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Taflen Flaen i fynd ar Asesiad</w:t>
      </w:r>
    </w:p>
    <w:p w:rsidR="00000000" w:rsidDel="00000000" w:rsidP="00000000" w:rsidRDefault="00000000" w:rsidRPr="00000000" w14:paraId="00000002">
      <w:pPr>
        <w:ind w:left="-142" w:right="56"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Assessment Front Sheet </w:t>
      </w:r>
      <w:r w:rsidDel="00000000" w:rsidR="00000000" w:rsidRPr="00000000">
        <w:rPr>
          <w:rtl w:val="0"/>
        </w:rPr>
      </w:r>
    </w:p>
    <w:p w:rsidR="00000000" w:rsidDel="00000000" w:rsidP="00000000" w:rsidRDefault="00000000" w:rsidRPr="00000000" w14:paraId="00000003">
      <w:pPr>
        <w:ind w:left="-142" w:right="56" w:firstLine="0"/>
        <w:rPr>
          <w:rFonts w:ascii="Arial" w:cs="Arial" w:eastAsia="Arial" w:hAnsi="Arial"/>
          <w:sz w:val="10"/>
          <w:szCs w:val="10"/>
        </w:rPr>
      </w:pPr>
      <w:r w:rsidDel="00000000" w:rsidR="00000000" w:rsidRPr="00000000">
        <w:rPr>
          <w:rtl w:val="0"/>
        </w:rPr>
      </w:r>
    </w:p>
    <w:tbl>
      <w:tblPr>
        <w:tblStyle w:val="Table1"/>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30"/>
        <w:gridCol w:w="7169"/>
        <w:tblGridChange w:id="0">
          <w:tblGrid>
            <w:gridCol w:w="3430"/>
            <w:gridCol w:w="7169"/>
          </w:tblGrid>
        </w:tblGridChange>
      </w:tblGrid>
      <w:tr>
        <w:trPr>
          <w:cantSplit w:val="0"/>
          <w:trHeight w:val="477" w:hRule="atLeast"/>
          <w:tblHeader w:val="0"/>
        </w:trPr>
        <w:tc>
          <w:tcPr>
            <w:gridSpan w:val="2"/>
            <w:shd w:fill="d9e2f3" w:val="clear"/>
            <w:vAlign w:val="center"/>
          </w:tcPr>
          <w:p w:rsidR="00000000" w:rsidDel="00000000" w:rsidP="00000000" w:rsidRDefault="00000000" w:rsidRPr="00000000" w14:paraId="00000004">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Cytunaf mai fy ngwaith i yw’r gwaith hwn ac nid oes unrhyw lên ladrad, neu unrhyw ran arall wedi’i lunio’n annheg</w:t>
            </w:r>
          </w:p>
          <w:p w:rsidR="00000000" w:rsidDel="00000000" w:rsidP="00000000" w:rsidRDefault="00000000" w:rsidRPr="00000000" w14:paraId="00000005">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 agree that my work is my own and has not been plagiarised or otherwise unfairly produced.</w:t>
            </w:r>
          </w:p>
        </w:tc>
      </w:tr>
      <w:tr>
        <w:trPr>
          <w:cantSplit w:val="0"/>
          <w:trHeight w:val="477" w:hRule="atLeast"/>
          <w:tblHeader w:val="0"/>
        </w:trPr>
        <w:tc>
          <w:tcPr>
            <w:shd w:fill="d9e2f3" w:val="clear"/>
            <w:vAlign w:val="center"/>
          </w:tcPr>
          <w:p w:rsidR="00000000" w:rsidDel="00000000" w:rsidP="00000000" w:rsidRDefault="00000000" w:rsidRPr="00000000" w14:paraId="00000007">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Rhif ID Myfyriwr/ </w:t>
            </w:r>
            <w:r w:rsidDel="00000000" w:rsidR="00000000" w:rsidRPr="00000000">
              <w:rPr>
                <w:rFonts w:ascii="Arial" w:cs="Arial" w:eastAsia="Arial" w:hAnsi="Arial"/>
                <w:sz w:val="20"/>
                <w:szCs w:val="20"/>
                <w:rtl w:val="0"/>
              </w:rPr>
              <w:t xml:space="preserve">Student ID:                                                                                                                                </w:t>
            </w:r>
            <w:r w:rsidDel="00000000" w:rsidR="00000000" w:rsidRPr="00000000">
              <w:rPr>
                <w:rtl w:val="0"/>
              </w:rPr>
            </w:r>
          </w:p>
        </w:tc>
        <w:tc>
          <w:tcPr>
            <w:shd w:fill="ffffff" w:val="clear"/>
            <w:vAlign w:val="center"/>
          </w:tcPr>
          <w:p w:rsidR="00000000" w:rsidDel="00000000" w:rsidP="00000000" w:rsidRDefault="00000000" w:rsidRPr="00000000" w14:paraId="00000008">
            <w:pPr>
              <w:pStyle w:val="Title"/>
              <w:tabs>
                <w:tab w:val="center" w:leader="none" w:pos="4500"/>
              </w:tabs>
              <w:ind w:left="-10" w:right="56" w:firstLine="0"/>
              <w:jc w:val="left"/>
              <w:rPr>
                <w:rFonts w:ascii="Arial" w:cs="Arial" w:eastAsia="Arial" w:hAnsi="Arial"/>
                <w:b w:val="1"/>
                <w:sz w:val="20"/>
                <w:szCs w:val="20"/>
              </w:rPr>
            </w:pPr>
            <w:r w:rsidDel="00000000" w:rsidR="00000000" w:rsidRPr="00000000">
              <w:rPr>
                <w:rtl w:val="0"/>
              </w:rPr>
            </w:r>
          </w:p>
        </w:tc>
      </w:tr>
      <w:tr>
        <w:trPr>
          <w:cantSplit w:val="0"/>
          <w:trHeight w:val="458" w:hRule="atLeast"/>
          <w:tblHeader w:val="0"/>
        </w:trPr>
        <w:tc>
          <w:tcPr>
            <w:shd w:fill="d9e2f3" w:val="clear"/>
            <w:vAlign w:val="center"/>
          </w:tcPr>
          <w:p w:rsidR="00000000" w:rsidDel="00000000" w:rsidP="00000000" w:rsidRDefault="00000000" w:rsidRPr="00000000" w14:paraId="00000009">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Rhaglen/ </w:t>
            </w:r>
            <w:r w:rsidDel="00000000" w:rsidR="00000000" w:rsidRPr="00000000">
              <w:rPr>
                <w:rFonts w:ascii="Arial" w:cs="Arial" w:eastAsia="Arial" w:hAnsi="Arial"/>
                <w:sz w:val="20"/>
                <w:szCs w:val="20"/>
                <w:rtl w:val="0"/>
              </w:rPr>
              <w:t xml:space="preserve">Programme:</w:t>
            </w:r>
            <w:r w:rsidDel="00000000" w:rsidR="00000000" w:rsidRPr="00000000">
              <w:rPr>
                <w:rtl w:val="0"/>
              </w:rPr>
            </w:r>
          </w:p>
        </w:tc>
        <w:tc>
          <w:tcPr>
            <w:shd w:fill="ffffff" w:val="clear"/>
            <w:vAlign w:val="center"/>
          </w:tcPr>
          <w:p w:rsidR="00000000" w:rsidDel="00000000" w:rsidP="00000000" w:rsidRDefault="00000000" w:rsidRPr="00000000" w14:paraId="0000000A">
            <w:pPr>
              <w:pStyle w:val="Title"/>
              <w:tabs>
                <w:tab w:val="center" w:leader="none"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FdSc Computing (Software Development)</w:t>
            </w:r>
          </w:p>
          <w:p w:rsidR="00000000" w:rsidDel="00000000" w:rsidP="00000000" w:rsidRDefault="00000000" w:rsidRPr="00000000" w14:paraId="0000000B">
            <w:pPr>
              <w:pStyle w:val="Title"/>
              <w:tabs>
                <w:tab w:val="center" w:leader="none"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BSc (Hons) Applied Software Engineering</w:t>
            </w:r>
            <w:r w:rsidDel="00000000" w:rsidR="00000000" w:rsidRPr="00000000">
              <w:rPr>
                <w:b w:val="1"/>
                <w:rtl w:val="0"/>
              </w:rPr>
              <w:t xml:space="preserve">    </w:t>
            </w:r>
            <w:r w:rsidDel="00000000" w:rsidR="00000000" w:rsidRPr="00000000">
              <w:rPr>
                <w:rtl w:val="0"/>
              </w:rPr>
            </w:r>
          </w:p>
        </w:tc>
      </w:tr>
      <w:tr>
        <w:trPr>
          <w:cantSplit w:val="0"/>
          <w:trHeight w:val="422" w:hRule="atLeast"/>
          <w:tblHeader w:val="0"/>
        </w:trPr>
        <w:tc>
          <w:tcPr>
            <w:shd w:fill="d9e2f3" w:val="clear"/>
            <w:vAlign w:val="center"/>
          </w:tcPr>
          <w:p w:rsidR="00000000" w:rsidDel="00000000" w:rsidP="00000000" w:rsidRDefault="00000000" w:rsidRPr="00000000" w14:paraId="0000000C">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y Modiwl / </w:t>
            </w:r>
            <w:r w:rsidDel="00000000" w:rsidR="00000000" w:rsidRPr="00000000">
              <w:rPr>
                <w:rFonts w:ascii="Arial" w:cs="Arial" w:eastAsia="Arial" w:hAnsi="Arial"/>
                <w:sz w:val="20"/>
                <w:szCs w:val="20"/>
                <w:rtl w:val="0"/>
              </w:rPr>
              <w:t xml:space="preserve">Module title</w:t>
            </w:r>
            <w:r w:rsidDel="00000000" w:rsidR="00000000" w:rsidRPr="00000000">
              <w:rPr>
                <w:rtl w:val="0"/>
              </w:rPr>
            </w:r>
          </w:p>
        </w:tc>
        <w:tc>
          <w:tcPr>
            <w:shd w:fill="ffffff" w:val="clear"/>
            <w:vAlign w:val="center"/>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Database Design &amp; Management </w:t>
            </w:r>
          </w:p>
        </w:tc>
      </w:tr>
      <w:tr>
        <w:trPr>
          <w:cantSplit w:val="0"/>
          <w:trHeight w:val="567" w:hRule="atLeast"/>
          <w:tblHeader w:val="0"/>
        </w:trPr>
        <w:tc>
          <w:tcPr>
            <w:shd w:fill="d9e2f3" w:val="clear"/>
            <w:vAlign w:val="center"/>
          </w:tcPr>
          <w:p w:rsidR="00000000" w:rsidDel="00000000" w:rsidP="00000000" w:rsidRDefault="00000000" w:rsidRPr="00000000" w14:paraId="0000000E">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a Rhif yr Asesiad /</w:t>
            </w:r>
          </w:p>
          <w:p w:rsidR="00000000" w:rsidDel="00000000" w:rsidP="00000000" w:rsidRDefault="00000000" w:rsidRPr="00000000" w14:paraId="0000000F">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Assessment title &amp; number</w:t>
            </w:r>
            <w:r w:rsidDel="00000000" w:rsidR="00000000" w:rsidRPr="00000000">
              <w:rPr>
                <w:rtl w:val="0"/>
              </w:rPr>
            </w:r>
          </w:p>
        </w:tc>
        <w:tc>
          <w:tcPr>
            <w:shd w:fill="ffffff" w:val="clea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Assignment 1 of 3</w:t>
            </w:r>
          </w:p>
          <w:p w:rsidR="00000000" w:rsidDel="00000000" w:rsidP="00000000" w:rsidRDefault="00000000" w:rsidRPr="00000000" w14:paraId="00000011">
            <w:pPr>
              <w:pStyle w:val="Title"/>
              <w:tabs>
                <w:tab w:val="center" w:leader="none"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Relational databases</w:t>
            </w:r>
            <w:r w:rsidDel="00000000" w:rsidR="00000000" w:rsidRPr="00000000">
              <w:rPr>
                <w:rtl w:val="0"/>
              </w:rPr>
            </w:r>
          </w:p>
        </w:tc>
      </w:tr>
      <w:tr>
        <w:trPr>
          <w:cantSplit w:val="0"/>
          <w:trHeight w:val="567" w:hRule="atLeast"/>
          <w:tblHeader w:val="0"/>
        </w:trPr>
        <w:tc>
          <w:tcPr>
            <w:shd w:fill="d9e2f3" w:val="clear"/>
            <w:vAlign w:val="center"/>
          </w:tcPr>
          <w:p w:rsidR="00000000" w:rsidDel="00000000" w:rsidP="00000000" w:rsidRDefault="00000000" w:rsidRPr="00000000" w14:paraId="00000012">
            <w:pPr>
              <w:ind w:left="-29" w:right="5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ac amser Cyflwyno / </w:t>
            </w:r>
          </w:p>
          <w:p w:rsidR="00000000" w:rsidDel="00000000" w:rsidP="00000000" w:rsidRDefault="00000000" w:rsidRPr="00000000" w14:paraId="00000013">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Submission date and time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14">
            <w:pPr>
              <w:ind w:left="-10" w:right="56" w:firstLine="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11</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January 2024 23:59h</w:t>
            </w:r>
          </w:p>
        </w:tc>
      </w:tr>
      <w:tr>
        <w:trPr>
          <w:cantSplit w:val="0"/>
          <w:trHeight w:val="567" w:hRule="atLeast"/>
          <w:tblHeader w:val="0"/>
        </w:trPr>
        <w:tc>
          <w:tcPr>
            <w:shd w:fill="f2f2f2" w:val="clear"/>
            <w:vAlign w:val="center"/>
          </w:tcPr>
          <w:p w:rsidR="00000000" w:rsidDel="00000000" w:rsidP="00000000" w:rsidRDefault="00000000" w:rsidRPr="00000000" w14:paraId="00000015">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Blaenlythrennau / </w:t>
            </w:r>
          </w:p>
          <w:p w:rsidR="00000000" w:rsidDel="00000000" w:rsidP="00000000" w:rsidRDefault="00000000" w:rsidRPr="00000000" w14:paraId="00000016">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IV Date and Tutor Initials</w:t>
            </w:r>
            <w:r w:rsidDel="00000000" w:rsidR="00000000" w:rsidRPr="00000000">
              <w:rPr>
                <w:rtl w:val="0"/>
              </w:rPr>
            </w:r>
          </w:p>
        </w:tc>
        <w:tc>
          <w:tcPr>
            <w:vAlign w:val="center"/>
          </w:tcPr>
          <w:p w:rsidR="00000000" w:rsidDel="00000000" w:rsidP="00000000" w:rsidRDefault="00000000" w:rsidRPr="00000000" w14:paraId="00000017">
            <w:pPr>
              <w:ind w:left="-10" w:right="56" w:firstLine="0"/>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320"/>
          <w:tab w:val="right" w:leader="none" w:pos="8640"/>
        </w:tabs>
        <w:ind w:left="-142" w:right="56" w:firstLine="0"/>
        <w:rPr>
          <w:rFonts w:ascii="Arial" w:cs="Arial" w:eastAsia="Arial" w:hAnsi="Arial"/>
          <w:color w:val="000000"/>
          <w:sz w:val="10"/>
          <w:szCs w:val="1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320"/>
          <w:tab w:val="right" w:leader="none" w:pos="8640"/>
        </w:tabs>
        <w:ind w:left="-142" w:right="56" w:firstLine="0"/>
        <w:rPr>
          <w:rFonts w:ascii="Arial" w:cs="Arial" w:eastAsia="Arial" w:hAnsi="Arial"/>
          <w:color w:val="000000"/>
          <w:sz w:val="10"/>
          <w:szCs w:val="10"/>
        </w:rPr>
      </w:pPr>
      <w:r w:rsidDel="00000000" w:rsidR="00000000" w:rsidRPr="00000000">
        <w:rPr>
          <w:rtl w:val="0"/>
        </w:rPr>
      </w:r>
    </w:p>
    <w:p w:rsidR="00000000" w:rsidDel="00000000" w:rsidP="00000000" w:rsidRDefault="00000000" w:rsidRPr="00000000" w14:paraId="0000001A">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1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1C">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1D">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1E">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1F">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0">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1">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2">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3">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8">
      <w:pPr>
        <w:ind w:left="-142" w:right="56" w:firstLine="0"/>
        <w:rPr>
          <w:rFonts w:ascii="Arial" w:cs="Arial" w:eastAsia="Arial" w:hAnsi="Arial"/>
          <w:sz w:val="2"/>
          <w:szCs w:val="2"/>
        </w:rPr>
      </w:pPr>
      <w:r w:rsidDel="00000000" w:rsidR="00000000" w:rsidRPr="00000000">
        <w:rPr>
          <w:rtl w:val="0"/>
        </w:rPr>
      </w:r>
    </w:p>
    <w:tbl>
      <w:tblPr>
        <w:tblStyle w:val="Table2"/>
        <w:tblW w:w="10591.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4"/>
        <w:gridCol w:w="7897"/>
        <w:tblGridChange w:id="0">
          <w:tblGrid>
            <w:gridCol w:w="2694"/>
            <w:gridCol w:w="7897"/>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29">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Marciwr Cyntaf / </w:t>
            </w:r>
            <w:r w:rsidDel="00000000" w:rsidR="00000000" w:rsidRPr="00000000">
              <w:rPr>
                <w:rFonts w:ascii="Arial" w:cs="Arial" w:eastAsia="Arial" w:hAnsi="Arial"/>
                <w:sz w:val="20"/>
                <w:szCs w:val="20"/>
                <w:rtl w:val="0"/>
              </w:rPr>
              <w:t xml:space="preserve">First Marker Comments</w:t>
            </w:r>
          </w:p>
        </w:tc>
      </w:tr>
      <w:tr>
        <w:trPr>
          <w:cantSplit w:val="0"/>
          <w:trHeight w:val="1500" w:hRule="atLeast"/>
          <w:tblHeader w:val="0"/>
        </w:trPr>
        <w:tc>
          <w:tcPr>
            <w:gridSpan w:val="2"/>
            <w:shd w:fill="ffffff" w:val="clear"/>
          </w:tcPr>
          <w:p w:rsidR="00000000" w:rsidDel="00000000" w:rsidP="00000000" w:rsidRDefault="00000000" w:rsidRPr="00000000" w14:paraId="0000002B">
            <w:pPr>
              <w:tabs>
                <w:tab w:val="left" w:leader="none" w:pos="5415"/>
              </w:tabs>
              <w:ind w:left="22" w:right="56" w:firstLine="0"/>
              <w:rPr>
                <w:rFonts w:ascii="Arial" w:cs="Arial" w:eastAsia="Arial" w:hAnsi="Arial"/>
                <w:sz w:val="20"/>
                <w:szCs w:val="20"/>
              </w:rPr>
            </w:pPr>
            <w:r w:rsidDel="00000000" w:rsidR="00000000" w:rsidRPr="00000000">
              <w:rPr>
                <w:rtl w:val="0"/>
              </w:rPr>
            </w:r>
          </w:p>
        </w:tc>
      </w:tr>
      <w:tr>
        <w:trPr>
          <w:cantSplit w:val="0"/>
          <w:trHeight w:val="968" w:hRule="atLeast"/>
          <w:tblHeader w:val="0"/>
        </w:trPr>
        <w:tc>
          <w:tcPr>
            <w:tcBorders>
              <w:bottom w:color="000000" w:space="0" w:sz="4" w:val="single"/>
              <w:right w:color="000000" w:space="0" w:sz="4" w:val="single"/>
            </w:tcBorders>
            <w:shd w:fill="f2f2f2"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320"/>
                <w:tab w:val="right" w:leader="none" w:pos="8640"/>
              </w:tabs>
              <w:ind w:right="56"/>
              <w:rPr>
                <w:rFonts w:ascii="Arial" w:cs="Arial" w:eastAsia="Arial" w:hAnsi="Arial"/>
                <w:b w:val="1"/>
                <w:color w:val="000000"/>
                <w:sz w:val="16"/>
                <w:szCs w:val="16"/>
              </w:rPr>
            </w:pPr>
            <w:r w:rsidDel="00000000" w:rsidR="00000000" w:rsidRPr="00000000">
              <w:rPr>
                <w:rFonts w:ascii="Arial" w:cs="Arial" w:eastAsia="Arial" w:hAnsi="Arial"/>
                <w:b w:val="1"/>
                <w:color w:val="000000"/>
                <w:sz w:val="18"/>
                <w:szCs w:val="18"/>
                <w:rtl w:val="0"/>
              </w:rPr>
              <w:t xml:space="preserve">Targed Datblygu  / </w:t>
            </w:r>
            <w:r w:rsidDel="00000000" w:rsidR="00000000" w:rsidRPr="00000000">
              <w:rPr>
                <w:rFonts w:ascii="Arial" w:cs="Arial" w:eastAsia="Arial" w:hAnsi="Arial"/>
                <w:color w:val="000000"/>
                <w:sz w:val="18"/>
                <w:szCs w:val="18"/>
                <w:rtl w:val="0"/>
              </w:rPr>
              <w:t xml:space="preserve">Developmental Targets:</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320"/>
                <w:tab w:val="right" w:leader="none" w:pos="8640"/>
              </w:tabs>
              <w:ind w:left="16" w:right="56" w:firstLine="0"/>
              <w:rPr>
                <w:rFonts w:ascii="Arial" w:cs="Arial" w:eastAsia="Arial" w:hAnsi="Arial"/>
                <w:b w:val="1"/>
                <w:color w:val="000000"/>
                <w:sz w:val="16"/>
                <w:szCs w:val="16"/>
              </w:rPr>
            </w:pPr>
            <w:r w:rsidDel="00000000" w:rsidR="00000000" w:rsidRPr="00000000">
              <w:rPr>
                <w:rtl w:val="0"/>
              </w:rPr>
            </w:r>
          </w:p>
        </w:tc>
      </w:tr>
    </w:tbl>
    <w:p w:rsidR="00000000" w:rsidDel="00000000" w:rsidP="00000000" w:rsidRDefault="00000000" w:rsidRPr="00000000" w14:paraId="0000002F">
      <w:pPr>
        <w:ind w:left="-142" w:right="5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ind w:left="-142" w:right="56" w:firstLine="0"/>
        <w:rPr>
          <w:rFonts w:ascii="Arial" w:cs="Arial" w:eastAsia="Arial" w:hAnsi="Arial"/>
          <w:sz w:val="20"/>
          <w:szCs w:val="20"/>
        </w:rPr>
      </w:pPr>
      <w:r w:rsidDel="00000000" w:rsidR="00000000" w:rsidRPr="00000000">
        <w:rPr>
          <w:rtl w:val="0"/>
        </w:rPr>
      </w:r>
    </w:p>
    <w:tbl>
      <w:tblPr>
        <w:tblStyle w:val="Table3"/>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7"/>
        <w:gridCol w:w="7982"/>
        <w:tblGridChange w:id="0">
          <w:tblGrid>
            <w:gridCol w:w="2617"/>
            <w:gridCol w:w="7982"/>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31">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Ail Farciwr / </w:t>
            </w:r>
            <w:r w:rsidDel="00000000" w:rsidR="00000000" w:rsidRPr="00000000">
              <w:rPr>
                <w:rFonts w:ascii="Arial" w:cs="Arial" w:eastAsia="Arial" w:hAnsi="Arial"/>
                <w:sz w:val="20"/>
                <w:szCs w:val="20"/>
                <w:rtl w:val="0"/>
              </w:rPr>
              <w:t xml:space="preserve">Second Marker Comments</w:t>
            </w:r>
          </w:p>
        </w:tc>
      </w:tr>
      <w:tr>
        <w:trPr>
          <w:cantSplit w:val="0"/>
          <w:trHeight w:val="1112" w:hRule="atLeast"/>
          <w:tblHeader w:val="0"/>
        </w:trPr>
        <w:tc>
          <w:tcPr>
            <w:gridSpan w:val="2"/>
            <w:shd w:fill="ffffff" w:val="clear"/>
          </w:tcPr>
          <w:p w:rsidR="00000000" w:rsidDel="00000000" w:rsidP="00000000" w:rsidRDefault="00000000" w:rsidRPr="00000000" w14:paraId="00000033">
            <w:pPr>
              <w:spacing w:after="20" w:before="20" w:lineRule="auto"/>
              <w:ind w:right="56"/>
              <w:rPr>
                <w:rFonts w:ascii="Arial" w:cs="Arial" w:eastAsia="Arial" w:hAnsi="Arial"/>
                <w:b w:val="1"/>
                <w:sz w:val="20"/>
                <w:szCs w:val="20"/>
              </w:rPr>
            </w:pPr>
            <w:r w:rsidDel="00000000" w:rsidR="00000000" w:rsidRPr="00000000">
              <w:rPr>
                <w:rtl w:val="0"/>
              </w:rPr>
            </w:r>
          </w:p>
        </w:tc>
      </w:tr>
      <w:tr>
        <w:trPr>
          <w:cantSplit w:val="0"/>
          <w:trHeight w:val="1088" w:hRule="atLeast"/>
          <w:tblHeader w:val="0"/>
        </w:trPr>
        <w:tc>
          <w:tcPr>
            <w:shd w:fill="f2f2f2" w:val="clear"/>
            <w:vAlign w:val="center"/>
          </w:tcPr>
          <w:p w:rsidR="00000000" w:rsidDel="00000000" w:rsidP="00000000" w:rsidRDefault="00000000" w:rsidRPr="00000000" w14:paraId="00000035">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18"/>
                <w:szCs w:val="18"/>
                <w:rtl w:val="0"/>
              </w:rPr>
              <w:t xml:space="preserve">Targed Datblygu  / </w:t>
            </w:r>
            <w:r w:rsidDel="00000000" w:rsidR="00000000" w:rsidRPr="00000000">
              <w:rPr>
                <w:rFonts w:ascii="Arial" w:cs="Arial" w:eastAsia="Arial" w:hAnsi="Arial"/>
                <w:sz w:val="18"/>
                <w:szCs w:val="18"/>
                <w:rtl w:val="0"/>
              </w:rPr>
              <w:t xml:space="preserve">Developmental Targets:</w:t>
            </w:r>
            <w:r w:rsidDel="00000000" w:rsidR="00000000" w:rsidRPr="00000000">
              <w:rPr>
                <w:rtl w:val="0"/>
              </w:rPr>
            </w:r>
          </w:p>
        </w:tc>
        <w:tc>
          <w:tcPr>
            <w:shd w:fill="ffffff" w:val="clear"/>
          </w:tcPr>
          <w:p w:rsidR="00000000" w:rsidDel="00000000" w:rsidP="00000000" w:rsidRDefault="00000000" w:rsidRPr="00000000" w14:paraId="00000036">
            <w:pPr>
              <w:spacing w:after="20" w:before="20" w:lineRule="auto"/>
              <w:ind w:right="56"/>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37">
      <w:pPr>
        <w:ind w:left="-142" w:right="56" w:firstLine="0"/>
        <w:rPr>
          <w:rFonts w:ascii="Arial" w:cs="Arial" w:eastAsia="Arial" w:hAnsi="Arial"/>
          <w:sz w:val="20"/>
          <w:szCs w:val="20"/>
        </w:rPr>
      </w:pPr>
      <w:r w:rsidDel="00000000" w:rsidR="00000000" w:rsidRPr="00000000">
        <w:rPr>
          <w:rtl w:val="0"/>
        </w:rPr>
      </w:r>
    </w:p>
    <w:tbl>
      <w:tblPr>
        <w:tblStyle w:val="Table4"/>
        <w:tblW w:w="1055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56"/>
        <w:tblGridChange w:id="0">
          <w:tblGrid>
            <w:gridCol w:w="10556"/>
          </w:tblGrid>
        </w:tblGridChange>
      </w:tblGrid>
      <w:tr>
        <w:trPr>
          <w:cantSplit w:val="0"/>
          <w:trHeight w:val="567" w:hRule="atLeast"/>
          <w:tblHeader w:val="0"/>
        </w:trPr>
        <w:tc>
          <w:tcPr>
            <w:shd w:fill="ededed" w:val="clear"/>
            <w:vAlign w:val="center"/>
          </w:tcPr>
          <w:p w:rsidR="00000000" w:rsidDel="00000000" w:rsidP="00000000" w:rsidRDefault="00000000" w:rsidRPr="00000000" w14:paraId="00000038">
            <w:pPr>
              <w:ind w:left="-142" w:right="56"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Nodwch y drafodaeth rhwng y marciwr 1af a’r 2il farciwr os ydi’r Categori a Ddyfernir yn wahanol /</w:t>
            </w:r>
          </w:p>
          <w:p w:rsidR="00000000" w:rsidDel="00000000" w:rsidP="00000000" w:rsidRDefault="00000000" w:rsidRPr="00000000" w14:paraId="00000039">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Note the discussion between 1st and 2nd marker if the grade awarded differs:</w:t>
            </w:r>
          </w:p>
        </w:tc>
      </w:tr>
      <w:tr>
        <w:trPr>
          <w:cantSplit w:val="0"/>
          <w:trHeight w:val="1224" w:hRule="atLeast"/>
          <w:tblHeader w:val="0"/>
        </w:trPr>
        <w:tc>
          <w:tcPr>
            <w:shd w:fill="ffffff" w:val="clear"/>
          </w:tcPr>
          <w:p w:rsidR="00000000" w:rsidDel="00000000" w:rsidP="00000000" w:rsidRDefault="00000000" w:rsidRPr="00000000" w14:paraId="0000003A">
            <w:pPr>
              <w:spacing w:after="20" w:before="20" w:lineRule="auto"/>
              <w:ind w:left="22" w:right="56" w:firstLine="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3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C">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D">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E">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F">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0">
      <w:pPr>
        <w:tabs>
          <w:tab w:val="left" w:leader="none" w:pos="2850"/>
        </w:tabs>
        <w:ind w:left="-142" w:right="56" w:firstLine="0"/>
        <w:rPr>
          <w:rFonts w:ascii="Arial" w:cs="Arial" w:eastAsia="Arial" w:hAnsi="Arial"/>
          <w:sz w:val="2"/>
          <w:szCs w:val="2"/>
        </w:rPr>
      </w:pPr>
      <w:r w:rsidDel="00000000" w:rsidR="00000000" w:rsidRPr="00000000">
        <w:rPr>
          <w:rFonts w:ascii="Arial" w:cs="Arial" w:eastAsia="Arial" w:hAnsi="Arial"/>
          <w:sz w:val="2"/>
          <w:szCs w:val="2"/>
          <w:rtl w:val="0"/>
        </w:rPr>
        <w:tab/>
      </w:r>
    </w:p>
    <w:p w:rsidR="00000000" w:rsidDel="00000000" w:rsidP="00000000" w:rsidRDefault="00000000" w:rsidRPr="00000000" w14:paraId="00000041">
      <w:pPr>
        <w:tabs>
          <w:tab w:val="left" w:leader="none" w:pos="2850"/>
        </w:tabs>
        <w:ind w:left="-142" w:right="56" w:firstLine="0"/>
        <w:rPr>
          <w:rFonts w:ascii="Arial" w:cs="Arial" w:eastAsia="Arial" w:hAnsi="Arial"/>
          <w:sz w:val="2"/>
          <w:szCs w:val="2"/>
        </w:rPr>
      </w:pPr>
      <w:r w:rsidDel="00000000" w:rsidR="00000000" w:rsidRPr="00000000">
        <w:rPr>
          <w:rtl w:val="0"/>
        </w:rPr>
      </w:r>
    </w:p>
    <w:tbl>
      <w:tblPr>
        <w:tblStyle w:val="Table5"/>
        <w:tblW w:w="1057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534"/>
        <w:gridCol w:w="5038"/>
        <w:tblGridChange w:id="0">
          <w:tblGrid>
            <w:gridCol w:w="5534"/>
            <w:gridCol w:w="5038"/>
          </w:tblGrid>
        </w:tblGridChange>
      </w:tblGrid>
      <w:tr>
        <w:trPr>
          <w:cantSplit w:val="0"/>
          <w:trHeight w:val="567" w:hRule="atLeast"/>
          <w:tblHeader w:val="0"/>
        </w:trPr>
        <w:tc>
          <w:tcPr>
            <w:shd w:fill="fff2cc" w:val="clear"/>
            <w:vAlign w:val="center"/>
          </w:tcPr>
          <w:p w:rsidR="00000000" w:rsidDel="00000000" w:rsidP="00000000" w:rsidRDefault="00000000" w:rsidRPr="00000000" w14:paraId="00000042">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Gradd gytunedig terfynol / </w:t>
            </w:r>
            <w:r w:rsidDel="00000000" w:rsidR="00000000" w:rsidRPr="00000000">
              <w:rPr>
                <w:rFonts w:ascii="Arial" w:cs="Arial" w:eastAsia="Arial" w:hAnsi="Arial"/>
                <w:sz w:val="20"/>
                <w:szCs w:val="20"/>
                <w:rtl w:val="0"/>
              </w:rPr>
              <w:t xml:space="preserve">Final</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Agreed Grade</w:t>
            </w:r>
          </w:p>
        </w:tc>
        <w:tc>
          <w:tcPr>
            <w:shd w:fill="fff2cc" w:val="clear"/>
            <w:vAlign w:val="center"/>
          </w:tcPr>
          <w:p w:rsidR="00000000" w:rsidDel="00000000" w:rsidP="00000000" w:rsidRDefault="00000000" w:rsidRPr="00000000" w14:paraId="00000043">
            <w:pPr>
              <w:spacing w:after="20" w:before="20" w:lineRule="auto"/>
              <w:ind w:left="16" w:right="56" w:firstLine="0"/>
              <w:rPr>
                <w:rFonts w:ascii="Arial" w:cs="Arial" w:eastAsia="Arial" w:hAnsi="Arial"/>
                <w:b w:val="1"/>
                <w:sz w:val="20"/>
                <w:szCs w:val="20"/>
              </w:rPr>
            </w:pPr>
            <w:r w:rsidDel="00000000" w:rsidR="00000000" w:rsidRPr="00000000">
              <w:rPr>
                <w:rtl w:val="0"/>
              </w:rPr>
            </w:r>
          </w:p>
        </w:tc>
      </w:tr>
      <w:tr>
        <w:trPr>
          <w:cantSplit w:val="0"/>
          <w:trHeight w:val="286" w:hRule="atLeast"/>
          <w:tblHeader w:val="0"/>
        </w:trPr>
        <w:tc>
          <w:tcPr>
            <w:gridSpan w:val="2"/>
          </w:tcPr>
          <w:p w:rsidR="00000000" w:rsidDel="00000000" w:rsidP="00000000" w:rsidRDefault="00000000" w:rsidRPr="00000000" w14:paraId="00000044">
            <w:pPr>
              <w:spacing w:after="20" w:before="20" w:lineRule="auto"/>
              <w:ind w:left="-142" w:right="56" w:firstLine="0"/>
              <w:rPr>
                <w:rFonts w:ascii="Arial" w:cs="Arial" w:eastAsia="Arial" w:hAnsi="Arial"/>
                <w:sz w:val="4"/>
                <w:szCs w:val="4"/>
              </w:rPr>
            </w:pPr>
            <w:r w:rsidDel="00000000" w:rsidR="00000000" w:rsidRPr="00000000">
              <w:rPr>
                <w:rtl w:val="0"/>
              </w:rPr>
            </w:r>
          </w:p>
          <w:p w:rsidR="00000000" w:rsidDel="00000000" w:rsidP="00000000" w:rsidRDefault="00000000" w:rsidRPr="00000000" w14:paraId="00000045">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Noder: </w:t>
            </w:r>
            <w:r w:rsidDel="00000000" w:rsidR="00000000" w:rsidRPr="00000000">
              <w:rPr>
                <w:rFonts w:ascii="Arial" w:cs="Arial" w:eastAsia="Arial" w:hAnsi="Arial"/>
                <w:sz w:val="20"/>
                <w:szCs w:val="20"/>
                <w:rtl w:val="0"/>
              </w:rPr>
              <w:t xml:space="preserve">Fel cosb am gyflwyno gwaith yn hwyr, y radd rifiadol uchaf a gyflwynir am asesiad a gyflwynir ar ôl y dyddiad cau yw 40%. Mae cyflwyno gwaith cwrs yn hwyr yn golygu y byddwch yn derbyn gradd o 0%. Marciau dros dro ydynt nes bod Bwrdd yr Arholwyr Allanol yn cadarnhau’r marciau yn ystod mis Mehefin.</w:t>
            </w:r>
            <w:r w:rsidDel="00000000" w:rsidR="00000000" w:rsidRPr="00000000">
              <w:rPr>
                <w:rtl w:val="0"/>
              </w:rPr>
            </w:r>
          </w:p>
          <w:p w:rsidR="00000000" w:rsidDel="00000000" w:rsidP="00000000" w:rsidRDefault="00000000" w:rsidRPr="00000000" w14:paraId="00000046">
            <w:pPr>
              <w:spacing w:after="20" w:before="20" w:lineRule="auto"/>
              <w:ind w:left="-142" w:right="56" w:firstLine="0"/>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7">
            <w:pPr>
              <w:spacing w:after="20" w:before="20" w:lineRule="auto"/>
              <w:ind w:right="56"/>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rFonts w:ascii="Arial" w:cs="Arial" w:eastAsia="Arial" w:hAnsi="Arial"/>
                <w:sz w:val="20"/>
                <w:szCs w:val="20"/>
                <w:rtl w:val="0"/>
              </w:rPr>
              <w:t xml:space="preserve"> A cap of 40% will be applied to assessments submitted up to 1 week after the submission deadline. More than one week late will result in a 0% grade being awarded.  All marks remain provisional until ratified by the External Board of Examiners.  </w:t>
            </w:r>
          </w:p>
          <w:p w:rsidR="00000000" w:rsidDel="00000000" w:rsidP="00000000" w:rsidRDefault="00000000" w:rsidRPr="00000000" w14:paraId="00000048">
            <w:pPr>
              <w:spacing w:after="20" w:before="20" w:lineRule="auto"/>
              <w:ind w:left="-142" w:right="56" w:firstLine="0"/>
              <w:rPr>
                <w:rFonts w:ascii="Arial" w:cs="Arial" w:eastAsia="Arial" w:hAnsi="Arial"/>
                <w:sz w:val="4"/>
                <w:szCs w:val="4"/>
              </w:rPr>
            </w:pPr>
            <w:r w:rsidDel="00000000" w:rsidR="00000000" w:rsidRPr="00000000">
              <w:rPr>
                <w:rtl w:val="0"/>
              </w:rPr>
            </w:r>
          </w:p>
        </w:tc>
      </w:tr>
    </w:tbl>
    <w:p w:rsidR="00000000" w:rsidDel="00000000" w:rsidP="00000000" w:rsidRDefault="00000000" w:rsidRPr="00000000" w14:paraId="0000004A">
      <w:pPr>
        <w:tabs>
          <w:tab w:val="left" w:leader="none" w:pos="2850"/>
        </w:tabs>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C">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D">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E">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F">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0">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1">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2">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3">
      <w:pPr>
        <w:ind w:left="-142" w:right="56" w:firstLine="0"/>
        <w:rPr>
          <w:rFonts w:ascii="Arial" w:cs="Arial" w:eastAsia="Arial" w:hAnsi="Arial"/>
          <w:sz w:val="2"/>
          <w:szCs w:val="2"/>
        </w:rPr>
      </w:pPr>
      <w:r w:rsidDel="00000000" w:rsidR="00000000" w:rsidRPr="00000000">
        <w:rPr>
          <w:rtl w:val="0"/>
        </w:rPr>
      </w:r>
    </w:p>
    <w:tbl>
      <w:tblPr>
        <w:tblStyle w:val="Table6"/>
        <w:tblW w:w="10572.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72"/>
        <w:tblGridChange w:id="0">
          <w:tblGrid>
            <w:gridCol w:w="10572"/>
          </w:tblGrid>
        </w:tblGridChange>
      </w:tblGrid>
      <w:tr>
        <w:trPr>
          <w:cantSplit w:val="0"/>
          <w:trHeight w:val="567" w:hRule="atLeast"/>
          <w:tblHeader w:val="0"/>
        </w:trPr>
        <w:tc>
          <w:tcPr>
            <w:shd w:fill="e2efd9" w:val="clear"/>
            <w:vAlign w:val="center"/>
          </w:tcPr>
          <w:p w:rsidR="00000000" w:rsidDel="00000000" w:rsidP="00000000" w:rsidRDefault="00000000" w:rsidRPr="00000000" w14:paraId="00000054">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Briff yr Asesiad  / Assessment Brief</w:t>
            </w:r>
          </w:p>
        </w:tc>
      </w:tr>
      <w:tr>
        <w:trPr>
          <w:cantSplit w:val="0"/>
          <w:trHeight w:val="567" w:hRule="atLeast"/>
          <w:tblHeader w:val="0"/>
        </w:trPr>
        <w:tc>
          <w:tcPr>
            <w:shd w:fill="e2efd9" w:val="clear"/>
            <w:vAlign w:val="center"/>
          </w:tcPr>
          <w:p w:rsidR="00000000" w:rsidDel="00000000" w:rsidP="00000000" w:rsidRDefault="00000000" w:rsidRPr="00000000" w14:paraId="00000055">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Nifer o eiriau a gwerth yr aseiniad (gwiriwch eich Dogfen Cwrs /</w:t>
            </w:r>
            <w:r w:rsidDel="00000000" w:rsidR="00000000" w:rsidRPr="00000000">
              <w:rPr>
                <w:rtl w:val="0"/>
              </w:rPr>
            </w:r>
          </w:p>
          <w:p w:rsidR="00000000" w:rsidDel="00000000" w:rsidP="00000000" w:rsidRDefault="00000000" w:rsidRPr="00000000" w14:paraId="00000056">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Word Count and Weighting </w:t>
            </w:r>
            <w:r w:rsidDel="00000000" w:rsidR="00000000" w:rsidRPr="00000000">
              <w:rPr>
                <w:rtl w:val="0"/>
              </w:rPr>
            </w:r>
          </w:p>
        </w:tc>
      </w:tr>
      <w:tr>
        <w:trPr>
          <w:cantSplit w:val="0"/>
          <w:trHeight w:val="567" w:hRule="atLeast"/>
          <w:tblHeader w:val="0"/>
        </w:trPr>
        <w:tc>
          <w:tcPr>
            <w:shd w:fill="ffffff" w:val="clear"/>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Mae’r aseiniad yn gyfartal i </w:t>
            </w:r>
            <w:r w:rsidDel="00000000" w:rsidR="00000000" w:rsidRPr="00000000">
              <w:rPr>
                <w:rFonts w:ascii="Arial" w:cs="Arial" w:eastAsia="Arial" w:hAnsi="Arial"/>
                <w:b w:val="1"/>
                <w:sz w:val="20"/>
                <w:szCs w:val="20"/>
                <w:rtl w:val="0"/>
              </w:rPr>
              <w:t xml:space="preserve">20%</w:t>
            </w:r>
            <w:r w:rsidDel="00000000" w:rsidR="00000000" w:rsidRPr="00000000">
              <w:rPr>
                <w:rFonts w:ascii="Arial" w:cs="Arial" w:eastAsia="Arial" w:hAnsi="Arial"/>
                <w:sz w:val="20"/>
                <w:szCs w:val="20"/>
                <w:rtl w:val="0"/>
              </w:rPr>
              <w:t xml:space="preserve"> o’r modiwl cyfan. Nifer o eiriau ar gyfer yr aseiniad hwn yw </w:t>
            </w:r>
            <w:r w:rsidDel="00000000" w:rsidR="00000000" w:rsidRPr="00000000">
              <w:rPr>
                <w:rFonts w:ascii="Arial" w:cs="Arial" w:eastAsia="Arial" w:hAnsi="Arial"/>
                <w:b w:val="1"/>
                <w:sz w:val="20"/>
                <w:szCs w:val="20"/>
                <w:rtl w:val="0"/>
              </w:rPr>
              <w:t xml:space="preserve">2000</w:t>
            </w:r>
            <w:r w:rsidDel="00000000" w:rsidR="00000000" w:rsidRPr="00000000">
              <w:rPr>
                <w:rFonts w:ascii="Arial" w:cs="Arial" w:eastAsia="Arial" w:hAnsi="Arial"/>
                <w:sz w:val="20"/>
                <w:szCs w:val="20"/>
                <w:rtl w:val="0"/>
              </w:rPr>
              <w:t xml:space="preserve"> gair.</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The assignment is weighted at </w:t>
            </w:r>
            <w:r w:rsidDel="00000000" w:rsidR="00000000" w:rsidRPr="00000000">
              <w:rPr>
                <w:rFonts w:ascii="Arial" w:cs="Arial" w:eastAsia="Arial" w:hAnsi="Arial"/>
                <w:b w:val="1"/>
                <w:sz w:val="20"/>
                <w:szCs w:val="20"/>
                <w:rtl w:val="0"/>
              </w:rPr>
              <w:t xml:space="preserve">20%</w:t>
            </w:r>
            <w:r w:rsidDel="00000000" w:rsidR="00000000" w:rsidRPr="00000000">
              <w:rPr>
                <w:rFonts w:ascii="Arial" w:cs="Arial" w:eastAsia="Arial" w:hAnsi="Arial"/>
                <w:sz w:val="20"/>
                <w:szCs w:val="20"/>
                <w:rtl w:val="0"/>
              </w:rPr>
              <w:t xml:space="preserve"> of the complete module. The word count for this assignment is </w:t>
            </w:r>
            <w:r w:rsidDel="00000000" w:rsidR="00000000" w:rsidRPr="00000000">
              <w:rPr>
                <w:rFonts w:ascii="Arial" w:cs="Arial" w:eastAsia="Arial" w:hAnsi="Arial"/>
                <w:b w:val="1"/>
                <w:sz w:val="20"/>
                <w:szCs w:val="20"/>
                <w:rtl w:val="0"/>
              </w:rPr>
              <w:t xml:space="preserve">2000 </w:t>
            </w:r>
            <w:r w:rsidDel="00000000" w:rsidR="00000000" w:rsidRPr="00000000">
              <w:rPr>
                <w:rFonts w:ascii="Arial" w:cs="Arial" w:eastAsia="Arial" w:hAnsi="Arial"/>
                <w:sz w:val="20"/>
                <w:szCs w:val="20"/>
                <w:rtl w:val="0"/>
              </w:rPr>
              <w:t xml:space="preserve">words.</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Fe ddylai myfyrwyr geisio ateb yr HOLL gwestiynau (os yn berthnasol) </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Students should attempt ALL questions (if applicable)</w:t>
            </w:r>
          </w:p>
          <w:p w:rsidR="00000000" w:rsidDel="00000000" w:rsidP="00000000" w:rsidRDefault="00000000" w:rsidRPr="00000000" w14:paraId="000000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Dyma aseiniad </w:t>
            </w:r>
            <w:r w:rsidDel="00000000" w:rsidR="00000000" w:rsidRPr="00000000">
              <w:rPr>
                <w:rFonts w:ascii="Arial" w:cs="Arial" w:eastAsia="Arial" w:hAnsi="Arial"/>
                <w:b w:val="1"/>
                <w:sz w:val="20"/>
                <w:szCs w:val="20"/>
                <w:u w:val="single"/>
                <w:rtl w:val="0"/>
              </w:rPr>
              <w:t xml:space="preserve">unigol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This is an </w:t>
            </w:r>
            <w:r w:rsidDel="00000000" w:rsidR="00000000" w:rsidRPr="00000000">
              <w:rPr>
                <w:rFonts w:ascii="Arial" w:cs="Arial" w:eastAsia="Arial" w:hAnsi="Arial"/>
                <w:b w:val="1"/>
                <w:sz w:val="20"/>
                <w:szCs w:val="20"/>
                <w:u w:val="single"/>
                <w:rtl w:val="0"/>
              </w:rPr>
              <w:t xml:space="preserve">individual</w:t>
            </w:r>
            <w:r w:rsidDel="00000000" w:rsidR="00000000" w:rsidRPr="00000000">
              <w:rPr>
                <w:rFonts w:ascii="Arial" w:cs="Arial" w:eastAsia="Arial" w:hAnsi="Arial"/>
                <w:sz w:val="20"/>
                <w:szCs w:val="20"/>
                <w:rtl w:val="0"/>
              </w:rPr>
              <w:t xml:space="preserve"> assignment.</w:t>
            </w:r>
          </w:p>
          <w:p w:rsidR="00000000" w:rsidDel="00000000" w:rsidP="00000000" w:rsidRDefault="00000000" w:rsidRPr="00000000" w14:paraId="0000005F">
            <w:pPr>
              <w:tabs>
                <w:tab w:val="left" w:leader="none" w:pos="2432"/>
              </w:tabs>
              <w:ind w:right="56"/>
              <w:rPr>
                <w:rFonts w:ascii="Arial" w:cs="Arial" w:eastAsia="Arial" w:hAnsi="Arial"/>
                <w:b w:val="1"/>
                <w:sz w:val="20"/>
                <w:szCs w:val="20"/>
              </w:rPr>
            </w:pPr>
            <w:r w:rsidDel="00000000" w:rsidR="00000000" w:rsidRPr="00000000">
              <w:rPr>
                <w:rtl w:val="0"/>
              </w:rPr>
            </w:r>
          </w:p>
        </w:tc>
      </w:tr>
      <w:tr>
        <w:trPr>
          <w:cantSplit w:val="0"/>
          <w:trHeight w:val="567" w:hRule="atLeast"/>
          <w:tblHeader w:val="0"/>
        </w:trPr>
        <w:tc>
          <w:tcPr>
            <w:tcBorders>
              <w:bottom w:color="000000" w:space="0" w:sz="4" w:val="single"/>
            </w:tcBorders>
            <w:shd w:fill="e2efd9" w:val="clear"/>
            <w:vAlign w:val="center"/>
          </w:tcPr>
          <w:p w:rsidR="00000000" w:rsidDel="00000000" w:rsidP="00000000" w:rsidRDefault="00000000" w:rsidRPr="00000000" w14:paraId="00000060">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Mae'r aseiniad hon yn mynd i'r afael â'r y Canlyniadau Dysgu canlynol / </w:t>
            </w:r>
          </w:p>
          <w:p w:rsidR="00000000" w:rsidDel="00000000" w:rsidP="00000000" w:rsidRDefault="00000000" w:rsidRPr="00000000" w14:paraId="00000061">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This assignment addresses the following Learning Outcomes:</w:t>
            </w:r>
          </w:p>
        </w:tc>
      </w:tr>
      <w:tr>
        <w:trPr>
          <w:cantSplit w:val="0"/>
          <w:trHeight w:val="567"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62">
            <w:pPr>
              <w:spacing w:after="120" w:before="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Canlyniadau Dysgu 1 / Learning Outcome 1</w:t>
            </w:r>
            <w:r w:rsidDel="00000000" w:rsidR="00000000" w:rsidRPr="00000000">
              <w:rPr>
                <w:i w:val="1"/>
                <w:sz w:val="20"/>
                <w:szCs w:val="20"/>
                <w:rtl w:val="0"/>
              </w:rPr>
              <w:t xml:space="preserve"> - </w:t>
            </w:r>
            <w:r w:rsidDel="00000000" w:rsidR="00000000" w:rsidRPr="00000000">
              <w:rPr>
                <w:rFonts w:ascii="Arial" w:cs="Arial" w:eastAsia="Arial" w:hAnsi="Arial"/>
                <w:sz w:val="22"/>
                <w:szCs w:val="22"/>
                <w:rtl w:val="0"/>
              </w:rPr>
              <w:t xml:space="preserve">Analyse the data requirements of a system from a scenario.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before="60" w:lineRule="auto"/>
              <w:ind w:left="340" w:hanging="34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4">
            <w:pPr>
              <w:spacing w:after="120" w:before="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Canlyniadau Dysgu 2 / Learning Outcome 2</w:t>
            </w:r>
            <w:r w:rsidDel="00000000" w:rsidR="00000000" w:rsidRPr="00000000">
              <w:rPr>
                <w:rFonts w:ascii="Arial" w:cs="Arial" w:eastAsia="Arial" w:hAnsi="Arial"/>
                <w:sz w:val="22"/>
                <w:szCs w:val="22"/>
                <w:rtl w:val="0"/>
              </w:rPr>
              <w:t xml:space="preserve"> - Develop a design and a relational model for a given scenario.</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before="60" w:lineRule="auto"/>
              <w:ind w:left="340" w:hanging="34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ind w:left="22" w:right="56" w:firstLine="0"/>
              <w:rPr>
                <w:rFonts w:ascii="Arial" w:cs="Arial" w:eastAsia="Arial" w:hAnsi="Arial"/>
                <w:color w:val="ff0000"/>
                <w:sz w:val="20"/>
                <w:szCs w:val="20"/>
              </w:rPr>
            </w:pPr>
            <w:r w:rsidDel="00000000" w:rsidR="00000000" w:rsidRPr="00000000">
              <w:rPr>
                <w:rtl w:val="0"/>
              </w:rPr>
            </w:r>
          </w:p>
        </w:tc>
      </w:tr>
      <w:tr>
        <w:trPr>
          <w:cantSplit w:val="0"/>
          <w:trHeight w:val="567" w:hRule="atLeast"/>
          <w:tblHeader w:val="0"/>
        </w:trPr>
        <w:tc>
          <w:tcPr>
            <w:shd w:fill="e2efd9" w:val="clear"/>
            <w:vAlign w:val="center"/>
          </w:tcPr>
          <w:p w:rsidR="00000000" w:rsidDel="00000000" w:rsidP="00000000" w:rsidRDefault="00000000" w:rsidRPr="00000000" w14:paraId="00000067">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Dangos i’r myfyriwr beth sydd angen ei wneud  i gyflawni’r canlyniadau dysgu</w:t>
            </w:r>
            <w:r w:rsidDel="00000000" w:rsidR="00000000" w:rsidRPr="00000000">
              <w:rPr>
                <w:rtl w:val="0"/>
              </w:rPr>
            </w:r>
          </w:p>
          <w:p w:rsidR="00000000" w:rsidDel="00000000" w:rsidP="00000000" w:rsidRDefault="00000000" w:rsidRPr="00000000" w14:paraId="00000068">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Indicate to the student what they need to do to achieve the learning outcomes</w:t>
            </w:r>
          </w:p>
        </w:tc>
      </w:tr>
      <w:tr>
        <w:trPr>
          <w:cantSplit w:val="0"/>
          <w:trHeight w:val="567" w:hRule="atLeast"/>
          <w:tblHeader w:val="0"/>
        </w:trPr>
        <w:tc>
          <w:tcPr>
            <w:shd w:fill="ffffff" w:val="clear"/>
          </w:tcPr>
          <w:p w:rsidR="00000000" w:rsidDel="00000000" w:rsidP="00000000" w:rsidRDefault="00000000" w:rsidRPr="00000000" w14:paraId="00000069">
            <w:pPr>
              <w:ind w:right="5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Scenario</w:t>
            </w:r>
          </w:p>
          <w:p w:rsidR="00000000" w:rsidDel="00000000" w:rsidP="00000000" w:rsidRDefault="00000000" w:rsidRPr="00000000" w14:paraId="0000006B">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Dental practice</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The practice surgeries are located in North Wales. The practice wants to have its records computerised and you have been given the job of designing and implementing a database for this purpose. The following scenario gives details of the organisation of the practice and its information requirements that are available to you so far.</w:t>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The dental practice has four branches: Llandudno, Rhos-On-Sea, Conwy and Colwyn Bay. Details of the branch along with full postal addresses and phone numbers are filed by the receptionist of the practice.</w:t>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A number of staff are employed by the practice; these include surgery manager, Dentists, Hygienists, receptionists and a number of cleaners. Details of the different jobs and job descriptions, salary ranges etc. are filed as well as names, addresses, phone numbers, start dates etc. of all staff.</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The patients must register themselves, or by a parent/guardian in one of the practice surgeries and they always visit the same surgery. Their names, addresses, phone numbers and medical details are currently kept on record at that surgery.</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Prior to the visit, the patient has to book an appointment. The receptionist will check the availability of the Dentist or hygienist prior to completing the booking. Every time a patient visits the surgery, details of the visit are recorded. These include: date and time of appointments, the attending Dentist/hygienist, any diagnoses, advised treatment and any drugs prescribed.  </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Each appointment costs £30; each drug in the prescription costs £6. </w:t>
            </w:r>
          </w:p>
          <w:p w:rsidR="00000000" w:rsidDel="00000000" w:rsidP="00000000" w:rsidRDefault="00000000" w:rsidRPr="00000000" w14:paraId="0000007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2"/>
                <w:szCs w:val="22"/>
                <w:u w:val="single"/>
              </w:rPr>
            </w:pPr>
            <w:r w:rsidDel="00000000" w:rsidR="00000000" w:rsidRPr="00000000">
              <w:rPr>
                <w:rFonts w:ascii="Arial" w:cs="Arial" w:eastAsia="Arial" w:hAnsi="Arial"/>
                <w:b w:val="1"/>
                <w:sz w:val="20"/>
                <w:szCs w:val="20"/>
                <w:u w:val="single"/>
                <w:rtl w:val="0"/>
              </w:rPr>
              <w:t xml:space="preserve">Produce design documentation </w:t>
            </w: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Using the scenario above you are to design a database. This will include the development of conceptual data modelling covering the rules of Normalisation up to 3</w:t>
            </w:r>
            <w:r w:rsidDel="00000000" w:rsidR="00000000" w:rsidRPr="00000000">
              <w:rPr>
                <w:rFonts w:ascii="Arial" w:cs="Arial" w:eastAsia="Arial" w:hAnsi="Arial"/>
                <w:sz w:val="22"/>
                <w:szCs w:val="22"/>
                <w:vertAlign w:val="superscript"/>
                <w:rtl w:val="0"/>
              </w:rPr>
              <w:t xml:space="preserve">rd</w:t>
            </w:r>
            <w:r w:rsidDel="00000000" w:rsidR="00000000" w:rsidRPr="00000000">
              <w:rPr>
                <w:rFonts w:ascii="Arial" w:cs="Arial" w:eastAsia="Arial" w:hAnsi="Arial"/>
                <w:sz w:val="22"/>
                <w:szCs w:val="22"/>
                <w:rtl w:val="0"/>
              </w:rPr>
              <w:t xml:space="preserve"> Normal Form, an entity relationship model with logical relationships (you must list any assumptions), and a data dictionary, which includes the fundamentals. </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All together 10 hours (20%) LO 1, LO 2</w:t>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Submission should be via Google Classroom electronic copy, by the submission date.</w:t>
            </w:r>
          </w:p>
          <w:p w:rsidR="00000000" w:rsidDel="00000000" w:rsidP="00000000" w:rsidRDefault="00000000" w:rsidRPr="00000000" w14:paraId="00000081">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082">
      <w:pPr>
        <w:ind w:left="-142" w:right="56" w:firstLine="0"/>
        <w:rPr>
          <w:rFonts w:ascii="Arial" w:cs="Arial" w:eastAsia="Arial" w:hAnsi="Arial"/>
          <w:b w:val="1"/>
        </w:rPr>
      </w:pPr>
      <w:r w:rsidDel="00000000" w:rsidR="00000000" w:rsidRPr="00000000">
        <w:rPr>
          <w:rtl w:val="0"/>
        </w:rPr>
      </w:r>
    </w:p>
    <w:p w:rsidR="00000000" w:rsidDel="00000000" w:rsidP="00000000" w:rsidRDefault="00000000" w:rsidRPr="00000000" w14:paraId="00000083">
      <w:pPr>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7"/>
        <w:tblW w:w="147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7"/>
        <w:gridCol w:w="2190"/>
        <w:gridCol w:w="2190"/>
        <w:gridCol w:w="2190"/>
        <w:gridCol w:w="2190"/>
        <w:gridCol w:w="2190"/>
        <w:gridCol w:w="2191"/>
        <w:tblGridChange w:id="0">
          <w:tblGrid>
            <w:gridCol w:w="1647"/>
            <w:gridCol w:w="2190"/>
            <w:gridCol w:w="2190"/>
            <w:gridCol w:w="2190"/>
            <w:gridCol w:w="2190"/>
            <w:gridCol w:w="2190"/>
            <w:gridCol w:w="2191"/>
          </w:tblGrid>
        </w:tblGridChange>
      </w:tblGrid>
      <w:tr>
        <w:trPr>
          <w:cantSplit w:val="0"/>
          <w:trHeight w:val="564" w:hRule="atLeast"/>
          <w:tblHeader w:val="0"/>
        </w:trPr>
        <w:tc>
          <w:tcPr>
            <w:shd w:fill="a6a6a6" w:val="clear"/>
          </w:tcPr>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FdSc</w:t>
            </w:r>
          </w:p>
        </w:tc>
        <w:tc>
          <w:tcPr>
            <w:shd w:fill="a6a6a6" w:val="clear"/>
          </w:tcPr>
          <w:p w:rsidR="00000000" w:rsidDel="00000000" w:rsidP="00000000" w:rsidRDefault="00000000" w:rsidRPr="00000000" w14:paraId="0000008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Distinction</w:t>
            </w:r>
          </w:p>
        </w:tc>
        <w:tc>
          <w:tcPr>
            <w:shd w:fill="a6a6a6" w:val="clear"/>
          </w:tcPr>
          <w:p w:rsidR="00000000" w:rsidDel="00000000" w:rsidP="00000000" w:rsidRDefault="00000000" w:rsidRPr="00000000" w14:paraId="0000008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Merit</w:t>
            </w:r>
          </w:p>
        </w:tc>
        <w:tc>
          <w:tcPr>
            <w:shd w:fill="a6a6a6" w:val="clear"/>
          </w:tcPr>
          <w:p w:rsidR="00000000" w:rsidDel="00000000" w:rsidP="00000000" w:rsidRDefault="00000000" w:rsidRPr="00000000" w14:paraId="0000008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w:t>
            </w:r>
          </w:p>
        </w:tc>
        <w:tc>
          <w:tcPr>
            <w:shd w:fill="a6a6a6" w:val="clear"/>
          </w:tcPr>
          <w:p w:rsidR="00000000" w:rsidDel="00000000" w:rsidP="00000000" w:rsidRDefault="00000000" w:rsidRPr="00000000" w14:paraId="0000008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w:t>
            </w:r>
          </w:p>
        </w:tc>
        <w:tc>
          <w:tcPr>
            <w:shd w:fill="a6a6a6" w:val="clear"/>
          </w:tcPr>
          <w:p w:rsidR="00000000" w:rsidDel="00000000" w:rsidP="00000000" w:rsidRDefault="00000000" w:rsidRPr="00000000" w14:paraId="0000008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Fail</w:t>
            </w:r>
          </w:p>
        </w:tc>
        <w:tc>
          <w:tcPr>
            <w:shd w:fill="a6a6a6" w:val="clear"/>
          </w:tcPr>
          <w:p w:rsidR="00000000" w:rsidDel="00000000" w:rsidP="00000000" w:rsidRDefault="00000000" w:rsidRPr="00000000" w14:paraId="0000008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Fail</w:t>
            </w:r>
          </w:p>
        </w:tc>
      </w:tr>
      <w:tr>
        <w:trPr>
          <w:cantSplit w:val="0"/>
          <w:trHeight w:val="300" w:hRule="atLeast"/>
          <w:tblHeader w:val="0"/>
        </w:trPr>
        <w:tc>
          <w:tcPr>
            <w:shd w:fill="auto" w:val="clear"/>
          </w:tcPr>
          <w:p w:rsidR="00000000" w:rsidDel="00000000" w:rsidP="00000000" w:rsidRDefault="00000000" w:rsidRPr="00000000" w14:paraId="0000008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Categorical mark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A*/A+  /  A  /  A-</w:t>
            </w:r>
          </w:p>
          <w:p w:rsidR="00000000" w:rsidDel="00000000" w:rsidP="00000000" w:rsidRDefault="00000000" w:rsidRPr="00000000" w14:paraId="0000008E">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97 – 89 – 83 – 77- 69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  B  /  B-</w:t>
            </w:r>
          </w:p>
          <w:p w:rsidR="00000000" w:rsidDel="00000000" w:rsidP="00000000" w:rsidRDefault="00000000" w:rsidRPr="00000000" w14:paraId="00000090">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66 – 63 – 59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  C  /  C-</w:t>
            </w:r>
          </w:p>
          <w:p w:rsidR="00000000" w:rsidDel="00000000" w:rsidP="00000000" w:rsidRDefault="00000000" w:rsidRPr="00000000" w14:paraId="00000092">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56 – 53 – 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  D  /  D-</w:t>
            </w:r>
          </w:p>
          <w:p w:rsidR="00000000" w:rsidDel="00000000" w:rsidP="00000000" w:rsidRDefault="00000000" w:rsidRPr="00000000" w14:paraId="00000094">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46 – 43 – 39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E    E-</w:t>
            </w:r>
          </w:p>
          <w:p w:rsidR="00000000" w:rsidDel="00000000" w:rsidP="00000000" w:rsidRDefault="00000000" w:rsidRPr="00000000" w14:paraId="00000096">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36 – 33 – 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F2    F3 F4</w:t>
            </w:r>
          </w:p>
          <w:p w:rsidR="00000000" w:rsidDel="00000000" w:rsidP="00000000" w:rsidRDefault="00000000" w:rsidRPr="00000000" w14:paraId="00000098">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19 – 9        2 </w:t>
            </w:r>
            <w:r w:rsidDel="00000000" w:rsidR="00000000" w:rsidRPr="00000000">
              <w:rPr>
                <w:rtl w:val="0"/>
              </w:rPr>
            </w:r>
          </w:p>
        </w:tc>
      </w:tr>
      <w:tr>
        <w:trPr>
          <w:cantSplit w:val="0"/>
          <w:trHeight w:val="1202" w:hRule="atLeast"/>
          <w:tblHeader w:val="0"/>
        </w:trPr>
        <w:tc>
          <w:tcPr>
            <w:shd w:fill="auto" w:val="clear"/>
          </w:tcPr>
          <w:p w:rsidR="00000000" w:rsidDel="00000000" w:rsidP="00000000" w:rsidRDefault="00000000" w:rsidRPr="00000000" w14:paraId="000000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Unnormalised to First Normal Form</w:t>
            </w:r>
          </w:p>
          <w:p w:rsidR="00000000" w:rsidDel="00000000" w:rsidP="00000000" w:rsidRDefault="00000000" w:rsidRPr="00000000" w14:paraId="000000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auto" w:val="clear"/>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Evidence of unnormalised list that has been produced from the scenario and rules for First Normal Form has been displayed including an excellent guided walkthrough.</w:t>
            </w:r>
          </w:p>
        </w:tc>
        <w:tc>
          <w:tcPr>
            <w:shd w:fill="auto" w:val="clear"/>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Adequate evidence of unnormalised list that has been produced from the scenario and rules for First Normal Form has been displayed including an adequate guided walkthrough.</w:t>
            </w:r>
          </w:p>
        </w:tc>
        <w:tc>
          <w:tcPr>
            <w:shd w:fill="auto" w:val="clear"/>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Fair evidence of unnormalised list that has been produced from the scenario and rules for First Normal Form has been displayed including a fair guided walkthrough.</w:t>
            </w:r>
          </w:p>
        </w:tc>
        <w:tc>
          <w:tcPr>
            <w:shd w:fill="auto" w:val="clear"/>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Less than fair evidence of unnormalised list that has been produced from the scenario and rules for First Normal Form has been displayed including a less than fair guided walkthrough.</w:t>
            </w:r>
          </w:p>
        </w:tc>
        <w:tc>
          <w:tcPr>
            <w:shd w:fill="auto" w:val="clear"/>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Poor evidence of unnormalised list that has been produced from the scenario and rules for First Normal Form has been displayed including a poor guided walkthrough.</w:t>
            </w:r>
          </w:p>
        </w:tc>
        <w:tc>
          <w:tcPr>
            <w:shd w:fill="auto" w:val="clear"/>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evidence of unnormalised list that has been produced from the scenario and rules for First Normal Form have been poorly displayed with little or an inadequate guided walkthrough.</w:t>
            </w:r>
          </w:p>
        </w:tc>
      </w:tr>
      <w:tr>
        <w:trPr>
          <w:cantSplit w:val="0"/>
          <w:trHeight w:val="1202" w:hRule="atLeast"/>
          <w:tblHeader w:val="0"/>
        </w:trPr>
        <w:tc>
          <w:tcPr>
            <w:shd w:fill="auto" w:val="clear"/>
          </w:tcPr>
          <w:p w:rsidR="00000000" w:rsidDel="00000000" w:rsidP="00000000" w:rsidRDefault="00000000" w:rsidRPr="00000000" w14:paraId="000000A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First Normal Form to Second Normal Form</w:t>
            </w:r>
          </w:p>
          <w:p w:rsidR="00000000" w:rsidDel="00000000" w:rsidP="00000000" w:rsidRDefault="00000000" w:rsidRPr="00000000" w14:paraId="000000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auto" w:val="clear"/>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Evidence of First Normal Form list that has been produced from the scenario and rules for Second Normal Form has been displayed including an excellent guided walkthrough.</w:t>
            </w:r>
          </w:p>
        </w:tc>
        <w:tc>
          <w:tcPr>
            <w:shd w:fill="auto" w:val="clear"/>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Adequate evidence of First Normal Form list that has been produced from the scenario and rules for Second Normal Form has been displayed including an adequate guided walkthrough.</w:t>
            </w:r>
          </w:p>
        </w:tc>
        <w:tc>
          <w:tcPr>
            <w:shd w:fill="auto" w:val="clear"/>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Fair evidence of First Normal Form list that has been produced from the scenario and rules for Second Normal Form has been displayed including a fair guided walkthrough.</w:t>
            </w:r>
          </w:p>
        </w:tc>
        <w:tc>
          <w:tcPr>
            <w:shd w:fill="auto" w:val="clear"/>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Less than fair evidence of First Normal Form list that has been produced from the scenario and rules for Second Normal Form has been displayed including a less than fair guided walkthrough.</w:t>
            </w:r>
          </w:p>
        </w:tc>
        <w:tc>
          <w:tcPr>
            <w:shd w:fill="auto" w:val="clear"/>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Poor evidence of First Normal Form list that has been produced from the scenario and rules for Second Normal Form has been displayed including a poor guided walkthrough.</w:t>
            </w:r>
          </w:p>
        </w:tc>
        <w:tc>
          <w:tcPr>
            <w:shd w:fill="auto" w:val="clear"/>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evidence of First Normal Form list that has been produced from the scenario and rules for Second Normal Form have been poorly displayed with little or an inadequate guided walkthrough.</w:t>
            </w:r>
          </w:p>
        </w:tc>
      </w:tr>
      <w:tr>
        <w:trPr>
          <w:cantSplit w:val="0"/>
          <w:trHeight w:val="1454" w:hRule="atLeast"/>
          <w:tblHeader w:val="0"/>
        </w:trPr>
        <w:tc>
          <w:tcPr>
            <w:shd w:fill="auto" w:val="clear"/>
          </w:tcPr>
          <w:p w:rsidR="00000000" w:rsidDel="00000000" w:rsidP="00000000" w:rsidRDefault="00000000" w:rsidRPr="00000000" w14:paraId="000000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Second Normal Form to Third Normal Form</w:t>
            </w:r>
          </w:p>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auto" w:val="clear"/>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Evidence of Second Normal Form list that has been produced from the scenario and rules for Third Normal Form has been displayed including an excellent guided walkthrough.</w:t>
            </w:r>
          </w:p>
        </w:tc>
        <w:tc>
          <w:tcPr>
            <w:shd w:fill="auto" w:val="clear"/>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Adequate evidence of Second Normal Form list that has been produced from the scenario and rules for Third Normal Form has been displayed including an adequate guided walkthrough.</w:t>
            </w:r>
          </w:p>
        </w:tc>
        <w:tc>
          <w:tcPr>
            <w:shd w:fill="auto" w:val="clea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Fair evidence of Second Normal Form list that has been produced from the scenario and rules for Third Normal Form has been displayed including a fair guided walkthrough.</w:t>
            </w:r>
          </w:p>
        </w:tc>
        <w:tc>
          <w:tcPr>
            <w:shd w:fill="auto" w:val="clear"/>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Less than fair evidence of Second Normal Form list that has been produced from the scenario and rules for Third Normal Form has been displayed including a less than fair guided walkthrough.</w:t>
            </w:r>
          </w:p>
        </w:tc>
        <w:tc>
          <w:tcPr>
            <w:shd w:fill="auto" w:val="clear"/>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Poor evidence of Second Normal Form list that has been produced from the scenario and rules for Third Normal Form has been displayed including a poor guided walkthrough.</w:t>
            </w:r>
          </w:p>
        </w:tc>
        <w:tc>
          <w:tcPr>
            <w:shd w:fill="auto" w:val="clear"/>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evidence of Second Normal Form list that has been produced from the scenario and rules for Third Normal Form have been poorly displayed with little or an inadequate guided walkthrough.</w:t>
            </w:r>
          </w:p>
        </w:tc>
      </w:tr>
      <w:tr>
        <w:trPr>
          <w:cantSplit w:val="0"/>
          <w:trHeight w:val="1299" w:hRule="atLeast"/>
          <w:tblHeader w:val="0"/>
        </w:trPr>
        <w:tc>
          <w:tcPr>
            <w:shd w:fill="auto" w:val="clear"/>
          </w:tcPr>
          <w:p w:rsidR="00000000" w:rsidDel="00000000" w:rsidP="00000000" w:rsidRDefault="00000000" w:rsidRPr="00000000" w14:paraId="000000B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Model</w:t>
            </w:r>
          </w:p>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ERD</w:t>
            </w:r>
          </w:p>
          <w:p w:rsidR="00000000" w:rsidDel="00000000" w:rsidP="00000000" w:rsidRDefault="00000000" w:rsidRPr="00000000" w14:paraId="000000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c>
          <w:tcPr>
            <w:shd w:fill="auto" w:val="clear"/>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The ERD designs will be correct overall and most of the cardinality or optionality, within the relationships will be correct.</w:t>
            </w:r>
          </w:p>
        </w:tc>
        <w:tc>
          <w:tcPr>
            <w:shd w:fill="auto" w:val="clear"/>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Good ERD designs with only minor omissions or may have missed some of the cardinality or optionality, within the relationships.</w:t>
            </w:r>
          </w:p>
        </w:tc>
        <w:tc>
          <w:tcPr>
            <w:shd w:fill="auto" w:val="clear"/>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The ERD designs will cover the basics but may include incorrect cardinality or optionality, within the relationships.</w:t>
            </w:r>
          </w:p>
        </w:tc>
        <w:tc>
          <w:tcPr>
            <w:shd w:fill="auto" w:val="clear"/>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Poor ERD designs with major omissions and/or incorrect cardinality or optionality, within the relationships.</w:t>
            </w:r>
          </w:p>
        </w:tc>
        <w:tc>
          <w:tcPr>
            <w:shd w:fill="auto" w:val="clear"/>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Limited ERD design that does not evidence enough to satisfy the brief.</w:t>
            </w:r>
          </w:p>
        </w:tc>
        <w:tc>
          <w:tcPr>
            <w:shd w:fill="auto" w:val="clear"/>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Very poor or no ERD design.  Does not satisfy the brief.</w:t>
            </w:r>
          </w:p>
        </w:tc>
      </w:tr>
      <w:tr>
        <w:trPr>
          <w:cantSplit w:val="0"/>
          <w:trHeight w:val="1299" w:hRule="atLeast"/>
          <w:tblHeader w:val="0"/>
        </w:trPr>
        <w:tc>
          <w:tcPr>
            <w:shd w:fill="auto" w:val="clear"/>
          </w:tcPr>
          <w:p w:rsidR="00000000" w:rsidDel="00000000" w:rsidP="00000000" w:rsidRDefault="00000000" w:rsidRPr="00000000" w14:paraId="000000B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Model</w:t>
            </w:r>
          </w:p>
          <w:p w:rsidR="00000000" w:rsidDel="00000000" w:rsidP="00000000" w:rsidRDefault="00000000" w:rsidRPr="00000000" w14:paraId="000000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ERD</w:t>
            </w:r>
          </w:p>
          <w:p w:rsidR="00000000" w:rsidDel="00000000" w:rsidP="00000000" w:rsidRDefault="00000000" w:rsidRPr="00000000" w14:paraId="000000B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Walkthrough</w:t>
            </w:r>
          </w:p>
          <w:p w:rsidR="00000000" w:rsidDel="00000000" w:rsidP="00000000" w:rsidRDefault="00000000" w:rsidRPr="00000000" w14:paraId="000000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auto" w:val="clear"/>
          </w:tcPr>
          <w:p w:rsidR="00000000" w:rsidDel="00000000" w:rsidP="00000000" w:rsidRDefault="00000000" w:rsidRPr="00000000" w14:paraId="000000BE">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ERD designs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walkthrough will be correct overall and most of the cardinality or optionality, within the relationships will be correct.</w:t>
            </w:r>
            <w:r w:rsidDel="00000000" w:rsidR="00000000" w:rsidRPr="00000000">
              <w:rPr>
                <w:rtl w:val="0"/>
              </w:rPr>
            </w:r>
          </w:p>
        </w:tc>
        <w:tc>
          <w:tcPr>
            <w:shd w:fill="auto" w:val="clear"/>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Good ERD designs walkthrough with only minor omissions or may have missed some of the cardinality or optionality, within the relationships.</w:t>
            </w:r>
          </w:p>
        </w:tc>
        <w:tc>
          <w:tcPr>
            <w:shd w:fill="auto" w:val="clear"/>
          </w:tcPr>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The ERD designs walkthrough will cover the basics but may include incorrect cardinality or optionality, within the relationships.</w:t>
            </w:r>
          </w:p>
        </w:tc>
        <w:tc>
          <w:tcPr>
            <w:shd w:fill="auto" w:val="clear"/>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Poor ERD designs walkthrough with major omissions and/or incorrect cardinality or optionality, within the relationships.</w:t>
            </w:r>
          </w:p>
        </w:tc>
        <w:tc>
          <w:tcPr>
            <w:shd w:fill="auto" w:val="clear"/>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Limited ERD design walkthrough that does not evidence enough to satisfy the brief.</w:t>
            </w:r>
          </w:p>
        </w:tc>
        <w:tc>
          <w:tcPr>
            <w:shd w:fill="auto" w:val="clear"/>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Very poor or no ERD design</w:t>
            </w:r>
            <w:r w:rsidDel="00000000" w:rsidR="00000000" w:rsidRPr="00000000">
              <w:rPr>
                <w:rtl w:val="0"/>
              </w:rPr>
              <w:t xml:space="preserve"> </w:t>
            </w:r>
            <w:r w:rsidDel="00000000" w:rsidR="00000000" w:rsidRPr="00000000">
              <w:rPr>
                <w:rFonts w:ascii="Arial" w:cs="Arial" w:eastAsia="Arial" w:hAnsi="Arial"/>
                <w:sz w:val="20"/>
                <w:szCs w:val="20"/>
                <w:rtl w:val="0"/>
              </w:rPr>
              <w:t xml:space="preserve">walkthrough.  Does not satisfy the brief.</w:t>
            </w:r>
          </w:p>
        </w:tc>
      </w:tr>
      <w:tr>
        <w:trPr>
          <w:cantSplit w:val="0"/>
          <w:trHeight w:val="1299" w:hRule="atLeast"/>
          <w:tblHeader w:val="0"/>
        </w:trPr>
        <w:tc>
          <w:tcPr>
            <w:shd w:fill="auto" w:val="clear"/>
          </w:tcPr>
          <w:p w:rsidR="00000000" w:rsidDel="00000000" w:rsidP="00000000" w:rsidRDefault="00000000" w:rsidRPr="00000000" w14:paraId="000000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Dictionary</w:t>
            </w:r>
          </w:p>
          <w:p w:rsidR="00000000" w:rsidDel="00000000" w:rsidP="00000000" w:rsidRDefault="00000000" w:rsidRPr="00000000" w14:paraId="000000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c>
          <w:tcPr>
            <w:shd w:fill="auto" w:val="clear"/>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Relevant entities and attributes modelled in an efficient manner</w:t>
            </w:r>
          </w:p>
        </w:tc>
        <w:tc>
          <w:tcPr>
            <w:shd w:fill="auto" w:val="clear"/>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Relevant entities and attributes however modelling may need minor adjustments.</w:t>
            </w:r>
          </w:p>
        </w:tc>
        <w:tc>
          <w:tcPr>
            <w:shd w:fill="auto" w:val="clear"/>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Mostly relevant entities and attributes, modelling has some merits but may need some adjustments.</w:t>
            </w:r>
          </w:p>
        </w:tc>
        <w:tc>
          <w:tcPr>
            <w:shd w:fill="auto" w:val="clear"/>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Some relevant entities and attributes, modelling has some merits but needs improvement.</w:t>
            </w:r>
          </w:p>
        </w:tc>
        <w:tc>
          <w:tcPr>
            <w:shd w:fill="auto" w:val="clear"/>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Poor entities and attributes, not fully relevant.  Modelling shows little thought.</w:t>
            </w:r>
          </w:p>
        </w:tc>
        <w:tc>
          <w:tcPr>
            <w:shd w:fill="auto" w:val="clear"/>
          </w:tcPr>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Insufficient or largely irrelevant submission.</w:t>
            </w:r>
          </w:p>
        </w:tc>
      </w:tr>
      <w:tr>
        <w:trPr>
          <w:cantSplit w:val="0"/>
          <w:trHeight w:val="1299" w:hRule="atLeast"/>
          <w:tblHeader w:val="0"/>
        </w:trPr>
        <w:tc>
          <w:tcPr>
            <w:shd w:fill="auto" w:val="clear"/>
          </w:tcPr>
          <w:p w:rsidR="00000000" w:rsidDel="00000000" w:rsidP="00000000" w:rsidRDefault="00000000" w:rsidRPr="00000000" w14:paraId="000000C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Dictionary</w:t>
            </w:r>
          </w:p>
          <w:p w:rsidR="00000000" w:rsidDel="00000000" w:rsidP="00000000" w:rsidRDefault="00000000" w:rsidRPr="00000000" w14:paraId="000000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Walkthrough</w:t>
            </w:r>
          </w:p>
          <w:p w:rsidR="00000000" w:rsidDel="00000000" w:rsidP="00000000" w:rsidRDefault="00000000" w:rsidRPr="00000000" w14:paraId="000000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auto" w:val="clear"/>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Relevant entities and attributes modelled in an efficient manner and spoken about in the walkthrough.</w:t>
            </w:r>
          </w:p>
        </w:tc>
        <w:tc>
          <w:tcPr>
            <w:shd w:fill="auto" w:val="clear"/>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Relevant entities and attributes however modelling may need minor adjustments</w:t>
            </w:r>
            <w:r w:rsidDel="00000000" w:rsidR="00000000" w:rsidRPr="00000000">
              <w:rPr>
                <w:rtl w:val="0"/>
              </w:rPr>
              <w:t xml:space="preserve"> </w:t>
            </w:r>
            <w:r w:rsidDel="00000000" w:rsidR="00000000" w:rsidRPr="00000000">
              <w:rPr>
                <w:rFonts w:ascii="Arial" w:cs="Arial" w:eastAsia="Arial" w:hAnsi="Arial"/>
                <w:sz w:val="20"/>
                <w:szCs w:val="20"/>
                <w:rtl w:val="0"/>
              </w:rPr>
              <w:t xml:space="preserve">and spoken about in the walkthrough.</w:t>
            </w:r>
          </w:p>
        </w:tc>
        <w:tc>
          <w:tcPr>
            <w:shd w:fill="auto" w:val="clear"/>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Mostly relevant entities and attributes, modelling has some merits but may need some adjustments and spoken about in the walkthrough.</w:t>
            </w:r>
          </w:p>
        </w:tc>
        <w:tc>
          <w:tcPr>
            <w:shd w:fill="auto" w:val="clear"/>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Some relevant entities and attributes, modelling has some merits but needs improvement and has been spoken about in the walkthrough.</w:t>
            </w:r>
          </w:p>
        </w:tc>
        <w:tc>
          <w:tcPr>
            <w:shd w:fill="auto" w:val="clear"/>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Poor entities and attributes, not fully relevant.  Modelling shows little thought and not spoken well in the walkthrough..</w:t>
            </w:r>
          </w:p>
        </w:tc>
        <w:tc>
          <w:tcPr>
            <w:shd w:fill="auto" w:val="clear"/>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Insufficient or largely irrelevant submission and not spoken very well about in the walkthrough.</w:t>
            </w:r>
          </w:p>
        </w:tc>
      </w:tr>
      <w:tr>
        <w:trPr>
          <w:cantSplit w:val="0"/>
          <w:trHeight w:val="727" w:hRule="atLeast"/>
          <w:tblHeader w:val="0"/>
        </w:trPr>
        <w:tc>
          <w:tcPr>
            <w:shd w:fill="auto" w:val="clear"/>
          </w:tcPr>
          <w:p w:rsidR="00000000" w:rsidDel="00000000" w:rsidP="00000000" w:rsidRDefault="00000000" w:rsidRPr="00000000" w14:paraId="000000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 and Bibliography</w:t>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shd w:fill="auto" w:val="clear"/>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Excellent/ comprehensive referencing and bibliography.</w:t>
            </w:r>
          </w:p>
        </w:tc>
        <w:tc>
          <w:tcPr>
            <w:shd w:fill="auto" w:val="clear"/>
          </w:tcPr>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Appropriate referencing and bibliography.</w:t>
            </w:r>
          </w:p>
        </w:tc>
        <w:tc>
          <w:tcPr>
            <w:shd w:fill="auto" w:val="clear"/>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Adequate referencing and bibliography.</w:t>
            </w:r>
          </w:p>
        </w:tc>
        <w:tc>
          <w:tcPr>
            <w:shd w:fill="auto" w:val="clear"/>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Limited referencing and bibliography.</w:t>
            </w:r>
          </w:p>
        </w:tc>
        <w:tc>
          <w:tcPr>
            <w:shd w:fill="auto" w:val="clear"/>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Inadequate referencing and bibliography.</w:t>
            </w:r>
          </w:p>
        </w:tc>
        <w:tc>
          <w:tcPr>
            <w:shd w:fill="auto" w:val="clear"/>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referencing and bibliography.</w:t>
            </w:r>
          </w:p>
        </w:tc>
      </w:tr>
      <w:tr>
        <w:trPr>
          <w:cantSplit w:val="0"/>
          <w:trHeight w:val="1542" w:hRule="atLeast"/>
          <w:tblHeader w:val="0"/>
        </w:trPr>
        <w:tc>
          <w:tcPr>
            <w:shd w:fill="auto" w:val="clear"/>
          </w:tcPr>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Presentation, grammar and spelling</w:t>
            </w:r>
          </w:p>
          <w:p w:rsidR="00000000" w:rsidDel="00000000" w:rsidP="00000000" w:rsidRDefault="00000000" w:rsidRPr="00000000" w14:paraId="000000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shd w:fill="auto" w:val="clear"/>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Exceptional presentation logically structured, using correct grammar and spelling.</w:t>
            </w:r>
          </w:p>
        </w:tc>
        <w:tc>
          <w:tcPr>
            <w:shd w:fill="auto" w:val="clear"/>
          </w:tcPr>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Good presentation, logically structured, using correct grammar and spelling.</w:t>
            </w:r>
          </w:p>
        </w:tc>
        <w:tc>
          <w:tcPr>
            <w:shd w:fill="auto" w:val="clear"/>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Orderly presentation, competently structured, and correct grammar and spelling.</w:t>
            </w:r>
          </w:p>
        </w:tc>
        <w:tc>
          <w:tcPr>
            <w:shd w:fill="auto" w:val="clear"/>
          </w:tcPr>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Weak presentation, competently structured and acceptable grammar and spelling.</w:t>
            </w:r>
          </w:p>
        </w:tc>
        <w:tc>
          <w:tcPr>
            <w:shd w:fill="auto" w:val="clear"/>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Poor presentation, structure, grammar and spelling.</w:t>
            </w:r>
          </w:p>
        </w:tc>
        <w:tc>
          <w:tcPr>
            <w:shd w:fill="auto" w:val="clear"/>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Unacceptable presentation, structure, grammar and spelling.</w:t>
            </w:r>
          </w:p>
        </w:tc>
      </w:tr>
    </w:tbl>
    <w:p w:rsidR="00000000" w:rsidDel="00000000" w:rsidP="00000000" w:rsidRDefault="00000000" w:rsidRPr="00000000" w14:paraId="000000E5">
      <w:pPr>
        <w:rPr/>
      </w:pPr>
      <w:r w:rsidDel="00000000" w:rsidR="00000000" w:rsidRPr="00000000">
        <w:rPr>
          <w:rtl w:val="0"/>
        </w:rPr>
      </w:r>
    </w:p>
    <w:sectPr>
      <w:type w:val="nextPage"/>
      <w:pgSz w:h="11906" w:w="16838" w:orient="landscape"/>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320"/>
        <w:tab w:val="right" w:leader="none" w:pos="8640"/>
      </w:tabs>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256032</wp:posOffset>
          </wp:positionH>
          <wp:positionV relativeFrom="paragraph">
            <wp:posOffset>-278917</wp:posOffset>
          </wp:positionV>
          <wp:extent cx="922655" cy="740410"/>
          <wp:effectExtent b="0" l="0" r="0" t="0"/>
          <wp:wrapSquare wrapText="bothSides" distB="0" distT="0" distL="114300" distR="114300"/>
          <wp:docPr descr="Logo, company name&#10;&#10;Description automatically generated" id="2"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922655" cy="7404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7647305</wp:posOffset>
          </wp:positionH>
          <wp:positionV relativeFrom="paragraph">
            <wp:posOffset>-340511</wp:posOffset>
          </wp:positionV>
          <wp:extent cx="1216025" cy="802005"/>
          <wp:effectExtent b="0" l="0" r="0" t="0"/>
          <wp:wrapSquare wrapText="bothSides" distB="0" distT="0" distL="114300" distR="114300"/>
          <wp:docPr descr="Logo, company name&#10;&#10;Description automatically generated" id="1" name="image2.jpg"/>
          <a:graphic>
            <a:graphicData uri="http://schemas.openxmlformats.org/drawingml/2006/picture">
              <pic:pic>
                <pic:nvPicPr>
                  <pic:cNvPr descr="Logo, company name&#10;&#10;Description automatically generated" id="0" name="image2.jpg"/>
                  <pic:cNvPicPr preferRelativeResize="0"/>
                </pic:nvPicPr>
                <pic:blipFill>
                  <a:blip r:embed="rId2"/>
                  <a:srcRect b="0" l="0" r="0" t="0"/>
                  <a:stretch>
                    <a:fillRect/>
                  </a:stretch>
                </pic:blipFill>
                <pic:spPr>
                  <a:xfrm>
                    <a:off x="0" y="0"/>
                    <a:ext cx="1216025" cy="80200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