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{{p include_docx_template(‘snap-summary.docx’) }}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{%p if print_options['Details'] %}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Normal"/>
        <w:rPr/>
      </w:pPr>
      <w:r>
        <w:rPr/>
        <w:t>{{p include_docx_template(‘snap-details.docx’) }}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{%p endif %}</w:t>
      </w:r>
    </w:p>
    <w:p>
      <w:pPr>
        <w:pStyle w:val="Normal"/>
        <w:rPr/>
      </w:pPr>
      <w:r>
        <w:rPr>
          <w:rFonts w:eastAsia="Times New Roman" w:cs="Times New Roman"/>
        </w:rPr>
        <w:t>{%p if print_options[‘</w:t>
      </w:r>
      <w:bookmarkStart w:id="0" w:name="_GoBack"/>
      <w:bookmarkEnd w:id="0"/>
      <w:r>
        <w:rPr>
          <w:rFonts w:eastAsia="Times New Roman" w:cs="Times New Roman"/>
        </w:rPr>
        <w:t>Inputs']  %}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 include_docx_template(‘snap-dtaInputs.docx’) }}</w:t>
      </w:r>
    </w:p>
    <w:p>
      <w:pPr>
        <w:pStyle w:val="Normal"/>
        <w:rPr/>
      </w:pPr>
      <w:r>
        <w:rPr>
          <w:rFonts w:eastAsia="Times New Roman" w:cs="Times New Roman"/>
        </w:rPr>
        <w:t>{%p endif %}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Courier New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7F04BBC8">
              <wp:simplePos x="0" y="0"/>
              <wp:positionH relativeFrom="column">
                <wp:posOffset>-16510</wp:posOffset>
              </wp:positionH>
              <wp:positionV relativeFrom="paragraph">
                <wp:posOffset>-100330</wp:posOffset>
              </wp:positionV>
              <wp:extent cx="6631940" cy="1270"/>
              <wp:effectExtent l="0" t="0" r="19050" b="1905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120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3pt,-7.9pt" to="520.8pt,-7.9pt" ID="Straight Connector 1" stroked="t" style="position:absolute" wp14:anchorId="7F04BBC8">
              <v:stroke color="#4a7ebb" weight="9360" joinstyle="round" endcap="flat"/>
              <v:fill o:detectmouseclick="t" on="false"/>
            </v:line>
          </w:pict>
        </mc:Fallback>
      </mc:AlternateContent>
    </w:r>
    <w:r>
      <w:rPr>
        <w:rFonts w:eastAsia="新細明體" w:cs="" w:ascii="Cambria" w:hAnsi="Cambria" w:asciiTheme="majorHAnsi" w:cstheme="majorBidi" w:eastAsiaTheme="majorEastAsia" w:hAnsiTheme="majorHAnsi"/>
      </w:rPr>
      <w:t>{{calcDate}}</w:t>
      <w:tab/>
      <w:tab/>
      <w:t xml:space="preserve">Page </w:t>
    </w:r>
    <w:r>
      <w:rPr>
        <w:rFonts w:eastAsia="新細明體" w:cs="" w:ascii="Cambria" w:hAnsi="Cambria"/>
      </w:rPr>
      <w:fldChar w:fldCharType="begin"/>
    </w:r>
    <w:r>
      <w:rPr>
        <w:rFonts w:eastAsia="新細明體" w:cs="" w:ascii="Cambria" w:hAnsi="Cambria"/>
      </w:rPr>
      <w:instrText> PAGE </w:instrText>
    </w:r>
    <w:r>
      <w:rPr>
        <w:rFonts w:eastAsia="新細明體" w:cs="" w:ascii="Cambria" w:hAnsi="Cambria"/>
      </w:rPr>
      <w:fldChar w:fldCharType="separate"/>
    </w:r>
    <w:r>
      <w:rPr>
        <w:rFonts w:eastAsia="新細明體" w:cs="" w:ascii="Cambria" w:hAnsi="Cambria"/>
      </w:rPr>
      <w:t>3</w:t>
    </w:r>
    <w:r>
      <w:rPr>
        <w:rFonts w:eastAsia="新細明體" w:cs="" w:ascii="Cambria" w:hAnsi="Cambri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tabs>
        <w:tab w:val="center" w:pos="4680" w:leader="none"/>
        <w:tab w:val="left" w:pos="7920" w:leader="none"/>
        <w:tab w:val="right" w:pos="9360" w:leader="none"/>
      </w:tabs>
      <w:jc w:val="both"/>
      <w:rPr/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</w:sdtPr>
      <w:sdtContent>
        <w:r>
          <w:rPr>
            <w:rFonts w:eastAsia="新細明體" w:cs="" w:ascii="Cambria" w:hAnsi="Cambria" w:asciiTheme="majorHAnsi" w:cstheme="majorBidi" w:eastAsiaTheme="majorEastAsia" w:hAnsiTheme="majorHAnsi"/>
            <w:sz w:val="32"/>
            <w:szCs w:val="32"/>
          </w:rPr>
          <w:t>Massachusetts SNAP Calculator</w:t>
        </w:r>
        <w:r>
          <w:rPr>
            <w:rFonts w:eastAsia="新細明體" w:cs="" w:ascii="Cambria" w:hAnsi="Cambria" w:asciiTheme="majorHAnsi" w:cstheme="majorBidi" w:eastAsiaTheme="majorEastAsia" w:hAnsiTheme="majorHAnsi"/>
            <w:sz w:val="32"/>
            <w:szCs w:val="32"/>
          </w:rPr>
          <w:t xml:space="preserve"> (MLRI)</w:t>
        </w:r>
      </w:sdtContent>
    </w:sdt>
    <w:r>
      <w:rPr>
        <w:rFonts w:eastAsia="新細明體" w:cs="" w:ascii="Cambria" w:hAnsi="Cambria" w:asciiTheme="majorHAnsi" w:cstheme="majorBidi" w:eastAsiaTheme="majorEastAsia" w:hAnsiTheme="majorHAnsi"/>
        <w:sz w:val="32"/>
        <w:szCs w:val="32"/>
      </w:rPr>
      <w:t xml:space="preserve">              </w:t>
    </w:r>
    <w:r>
      <w:rPr>
        <w:rFonts w:eastAsia="新細明體" w:cs="" w:ascii="Cambria" w:hAnsi="Cambria" w:asciiTheme="majorHAnsi" w:cstheme="majorBidi" w:eastAsiaTheme="majorEastAsia" w:hAnsiTheme="majorHAnsi"/>
        <w:sz w:val="22"/>
        <w:szCs w:val="22"/>
      </w:rPr>
      <w:t>[{{as_of_date}}]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1cb6"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 w:val="true"/>
      <w:keepLines/>
      <w:spacing w:before="480" w:after="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 w:val="true"/>
      <w:keepLines/>
      <w:spacing w:before="200" w:after="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 w:val="true"/>
      <w:keepLines/>
      <w:spacing w:before="200" w:after="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a1cb6"/>
    <w:rPr>
      <w:rFonts w:ascii="Cambria" w:hAnsi="Cambria" w:eastAsia="新細明體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f1c5d"/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e0efb"/>
    <w:rPr>
      <w:rFonts w:ascii="Courier New" w:hAnsi="Courier New" w:eastAsia="Times New Roman" w:cs="Courier New"/>
      <w:sz w:val="20"/>
      <w:szCs w:val="20"/>
    </w:rPr>
  </w:style>
  <w:style w:type="character" w:styleId="S2" w:customStyle="1">
    <w:name w:val="s2"/>
    <w:basedOn w:val="DefaultParagraphFont"/>
    <w:qFormat/>
    <w:rsid w:val="00be0efb"/>
    <w:rPr/>
  </w:style>
  <w:style w:type="character" w:styleId="O" w:customStyle="1">
    <w:name w:val="o"/>
    <w:basedOn w:val="DefaultParagraphFont"/>
    <w:qFormat/>
    <w:rsid w:val="00be0efb"/>
    <w:rPr/>
  </w:style>
  <w:style w:type="character" w:styleId="Nf" w:customStyle="1">
    <w:name w:val="nf"/>
    <w:basedOn w:val="DefaultParagraphFont"/>
    <w:qFormat/>
    <w:rsid w:val="00be0efb"/>
    <w:rPr/>
  </w:style>
  <w:style w:type="character" w:styleId="Nv" w:customStyle="1">
    <w:name w:val="nv"/>
    <w:basedOn w:val="DefaultParagraphFont"/>
    <w:qFormat/>
    <w:rsid w:val="00be0efb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75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75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0660a"/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a81bff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5b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3B6107E1C349FB86103D3FA73E1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D9CA3-3DDE-4141-A79A-B7B22ED19A0A}"/>
      </w:docPartPr>
      <w:docPartBody>
        <w:p w:rsidR="001F091E" w:rsidRDefault="0090531D" w:rsidP="0090531D">
          <w:pPr>
            <w:pStyle w:val="683B6107E1C349FB86103D3FA73E187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1D"/>
    <w:rsid w:val="001F091E"/>
    <w:rsid w:val="00310E29"/>
    <w:rsid w:val="003B6D7A"/>
    <w:rsid w:val="003F210F"/>
    <w:rsid w:val="00760429"/>
    <w:rsid w:val="009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BDCEDBAFD4B6C862F5A5A5B7BA25C">
    <w:name w:val="EB9BDCEDBAFD4B6C862F5A5A5B7BA25C"/>
    <w:rsid w:val="0090531D"/>
  </w:style>
  <w:style w:type="paragraph" w:customStyle="1" w:styleId="2002AA1B0E224A42817522D943A25FAE">
    <w:name w:val="2002AA1B0E224A42817522D943A25FAE"/>
    <w:rsid w:val="0090531D"/>
  </w:style>
  <w:style w:type="paragraph" w:customStyle="1" w:styleId="2187C0069D8541ACAC5C81152727A027">
    <w:name w:val="2187C0069D8541ACAC5C81152727A027"/>
    <w:rsid w:val="0090531D"/>
  </w:style>
  <w:style w:type="paragraph" w:customStyle="1" w:styleId="683B6107E1C349FB86103D3FA73E1877">
    <w:name w:val="683B6107E1C349FB86103D3FA73E1877"/>
    <w:rsid w:val="0090531D"/>
  </w:style>
  <w:style w:type="paragraph" w:customStyle="1" w:styleId="D60053D952F845E3944B03715AF66936">
    <w:name w:val="D60053D952F845E3944B03715AF66936"/>
    <w:rsid w:val="00905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F566-59C3-46E0-A81C-E1D6E8FC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LibreOffice/6.3.5.2$Windows_X86_64 LibreOffice_project/dd0751754f11728f69b42ee2af66670068624673</Application>
  <Pages>3</Pages>
  <Words>31</Words>
  <Characters>290</Characters>
  <CharactersWithSpaces>327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2020-02-10T18:16:00Z</dcterms:created>
  <dc:creator>MLRI Staff</dc:creator>
  <dc:description/>
  <dc:language>en-US</dc:language>
  <cp:lastModifiedBy/>
  <dcterms:modified xsi:type="dcterms:W3CDTF">2020-10-23T16:11:28Z</dcterms:modified>
  <cp:revision>11</cp:revision>
  <dc:subject/>
  <dc:title>Massachusetts SNAP Calculator (MLRI)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