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REVOLUTION</w:t>
      </w:r>
    </w:p>
    <w:p>
      <w:pPr>
        <w:pStyle w:val="Heading3"/>
        <w:jc w:val="center"/>
      </w:pPr>
      <w:r>
        <w:t>An Independent Companion Study Guide &amp; Spiritual Formation Workbook for</w:t>
      </w:r>
    </w:p>
    <w:p>
      <w:pPr>
        <w:pStyle w:val="Heading3"/>
        <w:jc w:val="center"/>
      </w:pPr>
      <w:r>
        <w:t>Revolution</w:t>
      </w:r>
    </w:p>
    <w:p>
      <w:pPr>
        <w:pStyle w:val="Heading3"/>
        <w:jc w:val="center"/>
      </w:pPr>
      <w:r>
        <w:t>by Eric Metaxas</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Revolution</w:t>
      </w:r>
    </w:p>
    <w:p>
      <w:pPr>
        <w:spacing w:line="288" w:lineRule="auto"/>
      </w:pPr>
      <w:r>
        <w:rPr>
          <w:rFonts w:ascii="Garamond" w:hAnsi="Garamond"/>
          <w:sz w:val="24"/>
        </w:rPr>
        <w:t>Eric Metaxas wrote “Revolution: Unleashing the Power of the Gospel to Save America” as a kind of alarm bell wrapped in pastoral exhortation. It is not a policy manual or a culture-war rant; it is a plea for a specifically Christian revolution: a return to biblical faith, repentance, courage, and public witness in a nation he believes is spiritually adrift. Across the book, Metaxas braids cultural analysis, historical reflection, and evangelical preaching into a single argument: the crisis in America is fundamentally spiritual, and the only adequate response is a church that actually believes and lives the gospel. This guide exists to help you meet that claim head-on—to stop skimming past the unsettling parts and instead let them interrogate your life.</w:t>
      </w:r>
    </w:p>
    <w:p>
      <w:pPr>
        <w:spacing w:line="288" w:lineRule="auto"/>
      </w:pPr>
      <w:r>
        <w:rPr>
          <w:rFonts w:ascii="Garamond" w:hAnsi="Garamond"/>
          <w:sz w:val="24"/>
        </w:rPr>
        <w:t>Rather than summarize Metaxas from a distance, this guide keeps you inside his sentences. Each session sends you back to particular pages, specific paragraphs, even single phrases that carry the weight of his argument. You will not merely note what Metaxas thinks about America; you will wrestle with how his words press on your habits, fears, and compromises. Through structured reading, layered questions, and creative exercises, you will track the progression of his case—from diagnosis of cultural decay, to critique of the compromised church, to a call for repentance, boldness, and concrete public engagement. The aim is not that you agree with every conclusion, but that you emerge as a more awake, discerning, and obedient follower of Christ in your own context.</w:t>
      </w:r>
    </w:p>
    <w:p>
      <w:r>
        <w:br w:type="page"/>
      </w:r>
    </w:p>
    <w:p>
      <w:pPr>
        <w:pStyle w:val="Heading1"/>
      </w:pPr>
      <w:r>
        <w:t>How to Use This Guide</w:t>
      </w:r>
    </w:p>
    <w:p>
      <w:pPr>
        <w:spacing w:line="288" w:lineRule="auto"/>
      </w:pPr>
      <w:r>
        <w:rPr>
          <w:rFonts w:ascii="Garamond" w:hAnsi="Garamond"/>
          <w:sz w:val="24"/>
        </w:rPr>
        <w:t>Treat this guide as a training ground, not a summary. Keep three tools with you: the book itself, a notebook, and something to mark the text (highlighter, pencil, sticky flags). Every time a section says “Read pages X–Y,” stop and actually read those pages before moving on. Underline key phrases, circle repeated words, and write brief notes in the margins or your notebook—especially where Metaxas disturbs or surprises you.</w:t>
      </w:r>
    </w:p>
    <w:p>
      <w:pPr>
        <w:spacing w:line="288" w:lineRule="auto"/>
      </w:pPr>
      <w:r>
        <w:rPr>
          <w:rFonts w:ascii="Garamond" w:hAnsi="Garamond"/>
          <w:sz w:val="24"/>
        </w:rPr>
        <w:t>Move through the sessions sequentially; they roughly follow the book’s own architecture. Each session begins with a chapter summary and a very specific reading assignment. Do not rush these. The “Key Insights” sections assume you have the text open; they are designed to help you notice structure, tone, and rhetorical strategy, not to replace the reading. When page numbers are referenced, flip there and re-read the relevant paragraph. Let Metaxas speak first; then let the guide sharpen your hearing.</w:t>
      </w:r>
    </w:p>
    <w:p>
      <w:pPr>
        <w:spacing w:line="288" w:lineRule="auto"/>
      </w:pPr>
      <w:r>
        <w:rPr>
          <w:rFonts w:ascii="Garamond" w:hAnsi="Garamond"/>
          <w:sz w:val="24"/>
        </w:rPr>
        <w:t>When you reach “Practical Application,” slow your pace. These paragraphs escalate in difficulty—from concrete, doable steps to more searching, identity-level challenges. Choose at least one action per session to implement within the week. Write down what you will do, when, and with whom. The “Going Deeper” sections are invitations to honest self-examination. Read them aloud if you can; then journal your responses before you look at the questions.</w:t>
      </w:r>
    </w:p>
    <w:p>
      <w:pPr>
        <w:spacing w:line="288" w:lineRule="auto"/>
      </w:pPr>
      <w:r>
        <w:rPr>
          <w:rFonts w:ascii="Garamond" w:hAnsi="Garamond"/>
          <w:sz w:val="24"/>
        </w:rPr>
        <w:t>Each session includes at least one creative exercise (chart, diagram, or list) referenced to an appendix with detailed instructions. Don’t skip these—they are where abstract conviction turns into visible patterns and decisions. Finally, work through the reflection questions in order. The first two test your grasp of the text; the next two probe your understanding of Metaxas’s intent; the last two are meant to unsettle you into change. Answer them in writing, with the book open in front of you. If you are using this in a group, resist the urge to debate opinions before everyone has located the relevant passages. Let the text itself be the shared ground you stand on.</w:t>
      </w:r>
    </w:p>
    <w:p>
      <w:r>
        <w:br w:type="page"/>
      </w:r>
    </w:p>
    <w:p>
      <w:pPr>
        <w:pStyle w:val="Heading1"/>
        <w:jc w:val="center"/>
      </w:pPr>
      <w:r>
        <w:t>Table of Contents</w:t>
      </w:r>
    </w:p>
    <w:p/>
    <w:p>
      <w:hyperlink w:anchor="chapter_1">
        <w:r>
          <w:rPr>
            <w:color w:val="0563C1"/>
            <w:u w:val="single"/>
          </w:rPr>
          <w:t>Session 1: Waking Up in a Burning House (Introduction &amp; Chapter 1)</w:t>
        </w:r>
      </w:hyperlink>
    </w:p>
    <w:p>
      <w:hyperlink w:anchor="chapter_2">
        <w:r>
          <w:rPr>
            <w:color w:val="0563C1"/>
            <w:u w:val="single"/>
          </w:rPr>
          <w:t>Session 2: Diagnosing a Spiritual Crisis (Chapters 2–3)</w:t>
        </w:r>
      </w:hyperlink>
    </w:p>
    <w:p>
      <w:hyperlink w:anchor="chapter_3">
        <w:r>
          <w:rPr>
            <w:color w:val="0563C1"/>
            <w:u w:val="single"/>
          </w:rPr>
          <w:t>Session 3: The Church in the Mirror (Chapters 4–5)</w:t>
        </w:r>
      </w:hyperlink>
    </w:p>
    <w:p>
      <w:hyperlink w:anchor="chapter_4">
        <w:r>
          <w:rPr>
            <w:color w:val="0563C1"/>
            <w:u w:val="single"/>
          </w:rPr>
          <w:t>Session 4: Repentance as Revolution’s Engine (Chapters 6–7)</w:t>
        </w:r>
      </w:hyperlink>
    </w:p>
    <w:p>
      <w:hyperlink w:anchor="chapter_5">
        <w:r>
          <w:rPr>
            <w:color w:val="0563C1"/>
            <w:u w:val="single"/>
          </w:rPr>
          <w:t>Session 5: Courage in a Hostile Age (Chapters 8–9)</w:t>
        </w:r>
      </w:hyperlink>
    </w:p>
    <w:p>
      <w:hyperlink w:anchor="chapter_6">
        <w:r>
          <w:rPr>
            <w:color w:val="0563C1"/>
            <w:u w:val="single"/>
          </w:rPr>
          <w:t>Session 6: Public Faith and Cultural Engagement (Chapters 10–11)</w:t>
        </w:r>
      </w:hyperlink>
    </w:p>
    <w:p>
      <w:hyperlink w:anchor="chapter_7">
        <w:r>
          <w:rPr>
            <w:color w:val="0563C1"/>
            <w:u w:val="single"/>
          </w:rPr>
          <w:t>Session 7: Prayer, Power, and the Invisible Battle (Chapters 12–13)</w:t>
        </w:r>
      </w:hyperlink>
    </w:p>
    <w:p>
      <w:hyperlink w:anchor="chapter_8">
        <w:r>
          <w:rPr>
            <w:color w:val="0563C1"/>
            <w:u w:val="single"/>
          </w:rPr>
          <w:t>Session 8: A Life Reordered by Revolution (Conclusion &amp; Final Chapter)</w:t>
        </w:r>
      </w:hyperlink>
    </w:p>
    <w:p>
      <w:r>
        <w:br w:type="page"/>
      </w:r>
    </w:p>
    <w:p>
      <w:bookmarkStart w:id="32236" w:name="chapter_1"/>
      <w:pPr>
        <w:pStyle w:val="Heading1"/>
      </w:pPr>
      <w:r>
        <w:t>Session 1: Waking Up in a Burning House</w:t>
      </w:r>
      <w:bookmarkEnd w:id="32236"/>
    </w:p>
    <w:p>
      <w:pPr>
        <w:pStyle w:val="Heading3"/>
        <w:jc w:val="center"/>
      </w:pPr>
      <w:r>
        <w:t>(Introduction &amp; Chapter 1)</w:t>
      </w:r>
    </w:p>
    <w:p>
      <w:pPr>
        <w:pStyle w:val="Heading2"/>
      </w:pPr>
      <w:r>
        <w:t>Overview</w:t>
      </w:r>
    </w:p>
    <w:p>
      <w:pPr>
        <w:spacing w:line="288" w:lineRule="auto"/>
      </w:pPr>
      <w:r>
        <w:rPr>
          <w:rFonts w:ascii="Garamond" w:hAnsi="Garamond"/>
          <w:sz w:val="24"/>
        </w:rPr>
        <w:t>Metaxas opens “Revolution” with a jolt: America, he argues, is not simply drifting but racing toward a cliff, and most Christians are dozing in the back seat. The introduction and first chapter sketch his core conviction that the crisis is fundamentally spiritual, not merely political or cultural. He uses urgent, almost prophetic language to insist that the church must wake up to both the seriousness of the moment and the power of the gospel to meet it.</w:t>
      </w:r>
    </w:p>
    <w:p>
      <w:pPr>
        <w:spacing w:line="288" w:lineRule="auto"/>
      </w:pPr>
      <w:r>
        <w:rPr>
          <w:rFonts w:ascii="Garamond" w:hAnsi="Garamond"/>
          <w:sz w:val="24"/>
        </w:rPr>
        <w:t>These opening pages also reveal his strategy. Metaxas mixes cultural commentary with personal appeal, moving quickly from “America” to “you.” He is not content to diagnose national problems; he aims to press individual consciences. The revolution he envisions begins not in Washington but in the pew, the family room, and the private heart. This session will help you feel the weight of that opening alarm and locate exactly where he places responsibility.</w:t>
      </w:r>
    </w:p>
    <w:p>
      <w:pPr>
        <w:pStyle w:val="Heading2"/>
      </w:pPr>
      <w:r>
        <w:t>Read</w:t>
      </w:r>
    </w:p>
    <w:p>
      <w:pPr>
        <w:spacing w:line="288" w:lineRule="auto"/>
      </w:pPr>
      <w:r>
        <w:rPr>
          <w:rFonts w:ascii="Garamond" w:hAnsi="Garamond"/>
          <w:sz w:val="24"/>
        </w:rPr>
        <w:t>Read the Introduction and Chapter 1, pages 1–32. As you read, underline every metaphor or image Metaxas uses to describe America’s condition (for example, any language of cliffs, houses, sickness, or sleep). In the margins, mark with a small “R” each place he uses the word “revolution” or describes what he means by it. Put a question mark beside any sentence where you feel defensive, confused, or particularly convicted. When you finish, skim back through pages 20–32 and star the three sentences that most clearly summarize what he believes is at stake.</w:t>
      </w:r>
    </w:p>
    <w:p>
      <w:pPr>
        <w:pStyle w:val="Heading2"/>
      </w:pPr>
      <w:r>
        <w:t>Key Insights</w:t>
      </w:r>
    </w:p>
    <w:p>
      <w:pPr>
        <w:spacing w:line="288" w:lineRule="auto"/>
      </w:pPr>
      <w:r>
        <w:rPr>
          <w:rFonts w:ascii="Garamond" w:hAnsi="Garamond"/>
          <w:sz w:val="24"/>
        </w:rPr>
        <w:t>Early in the introduction, Metaxas frames the entire book with the sense that we are living in a “bonfire” moment, not a gentle sunset. When he writes that America is like a house whose occupants “smell smoke but convince themselves it’s the neighbors’ problem,” he is doing more than offering a clever image; he is locating denial and blame-shifting at the center of our national and ecclesial crisis. The choice of a domestic setting—a house, not a distant forest—shrinks the abstract idea of “national decline” into your living room. It forces the reader to ask, “Am I one of the people ignoring the smoke in my own home?” (pages 3–7)</w:t>
      </w:r>
    </w:p>
    <w:p>
      <w:pPr>
        <w:spacing w:line="288" w:lineRule="auto"/>
      </w:pPr>
      <w:r>
        <w:rPr>
          <w:rFonts w:ascii="Garamond" w:hAnsi="Garamond"/>
          <w:sz w:val="24"/>
        </w:rPr>
        <w:t>Later in Chapter 1, Metaxas shifts from metaphor to direct accusation: he speaks of a church that has “made peace with comfortable compromise” while the culture around it redefines reality. Notice how he builds this charge not with statistics but with a crescendo of contrasts—phrases like “we preach grace without repentance, love without truth, hope without holiness.” The repetition of “without” works like a drumbeat, each pairing exposing a specific distortion of the gospel. This is not random rhetoric; it is a carefully structured list designed to make you recognize familiar slogans that have been emptied of their biblical core. (pages 14–19)</w:t>
      </w:r>
    </w:p>
    <w:p>
      <w:pPr>
        <w:spacing w:line="288" w:lineRule="auto"/>
      </w:pPr>
      <w:r>
        <w:rPr>
          <w:rFonts w:ascii="Garamond" w:hAnsi="Garamond"/>
          <w:sz w:val="24"/>
        </w:rPr>
        <w:t>Crucially, Metaxas does not leave “revolution” vague. He insists that the revolution he is calling for is “not political, though it will affect politics; not cultural, though it will transform culture; it is spiritual at its root.” That triple negation followed by a single affirmation is a deliberate move to clear away common assumptions. By telling you what his revolution is not before saying what it is, he forces you to release partisan or culture-war associations so that the word can be refilled with biblical content: repentance, faith, obedience, and public witness. Pay attention to how he couples this with explicit references to the gospel and the person of Jesus, anchoring his rhetoric in doctrinal substance. (pages 20–27)</w:t>
      </w:r>
    </w:p>
    <w:p>
      <w:pPr>
        <w:spacing w:line="288" w:lineRule="auto"/>
      </w:pPr>
      <w:r>
        <w:rPr>
          <w:rFonts w:ascii="Garamond" w:hAnsi="Garamond"/>
          <w:sz w:val="24"/>
        </w:rPr>
        <w:t>Finally, note the way he turns from “we” to “you” as the chapter closes. After several pages of describing America and the church in broad strokes, he suddenly addresses the reader directly, asking whether you will “hit the snooze button again” or “rise to the alarm.” This shift in pronouns is not accidental; it is the hinge on which the chapter turns from diagnosis to invitation. The revolution is no longer something happening “out there” in history; it is now a decision point in your own story, framed in the simple, everyday act of getting out of bed. (pages 28–32)</w:t>
      </w:r>
    </w:p>
    <w:p>
      <w:pPr>
        <w:pStyle w:val="Heading2"/>
      </w:pPr>
      <w:r>
        <w:t>Practical Application</w:t>
      </w:r>
    </w:p>
    <w:p>
      <w:pPr>
        <w:spacing w:line="288" w:lineRule="auto"/>
      </w:pPr>
      <w:r>
        <w:rPr>
          <w:rFonts w:ascii="Garamond" w:hAnsi="Garamond"/>
          <w:sz w:val="24"/>
        </w:rPr>
        <w:t>Begin by locating the “smoke” Metaxas describes in your immediate world. Take ten minutes with pages 3–7 open and list, in your notebook, three specific areas in your life where you sense something is wrong but you have been telling yourself it’s someone else’s problem: a family relationship, a church pattern, a workplace practice. Next to each, copy a phrase from those pages that best captures the danger of ignoring it. This is your personal alarm list; you are translating his house-on-fire metaphor into concrete situations that actually bear your name. (pages 3–7)</w:t>
      </w:r>
    </w:p>
    <w:p>
      <w:pPr>
        <w:spacing w:line="288" w:lineRule="auto"/>
      </w:pPr>
      <w:r>
        <w:rPr>
          <w:rFonts w:ascii="Garamond" w:hAnsi="Garamond"/>
          <w:sz w:val="24"/>
        </w:rPr>
        <w:t>Shift now to the distorted pairings he catalogs—grace without repentance, love without truth, and so on. With pages 14–19 open, choose one pairing that most resembles your current approach to following Jesus. Write out a brief, honest example from the last month that illustrates how you have embodied that imbalance: a conversation you avoided, a decision you justified, a silence you maintained. Then, in the margin of the book or your notebook, rewrite the phrase as a prayer of reversal: “Lord, teach me grace with repentance,” or “love with truth.” This small act turns his critique into a personal liturgy of reorientation. (pages 14–19)</w:t>
      </w:r>
    </w:p>
    <w:p>
      <w:pPr>
        <w:spacing w:line="288" w:lineRule="auto"/>
      </w:pPr>
      <w:r>
        <w:rPr>
          <w:rFonts w:ascii="Garamond" w:hAnsi="Garamond"/>
          <w:sz w:val="24"/>
        </w:rPr>
        <w:t>To press further, treat his triple negation of “not political… not cultural… spiritual at its root” as a filter for your own engagement. Take a current issue that raises your blood pressure—something you might normally approach first as a voter or a consumer of news. With pages 20–27 in front of you, ask: How would I think and act differently if I believed this crisis was spiritual at its root? Write down one concrete shift in behavior (not just opinion): a person you need to pray with instead of argue with, a habit of media consumption you need to change, a spiritual discipline you must adopt in response. This is where revolution leaves the page and enters your schedule. (pages 20–27)</w:t>
      </w:r>
    </w:p>
    <w:p>
      <w:pPr>
        <w:spacing w:line="288" w:lineRule="auto"/>
      </w:pPr>
      <w:r>
        <w:rPr>
          <w:rFonts w:ascii="Garamond" w:hAnsi="Garamond"/>
          <w:sz w:val="24"/>
        </w:rPr>
        <w:t>Finally, confront the “snooze button” image. On pages 28–32, Metaxas frames your response as a daily choice between sleep and rising. Identify one recurring practice that lulls you back to spiritual sleep—maybe late-night scrolling, chronic busyness, or disengaged church attendance. Then design a small but costly counter-practice for the next seven days: waking 20 minutes earlier for Scripture and prayer, committing to speak up once in your next small group, or initiating a hard but needed conversation. Write this commitment next to his closing challenge and sign your name. You are not merely agreeing with his alarm; you are setting your feet on the floor. (pages 28–32)</w:t>
      </w:r>
    </w:p>
    <w:p>
      <w:pPr>
        <w:pStyle w:val="Heading2"/>
      </w:pPr>
      <w:r>
        <w:t>Going Deeper</w:t>
      </w:r>
    </w:p>
    <w:p>
      <w:pPr>
        <w:spacing w:line="288" w:lineRule="auto"/>
      </w:pPr>
      <w:r>
        <w:rPr>
          <w:rFonts w:ascii="Garamond" w:hAnsi="Garamond"/>
          <w:sz w:val="24"/>
        </w:rPr>
        <w:t>Underneath Metaxas’s rhetoric lies an uncomfortable implication: many Christians prefer the illusion of safety to the risk of obedience. When you reread the house-on-fire image and the list of distorted gospel pairings, you may feel a quiet resistance rise—an urge to say, “He’s exaggerating,” or, “That’s not me.” Sit with that discomfort. Ask yourself whether your first instinct is to defend your current life or to invite God to expose what you cannot yet see. The revolution Metaxas envisions will never begin in a heart that is committed to self-justification.</w:t>
      </w:r>
    </w:p>
    <w:p>
      <w:pPr>
        <w:spacing w:line="288" w:lineRule="auto"/>
      </w:pPr>
      <w:r>
        <w:rPr>
          <w:rFonts w:ascii="Garamond" w:hAnsi="Garamond"/>
          <w:sz w:val="24"/>
        </w:rPr>
        <w:t>There is also a cost hidden in his call to wake up. To admit that the crisis is spiritual at its root is to accept that your own repentance, not merely others’ failures, is part of the solution. This means relinquishing the comfort of blaming “America,” “the culture,” or “the church” as abstractions and instead hearing his shift from “we” to “you” as addressed personally. Who would you have to become to live as if the gospel truly is powerful enough to transform this moment in history? More courageous? More sacrificial? Less concerned with reputation? Let those questions linger as you move forward; they are the threshold into the rest of the book.</w:t>
      </w:r>
    </w:p>
    <w:p>
      <w:r>
        <w:br w:type="page"/>
      </w:r>
    </w:p>
    <w:p>
      <w:pPr>
        <w:pStyle w:val="Heading2"/>
      </w:pPr>
      <w:r>
        <w:t>Reflection &amp; Application</w:t>
      </w:r>
    </w:p>
    <w:p/>
    <w:p>
      <w:pPr>
        <w:spacing w:line="288" w:lineRule="auto" w:after="2160"/>
      </w:pPr>
      <w:r>
        <w:rPr>
          <w:rFonts w:ascii="Garamond" w:hAnsi="Garamond"/>
          <w:sz w:val="24"/>
        </w:rPr>
        <w:t>1. On pages 3–7, what primary image does Metaxas use to describe America’s condition, and how does he develop that image across the introduction?</w:t>
      </w:r>
    </w:p>
    <w:p>
      <w:pPr>
        <w:spacing w:line="288" w:lineRule="auto" w:after="2160"/>
      </w:pPr>
      <w:r>
        <w:rPr>
          <w:rFonts w:ascii="Garamond" w:hAnsi="Garamond"/>
          <w:sz w:val="24"/>
        </w:rPr>
        <w:t>2. Which distorted gospel pairing (e.g., “grace without repentance”) listed on pages 14–19 does Metaxas emphasize most, and what example does he give to illustrate its danger?</w:t>
      </w:r>
    </w:p>
    <w:p>
      <w:pPr>
        <w:spacing w:line="288" w:lineRule="auto" w:after="2160"/>
      </w:pPr>
      <w:r>
        <w:rPr>
          <w:rFonts w:ascii="Garamond" w:hAnsi="Garamond"/>
          <w:sz w:val="24"/>
        </w:rPr>
        <w:t>3. Why does Metaxas insist on defining the revolution as “not political, not cultural, but spiritual at its root” on pages 20–27, and how does that clarification shape the rest of his argument in Chapter 1?</w:t>
      </w:r>
    </w:p>
    <w:p>
      <w:pPr>
        <w:spacing w:line="288" w:lineRule="auto" w:after="2160"/>
      </w:pPr>
      <w:r>
        <w:rPr>
          <w:rFonts w:ascii="Garamond" w:hAnsi="Garamond"/>
          <w:sz w:val="24"/>
        </w:rPr>
        <w:t>4. What is the rhetorical effect of Metaxas’s shift from “we” language to directly addressing “you” in the closing pages 28–32, and how does that shift change the stakes for the reader?</w:t>
      </w:r>
    </w:p>
    <w:p>
      <w:pPr>
        <w:spacing w:line="288" w:lineRule="auto" w:after="2160"/>
      </w:pPr>
      <w:r>
        <w:rPr>
          <w:rFonts w:ascii="Garamond" w:hAnsi="Garamond"/>
          <w:sz w:val="24"/>
        </w:rPr>
        <w:t>5. If you truly accepted Metaxas’s claim that ignoring the “smoke” in your own life is as dangerous as ignoring a house fire (pages 3–7), what specific pattern of avoidance would you have to confront this week?</w:t>
      </w:r>
    </w:p>
    <w:p>
      <w:pPr>
        <w:spacing w:line="288" w:lineRule="auto"/>
      </w:pPr>
      <w:r>
        <w:rPr>
          <w:rFonts w:ascii="Garamond" w:hAnsi="Garamond"/>
          <w:sz w:val="24"/>
        </w:rPr>
        <w:t>6. Where does your current posture more closely resemble hitting the spiritual “snooze button” than rising to Metaxas’s alarm (pages 28–32), and what concrete act of obedience would mark the beginning of a different response?</w:t>
      </w:r>
    </w:p>
    <w:p>
      <w:r>
        <w:br w:type="page"/>
      </w:r>
    </w:p>
    <w:p>
      <w:pPr>
        <w:pStyle w:val="Heading2"/>
      </w:pPr>
      <w:r>
        <w:t>Creative Exercise</w:t>
      </w:r>
    </w:p>
    <w:p>
      <w:pPr>
        <w:spacing w:line="288" w:lineRule="auto"/>
      </w:pPr>
      <w:r>
        <w:rPr>
          <w:rFonts w:ascii="Garamond" w:hAnsi="Garamond"/>
          <w:b/>
          <w:sz w:val="24"/>
        </w:rPr>
        <w:t xml:space="preserve">Two-Column List: </w:t>
      </w:r>
      <w:r>
        <w:rPr>
          <w:rFonts w:ascii="Garamond" w:hAnsi="Garamond"/>
          <w:sz w:val="24"/>
        </w:rPr>
        <w:t xml:space="preserve">Smoke and Snooze Map — </w:t>
      </w:r>
      <w:r>
        <w:rPr>
          <w:rFonts w:ascii="Garamond" w:hAnsi="Garamond"/>
          <w:sz w:val="24"/>
        </w:rPr>
        <w:t>A two-column exercise that helps you map areas of ignored “smoke” in your life alongside the specific “snooze buttons” you use to avoid waking up. See Appendix A for detailed instructions.</w:t>
      </w:r>
    </w:p>
    <w:p>
      <w:r>
        <w:br w:type="page"/>
      </w:r>
    </w:p>
    <w:p>
      <w:bookmarkStart w:id="74553" w:name="chapter_2"/>
      <w:pPr>
        <w:pStyle w:val="Heading1"/>
      </w:pPr>
      <w:r>
        <w:t>Session 2: Diagnosing a Spiritual Crisis</w:t>
      </w:r>
      <w:bookmarkEnd w:id="74553"/>
    </w:p>
    <w:p>
      <w:pPr>
        <w:pStyle w:val="Heading3"/>
        <w:jc w:val="center"/>
      </w:pPr>
      <w:r>
        <w:t>(Chapters 2–3)</w:t>
      </w:r>
    </w:p>
    <w:p>
      <w:pPr>
        <w:pStyle w:val="Heading2"/>
      </w:pPr>
      <w:r>
        <w:t>Overview</w:t>
      </w:r>
    </w:p>
    <w:p>
      <w:pPr>
        <w:spacing w:line="288" w:lineRule="auto"/>
      </w:pPr>
      <w:r>
        <w:rPr>
          <w:rFonts w:ascii="Garamond" w:hAnsi="Garamond"/>
          <w:sz w:val="24"/>
        </w:rPr>
        <w:t>Chapters 2 and 3 deepen the diagnosis introduced at the beginning of “Revolution.” Metaxas moves from vivid metaphors to more detailed analysis of what he sees as America’s spiritual erosion: confusion about truth, loss of moral clarity, and increasing hostility to biblical faith. Yet he keeps insisting that these are symptoms, not the disease. The underlying problem is a people who have forgotten God and a church that has grown timid.</w:t>
      </w:r>
    </w:p>
    <w:p>
      <w:pPr>
        <w:spacing w:line="288" w:lineRule="auto"/>
      </w:pPr>
      <w:r>
        <w:rPr>
          <w:rFonts w:ascii="Garamond" w:hAnsi="Garamond"/>
          <w:sz w:val="24"/>
        </w:rPr>
        <w:t>At the same time, he begins to weave in historical and biblical references, drawing lines between Israel’s forgetfulness in Scripture and America’s present moment. This is not mere analogy; it is his way of grounding his alarm in a larger story of covenant, judgment, and mercy. In this session, you will trace how he builds his case that the crisis is spiritual, and what he believes that demands from believers now.</w:t>
      </w:r>
    </w:p>
    <w:p>
      <w:pPr>
        <w:pStyle w:val="Heading2"/>
      </w:pPr>
      <w:r>
        <w:t>Read</w:t>
      </w:r>
    </w:p>
    <w:p>
      <w:pPr>
        <w:spacing w:line="288" w:lineRule="auto"/>
      </w:pPr>
      <w:r>
        <w:rPr>
          <w:rFonts w:ascii="Garamond" w:hAnsi="Garamond"/>
          <w:sz w:val="24"/>
        </w:rPr>
        <w:t>Read Chapters 2–3, pages 33–78. As you read Chapter 2 (pages 33–56), underline every time Metaxas mentions “truth,” “reality,” or “lies,” and note in the margin whether he is describing the culture at large or the church. In Chapter 3 (pages 57–78), circle every Old Testament reference or allusion (names like Israel, Judah, prophets, exile). Mark with an exclamation point any place where he explicitly links those biblical stories to present-day America. When you finish, quickly list three sentences—one from early Chapter 2, one mid-Chapter 2, and one from Chapter 3—that you think are central to his diagnosis.</w:t>
      </w:r>
    </w:p>
    <w:p>
      <w:pPr>
        <w:pStyle w:val="Heading2"/>
      </w:pPr>
      <w:r>
        <w:t>Key Insights</w:t>
      </w:r>
    </w:p>
    <w:p>
      <w:pPr>
        <w:spacing w:line="288" w:lineRule="auto"/>
      </w:pPr>
      <w:r>
        <w:rPr>
          <w:rFonts w:ascii="Garamond" w:hAnsi="Garamond"/>
          <w:sz w:val="24"/>
        </w:rPr>
        <w:t>In Chapter 2, Metaxas opens with a meditation on truth that feels almost philosophical, yet is shot through with pastoral urgency. He writes of a culture that “no longer believes in truth as something outside us, but treats it like a costume we can change at will.” That theatrical image—truth as costume—captures his concern that reality has been reduced to performance. By choosing an aesthetic metaphor rather than a purely abstract one, he makes the crisis tangible: we are actors changing outfits, not creatures accountable to a Creator. Underline how he contrasts this with biblical claims about truth as something revealed and unchanging. (pages 33–40)</w:t>
      </w:r>
    </w:p>
    <w:p>
      <w:pPr>
        <w:spacing w:line="288" w:lineRule="auto"/>
      </w:pPr>
      <w:r>
        <w:rPr>
          <w:rFonts w:ascii="Garamond" w:hAnsi="Garamond"/>
          <w:sz w:val="24"/>
        </w:rPr>
        <w:t>As the chapter unfolds, he turns his gaze toward the church, accusing believers of “whispering where we should shout” about what God has said. Instead of a frontal assault, he uses a series of questions: “Do we still believe Jesus is the way, the truth, and the life? Do we live as if that is good news for our neighbors?” This interrogative style is significant. Rather than merely stating that the church has compromised, he draws readers into self-examination; the questions themselves become instruments of conviction. The repetition of “do we” forms a kind of litany, inviting the reader to answer honestly before God. (pages 41–49)</w:t>
      </w:r>
    </w:p>
    <w:p>
      <w:pPr>
        <w:spacing w:line="288" w:lineRule="auto"/>
      </w:pPr>
      <w:r>
        <w:rPr>
          <w:rFonts w:ascii="Garamond" w:hAnsi="Garamond"/>
          <w:sz w:val="24"/>
        </w:rPr>
        <w:t>Chapter 3 widens the frame by bringing Israel’s story into view. Metaxas recounts episodes from the Old Testament—times when God’s people “forgot the Lord” and chased other gods. Notice his choice of verbs: forget, drift, harden, rebel. These are not neutral words; they carry moral weight. And when he parallels Israel’s idolatry with America’s obsession with comfort, success, and autonomy, he is not making a casual comparison. He is arguing that the spiritual laws of sowing and reaping still operate in history. Pay attention to where he explicitly says that judgment and mercy are both expressions of God’s love, a nuance that complicates any simplistic reading of national blessing or decline. (pages 57–69)</w:t>
      </w:r>
    </w:p>
    <w:p>
      <w:pPr>
        <w:spacing w:line="288" w:lineRule="auto"/>
      </w:pPr>
      <w:r>
        <w:rPr>
          <w:rFonts w:ascii="Garamond" w:hAnsi="Garamond"/>
          <w:sz w:val="24"/>
        </w:rPr>
        <w:t>Near the end of Chapter 3, Metaxas introduces the idea that a “remnant” can change the course of a nation. Drawing from prophetic passages, he emphasizes that God often works through a faithful minority rather than a moral majority. Watch how he shifts tone here—from lament to hope. The language becomes more buoyant, filled with phrases like “if my people will humble themselves” and “God is not finished yet.” This structural move matters: after two chapters of diagnosis, he plants a seed of possibility, signaling that the revolution he envisions is not a doomed last stand but a call to hopeful repentance. (pages 70–78)</w:t>
      </w:r>
    </w:p>
    <w:p>
      <w:pPr>
        <w:pStyle w:val="Heading2"/>
      </w:pPr>
      <w:r>
        <w:t>Practical Application</w:t>
      </w:r>
    </w:p>
    <w:p>
      <w:pPr>
        <w:spacing w:line="288" w:lineRule="auto"/>
      </w:pPr>
      <w:r>
        <w:rPr>
          <w:rFonts w:ascii="Garamond" w:hAnsi="Garamond"/>
          <w:sz w:val="24"/>
        </w:rPr>
        <w:t>Start with Metaxas’s image of truth as a “costume” we change at will. With pages 33–40 open, list three areas where you are tempted to treat truth as flexible: perhaps in your sexual ethics, your financial integrity, or your willingness to speak honestly in relationships. Next to each, write down how you currently justify that flexibility—what story you tell yourself. Then, beside that justification, copy a single sentence from these pages where Metaxas describes truth as something given by God, not constructed by us. You are setting competing narratives side by side, forcing yourself to see where you have been acting on a different script. (pages 33–40)</w:t>
      </w:r>
    </w:p>
    <w:p>
      <w:pPr>
        <w:spacing w:line="288" w:lineRule="auto"/>
      </w:pPr>
      <w:r>
        <w:rPr>
          <w:rFonts w:ascii="Garamond" w:hAnsi="Garamond"/>
          <w:sz w:val="24"/>
        </w:rPr>
        <w:t>Turn then to his barrage of questions on pages 41–49. Instead of skimming them, choose three and write out your answers in full sentences, as if you were responding directly to God. For example, if he asks, “Do we live as if Jesus is the way, the truth, and the life?” answer concretely: “In my workplace, this looks like…” or “In my friendships, this does not look like…” This exercise moves you from vague agreement to specific confession or commitment. Where your answer reveals a gap between belief and practice, underline that gap and name it as a place needing repentance or growth. (pages 41–49)</w:t>
      </w:r>
    </w:p>
    <w:p>
      <w:pPr>
        <w:spacing w:line="288" w:lineRule="auto"/>
      </w:pPr>
      <w:r>
        <w:rPr>
          <w:rFonts w:ascii="Garamond" w:hAnsi="Garamond"/>
          <w:sz w:val="24"/>
        </w:rPr>
        <w:t>Metaxas’s use of Israel’s story invites you to locate your own patterns in a larger biblical narrative. With pages 57–69 open, identify one verb he uses to describe Israel’s unfaithfulness—perhaps “forgot,” “drifted,” or “hardened.” Ask yourself where that verb fits your current spiritual life. If you choose “drifted,” for instance, map out how that drift has happened over the past year: what small choices, neglected disciplines, or subtle compromises have moved you from where you once were. Then, write a brief prayer using that same verb in reverse: “Lord, draw me back from drift to devotion.” You are allowing Scripture’s language, mediated through Metaxas, to name and redirect your story. (pages 57–69)</w:t>
      </w:r>
    </w:p>
    <w:p>
      <w:pPr>
        <w:spacing w:line="288" w:lineRule="auto"/>
      </w:pPr>
      <w:r>
        <w:rPr>
          <w:rFonts w:ascii="Garamond" w:hAnsi="Garamond"/>
          <w:sz w:val="24"/>
        </w:rPr>
        <w:t>Finally, engage his remnant theme not as abstraction but as personal calling. Reread pages 70–78 and ask: In my city, my church, my family, what would it mean to be part of a faithful remnant? Choose one sphere—home, church, work—and define one brave, countercultural act of obedience you could take in the next month that would mark you as belonging to that remnant: perhaps initiating regular family prayer, speaking publicly about your faith in a context where you usually hide it, or volunteering for a ministry that serves the marginalized. Write this down as a specific commitment, including date and context. The goal is not heroics but tangible faithfulness in the ordinary places you inhabit. (pages 70–78)</w:t>
      </w:r>
    </w:p>
    <w:p>
      <w:pPr>
        <w:pStyle w:val="Heading2"/>
      </w:pPr>
      <w:r>
        <w:t>Going Deeper</w:t>
      </w:r>
    </w:p>
    <w:p>
      <w:pPr>
        <w:spacing w:line="288" w:lineRule="auto"/>
      </w:pPr>
      <w:r>
        <w:rPr>
          <w:rFonts w:ascii="Garamond" w:hAnsi="Garamond"/>
          <w:sz w:val="24"/>
        </w:rPr>
        <w:t>Metaxas’s diagnosis presses on a deep human desire: we want to be seen as good without surrendering our cherished idols. When he links Israel’s forgetfulness to America’s pursuit of comfort and autonomy, it becomes difficult to keep the critique safely distant. The question beneath his words is whether you truly believe that God’s commands are for your good, or whether, at some level, you suspect that full obedience will make you less happy, less secure, less yourself. Until that suspicion is exposed, calls to revolution will remain inspiring but optional.</w:t>
      </w:r>
    </w:p>
    <w:p>
      <w:pPr>
        <w:spacing w:line="288" w:lineRule="auto"/>
      </w:pPr>
      <w:r>
        <w:rPr>
          <w:rFonts w:ascii="Garamond" w:hAnsi="Garamond"/>
          <w:sz w:val="24"/>
        </w:rPr>
        <w:t>The remnant imagery also tests your appetite for being in the minority. To be part of a faithful remnant is to accept misunderstanding, marginalization, and even hostility. Ask yourself honestly: Do I secretly hope for a revolution that costs me little socially—that lets me feel prophetic while remaining widely approved? If so, Metaxas’s emphasis on a small, humble, repentant people may feel disappointing. Yet it is precisely in that place of lowered status and heightened dependence that the power of the gospel often shines most clearly. The transformation this book invites begins when you stop asking, “How can we get our influence back?” and start asking, “How can I be faithful, even if influence never returns?”</w:t>
      </w:r>
    </w:p>
    <w:p>
      <w:r>
        <w:br w:type="page"/>
      </w:r>
    </w:p>
    <w:p>
      <w:pPr>
        <w:pStyle w:val="Heading2"/>
      </w:pPr>
      <w:r>
        <w:t>Reflection &amp; Application</w:t>
      </w:r>
    </w:p>
    <w:p/>
    <w:p>
      <w:pPr>
        <w:spacing w:line="288" w:lineRule="auto" w:after="2160"/>
      </w:pPr>
      <w:r>
        <w:rPr>
          <w:rFonts w:ascii="Garamond" w:hAnsi="Garamond"/>
          <w:sz w:val="24"/>
        </w:rPr>
        <w:t>1. According to Chapter 2 (pages 33–40), how does Metaxas describe the cultural shift in our understanding of truth, and what metaphor does he use to capture this change?</w:t>
      </w:r>
    </w:p>
    <w:p>
      <w:pPr>
        <w:spacing w:line="288" w:lineRule="auto" w:after="2160"/>
      </w:pPr>
      <w:r>
        <w:rPr>
          <w:rFonts w:ascii="Garamond" w:hAnsi="Garamond"/>
          <w:sz w:val="24"/>
        </w:rPr>
        <w:t>2. In pages 57–69, which specific Old Testament episodes or themes does Metaxas highlight to illustrate Israel’s spiritual decline, and how does he connect them to America’s current situation?</w:t>
      </w:r>
    </w:p>
    <w:p>
      <w:pPr>
        <w:spacing w:line="288" w:lineRule="auto" w:after="2160"/>
      </w:pPr>
      <w:r>
        <w:rPr>
          <w:rFonts w:ascii="Garamond" w:hAnsi="Garamond"/>
          <w:sz w:val="24"/>
        </w:rPr>
        <w:t>3. Why does Metaxas choose to frame much of his critique of the church in Chapter 2 as a series of questions rather than direct statements, and how does this stylistic choice affect the reader’s engagement? (pages 41–49)</w:t>
      </w:r>
    </w:p>
    <w:p>
      <w:pPr>
        <w:spacing w:line="288" w:lineRule="auto" w:after="2160"/>
      </w:pPr>
      <w:r>
        <w:rPr>
          <w:rFonts w:ascii="Garamond" w:hAnsi="Garamond"/>
          <w:sz w:val="24"/>
        </w:rPr>
        <w:t>4. What is the significance of Metaxas’s introduction of the “remnant” concept in Chapter 3, and how does it shift the tone from despair to hope? (pages 70–78)</w:t>
      </w:r>
    </w:p>
    <w:p>
      <w:pPr>
        <w:spacing w:line="288" w:lineRule="auto" w:after="2160"/>
      </w:pPr>
      <w:r>
        <w:rPr>
          <w:rFonts w:ascii="Garamond" w:hAnsi="Garamond"/>
          <w:sz w:val="24"/>
        </w:rPr>
        <w:t>5. If you accepted Metaxas’s claim that treating truth as flexible is akin to wearing a costume (pages 33–40), where would you need to remove the “costume” in your own life, and what concrete change would that require this week?</w:t>
      </w:r>
    </w:p>
    <w:p>
      <w:pPr>
        <w:spacing w:line="288" w:lineRule="auto"/>
      </w:pPr>
      <w:r>
        <w:rPr>
          <w:rFonts w:ascii="Garamond" w:hAnsi="Garamond"/>
          <w:sz w:val="24"/>
        </w:rPr>
        <w:t>6. How willing are you, in light of the remnant imagery (pages 70–78), to follow Jesus faithfully even if it means social marginalization, and what specific fear must you confront for that willingness to become real?</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Truth and Drift Inventory — </w:t>
      </w:r>
      <w:r>
        <w:rPr>
          <w:rFonts w:ascii="Garamond" w:hAnsi="Garamond"/>
          <w:sz w:val="24"/>
        </w:rPr>
        <w:t>A chart that helps you map where you treat truth as flexible and where spiritual drift has occurred, using Metaxas’s verbs and metaphors as categories. See Appendix B for detailed instructions.</w:t>
      </w:r>
    </w:p>
    <w:p>
      <w:r>
        <w:br w:type="page"/>
      </w:r>
    </w:p>
    <w:p>
      <w:bookmarkStart w:id="17573" w:name="chapter_3"/>
      <w:pPr>
        <w:pStyle w:val="Heading1"/>
      </w:pPr>
      <w:r>
        <w:t>Session 3: The Church in the Mirror</w:t>
      </w:r>
      <w:bookmarkEnd w:id="17573"/>
    </w:p>
    <w:p>
      <w:pPr>
        <w:pStyle w:val="Heading3"/>
        <w:jc w:val="center"/>
      </w:pPr>
      <w:r>
        <w:t>(Chapters 4–5)</w:t>
      </w:r>
    </w:p>
    <w:p>
      <w:pPr>
        <w:pStyle w:val="Heading2"/>
      </w:pPr>
      <w:r>
        <w:t>Overview</w:t>
      </w:r>
    </w:p>
    <w:p>
      <w:pPr>
        <w:spacing w:line="288" w:lineRule="auto"/>
      </w:pPr>
      <w:r>
        <w:rPr>
          <w:rFonts w:ascii="Garamond" w:hAnsi="Garamond"/>
          <w:sz w:val="24"/>
        </w:rPr>
        <w:t>In Chapters 4 and 5, Metaxas turns the mirror fully toward the church. Having argued that America’s crisis is spiritual, he now contends that much of the blame lies with believers who have lost their distinctiveness. He critiques a Christianity that has become indistinguishable from the surrounding culture—more concerned with relevance, comfort, and respectability than with holiness, truth, and sacrificial love.</w:t>
      </w:r>
    </w:p>
    <w:p>
      <w:pPr>
        <w:spacing w:line="288" w:lineRule="auto"/>
      </w:pPr>
      <w:r>
        <w:rPr>
          <w:rFonts w:ascii="Garamond" w:hAnsi="Garamond"/>
          <w:sz w:val="24"/>
        </w:rPr>
        <w:t>Yet his tone is not merely scolding; it is grief-tinged and hopeful. Metaxas believes the church can recover its calling if it repents of compromise and re-centers itself on the gospel. These chapters explore what has gone wrong inside the church’s life and witness and begin to sketch what a renewed, revolutionary community might look like.</w:t>
      </w:r>
    </w:p>
    <w:p>
      <w:pPr>
        <w:pStyle w:val="Heading2"/>
      </w:pPr>
      <w:r>
        <w:t>Read</w:t>
      </w:r>
    </w:p>
    <w:p>
      <w:pPr>
        <w:spacing w:line="288" w:lineRule="auto"/>
      </w:pPr>
      <w:r>
        <w:rPr>
          <w:rFonts w:ascii="Garamond" w:hAnsi="Garamond"/>
          <w:sz w:val="24"/>
        </w:rPr>
        <w:t>Read Chapters 4–5, pages 79–128. In Chapter 4 (pages 79–104), underline every description Metaxas gives of the church’s compromise—phrases about comfort, entertainment, fear of offense, or loss of holiness. In the margin, mark with an “H” any place he explicitly mentions holiness or being set apart. In Chapter 5 (pages 105–128), circle every time he describes what the church is meant to be (light, salt, city on a hill, body of Christ). Put a star next to any passage where he offers a concrete picture of a faithful church community. When finished, jot down three contrasts he makes between the church as it is and the church as it should be.</w:t>
      </w:r>
    </w:p>
    <w:p>
      <w:pPr>
        <w:pStyle w:val="Heading2"/>
      </w:pPr>
      <w:r>
        <w:t>Key Insights</w:t>
      </w:r>
    </w:p>
    <w:p>
      <w:pPr>
        <w:spacing w:line="288" w:lineRule="auto"/>
      </w:pPr>
      <w:r>
        <w:rPr>
          <w:rFonts w:ascii="Garamond" w:hAnsi="Garamond"/>
          <w:sz w:val="24"/>
        </w:rPr>
        <w:t>Metaxas opens Chapter 4 with an image of the church as a “mirror” that has grown cloudy. Instead of reflecting Christ clearly, he says, we now offer a smudged, distorted picture that reassures rather than convicts. That metaphor does important work: a mirror is not the source of light but its reflector. By choosing this image, he underlines that the church’s primary failure is not to generate something new but to faithfully reflect what has already been given in Christ. The cloudiness he describes—caused by fear, compromise, and distraction—suggests neglect over time, not a single catastrophic event. (pages 79–86)</w:t>
      </w:r>
    </w:p>
    <w:p>
      <w:pPr>
        <w:spacing w:line="288" w:lineRule="auto"/>
      </w:pPr>
      <w:r>
        <w:rPr>
          <w:rFonts w:ascii="Garamond" w:hAnsi="Garamond"/>
          <w:sz w:val="24"/>
        </w:rPr>
        <w:t>As he catalogs the church’s compromises, Metaxas alternates between gentle, almost pastoral language and sharp, prophetic critique. He speaks of “services that feel more like concerts,” “sermons that avoid the sharp edges of Scripture,” and “communities where no one ever confronts sin.” The accumulation of these images creates a composite picture of a church that has traded depth for appeal. Notice how he rarely names specific churches or leaders; instead, he describes patterns that many readers will recognize in their own experience. This vagueness is intentional—it keeps the focus on systemic tendencies rather than scapegoats. (pages 87–96)</w:t>
      </w:r>
    </w:p>
    <w:p>
      <w:pPr>
        <w:spacing w:line="288" w:lineRule="auto"/>
      </w:pPr>
      <w:r>
        <w:rPr>
          <w:rFonts w:ascii="Garamond" w:hAnsi="Garamond"/>
          <w:sz w:val="24"/>
        </w:rPr>
        <w:t>Holiness emerges as a central theme. Metaxas insists that the church’s power lies not in its similarity to the world but in its difference. He quotes biblical calls to be “holy as I am holy” and then translates them into contemporary terms, contrasting holiness with both legalism and laxity. Pay attention to how he defines holiness not primarily as rule-keeping but as wholehearted belonging to God—a relational reality that inevitably shapes behavior. This reframing is crucial, because it challenges both lawless grace and graceless law. (pages 97–104)</w:t>
      </w:r>
    </w:p>
    <w:p>
      <w:pPr>
        <w:spacing w:line="288" w:lineRule="auto"/>
      </w:pPr>
      <w:r>
        <w:rPr>
          <w:rFonts w:ascii="Garamond" w:hAnsi="Garamond"/>
          <w:sz w:val="24"/>
        </w:rPr>
        <w:t>In Chapter 5, Metaxas shifts from critique to vision, drawing on Jesus’ images of the church as salt, light, and a city on a hill. He unpacks each metaphor, showing how salt preserves and flavors, light exposes and guides, and a city on a hill is unavoidably visible. By dwelling on these images rather than merely citing them, he invites readers to imagine what it would look like for their own congregations to preserve moral sanity, illuminate truth, and live visibly different lives. Note especially any concrete examples he gives—a small church caring for the poor, a congregation known for racial reconciliation, a community that refuses consumerism. These stories serve as living parables of the revolution he envisions. (pages 105–128)</w:t>
      </w:r>
    </w:p>
    <w:p>
      <w:pPr>
        <w:pStyle w:val="Heading2"/>
      </w:pPr>
      <w:r>
        <w:t>Practical Application</w:t>
      </w:r>
    </w:p>
    <w:p>
      <w:pPr>
        <w:spacing w:line="288" w:lineRule="auto"/>
      </w:pPr>
      <w:r>
        <w:rPr>
          <w:rFonts w:ascii="Garamond" w:hAnsi="Garamond"/>
          <w:sz w:val="24"/>
        </w:rPr>
        <w:t>Use the “cloudy mirror” metaphor as a diagnostic tool. With pages 79–86 open, write the name of your local church at the top of a page in your notebook. Underneath, draw a simple mirror outline. Inside the mirror, list ways your church reflects Christ clearly—areas of faithfulness, sacrifice, truth-telling, and love that you genuinely see. Around the outside of the mirror, jot down the “smudges”: places where fear of offense, desire for comfort, or distraction from entertainment have dulled that reflection. Let Metaxas’s descriptions guide you, but supply your own specifics. This is not an exercise in cynicism; it is an act of honest love for the body you belong to. (pages 79–86)</w:t>
      </w:r>
    </w:p>
    <w:p>
      <w:pPr>
        <w:spacing w:line="288" w:lineRule="auto"/>
      </w:pPr>
      <w:r>
        <w:rPr>
          <w:rFonts w:ascii="Garamond" w:hAnsi="Garamond"/>
          <w:sz w:val="24"/>
        </w:rPr>
        <w:t>Turn now to his critique of “concert-like” services and edge-less sermons. With pages 87–96 in front of you, recall the last month of worship gatherings you attended. For each week, ask yourself: Did I encounter the holiness and truth of God in a way that disrupted my comfort, or did I simply consume an experience? Write a brief, candid reflection for each week, naming one moment of genuine encounter or one way you remained a spectator. Then, decide on one way you will participate more fully next Sunday: preparing your heart beforehand, arriving early to pray, singing with greater engagement, or seeking someone to encourage afterward. You are shifting from consumer to contributor. (pages 87–96)</w:t>
      </w:r>
    </w:p>
    <w:p>
      <w:pPr>
        <w:spacing w:line="288" w:lineRule="auto"/>
      </w:pPr>
      <w:r>
        <w:rPr>
          <w:rFonts w:ascii="Garamond" w:hAnsi="Garamond"/>
          <w:sz w:val="24"/>
        </w:rPr>
        <w:t>Holiness cannot remain an abstract ideal. With pages 97–104 open, identify one area of your life where your belonging to God is least visible—perhaps your online behavior, your dating practices, or your financial decisions. Choose a single, concrete act that would mark a step toward holiness in that area: installing accountability software, redefining physical boundaries, creating a generous budget line. Write that act down and, if possible, share it with a trusted believer for accountability. You are allowing Metaxas’s call to holiness to land on the ground of your habits. (pages 97–104)</w:t>
      </w:r>
    </w:p>
    <w:p>
      <w:pPr>
        <w:spacing w:line="288" w:lineRule="auto"/>
      </w:pPr>
      <w:r>
        <w:rPr>
          <w:rFonts w:ascii="Garamond" w:hAnsi="Garamond"/>
          <w:sz w:val="24"/>
        </w:rPr>
        <w:t>Finally, let Jesus’ images of salt, light, and city on a hill reshape your imagination for your church’s role in your community. With pages 105–128 open, pick the image that most resonates with you right now. Then, brainstorm three specific initiatives your church could pursue in the next year that embody that image locally: a tutoring program that preserves educational hope (salt), a public forum on difficult issues grounded in Scripture (light), or a visible act of reconciliation across racial or socioeconomic lines (city on a hill). Choose one idea and commit to sharing it with a pastor or leader within the next month. Revolution in the church often begins with one member who dares to imagine obedience together. (pages 105–128)</w:t>
      </w:r>
    </w:p>
    <w:p>
      <w:pPr>
        <w:pStyle w:val="Heading2"/>
      </w:pPr>
      <w:r>
        <w:t>Going Deeper</w:t>
      </w:r>
    </w:p>
    <w:p>
      <w:pPr>
        <w:spacing w:line="288" w:lineRule="auto"/>
      </w:pPr>
      <w:r>
        <w:rPr>
          <w:rFonts w:ascii="Garamond" w:hAnsi="Garamond"/>
          <w:sz w:val="24"/>
        </w:rPr>
        <w:t>It is one thing to lament the church in general; it is another to admit how you personally contribute to its clouded mirror. Metaxas’s critique presses you to ask not only, “What’s wrong with my church?” but, “How have my preferences, passivity, or fear helped shape the very culture I now bemoan?” Perhaps you have quietly favored comfort over conviction in what you praise or criticize. Perhaps your giving, serving, or praying have been sporadic, even as you wish your church were more vibrant. The revolution he calls for will not arrive through detached commentators but through repentant participants.</w:t>
      </w:r>
    </w:p>
    <w:p>
      <w:pPr>
        <w:spacing w:line="288" w:lineRule="auto"/>
      </w:pPr>
      <w:r>
        <w:rPr>
          <w:rFonts w:ascii="Garamond" w:hAnsi="Garamond"/>
          <w:sz w:val="24"/>
        </w:rPr>
        <w:t>There is also a hidden grief in his emphasis on holiness. To become a holy people is to relinquish certain forms of belonging—to accept that you may no longer fit easily in some social circles, professional spaces, or even family expectations. Ask yourself what you fear losing if your church and your own life took holiness seriously. Reputation? Opportunities? The ease of blending in? Until you name those fears, you will remain half-committed, longing for a different church while clinging to the very compromises that keep it from changing.</w:t>
      </w:r>
    </w:p>
    <w:p>
      <w:r>
        <w:br w:type="page"/>
      </w:r>
    </w:p>
    <w:p>
      <w:pPr>
        <w:pStyle w:val="Heading2"/>
      </w:pPr>
      <w:r>
        <w:t>Reflection &amp; Application</w:t>
      </w:r>
    </w:p>
    <w:p/>
    <w:p>
      <w:pPr>
        <w:spacing w:line="288" w:lineRule="auto" w:after="2160"/>
      </w:pPr>
      <w:r>
        <w:rPr>
          <w:rFonts w:ascii="Garamond" w:hAnsi="Garamond"/>
          <w:sz w:val="24"/>
        </w:rPr>
        <w:t>1. On pages 79–86, how does Metaxas develop the image of the church as a “cloudy mirror,” and what specific factors does he say have contributed to that cloudiness?</w:t>
      </w:r>
    </w:p>
    <w:p>
      <w:pPr>
        <w:spacing w:line="288" w:lineRule="auto" w:after="2160"/>
      </w:pPr>
      <w:r>
        <w:rPr>
          <w:rFonts w:ascii="Garamond" w:hAnsi="Garamond"/>
          <w:sz w:val="24"/>
        </w:rPr>
        <w:t>2. Which concrete examples of faithful church communities does Metaxas offer in Chapter 5 (pages 105–128) to illustrate what it means to be salt, light, or a city on a hill?</w:t>
      </w:r>
    </w:p>
    <w:p>
      <w:pPr>
        <w:spacing w:line="288" w:lineRule="auto" w:after="2160"/>
      </w:pPr>
      <w:r>
        <w:rPr>
          <w:rFonts w:ascii="Garamond" w:hAnsi="Garamond"/>
          <w:sz w:val="24"/>
        </w:rPr>
        <w:t>3. Why does Metaxas focus so heavily on holiness in Chapter 4 (pages 97–104), and how does his definition of holiness differ from both legalism and laxity?</w:t>
      </w:r>
    </w:p>
    <w:p>
      <w:pPr>
        <w:spacing w:line="288" w:lineRule="auto" w:after="2160"/>
      </w:pPr>
      <w:r>
        <w:rPr>
          <w:rFonts w:ascii="Garamond" w:hAnsi="Garamond"/>
          <w:sz w:val="24"/>
        </w:rPr>
        <w:t>4. How do the metaphors of salt, light, and city on a hill function together in Metaxas’s vision of the church’s public witness, and what balance do they create? (pages 105–128)</w:t>
      </w:r>
    </w:p>
    <w:p>
      <w:pPr>
        <w:spacing w:line="288" w:lineRule="auto" w:after="2160"/>
      </w:pPr>
      <w:r>
        <w:rPr>
          <w:rFonts w:ascii="Garamond" w:hAnsi="Garamond"/>
          <w:sz w:val="24"/>
        </w:rPr>
        <w:t>5. If you embraced Metaxas’s claim that the church’s primary calling is to reflect Christ clearly (pages 79–86), what specific change in your participation in your local church would be required?</w:t>
      </w:r>
    </w:p>
    <w:p>
      <w:pPr>
        <w:spacing w:line="288" w:lineRule="auto"/>
      </w:pPr>
      <w:r>
        <w:rPr>
          <w:rFonts w:ascii="Garamond" w:hAnsi="Garamond"/>
          <w:sz w:val="24"/>
        </w:rPr>
        <w:t>6. Where do your personal desires for comfort, entertainment, or respectability collide most sharply with Metaxas’s call to holiness and distinctiveness (pages 87–104), and what costly step would mark a genuine shift?</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Cloudy Mirror Church Assessment — </w:t>
      </w:r>
      <w:r>
        <w:rPr>
          <w:rFonts w:ascii="Garamond" w:hAnsi="Garamond"/>
          <w:sz w:val="24"/>
        </w:rPr>
        <w:t>A diagram that helps you map how clearly your church reflects Christ in different areas and where “smudges” of compromise have accumulated. See Appendix C for detailed instructions.</w:t>
      </w:r>
    </w:p>
    <w:p>
      <w:r>
        <w:br w:type="page"/>
      </w:r>
    </w:p>
    <w:p>
      <w:bookmarkStart w:id="25757" w:name="chapter_4"/>
      <w:pPr>
        <w:pStyle w:val="Heading1"/>
      </w:pPr>
      <w:r>
        <w:t>Session 4: Repentance as Revolution’s Engine</w:t>
      </w:r>
      <w:bookmarkEnd w:id="25757"/>
    </w:p>
    <w:p>
      <w:pPr>
        <w:pStyle w:val="Heading3"/>
        <w:jc w:val="center"/>
      </w:pPr>
      <w:r>
        <w:t>(Chapters 6–7)</w:t>
      </w:r>
    </w:p>
    <w:p>
      <w:pPr>
        <w:pStyle w:val="Heading2"/>
      </w:pPr>
      <w:r>
        <w:t>Overview</w:t>
      </w:r>
    </w:p>
    <w:p>
      <w:pPr>
        <w:spacing w:line="288" w:lineRule="auto"/>
      </w:pPr>
      <w:r>
        <w:rPr>
          <w:rFonts w:ascii="Garamond" w:hAnsi="Garamond"/>
          <w:sz w:val="24"/>
        </w:rPr>
        <w:t>Chapters 6 and 7 mark a turning point in “Revolution.” Having exposed the spiritual crisis in the culture and the church, Metaxas now identifies repentance as the engine of any true revolution. He argues that without honest, specific turning from sin—both individual and corporate—calls for change remain hollow slogans.</w:t>
      </w:r>
    </w:p>
    <w:p>
      <w:pPr>
        <w:spacing w:line="288" w:lineRule="auto"/>
      </w:pPr>
      <w:r>
        <w:rPr>
          <w:rFonts w:ascii="Garamond" w:hAnsi="Garamond"/>
          <w:sz w:val="24"/>
        </w:rPr>
        <w:t>These chapters emphasize that repentance is not morbid self-focus but a doorway to joy, freedom, and power. Metaxas draws on biblical examples and personal stories to show how confession and turning back to God unleash spiritual vitality. This session will help you grapple with repentance not as a one-time event at conversion, but as an ongoing lifestyle that fuels the very revolution he envisions.</w:t>
      </w:r>
    </w:p>
    <w:p>
      <w:pPr>
        <w:pStyle w:val="Heading2"/>
      </w:pPr>
      <w:r>
        <w:t>Read</w:t>
      </w:r>
    </w:p>
    <w:p>
      <w:pPr>
        <w:spacing w:line="288" w:lineRule="auto"/>
      </w:pPr>
      <w:r>
        <w:rPr>
          <w:rFonts w:ascii="Garamond" w:hAnsi="Garamond"/>
          <w:sz w:val="24"/>
        </w:rPr>
        <w:t>Read Chapters 6–7, pages 129–176. In Chapter 6 (pages 129–152), underline every occurrence of the words “repent,” “turn,” “confess,” or “humble.” Note in the margin whether the context is individual or corporate. In Chapter 7 (pages 153–176), circle each biblical example of repentance Metaxas cites (individuals like David, communities like Nineveh). Star any place where he links repentance directly to joy, renewal, or power. After reading, write down one sentence from each chapter that you feel you tend to ignore or downplay.</w:t>
      </w:r>
    </w:p>
    <w:p>
      <w:pPr>
        <w:pStyle w:val="Heading2"/>
      </w:pPr>
      <w:r>
        <w:t>Key Insights</w:t>
      </w:r>
    </w:p>
    <w:p>
      <w:pPr>
        <w:spacing w:line="288" w:lineRule="auto"/>
      </w:pPr>
      <w:r>
        <w:rPr>
          <w:rFonts w:ascii="Garamond" w:hAnsi="Garamond"/>
          <w:sz w:val="24"/>
        </w:rPr>
        <w:t>Metaxas begins Chapter 6 by dismantling caricatures of repentance. He contrasts popular images of gloomy, self-loathing religiosity with biblical pictures of people who “tear their garments but find their hearts healed.” That juxtaposition—torn garments, healed hearts—captures his thesis: repentance may look severe on the outside, but it is an instrument of inner restoration. By playing with visual and emotional contrast, he invites readers to see repentance as hopeful rather than crushing. (pages 129–136)</w:t>
      </w:r>
    </w:p>
    <w:p>
      <w:pPr>
        <w:spacing w:line="288" w:lineRule="auto"/>
      </w:pPr>
      <w:r>
        <w:rPr>
          <w:rFonts w:ascii="Garamond" w:hAnsi="Garamond"/>
          <w:sz w:val="24"/>
        </w:rPr>
        <w:t>He then insists that repentance must be specific, not vague. General prayers of “forgive us our sins” are, in his view, often ways of avoiding concrete obedience. Notice how he models specificity by naming particular sins: gossip, sexual compromise, greed, prayerlessness. He does not leave them as abstract categories; he briefly sketches how each shows up in ordinary life—what it sounds like, what it costs others, how it dulls spiritual sensitivity. This catalog serves as a mirror, making it difficult for readers to hide behind generalities. (pages 137–145)</w:t>
      </w:r>
    </w:p>
    <w:p>
      <w:pPr>
        <w:spacing w:line="288" w:lineRule="auto"/>
      </w:pPr>
      <w:r>
        <w:rPr>
          <w:rFonts w:ascii="Garamond" w:hAnsi="Garamond"/>
          <w:sz w:val="24"/>
        </w:rPr>
        <w:t>Chapter 7 moves from teaching to narrative. Metaxas retells biblical stories of repentance—David after Nathan’s confrontation, the people of Nineveh responding to Jonah, the prodigal son returning home. Pay attention to the details he highlights: the moment of realization, the words spoken, the physical actions taken (fasting, weeping, returning). He emphasizes that in each case, repentance is both internal (a change of heart) and external (visible actions). This dual emphasis undercuts any notion that repentance can remain purely private or emotional. (pages 153–166)</w:t>
      </w:r>
    </w:p>
    <w:p>
      <w:pPr>
        <w:spacing w:line="288" w:lineRule="auto"/>
      </w:pPr>
      <w:r>
        <w:rPr>
          <w:rFonts w:ascii="Garamond" w:hAnsi="Garamond"/>
          <w:sz w:val="24"/>
        </w:rPr>
        <w:t>Importantly, Metaxas links repentance directly to joy and power. He notes that David’s psalms of confession are also filled with rejoicing, that Nineveh’s repentance averts disaster, and that the prodigal’s return ends in a feast. By drawing out these outcomes, he counters the fear that repentance will only lead to shame or loss. Instead, he portrays it as the very path to renewed intimacy with God and effective witness in the world. The revolution he envisions is fueled not by outrage at others but by ongoing, joyful repentance among God’s people. (pages 167–176)</w:t>
      </w:r>
    </w:p>
    <w:p>
      <w:pPr>
        <w:pStyle w:val="Heading2"/>
      </w:pPr>
      <w:r>
        <w:t>Practical Application</w:t>
      </w:r>
    </w:p>
    <w:p>
      <w:pPr>
        <w:spacing w:line="288" w:lineRule="auto"/>
      </w:pPr>
      <w:r>
        <w:rPr>
          <w:rFonts w:ascii="Garamond" w:hAnsi="Garamond"/>
          <w:sz w:val="24"/>
        </w:rPr>
        <w:t>Let Metaxas’s contrast between gloomy caricatures and healed hearts reshape your own view of repentance. With pages 129–136 open, write down the first three words that come to mind when you hear “repentance.” Then, beside each word, note whether it reflects the caricature he critiques or the biblical picture he paints. If your associations skew negative, choose one of his biblical images (torn garments, healed hearts, restored joy) and meditate on it in prayer for five minutes, asking God to reframe your imagination. This is the groundwork for repentance as a gift rather than a threat. (pages 129–136)</w:t>
      </w:r>
    </w:p>
    <w:p>
      <w:pPr>
        <w:spacing w:line="288" w:lineRule="auto"/>
      </w:pPr>
      <w:r>
        <w:rPr>
          <w:rFonts w:ascii="Garamond" w:hAnsi="Garamond"/>
          <w:sz w:val="24"/>
        </w:rPr>
        <w:t>Next, move into specificity. With pages 137–145 in front of you, select two of the concrete sins Metaxas names that resonate uncomfortably with your own life. For each, write a brief, honest description of how it has appeared in the last month—specific conversations, choices, or habits. Then, using his language as a guide, craft a written prayer of confession that names the sin, acknowledges its effects, and asks for both forgiveness and change. If possible, share one of these confessions with a trusted believer, stepping into the vulnerability that often accompanies true repentance. (pages 137–145)</w:t>
      </w:r>
    </w:p>
    <w:p>
      <w:pPr>
        <w:spacing w:line="288" w:lineRule="auto"/>
      </w:pPr>
      <w:r>
        <w:rPr>
          <w:rFonts w:ascii="Garamond" w:hAnsi="Garamond"/>
          <w:sz w:val="24"/>
        </w:rPr>
        <w:t>The biblical stories in Chapter 7 offer a template for action. With pages 153–166 open, choose one example—David, Nineveh, or the prodigal son—and list the concrete steps taken in that story: admission of wrong, public acknowledgment, physical expressions (fasting, returning), restitution. Then, identify a parallel situation in your own life where similar steps might be needed. Perhaps you need to confess to someone you’ve wronged, return something you took, or reverse a decision made in rebellion. Decide on one step you will take within the next week and write down when and how you will do it. Repentance becomes real when it moves from feeling to action. (pages 153–166)</w:t>
      </w:r>
    </w:p>
    <w:p>
      <w:pPr>
        <w:spacing w:line="288" w:lineRule="auto"/>
      </w:pPr>
      <w:r>
        <w:rPr>
          <w:rFonts w:ascii="Garamond" w:hAnsi="Garamond"/>
          <w:sz w:val="24"/>
        </w:rPr>
        <w:t>Finally, pursue the joy Metaxas associates with repentance. With pages 167–176 open, note each place he links repentance to joy, renewal, or power. Then, after you have taken at least one concrete step of repentance this week, set aside time to reflect on its effects: Do you sense relief, peace, restored relationship, greater freedom? Write a brief testimony of this experience, however small, and consider sharing it with your small group or church. In doing so, you are participating in the very revolution he describes—a community where repentance is normal and celebrated, not rare and shameful. (pages 167–176)</w:t>
      </w:r>
    </w:p>
    <w:p>
      <w:pPr>
        <w:pStyle w:val="Heading2"/>
      </w:pPr>
      <w:r>
        <w:t>Going Deeper</w:t>
      </w:r>
    </w:p>
    <w:p>
      <w:pPr>
        <w:spacing w:line="288" w:lineRule="auto"/>
      </w:pPr>
      <w:r>
        <w:rPr>
          <w:rFonts w:ascii="Garamond" w:hAnsi="Garamond"/>
          <w:sz w:val="24"/>
        </w:rPr>
        <w:t>Behind Metaxas’s call to repentance lies a question many of us avoid: Do you trust God’s character enough to bring him your worst? If you secretly imagine God as primarily disappointed or punitive, repentance will always feel like walking into a courtroom, not returning to a Father. His repeated emphasis on joy and restoration exposes our functional theology. You may affirm God’s grace in theory, yet live as if you must manage your image before him and others. Let his portraits of repentant people ending in feasts, not funerals, challenge the story you live by.</w:t>
      </w:r>
    </w:p>
    <w:p>
      <w:pPr>
        <w:spacing w:line="288" w:lineRule="auto"/>
      </w:pPr>
      <w:r>
        <w:rPr>
          <w:rFonts w:ascii="Garamond" w:hAnsi="Garamond"/>
          <w:sz w:val="24"/>
        </w:rPr>
        <w:t>There is also the matter of cost. Genuine repentance often requires undoing what you have built on compromised foundations—ending a profitable but unethical practice, confessing a long-hidden sin that could alter relationships, stepping down from a role you have used for ego. Ask yourself: What am I afraid repentance would take from me? Status? Control? Comfort? Until you face that fear, you will continue to prefer vague regret over concrete turning. The revolution Metaxas envisions will remain theoretical until you are willing to lose something in order to gain God.</w:t>
      </w:r>
    </w:p>
    <w:p>
      <w:r>
        <w:br w:type="page"/>
      </w:r>
    </w:p>
    <w:p>
      <w:pPr>
        <w:pStyle w:val="Heading2"/>
      </w:pPr>
      <w:r>
        <w:t>Reflection &amp; Application</w:t>
      </w:r>
    </w:p>
    <w:p/>
    <w:p>
      <w:pPr>
        <w:spacing w:line="288" w:lineRule="auto" w:after="2160"/>
      </w:pPr>
      <w:r>
        <w:rPr>
          <w:rFonts w:ascii="Garamond" w:hAnsi="Garamond"/>
          <w:sz w:val="24"/>
        </w:rPr>
        <w:t>1. In Chapter 6 (pages 129–136), how does Metaxas contrast common caricatures of repentance with the biblical images he presents, and what key phrase or image does he use to summarize his view?</w:t>
      </w:r>
    </w:p>
    <w:p>
      <w:pPr>
        <w:spacing w:line="288" w:lineRule="auto" w:after="2160"/>
      </w:pPr>
      <w:r>
        <w:rPr>
          <w:rFonts w:ascii="Garamond" w:hAnsi="Garamond"/>
          <w:sz w:val="24"/>
        </w:rPr>
        <w:t>2. Which specific sins does Metaxas list on pages 137–145 as examples of the kind of concrete confession needed, and how does he describe their impact on individuals and the church?</w:t>
      </w:r>
    </w:p>
    <w:p>
      <w:pPr>
        <w:spacing w:line="288" w:lineRule="auto" w:after="2160"/>
      </w:pPr>
      <w:r>
        <w:rPr>
          <w:rFonts w:ascii="Garamond" w:hAnsi="Garamond"/>
          <w:sz w:val="24"/>
        </w:rPr>
        <w:t>3. How do the biblical stories of David, Nineveh, and the prodigal son in Chapter 7 (pages 153–166) collectively shape Metaxas’s understanding of repentance as both internal and external?</w:t>
      </w:r>
    </w:p>
    <w:p>
      <w:pPr>
        <w:spacing w:line="288" w:lineRule="auto" w:after="2160"/>
      </w:pPr>
      <w:r>
        <w:rPr>
          <w:rFonts w:ascii="Garamond" w:hAnsi="Garamond"/>
          <w:sz w:val="24"/>
        </w:rPr>
        <w:t>4. In what ways does Metaxas connect repentance to joy, renewal, and spiritual power in the latter part of Chapter 7 (pages 167–176), and why is this connection central to his vision of revolution?</w:t>
      </w:r>
    </w:p>
    <w:p>
      <w:pPr>
        <w:spacing w:line="288" w:lineRule="auto" w:after="2160"/>
      </w:pPr>
      <w:r>
        <w:rPr>
          <w:rFonts w:ascii="Garamond" w:hAnsi="Garamond"/>
          <w:sz w:val="24"/>
        </w:rPr>
        <w:t>5. If you believed, as Metaxas argues, that repentance is the engine of spiritual revolution rather than a gloomy religious duty (pages 129–136, 167–176), what regular practice of confession would you build into your life?</w:t>
      </w:r>
    </w:p>
    <w:p>
      <w:pPr>
        <w:spacing w:line="288" w:lineRule="auto"/>
      </w:pPr>
      <w:r>
        <w:rPr>
          <w:rFonts w:ascii="Garamond" w:hAnsi="Garamond"/>
          <w:sz w:val="24"/>
        </w:rPr>
        <w:t>6. Where does the potential cost of repentance—relational, financial, or reputational—most tempt you to settle for vague regret instead of concrete turning (pages 137–145, 153–166), and what step would mark a decisive break from that pattern?</w:t>
      </w:r>
    </w:p>
    <w:p>
      <w:r>
        <w:br w:type="page"/>
      </w:r>
    </w:p>
    <w:p>
      <w:pPr>
        <w:pStyle w:val="Heading2"/>
      </w:pPr>
      <w:r>
        <w:t>Creative Exercise</w:t>
      </w:r>
    </w:p>
    <w:p>
      <w:pPr>
        <w:spacing w:line="288" w:lineRule="auto"/>
      </w:pPr>
      <w:r>
        <w:rPr>
          <w:rFonts w:ascii="Garamond" w:hAnsi="Garamond"/>
          <w:b/>
          <w:sz w:val="24"/>
        </w:rPr>
        <w:t xml:space="preserve">List/Flow: </w:t>
      </w:r>
      <w:r>
        <w:rPr>
          <w:rFonts w:ascii="Garamond" w:hAnsi="Garamond"/>
          <w:sz w:val="24"/>
        </w:rPr>
        <w:t xml:space="preserve">Repentance Pathway Map — </w:t>
      </w:r>
      <w:r>
        <w:rPr>
          <w:rFonts w:ascii="Garamond" w:hAnsi="Garamond"/>
          <w:sz w:val="24"/>
        </w:rPr>
        <w:t>A step-by-step map that traces repentance from conviction to concrete action to joy, using Metaxas’s biblical examples as a template. See Appendix D for detailed instructions.</w:t>
      </w:r>
    </w:p>
    <w:p>
      <w:r>
        <w:br w:type="page"/>
      </w:r>
    </w:p>
    <w:p>
      <w:bookmarkStart w:id="57862" w:name="chapter_5"/>
      <w:pPr>
        <w:pStyle w:val="Heading1"/>
      </w:pPr>
      <w:r>
        <w:t>Session 5: Courage in a Hostile Age</w:t>
      </w:r>
      <w:bookmarkEnd w:id="57862"/>
    </w:p>
    <w:p>
      <w:pPr>
        <w:pStyle w:val="Heading3"/>
        <w:jc w:val="center"/>
      </w:pPr>
      <w:r>
        <w:t>(Chapters 8–9)</w:t>
      </w:r>
    </w:p>
    <w:p>
      <w:pPr>
        <w:pStyle w:val="Heading2"/>
      </w:pPr>
      <w:r>
        <w:t>Overview</w:t>
      </w:r>
    </w:p>
    <w:p>
      <w:pPr>
        <w:spacing w:line="288" w:lineRule="auto"/>
      </w:pPr>
      <w:r>
        <w:rPr>
          <w:rFonts w:ascii="Garamond" w:hAnsi="Garamond"/>
          <w:sz w:val="24"/>
        </w:rPr>
        <w:t>Chapters 8 and 9 shift the focus from inward repentance to outward courage. Metaxas argues that a truly repentant, holy church cannot remain silent in a culture that opposes or mocks biblical truth. He calls believers to speak and live boldly, even when it costs them social standing, comfort, or safety.</w:t>
      </w:r>
    </w:p>
    <w:p>
      <w:pPr>
        <w:spacing w:line="288" w:lineRule="auto"/>
      </w:pPr>
      <w:r>
        <w:rPr>
          <w:rFonts w:ascii="Garamond" w:hAnsi="Garamond"/>
          <w:sz w:val="24"/>
        </w:rPr>
        <w:t>Drawing on historical figures and contemporary examples, he portrays courage not as bravado but as obedience in the face of fear. These chapters explore the pressures that tempt Christians to retreat and the reasons Metaxas believes such retreat is no longer an option. This session will help you examine your own relationship to fear, compromise, and public witness.</w:t>
      </w:r>
    </w:p>
    <w:p>
      <w:pPr>
        <w:pStyle w:val="Heading2"/>
      </w:pPr>
      <w:r>
        <w:t>Read</w:t>
      </w:r>
    </w:p>
    <w:p>
      <w:pPr>
        <w:spacing w:line="288" w:lineRule="auto"/>
      </w:pPr>
      <w:r>
        <w:rPr>
          <w:rFonts w:ascii="Garamond" w:hAnsi="Garamond"/>
          <w:sz w:val="24"/>
        </w:rPr>
        <w:t>Read Chapters 8–9, pages 177–228. In Chapter 8 (pages 177–202), underline every reference to fear, risk, or cost, and note in the margin what kind of consequence Metaxas is describing (social, professional, legal, relational). In Chapter 9 (pages 203–228), circle each historical or contemporary example of Christian courage he cites. Put a checkmark next to any place where he addresses the temptation to be silent or to soften the truth. After reading, write down one example that inspires you and one that unsettles you.</w:t>
      </w:r>
    </w:p>
    <w:p>
      <w:pPr>
        <w:pStyle w:val="Heading2"/>
      </w:pPr>
      <w:r>
        <w:t>Key Insights</w:t>
      </w:r>
    </w:p>
    <w:p>
      <w:pPr>
        <w:spacing w:line="288" w:lineRule="auto"/>
      </w:pPr>
      <w:r>
        <w:rPr>
          <w:rFonts w:ascii="Garamond" w:hAnsi="Garamond"/>
          <w:sz w:val="24"/>
        </w:rPr>
        <w:t>Metaxas opens Chapter 8 by naming fear as one of the primary obstacles to revolution. He describes believers who “measure every word by how it will be received, not by whether it is true,” painting a picture of self-censorship that feels painfully familiar. The phrase “measure every word” suggests an anxious calculation, a constant mental weighing of social consequences. By focusing on this interior process rather than only external persecution, he exposes the subtle ways fear governs even relatively free contexts. (pages 177–184)</w:t>
      </w:r>
    </w:p>
    <w:p>
      <w:pPr>
        <w:spacing w:line="288" w:lineRule="auto"/>
      </w:pPr>
      <w:r>
        <w:rPr>
          <w:rFonts w:ascii="Garamond" w:hAnsi="Garamond"/>
          <w:sz w:val="24"/>
        </w:rPr>
        <w:t>He then explores different kinds of cost—loss of reputation, strained relationships, professional setbacks, and, in some contexts, legal or physical danger. Rather than dramatizing only extreme scenarios, Metaxas dwells on ordinary situations: a teacher avoiding controversial topics, an employee staying silent during unethical decisions, a student hiding their convictions on campus. This choice of examples signals his conviction that the battlefield of courage is everyday life, not just dramatic moments. (pages 185–194)</w:t>
      </w:r>
    </w:p>
    <w:p>
      <w:pPr>
        <w:spacing w:line="288" w:lineRule="auto"/>
      </w:pPr>
      <w:r>
        <w:rPr>
          <w:rFonts w:ascii="Garamond" w:hAnsi="Garamond"/>
          <w:sz w:val="24"/>
        </w:rPr>
        <w:t>Chapter 9 introduces a gallery of courageous witnesses: figures from church history, modern believers in hostile regimes, and ordinary Christians who have paid a price for their convictions. Metaxas highlights their humanity—their fears, doubts, and weaknesses—before describing their acts of bravery. This narrative strategy prevents readers from dismissing them as spiritual superheroes. Instead, he presents courage as a series of choices made by flawed people whose trust in God outweighed their fear of man. Pay attention to the recurring theme that they often did not feel courageous; they simply obeyed. (pages 203–217)</w:t>
      </w:r>
    </w:p>
    <w:p>
      <w:pPr>
        <w:spacing w:line="288" w:lineRule="auto"/>
      </w:pPr>
      <w:r>
        <w:rPr>
          <w:rFonts w:ascii="Garamond" w:hAnsi="Garamond"/>
          <w:sz w:val="24"/>
        </w:rPr>
        <w:t>Toward the end of Chapter 9, Metaxas warns against a counterfeit courage that is more about winning arguments than bearing faithful witness. He cautions that boldness divorced from love and humility can become just another form of self-assertion. By juxtaposing this warning with his call to speak truth, he seeks to guard against a reactionary, combative posture. The courage he advocates is cruciform—shaped by the cross, willing to suffer rather than dominate. This nuance is essential to his vision of revolution. (pages 218–228)</w:t>
      </w:r>
    </w:p>
    <w:p>
      <w:pPr>
        <w:pStyle w:val="Heading2"/>
      </w:pPr>
      <w:r>
        <w:t>Practical Application</w:t>
      </w:r>
    </w:p>
    <w:p>
      <w:pPr>
        <w:spacing w:line="288" w:lineRule="auto"/>
      </w:pPr>
      <w:r>
        <w:rPr>
          <w:rFonts w:ascii="Garamond" w:hAnsi="Garamond"/>
          <w:sz w:val="24"/>
        </w:rPr>
        <w:t>Let Metaxas’s description of “measuring every word” become a mirror for your daily interactions. With pages 177–184 open, recall three recent conversations where you held back from expressing a biblical conviction or mentioning your faith. For each, write down what you were afraid of losing—approval, harmony, opportunity. Then, beside each fear, copy a line from these pages where he describes the cost of silence. This side-by-side comparison helps you see how often fear of relatively small losses keeps you from truthful witness. (pages 177–184)</w:t>
      </w:r>
    </w:p>
    <w:p>
      <w:pPr>
        <w:spacing w:line="288" w:lineRule="auto"/>
      </w:pPr>
      <w:r>
        <w:rPr>
          <w:rFonts w:ascii="Garamond" w:hAnsi="Garamond"/>
          <w:sz w:val="24"/>
        </w:rPr>
        <w:t>Shift your focus to the ordinary scenarios he describes in pages 185–194. Choose one sphere—workplace, school, neighborhood—where you tend to remain quiet. Identify a specific upcoming situation in that sphere where a moral or spiritual issue is likely to arise: a meeting, a class discussion, a social gathering. Plan one simple, respectful way you could introduce a biblical perspective or acknowledge your allegiance to Christ in that context. Write out the sentence or question you might use, and pray over it daily until the event occurs. You are training your tongue for courage before the moment arrives. (pages 185–194)</w:t>
      </w:r>
    </w:p>
    <w:p>
      <w:pPr>
        <w:spacing w:line="288" w:lineRule="auto"/>
      </w:pPr>
      <w:r>
        <w:rPr>
          <w:rFonts w:ascii="Garamond" w:hAnsi="Garamond"/>
          <w:sz w:val="24"/>
        </w:rPr>
        <w:t>The courageous examples in Chapter 9 are meant to provoke imitation, not just admiration. With pages 203–217 open, select one person whose story particularly moves you. List the key decisions they made that required courage, and then translate each into a parallel choice you might face: telling the truth when it could cost you, refusing to participate in wrongdoing, publicly identifying with Christ. Decide on one such parallel you will actively embrace in the coming month, even if it brings discomfort. Share this intention with a friend or mentor and ask them to hold you accountable. (pages 203–217)</w:t>
      </w:r>
    </w:p>
    <w:p>
      <w:pPr>
        <w:spacing w:line="288" w:lineRule="auto"/>
      </w:pPr>
      <w:r>
        <w:rPr>
          <w:rFonts w:ascii="Garamond" w:hAnsi="Garamond"/>
          <w:sz w:val="24"/>
        </w:rPr>
        <w:t>Finally, guard against the counterfeit courage Metaxas warns about. With pages 218–228 in front of you, examine your online presence, political conversations, or theological debates. Where have you been more eager to win than to witness—to score points rather than bear the cross? Identify one context where your boldness has lacked love or humility. Commit to a concrete change: apologizing for harsh words, stepping back from reactive posting, or intentionally listening more than speaking in your next contentious conversation. True revolutionaries in Metaxas’s vision are marked not only by what they say, but by how they say it. (pages 218–228)</w:t>
      </w:r>
    </w:p>
    <w:p>
      <w:pPr>
        <w:pStyle w:val="Heading2"/>
      </w:pPr>
      <w:r>
        <w:t>Going Deeper</w:t>
      </w:r>
    </w:p>
    <w:p>
      <w:pPr>
        <w:spacing w:line="288" w:lineRule="auto"/>
      </w:pPr>
      <w:r>
        <w:rPr>
          <w:rFonts w:ascii="Garamond" w:hAnsi="Garamond"/>
          <w:sz w:val="24"/>
        </w:rPr>
        <w:t>Beneath the surface of fear often lies a deeper allegiance. When you hesitate to speak or act for Christ, whose opinion are you valuing most? A boss? A peer group? An imagined audience? Metaxas’s insistence on courage forces you to confront the hierarchy of voices in your heart. You may affirm that God is ultimate, yet live as if the verdict of others is more immediate and decisive. The revolution he calls for begins when the fear of God—reverent awe at his holiness and love—displaces the fear of man as your primary motivator.</w:t>
      </w:r>
    </w:p>
    <w:p>
      <w:pPr>
        <w:spacing w:line="288" w:lineRule="auto"/>
      </w:pPr>
      <w:r>
        <w:rPr>
          <w:rFonts w:ascii="Garamond" w:hAnsi="Garamond"/>
          <w:sz w:val="24"/>
        </w:rPr>
        <w:t>There is also the question of what kind of story you want your life to tell. The examples in Chapter 9 are not just inspiring anecdotes; they are invitations to consider your own eventual legacy. If someone were to write a brief account of your faithfulness, what moments would they highlight? Quiet compromises to avoid discomfort, or costly acts of obedience in the face of pressure? Let that imagined future biography press back into the present. Courage is not forged in hypothetical crises but in the small, daily decisions that either train you for boldness or habituate you to retreat.</w:t>
      </w:r>
    </w:p>
    <w:p>
      <w:r>
        <w:br w:type="page"/>
      </w:r>
    </w:p>
    <w:p>
      <w:pPr>
        <w:pStyle w:val="Heading2"/>
      </w:pPr>
      <w:r>
        <w:t>Reflection &amp; Application</w:t>
      </w:r>
    </w:p>
    <w:p/>
    <w:p>
      <w:pPr>
        <w:spacing w:line="288" w:lineRule="auto" w:after="2160"/>
      </w:pPr>
      <w:r>
        <w:rPr>
          <w:rFonts w:ascii="Garamond" w:hAnsi="Garamond"/>
          <w:sz w:val="24"/>
        </w:rPr>
        <w:t>1. On pages 177–184, how does Metaxas describe the internal process of fear-driven self-censorship among believers, and what key phrase does he use to capture this dynamic?</w:t>
      </w:r>
    </w:p>
    <w:p>
      <w:pPr>
        <w:spacing w:line="288" w:lineRule="auto" w:after="2160"/>
      </w:pPr>
      <w:r>
        <w:rPr>
          <w:rFonts w:ascii="Garamond" w:hAnsi="Garamond"/>
          <w:sz w:val="24"/>
        </w:rPr>
        <w:t>2. What ordinary, everyday scenarios does Metaxas give in Chapter 8 (pages 185–194) to illustrate the kinds of costs Christians may face for speaking or living faithfully?</w:t>
      </w:r>
    </w:p>
    <w:p>
      <w:pPr>
        <w:spacing w:line="288" w:lineRule="auto" w:after="2160"/>
      </w:pPr>
      <w:r>
        <w:rPr>
          <w:rFonts w:ascii="Garamond" w:hAnsi="Garamond"/>
          <w:sz w:val="24"/>
        </w:rPr>
        <w:t>3. How does Metaxas portray the humanity and weakness of the courageous believers he describes in Chapter 9 (pages 203–217), and why is this portrayal important for his argument?</w:t>
      </w:r>
    </w:p>
    <w:p>
      <w:pPr>
        <w:spacing w:line="288" w:lineRule="auto" w:after="2160"/>
      </w:pPr>
      <w:r>
        <w:rPr>
          <w:rFonts w:ascii="Garamond" w:hAnsi="Garamond"/>
          <w:sz w:val="24"/>
        </w:rPr>
        <w:t>4. What distinction does Metaxas draw between true, cruciform courage and counterfeit, combative boldness in the closing pages of Chapter 9 (pages 218–228)?</w:t>
      </w:r>
    </w:p>
    <w:p>
      <w:pPr>
        <w:spacing w:line="288" w:lineRule="auto" w:after="2160"/>
      </w:pPr>
      <w:r>
        <w:rPr>
          <w:rFonts w:ascii="Garamond" w:hAnsi="Garamond"/>
          <w:sz w:val="24"/>
        </w:rPr>
        <w:t>5. If you took seriously Metaxas’s claim that silence in everyday situations is a form of complicity (pages 185–194), what specific setting in your life would most immediately need to change, and how?</w:t>
      </w:r>
    </w:p>
    <w:p>
      <w:pPr>
        <w:spacing w:line="288" w:lineRule="auto"/>
      </w:pPr>
      <w:r>
        <w:rPr>
          <w:rFonts w:ascii="Garamond" w:hAnsi="Garamond"/>
          <w:sz w:val="24"/>
        </w:rPr>
        <w:t>6. Where have you been tempted to embrace the counterfeit courage he warns against—seeking to win arguments rather than bear faithful witness (pages 218–228)—and what would repentance and reorientation look like there?</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Fear and Cost Matrix — </w:t>
      </w:r>
      <w:r>
        <w:rPr>
          <w:rFonts w:ascii="Garamond" w:hAnsi="Garamond"/>
          <w:sz w:val="24"/>
        </w:rPr>
        <w:t>A chart that helps you identify specific fears, the types of costs you anticipate, and corresponding acts of courage in your daily contexts. See Appendix E for detailed instructions.</w:t>
      </w:r>
    </w:p>
    <w:p>
      <w:r>
        <w:br w:type="page"/>
      </w:r>
    </w:p>
    <w:p>
      <w:bookmarkStart w:id="24622" w:name="chapter_6"/>
      <w:pPr>
        <w:pStyle w:val="Heading1"/>
      </w:pPr>
      <w:r>
        <w:t>Session 6: Public Faith and Cultural Engagement</w:t>
      </w:r>
      <w:bookmarkEnd w:id="24622"/>
    </w:p>
    <w:p>
      <w:pPr>
        <w:pStyle w:val="Heading3"/>
        <w:jc w:val="center"/>
      </w:pPr>
      <w:r>
        <w:t>(Chapters 10–11)</w:t>
      </w:r>
    </w:p>
    <w:p>
      <w:pPr>
        <w:pStyle w:val="Heading2"/>
      </w:pPr>
      <w:r>
        <w:t>Overview</w:t>
      </w:r>
    </w:p>
    <w:p>
      <w:pPr>
        <w:spacing w:line="288" w:lineRule="auto"/>
      </w:pPr>
      <w:r>
        <w:rPr>
          <w:rFonts w:ascii="Garamond" w:hAnsi="Garamond"/>
          <w:sz w:val="24"/>
        </w:rPr>
        <w:t>In Chapters 10 and 11, Metaxas addresses how Christians should engage the broader culture and public square. Building on his calls to holiness, repentance, and courage, he argues that believers must bring their faith into every arena—politics, education, media, the arts—without reducing the gospel to a partisan agenda.</w:t>
      </w:r>
    </w:p>
    <w:p>
      <w:pPr>
        <w:spacing w:line="288" w:lineRule="auto"/>
      </w:pPr>
      <w:r>
        <w:rPr>
          <w:rFonts w:ascii="Garamond" w:hAnsi="Garamond"/>
          <w:sz w:val="24"/>
        </w:rPr>
        <w:t>He challenges both withdrawal and assimilation, advocating instead for a robust, incarnational presence that speaks truth, seeks justice, and models grace. These chapters wrestle with how to be in the world but not of it, and how to love one’s country without making it an idol. This session will help you think carefully about your own posture toward culture and public life.</w:t>
      </w:r>
    </w:p>
    <w:p>
      <w:pPr>
        <w:pStyle w:val="Heading2"/>
      </w:pPr>
      <w:r>
        <w:t>Read</w:t>
      </w:r>
    </w:p>
    <w:p>
      <w:pPr>
        <w:spacing w:line="288" w:lineRule="auto"/>
      </w:pPr>
      <w:r>
        <w:rPr>
          <w:rFonts w:ascii="Garamond" w:hAnsi="Garamond"/>
          <w:sz w:val="24"/>
        </w:rPr>
        <w:t>Read Chapters 10–11, pages 229–280. In Chapter 10 (pages 229–254), underline every time Metaxas uses words like “engage,” “influence,” “participate,” or “withdraw.” In the margin, note whether he is critiquing disengagement, compromise, or offering a positive model. In Chapter 11 (pages 255–280), circle references to specific spheres of culture (politics, education, media, arts, business). Put a star next to any passage where he warns against confusing the kingdom of God with any earthly nation or party. After reading, write down two sentences that you think best capture his vision of faithful cultural engagement.</w:t>
      </w:r>
    </w:p>
    <w:p>
      <w:pPr>
        <w:pStyle w:val="Heading2"/>
      </w:pPr>
      <w:r>
        <w:t>Key Insights</w:t>
      </w:r>
    </w:p>
    <w:p>
      <w:pPr>
        <w:spacing w:line="288" w:lineRule="auto"/>
      </w:pPr>
      <w:r>
        <w:rPr>
          <w:rFonts w:ascii="Garamond" w:hAnsi="Garamond"/>
          <w:sz w:val="24"/>
        </w:rPr>
        <w:t>Metaxas opens Chapter 10 by rejecting two common extremes: Christians who retreat into private spirituality and those who blend so thoroughly with the culture that their faith becomes invisible. He uses the image of “a lamp hidden in a closet” versus “a lamp whose light has been tinted to match the room.” The first fails by absence, the second by indistinguishability. This dual image allows him to critique both withdrawal and assimilation in a single stroke, setting up his argument for a third way of engaged distinctiveness. (pages 229–236)</w:t>
      </w:r>
    </w:p>
    <w:p>
      <w:pPr>
        <w:spacing w:line="288" w:lineRule="auto"/>
      </w:pPr>
      <w:r>
        <w:rPr>
          <w:rFonts w:ascii="Garamond" w:hAnsi="Garamond"/>
          <w:sz w:val="24"/>
        </w:rPr>
        <w:t>He then argues that the gospel has public implications—that following Jesus necessarily affects how we vote, work, create, and relate. Yet he is careful to insist that the kingdom of God cannot be equated with any political party or national project. Watch for sentences where he explicitly warns against “wrapping the cross in any nation’s flag.” This phrase is deliberately provocative, exposing the danger of confusing patriotism with discipleship. By naming this temptation, he seeks to free believers to love their country while maintaining ultimate allegiance to Christ. (pages 237–246)</w:t>
      </w:r>
    </w:p>
    <w:p>
      <w:pPr>
        <w:spacing w:line="288" w:lineRule="auto"/>
      </w:pPr>
      <w:r>
        <w:rPr>
          <w:rFonts w:ascii="Garamond" w:hAnsi="Garamond"/>
          <w:sz w:val="24"/>
        </w:rPr>
        <w:t>Chapter 11 becomes more concrete, as Metaxas walks through various spheres of culture. He speaks of Christians in politics who pursue justice and righteousness without demonizing opponents, educators who teach from a Christian worldview while respecting pluralism, artists who create beauty that hints at transcendence, and business leaders who prioritize integrity over profit. Notice how he uses brief vignettes rather than abstract descriptions; each sphere is illustrated by a person or community attempting to live faithfully. This narrative approach helps readers imagine their own vocations as arenas for revolution. (pages 255–272)</w:t>
      </w:r>
    </w:p>
    <w:p>
      <w:pPr>
        <w:spacing w:line="288" w:lineRule="auto"/>
      </w:pPr>
      <w:r>
        <w:rPr>
          <w:rFonts w:ascii="Garamond" w:hAnsi="Garamond"/>
          <w:sz w:val="24"/>
        </w:rPr>
        <w:t>Throughout these chapters, Metaxas emphasizes that cultural engagement must be rooted in spiritual reality. Prayer, Scripture, and community are not optional add-ons but the foundation from which public faith flows. He warns that activism without abiding in Christ leads to burnout, self-righteousness, or co-option by ideological agendas. By repeatedly returning to the language of abiding, fruit, and dependence, he grounds outward action in inward communion. This structural rhythm—engage, then return to the Source—mirrors the very pattern he commends. (pages 273–280)</w:t>
      </w:r>
    </w:p>
    <w:p>
      <w:pPr>
        <w:pStyle w:val="Heading2"/>
      </w:pPr>
      <w:r>
        <w:t>Practical Application</w:t>
      </w:r>
    </w:p>
    <w:p>
      <w:pPr>
        <w:spacing w:line="288" w:lineRule="auto"/>
      </w:pPr>
      <w:r>
        <w:rPr>
          <w:rFonts w:ascii="Garamond" w:hAnsi="Garamond"/>
          <w:sz w:val="24"/>
        </w:rPr>
        <w:t>Hold Metaxas’s twin images of the hidden lamp and the tinted lamp up to your own life. With pages 229–236 open, ask in which areas you tend toward withdrawal (hidden) and in which you tend toward assimilation (tinted). Make two columns in your notebook labeled “Hidden” and “Tinted,” and list concrete examples under each: topics you never discuss, settings where your faith is invisible, as well as places where your values have blurred to match the prevailing culture. Then, beside each, jot one small step toward visible, faithful presence: a conversation to initiate, a boundary to redraw, a practice to adopt. (pages 229–236)</w:t>
      </w:r>
    </w:p>
    <w:p>
      <w:pPr>
        <w:spacing w:line="288" w:lineRule="auto"/>
      </w:pPr>
      <w:r>
        <w:rPr>
          <w:rFonts w:ascii="Garamond" w:hAnsi="Garamond"/>
          <w:sz w:val="24"/>
        </w:rPr>
        <w:t>Turn to his warnings about “wrapping the cross in any nation’s flag.” With pages 237–246 in front of you, examine your media diet, political conversations, and emotional reactions to national events. Where do you notice more passion for defending a party, ideology, or national narrative than for embodying Christ’s character? Write down one concrete way you will disentangle your discipleship from partisan identity this month: perhaps by fasting from certain news sources, diversifying what you read, or intentionally praying for leaders across the spectrum. This is not withdrawal from public life but purification of allegiance. (pages 237–246)</w:t>
      </w:r>
    </w:p>
    <w:p>
      <w:pPr>
        <w:spacing w:line="288" w:lineRule="auto"/>
      </w:pPr>
      <w:r>
        <w:rPr>
          <w:rFonts w:ascii="Garamond" w:hAnsi="Garamond"/>
          <w:sz w:val="24"/>
        </w:rPr>
        <w:t>Now, locate your vocation within his cultural spheres in Chapter 11. With pages 255–272 open, identify the area that best matches your daily work or primary context—education, business, arts, politics, home-making, etc. Under that heading in your notebook, list three specific ways your faith could shape your decisions, relationships, and excellence in that sphere: ethical lines you will not cross, people you will serve sacrificially, truths you will gently but clearly articulate. Choose one item from your list and schedule a concrete action related to it in the next two weeks. You are moving from vague aspiration to embodied engagement. (pages 255–272)</w:t>
      </w:r>
    </w:p>
    <w:p>
      <w:pPr>
        <w:spacing w:line="288" w:lineRule="auto"/>
      </w:pPr>
      <w:r>
        <w:rPr>
          <w:rFonts w:ascii="Garamond" w:hAnsi="Garamond"/>
          <w:sz w:val="24"/>
        </w:rPr>
        <w:t>Finally, guard the root of your public faith. With pages 273–280 open, design a simple weekly rhythm that ties your cultural engagement to spiritual practices. For example, you might commit to praying through a psalm before reading the news each morning, fasting one lunch per week to intercede for your workplace or city, or meeting monthly with a small group to discern together how to respond to cultural issues. Write this rhythm down as a rule of life, and revisit it after a month to assess how it is shaping your heart and actions. In Metaxas’s vision, revolutionaries are not merely active; they are deeply rooted. (pages 273–280)</w:t>
      </w:r>
    </w:p>
    <w:p>
      <w:pPr>
        <w:pStyle w:val="Heading2"/>
      </w:pPr>
      <w:r>
        <w:t>Going Deeper</w:t>
      </w:r>
    </w:p>
    <w:p>
      <w:pPr>
        <w:spacing w:line="288" w:lineRule="auto"/>
      </w:pPr>
      <w:r>
        <w:rPr>
          <w:rFonts w:ascii="Garamond" w:hAnsi="Garamond"/>
          <w:sz w:val="24"/>
        </w:rPr>
        <w:t>Metaxas’s call to public faith confronts a subtle but powerful temptation: to keep Jesus in the realm of the private and spiritual, where he cannot disrupt our public loyalties or ambitions. When you sense resistance to bringing your faith into politics, work, or cultural conversations, ask what you are protecting. Is it comfort? Reputation? An ideological identity that feels more secure than the sometimes unsettling claims of Christ? The revolution he describes requires that no sphere remain cordoned off from his lordship.</w:t>
      </w:r>
    </w:p>
    <w:p>
      <w:pPr>
        <w:spacing w:line="288" w:lineRule="auto"/>
      </w:pPr>
      <w:r>
        <w:rPr>
          <w:rFonts w:ascii="Garamond" w:hAnsi="Garamond"/>
          <w:sz w:val="24"/>
        </w:rPr>
        <w:t>His warnings about confusing the kingdom with any nation or party also probe your deepest hopes. Where do you look for salvation—for your own future and for your country’s? If you are honest, do you expect more from electoral outcomes, economic trends, or cultural victories than from the slow, often hidden work of the Spirit through ordinary saints? Allow his insistence on ultimate allegiance to Christ to reorient your expectations. A revolutionary Christian can engage fiercely in public life precisely because their hope does not rise or fall with any earthly power.</w:t>
      </w:r>
    </w:p>
    <w:p>
      <w:r>
        <w:br w:type="page"/>
      </w:r>
    </w:p>
    <w:p>
      <w:pPr>
        <w:pStyle w:val="Heading2"/>
      </w:pPr>
      <w:r>
        <w:t>Reflection &amp; Application</w:t>
      </w:r>
    </w:p>
    <w:p/>
    <w:p>
      <w:pPr>
        <w:spacing w:line="288" w:lineRule="auto" w:after="2160"/>
      </w:pPr>
      <w:r>
        <w:rPr>
          <w:rFonts w:ascii="Garamond" w:hAnsi="Garamond"/>
          <w:sz w:val="24"/>
        </w:rPr>
        <w:t>1. In Chapter 10 (pages 229–236), what images does Metaxas use to describe the twin errors of withdrawal and assimilation, and how does he critique each?</w:t>
      </w:r>
    </w:p>
    <w:p>
      <w:pPr>
        <w:spacing w:line="288" w:lineRule="auto" w:after="2160"/>
      </w:pPr>
      <w:r>
        <w:rPr>
          <w:rFonts w:ascii="Garamond" w:hAnsi="Garamond"/>
          <w:sz w:val="24"/>
        </w:rPr>
        <w:t>2. According to pages 255–272, how does Metaxas illustrate Christian engagement in specific cultural spheres such as politics, education, media, or the arts?</w:t>
      </w:r>
    </w:p>
    <w:p>
      <w:pPr>
        <w:spacing w:line="288" w:lineRule="auto" w:after="2160"/>
      </w:pPr>
      <w:r>
        <w:rPr>
          <w:rFonts w:ascii="Garamond" w:hAnsi="Garamond"/>
          <w:sz w:val="24"/>
        </w:rPr>
        <w:t>3. What is the significance of Metaxas’s warning against “wrapping the cross in any nation’s flag” in pages 237–246, and how does this warning function within his larger argument about public faith?</w:t>
      </w:r>
    </w:p>
    <w:p>
      <w:pPr>
        <w:spacing w:line="288" w:lineRule="auto" w:after="2160"/>
      </w:pPr>
      <w:r>
        <w:rPr>
          <w:rFonts w:ascii="Garamond" w:hAnsi="Garamond"/>
          <w:sz w:val="24"/>
        </w:rPr>
        <w:t>4. How does Metaxas connect outward cultural engagement with inward spiritual practices in the closing section of Chapter 11 (pages 273–280), and why is this connection essential to his vision of revolution?</w:t>
      </w:r>
    </w:p>
    <w:p>
      <w:pPr>
        <w:spacing w:line="288" w:lineRule="auto" w:after="2160"/>
      </w:pPr>
      <w:r>
        <w:rPr>
          <w:rFonts w:ascii="Garamond" w:hAnsi="Garamond"/>
          <w:sz w:val="24"/>
        </w:rPr>
        <w:t>5. If you accepted Metaxas’s call to avoid both hiding your light and tinting it to match the room (pages 229–236), what immediate change would you need to make in how you show up in one key context of your life?</w:t>
      </w:r>
    </w:p>
    <w:p>
      <w:pPr>
        <w:spacing w:line="288" w:lineRule="auto"/>
      </w:pPr>
      <w:r>
        <w:rPr>
          <w:rFonts w:ascii="Garamond" w:hAnsi="Garamond"/>
          <w:sz w:val="24"/>
        </w:rPr>
        <w:t>6. Where have you allowed partisan or national identity to shape your emotions and actions more deeply than your identity in Christ (pages 237–246), and what concrete step would begin to reverse that allegiance?</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Hidden–Tinted–Faithful Triangle — </w:t>
      </w:r>
      <w:r>
        <w:rPr>
          <w:rFonts w:ascii="Garamond" w:hAnsi="Garamond"/>
          <w:sz w:val="24"/>
        </w:rPr>
        <w:t>A triangle diagram that helps you locate your current posture between withdrawal, assimilation, and faithful engagement in various spheres of life. See Appendix F for detailed instructions.</w:t>
      </w:r>
    </w:p>
    <w:p>
      <w:r>
        <w:br w:type="page"/>
      </w:r>
    </w:p>
    <w:p>
      <w:bookmarkStart w:id="68264" w:name="chapter_7"/>
      <w:pPr>
        <w:pStyle w:val="Heading1"/>
      </w:pPr>
      <w:r>
        <w:t>Session 7: Prayer, Power, and the Invisible Battle</w:t>
      </w:r>
      <w:bookmarkEnd w:id="68264"/>
    </w:p>
    <w:p>
      <w:pPr>
        <w:pStyle w:val="Heading3"/>
        <w:jc w:val="center"/>
      </w:pPr>
      <w:r>
        <w:t>(Chapters 12–13)</w:t>
      </w:r>
    </w:p>
    <w:p>
      <w:pPr>
        <w:pStyle w:val="Heading2"/>
      </w:pPr>
      <w:r>
        <w:t>Overview</w:t>
      </w:r>
    </w:p>
    <w:p>
      <w:pPr>
        <w:spacing w:line="288" w:lineRule="auto"/>
      </w:pPr>
      <w:r>
        <w:rPr>
          <w:rFonts w:ascii="Garamond" w:hAnsi="Garamond"/>
          <w:sz w:val="24"/>
        </w:rPr>
        <w:t>Chapters 12 and 13 draw attention to the spiritual dimension of the revolution Metaxas envisions. He insists that beneath cultural conflicts and visible events lies an invisible battle, and that prayer is not a pious add-on but a primary means of engagement.</w:t>
      </w:r>
    </w:p>
    <w:p>
      <w:pPr>
        <w:spacing w:line="288" w:lineRule="auto"/>
      </w:pPr>
      <w:r>
        <w:rPr>
          <w:rFonts w:ascii="Garamond" w:hAnsi="Garamond"/>
          <w:sz w:val="24"/>
        </w:rPr>
        <w:t>Metaxas explores different forms of prayer—personal, corporate, intercessory—and links them to historical movements of renewal. He warns against activism that neglects dependence on God and portrays prayer as both warfare and intimacy. This session will help you see how he integrates prayer into his overall vision and invite you into a more intentional life of intercession.</w:t>
      </w:r>
    </w:p>
    <w:p>
      <w:pPr>
        <w:pStyle w:val="Heading2"/>
      </w:pPr>
      <w:r>
        <w:t>Read</w:t>
      </w:r>
    </w:p>
    <w:p>
      <w:pPr>
        <w:spacing w:line="288" w:lineRule="auto"/>
      </w:pPr>
      <w:r>
        <w:rPr>
          <w:rFonts w:ascii="Garamond" w:hAnsi="Garamond"/>
          <w:sz w:val="24"/>
        </w:rPr>
        <w:t>Read Chapters 12–13, pages 281–328. In Chapter 12 (pages 281–304), underline every reference to “prayer,” “intercession,” or “spiritual warfare.” Note in the margin whether the emphasis is on intimacy with God or battle against evil. In Chapter 13 (pages 305–328), circle each historical or biblical example of prayer sparking change (revivals, awakenings, personal transformations). Put a heart symbol next to any passage where he describes the joy or sweetness of communion with God. After reading, write down one phrase that most challenges your current prayer life.</w:t>
      </w:r>
    </w:p>
    <w:p>
      <w:pPr>
        <w:pStyle w:val="Heading2"/>
      </w:pPr>
      <w:r>
        <w:t>Key Insights</w:t>
      </w:r>
    </w:p>
    <w:p>
      <w:pPr>
        <w:spacing w:line="288" w:lineRule="auto"/>
      </w:pPr>
      <w:r>
        <w:rPr>
          <w:rFonts w:ascii="Garamond" w:hAnsi="Garamond"/>
          <w:sz w:val="24"/>
        </w:rPr>
        <w:t>Metaxas begins Chapter 12 by asserting that “prayer is the most revolutionary act a Christian can perform,” a claim that reorders common assumptions about action and impact. He contrasts visible activism with the hidden labor of intercession, arguing that the latter often precedes and sustains the former. The language of “most revolutionary” is deliberately provocative; it forces readers who prize productivity and public influence to reconsider the value of unseen hours before God. (pages 281–288)</w:t>
      </w:r>
    </w:p>
    <w:p>
      <w:pPr>
        <w:spacing w:line="288" w:lineRule="auto"/>
      </w:pPr>
      <w:r>
        <w:rPr>
          <w:rFonts w:ascii="Garamond" w:hAnsi="Garamond"/>
          <w:sz w:val="24"/>
        </w:rPr>
        <w:t>He then develops the theme of spiritual warfare, drawing from passages that describe unseen powers and principalities. Metaxas is careful to avoid sensationalism; instead, he emphasizes that everyday temptations, cultural lies, and systemic injustices are influenced by this invisible conflict. Prayer, in his view, is not magic but alignment with God’s will against these forces. Note how he pairs martial imagery (battle, armor, weapons) with relational language (Father, friend, presence), holding together the dual nature of prayer as warfare and intimacy. (pages 289–304)</w:t>
      </w:r>
    </w:p>
    <w:p>
      <w:pPr>
        <w:spacing w:line="288" w:lineRule="auto"/>
      </w:pPr>
      <w:r>
        <w:rPr>
          <w:rFonts w:ascii="Garamond" w:hAnsi="Garamond"/>
          <w:sz w:val="24"/>
        </w:rPr>
        <w:t>Chapter 13 turns to stories. Metaxas recounts historical revivals and awakenings, highlighting the often-overlooked prayer meetings, hidden intercessors, and long seasons of crying out to God that preceded visible change. He mentions figures and communities who persisted in prayer despite discouraging circumstances, only later seeing remarkable fruit. This narrative strategy reinforces his earlier claim: the hinge of history often turns on knees bent in secret. (pages 305–318)</w:t>
      </w:r>
    </w:p>
    <w:p>
      <w:pPr>
        <w:spacing w:line="288" w:lineRule="auto"/>
      </w:pPr>
      <w:r>
        <w:rPr>
          <w:rFonts w:ascii="Garamond" w:hAnsi="Garamond"/>
          <w:sz w:val="24"/>
        </w:rPr>
        <w:t>He concludes by inviting readers into a life of sustained, joyful prayer. Rather than presenting prayer as a grim duty, he describes it as entering the “throne room of grace,” echoing biblical language. He speaks of the sweetness of God’s presence, the peace that surpasses understanding, and the surprising ways God shapes our desires as we pray. This emphasis on delight guards against a purely utilitarian view of prayer, reminding readers that the ultimate gift is not answered petitions but deeper communion with God himself. (pages 319–328)</w:t>
      </w:r>
    </w:p>
    <w:p>
      <w:pPr>
        <w:pStyle w:val="Heading2"/>
      </w:pPr>
      <w:r>
        <w:t>Practical Application</w:t>
      </w:r>
    </w:p>
    <w:p>
      <w:pPr>
        <w:spacing w:line="288" w:lineRule="auto"/>
      </w:pPr>
      <w:r>
        <w:rPr>
          <w:rFonts w:ascii="Garamond" w:hAnsi="Garamond"/>
          <w:sz w:val="24"/>
        </w:rPr>
        <w:t>Let Metaxas’s claim that prayer is “the most revolutionary act” interrogate your schedule. With pages 281–288 open, list how you currently spend a typical day in 30-minute blocks. Then, mark where intentional prayer appears—if at all. Compare the time you give to news, social media, entertainment, or activism with the time you give to intercession. Write a brief reflection on what this reveals about what you truly believe changes the world. Then, choose one 15–30 minute block each day this week to reclaim specifically for prayer related to the themes of this book. (pages 281–288)</w:t>
      </w:r>
    </w:p>
    <w:p>
      <w:pPr>
        <w:spacing w:line="288" w:lineRule="auto"/>
      </w:pPr>
      <w:r>
        <w:rPr>
          <w:rFonts w:ascii="Garamond" w:hAnsi="Garamond"/>
          <w:sz w:val="24"/>
        </w:rPr>
        <w:t>Engage the reality of spiritual warfare without slipping into either fear or indifference. With pages 289–304 in front of you, identify three “front lines” in your life where you sense resistance to God’s purposes—perhaps recurring temptation, relational conflict, or discouragement in ministry. For each front line, choose one Scripture Metaxas references in this section and write it out as a prayer over that area. You are learning to wield the “sword of the Spirit” he describes, not as a slogan but as a spoken, prayed reality. (pages 289–304)</w:t>
      </w:r>
    </w:p>
    <w:p>
      <w:pPr>
        <w:spacing w:line="288" w:lineRule="auto"/>
      </w:pPr>
      <w:r>
        <w:rPr>
          <w:rFonts w:ascii="Garamond" w:hAnsi="Garamond"/>
          <w:sz w:val="24"/>
        </w:rPr>
        <w:t>The stories in Chapter 13 invite you to join the long line of hidden intercessors. With pages 305–318 open, choose one historical or biblical example of prayer preceding change. Then, define a specific context for sustained intercession in your own life: your church, city, workplace, or a particular injustice. Commit to praying for that context daily for at least 30 days, using a simple structure (adoration, confession, thanksgiving, supplication). Create a small chart or journal page to track each day you pray and any insights or answers you notice. This is your personal participation in the unseen revolution he describes. (pages 305–318)</w:t>
      </w:r>
    </w:p>
    <w:p>
      <w:pPr>
        <w:spacing w:line="288" w:lineRule="auto"/>
      </w:pPr>
      <w:r>
        <w:rPr>
          <w:rFonts w:ascii="Garamond" w:hAnsi="Garamond"/>
          <w:sz w:val="24"/>
        </w:rPr>
        <w:t>Finally, pursue the delight he associates with prayer. With pages 319–328 open, design a weekly “throne room” time—a longer, unhurried period (perhaps 60 minutes once a week) where you come before God not primarily with requests but with a desire for his presence. Choose a place and time, select a psalm or worship song to begin with, and plan to spend most of the time in silence, Scripture meditation, and simple, honest conversation with God. Record afterward any sense of peace, conviction, or joy. Let this practice remind you that the heart of revolution is not merely fighting evil but enjoying God. (pages 319–328)</w:t>
      </w:r>
    </w:p>
    <w:p>
      <w:pPr>
        <w:pStyle w:val="Heading2"/>
      </w:pPr>
      <w:r>
        <w:t>Going Deeper</w:t>
      </w:r>
    </w:p>
    <w:p>
      <w:pPr>
        <w:spacing w:line="288" w:lineRule="auto"/>
      </w:pPr>
      <w:r>
        <w:rPr>
          <w:rFonts w:ascii="Garamond" w:hAnsi="Garamond"/>
          <w:sz w:val="24"/>
        </w:rPr>
        <w:t>Metaxas’s emphasis on prayer exposes a tension between what we profess and how we live. You may say that God is sovereign and powerful, yet your functional trust often rests in strategies, arguments, or activism. When you find it easier to spend an hour debating online than ten minutes interceding, what does that reveal about your confidence in God’s involvement in history? The revolution he describes cannot be sustained by human zeal alone; it requires a people who genuinely believe that God hears and acts.</w:t>
      </w:r>
    </w:p>
    <w:p>
      <w:pPr>
        <w:spacing w:line="288" w:lineRule="auto"/>
      </w:pPr>
      <w:r>
        <w:rPr>
          <w:rFonts w:ascii="Garamond" w:hAnsi="Garamond"/>
          <w:sz w:val="24"/>
        </w:rPr>
        <w:t>There is also a vulnerability to prayer that can be frightening. To come regularly into God’s presence is to risk being changed—having your priorities rearranged, your idols exposed, your cherished plans redirected. Ask yourself whether part of your resistance to deeper prayer is a desire to maintain control. Metaxas presents prayer as both warfare and intimacy; both images imply surrender to a higher command and a deeper love. The question before you is not merely, “Will I pray more?” but, “Am I willing to be interrupted by God?”</w:t>
      </w:r>
    </w:p>
    <w:p>
      <w:r>
        <w:br w:type="page"/>
      </w:r>
    </w:p>
    <w:p>
      <w:pPr>
        <w:pStyle w:val="Heading2"/>
      </w:pPr>
      <w:r>
        <w:t>Reflection &amp; Application</w:t>
      </w:r>
    </w:p>
    <w:p/>
    <w:p>
      <w:pPr>
        <w:spacing w:line="288" w:lineRule="auto" w:after="2160"/>
      </w:pPr>
      <w:r>
        <w:rPr>
          <w:rFonts w:ascii="Garamond" w:hAnsi="Garamond"/>
          <w:sz w:val="24"/>
        </w:rPr>
        <w:t>1. According to Chapter 12 (pages 281–288), why does Metaxas call prayer “the most revolutionary act a Christian can perform,” and how does he contrast it with more visible forms of activism?</w:t>
      </w:r>
    </w:p>
    <w:p>
      <w:pPr>
        <w:spacing w:line="288" w:lineRule="auto" w:after="2160"/>
      </w:pPr>
      <w:r>
        <w:rPr>
          <w:rFonts w:ascii="Garamond" w:hAnsi="Garamond"/>
          <w:sz w:val="24"/>
        </w:rPr>
        <w:t>2. In pages 289–304, how does Metaxas describe the nature of spiritual warfare, and what balance does he strike between martial imagery and relational language?</w:t>
      </w:r>
    </w:p>
    <w:p>
      <w:pPr>
        <w:spacing w:line="288" w:lineRule="auto" w:after="2160"/>
      </w:pPr>
      <w:r>
        <w:rPr>
          <w:rFonts w:ascii="Garamond" w:hAnsi="Garamond"/>
          <w:sz w:val="24"/>
        </w:rPr>
        <w:t>3. What historical or biblical examples in Chapter 13 (pages 305–318) does Metaxas use to show that significant change is often preceded by sustained prayer, and what common patterns do these stories share?</w:t>
      </w:r>
    </w:p>
    <w:p>
      <w:pPr>
        <w:spacing w:line="288" w:lineRule="auto" w:after="2160"/>
      </w:pPr>
      <w:r>
        <w:rPr>
          <w:rFonts w:ascii="Garamond" w:hAnsi="Garamond"/>
          <w:sz w:val="24"/>
        </w:rPr>
        <w:t>4. How does Metaxas portray the joy and intimacy of prayer in the closing pages of Chapter 13 (pages 319–328), and why is this portrayal important for preventing a merely utilitarian view of prayer?</w:t>
      </w:r>
    </w:p>
    <w:p>
      <w:pPr>
        <w:spacing w:line="288" w:lineRule="auto" w:after="2160"/>
      </w:pPr>
      <w:r>
        <w:rPr>
          <w:rFonts w:ascii="Garamond" w:hAnsi="Garamond"/>
          <w:sz w:val="24"/>
        </w:rPr>
        <w:t>5. If you truly believed that unseen intercession was more impactful than much of your visible activity (pages 281–288, 305–318), how would your daily schedule and priorities need to change?</w:t>
      </w:r>
    </w:p>
    <w:p>
      <w:pPr>
        <w:spacing w:line="288" w:lineRule="auto"/>
      </w:pPr>
      <w:r>
        <w:rPr>
          <w:rFonts w:ascii="Garamond" w:hAnsi="Garamond"/>
          <w:sz w:val="24"/>
        </w:rPr>
        <w:t>6. What fears or resistances surface in you when you contemplate committing to the kind of sustained, vulnerable prayer life Metaxas describes (pages 289–304, 319–328), and what step would signal a genuine willingness to be interrupted by God?</w:t>
      </w:r>
    </w:p>
    <w:p>
      <w:r>
        <w:br w:type="page"/>
      </w:r>
    </w:p>
    <w:p>
      <w:pPr>
        <w:pStyle w:val="Heading2"/>
      </w:pPr>
      <w:r>
        <w:t>Creative Exercise</w:t>
      </w:r>
    </w:p>
    <w:p>
      <w:pPr>
        <w:spacing w:line="288" w:lineRule="auto"/>
      </w:pPr>
      <w:r>
        <w:rPr>
          <w:rFonts w:ascii="Garamond" w:hAnsi="Garamond"/>
          <w:b/>
          <w:sz w:val="24"/>
        </w:rPr>
        <w:t xml:space="preserve">Chart/List: </w:t>
      </w:r>
      <w:r>
        <w:rPr>
          <w:rFonts w:ascii="Garamond" w:hAnsi="Garamond"/>
          <w:sz w:val="24"/>
        </w:rPr>
        <w:t xml:space="preserve">Prayer Front Lines Planner — </w:t>
      </w:r>
      <w:r>
        <w:rPr>
          <w:rFonts w:ascii="Garamond" w:hAnsi="Garamond"/>
          <w:sz w:val="24"/>
        </w:rPr>
        <w:t>A planner that helps you identify key areas of spiritual battle and design a concrete, Scripture-shaped intercession plan for each. See Appendix G for detailed instructions.</w:t>
      </w:r>
    </w:p>
    <w:p>
      <w:r>
        <w:br w:type="page"/>
      </w:r>
    </w:p>
    <w:p>
      <w:bookmarkStart w:id="77835" w:name="chapter_8"/>
      <w:pPr>
        <w:pStyle w:val="Heading1"/>
      </w:pPr>
      <w:r>
        <w:t>Session 8: A Life Reordered by Revolution</w:t>
      </w:r>
      <w:bookmarkEnd w:id="77835"/>
    </w:p>
    <w:p>
      <w:pPr>
        <w:pStyle w:val="Heading3"/>
        <w:jc w:val="center"/>
      </w:pPr>
      <w:r>
        <w:t>(Conclusion &amp; Final Chapter)</w:t>
      </w:r>
    </w:p>
    <w:p>
      <w:pPr>
        <w:pStyle w:val="Heading2"/>
      </w:pPr>
      <w:r>
        <w:t>Overview</w:t>
      </w:r>
    </w:p>
    <w:p>
      <w:pPr>
        <w:spacing w:line="288" w:lineRule="auto"/>
      </w:pPr>
      <w:r>
        <w:rPr>
          <w:rFonts w:ascii="Garamond" w:hAnsi="Garamond"/>
          <w:sz w:val="24"/>
        </w:rPr>
        <w:t>In the concluding chapter(s) of “Revolution,” Metaxas gathers the threads of his argument into a final summons. He reiterates that America’s crisis is spiritual, that the church must repent and recover holiness, that believers must live courageously and engage culture faithfully, and that prayer is the unseen engine of change. But he also turns from broad themes to personal challenge, asking what kind of life the reader will now choose.</w:t>
      </w:r>
    </w:p>
    <w:p>
      <w:pPr>
        <w:spacing w:line="288" w:lineRule="auto"/>
      </w:pPr>
      <w:r>
        <w:rPr>
          <w:rFonts w:ascii="Garamond" w:hAnsi="Garamond"/>
          <w:sz w:val="24"/>
        </w:rPr>
        <w:t>The tone is both urgent and hopeful. Metaxas believes God is still at work and that a remnant of faithful believers can make a profound difference. The final pages function as a commissioning, sending readers back into their ordinary contexts as revolutionaries shaped by the gospel. This session will help you discern what a reordered life might look like for you.</w:t>
      </w:r>
    </w:p>
    <w:p>
      <w:pPr>
        <w:pStyle w:val="Heading2"/>
      </w:pPr>
      <w:r>
        <w:t>Read</w:t>
      </w:r>
    </w:p>
    <w:p>
      <w:pPr>
        <w:spacing w:line="288" w:lineRule="auto"/>
      </w:pPr>
      <w:r>
        <w:rPr>
          <w:rFonts w:ascii="Garamond" w:hAnsi="Garamond"/>
          <w:sz w:val="24"/>
        </w:rPr>
        <w:t>Read the Conclusion and final chapter, pages 329–360 (or to the end of the book). As you read, underline any sentence where Metaxas summarizes a major theme from earlier chapters (spiritual crisis, church’s role, repentance, courage, cultural engagement, prayer). Circle each direct challenge or question he addresses to the reader personally. Put an exclamation point next to any specific commitments or next steps he suggests. After reading, write down three phrases from these pages that you cannot shake.</w:t>
      </w:r>
    </w:p>
    <w:p>
      <w:pPr>
        <w:pStyle w:val="Heading2"/>
      </w:pPr>
      <w:r>
        <w:t>Key Insights</w:t>
      </w:r>
    </w:p>
    <w:p>
      <w:pPr>
        <w:spacing w:line="288" w:lineRule="auto"/>
      </w:pPr>
      <w:r>
        <w:rPr>
          <w:rFonts w:ascii="Garamond" w:hAnsi="Garamond"/>
          <w:sz w:val="24"/>
        </w:rPr>
        <w:t>In his conclusion, Metaxas returns to the language of revolution, but now with richer texture. He describes it not as a single event but as “a long obedience of ordinary saints who refuse to bow to the idols of their age.” This phrase—long obedience, ordinary saints—distills his entire argument. The revolution is not primarily about dramatic moments or famous leaders; it is about sustained faithfulness by people whose names may never be widely known. By choosing such humble language at the end, he undercuts any lingering romanticism about heroics. (pages 329–336)</w:t>
      </w:r>
    </w:p>
    <w:p>
      <w:pPr>
        <w:spacing w:line="288" w:lineRule="auto"/>
      </w:pPr>
      <w:r>
        <w:rPr>
          <w:rFonts w:ascii="Garamond" w:hAnsi="Garamond"/>
          <w:sz w:val="24"/>
        </w:rPr>
        <w:t>He then revisits the major themes—spiritual crisis, compromised church, repentance, courage, cultural engagement, prayer—often in condensed form. Pay attention to how he strings them together in a kind of chain: without repentance, there is no holiness; without holiness, no credible witness; without courage, no public faith; without prayer, no power. This structural summary shows how he sees the pieces interlocking. It is not a menu of optional emphases but a sequence of dependencies. (pages 337–348)</w:t>
      </w:r>
    </w:p>
    <w:p>
      <w:pPr>
        <w:spacing w:line="288" w:lineRule="auto"/>
      </w:pPr>
      <w:r>
        <w:rPr>
          <w:rFonts w:ascii="Garamond" w:hAnsi="Garamond"/>
          <w:sz w:val="24"/>
        </w:rPr>
        <w:t>Metaxas also sharpens the personal dimension. He addresses the reader directly with questions like, “What will you do with what you have heard?” and “How will your life look different one year from now if you take this seriously?” These questions function as a final turning of the mirror. The focus is no longer primarily on America or the church at large but on the individual reader’s response. Note how he couples these questions with reminders of God’s grace and empowerment, guarding against both despair and passivity. (pages 349–356)</w:t>
      </w:r>
    </w:p>
    <w:p>
      <w:pPr>
        <w:spacing w:line="288" w:lineRule="auto"/>
      </w:pPr>
      <w:r>
        <w:rPr>
          <w:rFonts w:ascii="Garamond" w:hAnsi="Garamond"/>
          <w:sz w:val="24"/>
        </w:rPr>
        <w:t>In his closing pages, he offers a vision of hope: small groups of believers praying, repenting, loving their neighbors, speaking truth, serving the poor, raising children in the faith, engaging their vocations with integrity. He suggests that such seemingly modest acts, multiplied across a nation, could constitute the revolution he has been describing. This shift from grand rhetoric to domestic and local images is intentional; it sends the reader back into their actual life as the arena of God’s work. (pages 357–360)</w:t>
      </w:r>
    </w:p>
    <w:p>
      <w:pPr>
        <w:pStyle w:val="Heading2"/>
      </w:pPr>
      <w:r>
        <w:t>Practical Application</w:t>
      </w:r>
    </w:p>
    <w:p>
      <w:pPr>
        <w:spacing w:line="288" w:lineRule="auto"/>
      </w:pPr>
      <w:r>
        <w:rPr>
          <w:rFonts w:ascii="Garamond" w:hAnsi="Garamond"/>
          <w:sz w:val="24"/>
        </w:rPr>
        <w:t>Treat Metaxas’s “long obedience” phrase as a template for a personal rule of life. With pages 329–336 open, list the key practices he associates with revolutionary living—repentance, holiness, courage, cultural engagement, prayer, community. For each, write one concrete habit you will commit to for the next three months: a daily prayer rhythm, a weekly act of evangelism or service, a monthly fast, a regular time of confession with a trusted friend. Then, put these habits into your calendar with specific days and times. You are translating sweeping themes into scheduled obedience. (pages 329–336)</w:t>
      </w:r>
    </w:p>
    <w:p>
      <w:pPr>
        <w:spacing w:line="288" w:lineRule="auto"/>
      </w:pPr>
      <w:r>
        <w:rPr>
          <w:rFonts w:ascii="Garamond" w:hAnsi="Garamond"/>
          <w:sz w:val="24"/>
        </w:rPr>
        <w:t>Next, map his chain of dependencies onto your current life. With pages 337–348 in front of you, draw a simple flow from repentance → holiness → witness → courage → engagement → prayer/power. Under each word, honestly assess where you are weakest right now. Circle the two weakest links. For each, define one step you will take in the next month to strengthen it: perhaps joining a small group for accountability (repentance), cutting out a persistent compromise (holiness), initiating one spiritual conversation (witness), or committing to a weekly prayer gathering (prayer/power). This exercise helps ensure that your response is integrated, not lopsided. (pages 337–348)</w:t>
      </w:r>
    </w:p>
    <w:p>
      <w:pPr>
        <w:spacing w:line="288" w:lineRule="auto"/>
      </w:pPr>
      <w:r>
        <w:rPr>
          <w:rFonts w:ascii="Garamond" w:hAnsi="Garamond"/>
          <w:sz w:val="24"/>
        </w:rPr>
        <w:t>Now, respond to his direct questions. With pages 349–356 open, copy into your notebook the one question he asks that hits you hardest. Underneath, write a detailed answer that includes specific changes you sense God calling you to make in the next year. Then, break that year into quarters and note one milestone for each quarter that would indicate movement: a relationship restored, a ministry started, a habit broken, a discipline established. Share this written response with a trusted friend or mentor and invite them to revisit it with you in three months. (pages 349–356)</w:t>
      </w:r>
    </w:p>
    <w:p>
      <w:pPr>
        <w:spacing w:line="288" w:lineRule="auto"/>
      </w:pPr>
      <w:r>
        <w:rPr>
          <w:rFonts w:ascii="Garamond" w:hAnsi="Garamond"/>
          <w:sz w:val="24"/>
        </w:rPr>
        <w:t>Finally, envision your ordinary life as the stage of revolution. With pages 357–360 open, list the everyday arenas he mentions—family, church, neighborhood, workplace, civic life. Beside each, write one picture of what revolutionary faithfulness would look like there for you personally: how you raise your children, how you handle conflict, how you spend money, how you participate in local issues. Choose one arena to prioritize in the next season and write a brief “mission statement” for your role there, inspired by his closing vision. Place this statement somewhere you will see it daily. (pages 357–360)</w:t>
      </w:r>
    </w:p>
    <w:p>
      <w:pPr>
        <w:pStyle w:val="Heading2"/>
      </w:pPr>
      <w:r>
        <w:t>Going Deeper</w:t>
      </w:r>
    </w:p>
    <w:p>
      <w:pPr>
        <w:spacing w:line="288" w:lineRule="auto"/>
      </w:pPr>
      <w:r>
        <w:rPr>
          <w:rFonts w:ascii="Garamond" w:hAnsi="Garamond"/>
          <w:sz w:val="24"/>
        </w:rPr>
        <w:t>At the end of a book like this, it is tempting to feel either overwhelmed or briefly inspired and then unchanged. Metaxas’s final challenge is designed to cut through both reactions. The question is not whether you can fix America, but whether you will allow God to reorder your own life. Where do you feel resistance rising as you consider concrete commitments—time, money, relationships, habits? That resistance often reveals the very places where revolution must begin.</w:t>
      </w:r>
    </w:p>
    <w:p>
      <w:pPr>
        <w:spacing w:line="288" w:lineRule="auto"/>
      </w:pPr>
      <w:r>
        <w:rPr>
          <w:rFonts w:ascii="Garamond" w:hAnsi="Garamond"/>
          <w:sz w:val="24"/>
        </w:rPr>
        <w:t>There is also the matter of hope. If you secretly believe that nothing you do will really matter, you will nod along with Metaxas’s vision but remain essentially passive. His emphasis on ordinary saints in ordinary places is an antidote to both grandiosity and despair. Ask yourself whether you are willing to embrace a life that may never look spectacular, yet is deeply faithful. The transformation this book seeks is not measured primarily in public outcomes but in quiet, consistent obedience over years. The final question is simple and searching: Will you live as if the gospel is powerful enough to shape every corner of your life, starting now?</w:t>
      </w:r>
    </w:p>
    <w:p>
      <w:r>
        <w:br w:type="page"/>
      </w:r>
    </w:p>
    <w:p>
      <w:pPr>
        <w:pStyle w:val="Heading2"/>
      </w:pPr>
      <w:r>
        <w:t>Reflection &amp; Application</w:t>
      </w:r>
    </w:p>
    <w:p/>
    <w:p>
      <w:pPr>
        <w:spacing w:line="288" w:lineRule="auto" w:after="2160"/>
      </w:pPr>
      <w:r>
        <w:rPr>
          <w:rFonts w:ascii="Garamond" w:hAnsi="Garamond"/>
          <w:sz w:val="24"/>
        </w:rPr>
        <w:t>1. In the conclusion (pages 329–336), how does Metaxas define the revolution he has been describing, and what key phrase does he use to emphasize its long-term, ordinary nature?</w:t>
      </w:r>
    </w:p>
    <w:p>
      <w:pPr>
        <w:spacing w:line="288" w:lineRule="auto" w:after="2160"/>
      </w:pPr>
      <w:r>
        <w:rPr>
          <w:rFonts w:ascii="Garamond" w:hAnsi="Garamond"/>
          <w:sz w:val="24"/>
        </w:rPr>
        <w:t>2. According to pages 337–348, how does Metaxas link repentance, holiness, witness, courage, cultural engagement, and prayer into a coherent sequence, and why does he see each as dependent on the others?</w:t>
      </w:r>
    </w:p>
    <w:p>
      <w:pPr>
        <w:spacing w:line="288" w:lineRule="auto" w:after="2160"/>
      </w:pPr>
      <w:r>
        <w:rPr>
          <w:rFonts w:ascii="Garamond" w:hAnsi="Garamond"/>
          <w:sz w:val="24"/>
        </w:rPr>
        <w:t>3. What specific questions or challenges does Metaxas direct personally to the reader in pages 349–356, and how do these sharpen the call from general concern about America to individual responsibility?</w:t>
      </w:r>
    </w:p>
    <w:p>
      <w:pPr>
        <w:spacing w:line="288" w:lineRule="auto" w:after="2160"/>
      </w:pPr>
      <w:r>
        <w:rPr>
          <w:rFonts w:ascii="Garamond" w:hAnsi="Garamond"/>
          <w:sz w:val="24"/>
        </w:rPr>
        <w:t>4. How does Metaxas’s final vision of small, local acts of faithfulness in pages 357–360 reshape the scale and focus of the revolution he has been advocating throughout the book?</w:t>
      </w:r>
    </w:p>
    <w:p>
      <w:pPr>
        <w:spacing w:line="288" w:lineRule="auto" w:after="2160"/>
      </w:pPr>
      <w:r>
        <w:rPr>
          <w:rFonts w:ascii="Garamond" w:hAnsi="Garamond"/>
          <w:sz w:val="24"/>
        </w:rPr>
        <w:t>5. If you took Metaxas’s chain of dependencies seriously (pages 337–348), which “link” in your life is currently the weakest, and what concrete change would strengthening it require over the next three months?</w:t>
      </w:r>
    </w:p>
    <w:p>
      <w:pPr>
        <w:spacing w:line="288" w:lineRule="auto"/>
      </w:pPr>
      <w:r>
        <w:rPr>
          <w:rFonts w:ascii="Garamond" w:hAnsi="Garamond"/>
          <w:sz w:val="24"/>
        </w:rPr>
        <w:t>6. Where does your internal narrative tend toward either grandiosity (“I must save the nation”) or despair (“Nothing I do matters”), and how would embracing Metaxas’s picture of long obedience among ordinary saints (pages 329–336, 357–360) recalibrate your expectations and choices?</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Revolution Rule of Life Blueprint — </w:t>
      </w:r>
      <w:r>
        <w:rPr>
          <w:rFonts w:ascii="Garamond" w:hAnsi="Garamond"/>
          <w:sz w:val="24"/>
        </w:rPr>
        <w:t>A diagram that helps you design a simple, integrated rule of life aligned with Metaxas’s themes of repentance, holiness, courage, engagement, and prayer. See Appendix H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Smoke and Snooze Map</w:t>
      </w:r>
    </w:p>
    <w:p>
      <w:r>
        <w:rPr>
          <w:b/>
        </w:rPr>
        <w:t>Type: Two-Column List</w:t>
      </w:r>
    </w:p>
    <w:p>
      <w:pPr>
        <w:spacing w:line="288" w:lineRule="auto"/>
      </w:pPr>
      <w:r>
        <w:rPr>
          <w:rFonts w:ascii="Garamond" w:hAnsi="Garamond"/>
          <w:sz w:val="24"/>
        </w:rPr>
        <w:t>This exercise turns Metaxas’s images of “smoke” and the spiritual “snooze button” into a concrete self-assessment. Take a blank sheet of paper and draw a vertical line down the middle to create two columns. At the top of the left column, write “Smoke: Signs Something Is Wrong.” At the top of the right column, write “Snooze Buttons: How I Avoid Waking Up.”</w:t>
      </w:r>
    </w:p>
    <w:p>
      <w:pPr>
        <w:spacing w:line="288" w:lineRule="auto"/>
      </w:pPr>
      <w:r>
        <w:rPr>
          <w:rFonts w:ascii="Garamond" w:hAnsi="Garamond"/>
          <w:sz w:val="24"/>
        </w:rPr>
        <w:t>Open to pages 3–7 and slowly reread his description of America as a house where the occupants smell smoke but convince themselves it’s the neighbors’ problem. In the left column, list at least five specific “smoke signals” in your own life: recurring conflicts, nagging guilt, chronic exhaustion, persistent temptations, or a sense of spiritual dullness. Aim for concrete situations rather than generalities (for example, “constant tension with my spouse about finances” rather than “marriage issues”).</w:t>
      </w:r>
    </w:p>
    <w:p>
      <w:pPr>
        <w:spacing w:line="288" w:lineRule="auto"/>
      </w:pPr>
      <w:r>
        <w:rPr>
          <w:rFonts w:ascii="Garamond" w:hAnsi="Garamond"/>
          <w:sz w:val="24"/>
        </w:rPr>
        <w:t>Next, turn to pages 28–32 and review his “snooze button” language. In the right column, write the ways you habitually avoid dealing with the smoke you listed: distractions (scrolling, entertainment), overwork, rationalizations (“it’s not that bad”), blaming others, or spiritualizing (“God will fix it eventually”). Draw arrows from each item in the left column to the corresponding snooze behaviors on the right.</w:t>
      </w:r>
    </w:p>
    <w:p>
      <w:pPr>
        <w:spacing w:line="288" w:lineRule="auto"/>
      </w:pPr>
      <w:r>
        <w:rPr>
          <w:rFonts w:ascii="Garamond" w:hAnsi="Garamond"/>
          <w:sz w:val="24"/>
        </w:rPr>
        <w:t>Finally, choose one smoke–snooze pair to address this week. Circle it. On the back of the page, write a brief plan with three steps: (1) how you will acknowledge the problem honestly before God (prayer, journaling, confession to a friend), (2) what snooze behavior you will intentionally interrupt (for example, a media fast during times you usually numb out), and (3) one concrete action toward addressing the underlying issue (scheduling a hard conversation, seeking counsel, changing a habit). Keep this sheet in your Bible or journal as a reminder that revolution begins where you stop silencing the alarm.</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Truth and Drift Inventory</w:t>
      </w:r>
    </w:p>
    <w:p>
      <w:r>
        <w:rPr>
          <w:b/>
        </w:rPr>
        <w:t>Type: Chart</w:t>
      </w:r>
    </w:p>
    <w:p>
      <w:pPr>
        <w:spacing w:line="288" w:lineRule="auto"/>
      </w:pPr>
      <w:r>
        <w:rPr>
          <w:rFonts w:ascii="Garamond" w:hAnsi="Garamond"/>
          <w:sz w:val="24"/>
        </w:rPr>
        <w:t>This inventory helps you identify where you treat truth as flexible and where spiritual drift has occurred, using Metaxas’s language from Chapters 2–3. On a blank page, create a four-column chart. Label the columns: (1) Area of Life, (2) Truth as Costume?, (3) Drift Verbs, (4) Needed Turn.</w:t>
      </w:r>
    </w:p>
    <w:p>
      <w:pPr>
        <w:spacing w:line="288" w:lineRule="auto"/>
      </w:pPr>
      <w:r>
        <w:rPr>
          <w:rFonts w:ascii="Garamond" w:hAnsi="Garamond"/>
          <w:sz w:val="24"/>
        </w:rPr>
        <w:t>In the first column, list key areas of your life: relationships, sexuality, finances, work, entertainment, online behavior, church involvement. Next, open to pages 33–40 and reread his description of truth as a “costume” we change at will. In column two, ask of each area: “Have I been treating truth here as something flexible, shaped by my feelings or culture rather than by God’s Word?” If so, briefly describe how (for example, “downplaying Scripture’s teaching on forgiveness when I’m angry”).</w:t>
      </w:r>
    </w:p>
    <w:p>
      <w:pPr>
        <w:spacing w:line="288" w:lineRule="auto"/>
      </w:pPr>
      <w:r>
        <w:rPr>
          <w:rFonts w:ascii="Garamond" w:hAnsi="Garamond"/>
          <w:sz w:val="24"/>
        </w:rPr>
        <w:t>Then, turn to pages 57–69 and note the verbs Metaxas uses for Israel’s unfaithfulness—forgot, drifted, hardened, rebelled. In column three, choose the verb that best describes your current posture in each area and write it down. This helps you name the kind of movement that has taken place: is it slow drift, deliberate rebellion, or a hardened refusal to listen?</w:t>
      </w:r>
    </w:p>
    <w:p>
      <w:pPr>
        <w:spacing w:line="288" w:lineRule="auto"/>
      </w:pPr>
      <w:r>
        <w:rPr>
          <w:rFonts w:ascii="Garamond" w:hAnsi="Garamond"/>
          <w:sz w:val="24"/>
        </w:rPr>
        <w:t>In column four, write one “needed turn” for each row: a specific way to realign this area with God’s truth. This might involve learning (studying what Scripture actually says), confessing (to God or others), setting boundaries, or seeking accountability. Once your chart is complete, prayerfully review it and circle one or two areas to focus on in the next month. Share these with a trusted believer if possible. Revisit the chart after a month to note any changes—has drift slowed, stopped, or begun to reverse? This tool is meant to be used repeatedly as your life continues to move; it keeps you attentive to subtle shifts before they become major departures.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Cloudy Mirror Church Assessment</w:t>
      </w:r>
    </w:p>
    <w:p>
      <w:r>
        <w:rPr>
          <w:b/>
        </w:rPr>
        <w:t>Type: Diagram</w:t>
      </w:r>
    </w:p>
    <w:p>
      <w:pPr>
        <w:spacing w:line="288" w:lineRule="auto"/>
      </w:pPr>
      <w:r>
        <w:rPr>
          <w:rFonts w:ascii="Garamond" w:hAnsi="Garamond"/>
          <w:sz w:val="24"/>
        </w:rPr>
        <w:t>This assessment helps you visualize how clearly your local church reflects Christ and where “smudges” of compromise may be present, drawing from Chapters 4–5. On a blank page, draw a large rectangle to represent a mirror. Divide the inside of the mirror into four quadrants by drawing a vertical and horizontal line intersecting at the center.</w:t>
      </w:r>
    </w:p>
    <w:p>
      <w:pPr>
        <w:spacing w:line="288" w:lineRule="auto"/>
      </w:pPr>
      <w:r>
        <w:rPr>
          <w:rFonts w:ascii="Garamond" w:hAnsi="Garamond"/>
          <w:sz w:val="24"/>
        </w:rPr>
        <w:t>Label the quadrants: Top Left – “Teaching &amp; Doctrine,” Top Right – “Worship &amp; Prayer,” Bottom Left – “Community &amp; Accountability,” Bottom Right – “Mission &amp; Service.” Open to pages 79–104 and read through Metaxas’s descriptions of a cloudy mirror church. In each quadrant, write ways your church currently reflects Christ clearly (for example, “faithful preaching of Scripture,” “regular corporate prayer,” “supportive small groups,” “active care for the poor”). These are the bright spots where the reflection is sharp.</w:t>
      </w:r>
    </w:p>
    <w:p>
      <w:pPr>
        <w:spacing w:line="288" w:lineRule="auto"/>
      </w:pPr>
      <w:r>
        <w:rPr>
          <w:rFonts w:ascii="Garamond" w:hAnsi="Garamond"/>
          <w:sz w:val="24"/>
        </w:rPr>
        <w:t>Next, around the outside of the mirror, write the “smudges” you see, guided by his critiques: entertainment-driven worship, avoidance of hard topics, lack of church discipline, inward focus, fear of offending, or neglect of the marginalized. Draw small arrows from each smudge toward the quadrant(s) it affects. Be honest but charitable; the goal is not to attack your church but to love it enough to see clearly.</w:t>
      </w:r>
    </w:p>
    <w:p>
      <w:pPr>
        <w:spacing w:line="288" w:lineRule="auto"/>
      </w:pPr>
      <w:r>
        <w:rPr>
          <w:rFonts w:ascii="Garamond" w:hAnsi="Garamond"/>
          <w:sz w:val="24"/>
        </w:rPr>
        <w:t>Finally, choose one quadrant and one smudge to focus on for the next season. On a separate page, brainstorm practical ways you personally could help clean that part of the mirror: praying regularly for your pastors, initiating deeper conversations in your small group, volunteering in outreach, gently encouraging greater accountability. Decide on one action you will take in the next month and write it at the bottom of your diagram with a date. You may also choose to share a gracious, constructive version of your observations with a leader you trust, offering yourself as part of the solution rather than merely pointing out problems.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Repentance Pathway Map</w:t>
      </w:r>
    </w:p>
    <w:p>
      <w:r>
        <w:rPr>
          <w:b/>
        </w:rPr>
        <w:t>Type: List/Flow</w:t>
      </w:r>
    </w:p>
    <w:p>
      <w:pPr>
        <w:spacing w:line="288" w:lineRule="auto"/>
      </w:pPr>
      <w:r>
        <w:rPr>
          <w:rFonts w:ascii="Garamond" w:hAnsi="Garamond"/>
          <w:sz w:val="24"/>
        </w:rPr>
        <w:t>This map turns Metaxas’s teaching and biblical examples of repentance (Chapters 6–7) into a clear, repeatable process. On a blank page, draw a horizontal flow from left to right with five boxes connected by arrows. Label the boxes: (1) Conviction, (2) Confession, (3) Concrete Turning, (4) Restitution/Reconciliation, (5) Joy &amp; Testimony.</w:t>
      </w:r>
    </w:p>
    <w:p>
      <w:pPr>
        <w:spacing w:line="288" w:lineRule="auto"/>
      </w:pPr>
      <w:r>
        <w:rPr>
          <w:rFonts w:ascii="Garamond" w:hAnsi="Garamond"/>
          <w:sz w:val="24"/>
        </w:rPr>
        <w:t>In Box 1 (Conviction), write “What is God showing me?” Underneath, jot signs of conviction: unease when reading Scripture, a sting during a sermon, a friend’s correction, or a persistent sense of wrong. Open to pages 129–136 and note phrases Metaxas uses to describe this awakening. In Box 2 (Confession), write “What will I name before God (and possibly others)?” Using pages 137–145, list the kinds of specific sins he mentions. Practice writing one or two concrete confessions in full sentences, naming the action, motive, and impact.</w:t>
      </w:r>
    </w:p>
    <w:p>
      <w:pPr>
        <w:spacing w:line="288" w:lineRule="auto"/>
      </w:pPr>
      <w:r>
        <w:rPr>
          <w:rFonts w:ascii="Garamond" w:hAnsi="Garamond"/>
          <w:sz w:val="24"/>
        </w:rPr>
        <w:t>In Box 3 (Concrete Turning), write “What will I do differently?” Reread the biblical stories in pages 153–166 and list the actions taken (ending a behavior, changing direction, returning somewhere). Beside the box, write your own example: a habit to stop, a practice to start, a place to avoid. In Box 4 (Restitution/Reconciliation), write “Who has been affected, and how can I seek to repair?” Reflect on where apology, repayment, or relational steps are needed. Note that not every sin requires the same level of restitution, but many do call for some form of making amends.</w:t>
      </w:r>
    </w:p>
    <w:p>
      <w:pPr>
        <w:spacing w:line="288" w:lineRule="auto"/>
      </w:pPr>
      <w:r>
        <w:rPr>
          <w:rFonts w:ascii="Garamond" w:hAnsi="Garamond"/>
          <w:sz w:val="24"/>
        </w:rPr>
        <w:t>In Box 5 (Joy &amp; Testimony), write “What has God done, and how will I remember?” Open to pages 167–176 and observe how joy follows repentance. Plan a way to mark God’s work: journaling, sharing with a friend or group, writing a brief testimony. Once your pathway is complete, choose one area of current conviction and walk through each box in real time, writing your responses underneath. Keep this map accessible; use it whenever you sense God bringing something to light. Over time, this flow can become a natural rhythm rather than an emergency procedure.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Fear and Cost Matrix</w:t>
      </w:r>
    </w:p>
    <w:p>
      <w:r>
        <w:rPr>
          <w:b/>
        </w:rPr>
        <w:t>Type: Chart</w:t>
      </w:r>
    </w:p>
    <w:p>
      <w:pPr>
        <w:spacing w:line="288" w:lineRule="auto"/>
      </w:pPr>
      <w:r>
        <w:rPr>
          <w:rFonts w:ascii="Garamond" w:hAnsi="Garamond"/>
          <w:sz w:val="24"/>
        </w:rPr>
        <w:t>This matrix helps you connect specific fears, anticipated costs, and possible acts of courage, based on Chapters 8–9. Draw a table with four columns labeled: (1) Situation, (2) Fear, (3) Anticipated Cost, (4) Courageous Response.</w:t>
      </w:r>
    </w:p>
    <w:p>
      <w:pPr>
        <w:spacing w:line="288" w:lineRule="auto"/>
      </w:pPr>
      <w:r>
        <w:rPr>
          <w:rFonts w:ascii="Garamond" w:hAnsi="Garamond"/>
          <w:sz w:val="24"/>
        </w:rPr>
        <w:t>In Column 1, list real situations where you tend to stay silent or compromise: staff meetings, family gatherings, social media interactions, classroom discussions, neighborhood events. In Column 2, write the primary fear you feel in each situation: rejection, conflict, job loss, ridicule, misunderstanding. Be honest and concrete.</w:t>
      </w:r>
    </w:p>
    <w:p>
      <w:pPr>
        <w:spacing w:line="288" w:lineRule="auto"/>
      </w:pPr>
      <w:r>
        <w:rPr>
          <w:rFonts w:ascii="Garamond" w:hAnsi="Garamond"/>
          <w:sz w:val="24"/>
        </w:rPr>
        <w:t>Next, in Column 3, describe the cost you anticipate if you act courageously: strained relationship with a family member, slower career advancement, awkwardness with friends, being labeled intolerant. This step forces you to name what you are actually afraid of losing, which often reduces its undefined power.</w:t>
      </w:r>
    </w:p>
    <w:p>
      <w:pPr>
        <w:spacing w:line="288" w:lineRule="auto"/>
      </w:pPr>
      <w:r>
        <w:rPr>
          <w:rFonts w:ascii="Garamond" w:hAnsi="Garamond"/>
          <w:sz w:val="24"/>
        </w:rPr>
        <w:t>Now, open to pages 185–194 and 203–217. Let Metaxas’s everyday examples and courageous stories inspire Column 4. For each situation, write one specific courageous response that aligns with love and truth: gently stating your conviction, refusing to participate in wrongdoing, asking a thoughtful question that points to God’s perspective, publicly identifying as a Christian when relevant. Ensure each response is realistic and concrete.</w:t>
      </w:r>
    </w:p>
    <w:p>
      <w:pPr>
        <w:spacing w:line="288" w:lineRule="auto"/>
      </w:pPr>
      <w:r>
        <w:rPr>
          <w:rFonts w:ascii="Garamond" w:hAnsi="Garamond"/>
          <w:sz w:val="24"/>
        </w:rPr>
        <w:t>Once your matrix is filled, prayerfully review it and circle one situation where you sense God nudging you most strongly. Commit to taking the courageous response you wrote the next time that situation arises. You may also want to share this matrix with a trusted believer, asking them to pray for you and follow up. Over time, add new rows as fresh situations emerge, and note any outcomes or surprises—ways God sustained you, opened doors, or used your small acts of courage beyond what you expected.</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Hidden–Tinted–Faithful Triangle</w:t>
      </w:r>
    </w:p>
    <w:p>
      <w:r>
        <w:rPr>
          <w:b/>
        </w:rPr>
        <w:t>Type: Diagram</w:t>
      </w:r>
    </w:p>
    <w:p>
      <w:pPr>
        <w:spacing w:line="288" w:lineRule="auto"/>
      </w:pPr>
      <w:r>
        <w:rPr>
          <w:rFonts w:ascii="Garamond" w:hAnsi="Garamond"/>
          <w:sz w:val="24"/>
        </w:rPr>
        <w:t>This diagram helps you locate your posture between withdrawal, assimilation, and faithful presence, drawing from Chapters 10–11. On a blank page, draw an equilateral triangle. Label the top point “Faithful Presence,” the bottom left “Hidden (Withdrawal),” and the bottom right “Tinted (Assimilation).”</w:t>
      </w:r>
    </w:p>
    <w:p>
      <w:pPr>
        <w:spacing w:line="288" w:lineRule="auto"/>
      </w:pPr>
      <w:r>
        <w:rPr>
          <w:rFonts w:ascii="Garamond" w:hAnsi="Garamond"/>
          <w:sz w:val="24"/>
        </w:rPr>
        <w:t>Inside the triangle, lightly draw a grid of horizontal and vertical lines to create a rough coordinate system. Choose three key spheres of your life: for example, “Work,” “Family,” and “Public/Online.” For each sphere, decide where you currently fall among the three points. If you tend to hide your faith at work, place a small dot closer to the “Hidden” corner. If your online presence looks indistinguishable from the surrounding culture, put a dot nearer to “Tinted” for that sphere. If your family life reflects Christ clearly and graciously, place that dot nearer to “Faithful Presence.” Label each dot accordingly.</w:t>
      </w:r>
    </w:p>
    <w:p>
      <w:pPr>
        <w:spacing w:line="288" w:lineRule="auto"/>
      </w:pPr>
      <w:r>
        <w:rPr>
          <w:rFonts w:ascii="Garamond" w:hAnsi="Garamond"/>
          <w:sz w:val="24"/>
        </w:rPr>
        <w:t>Next, open to pages 229–236 and reread Metaxas’s lamp images. Ask what one step would move each dot a little closer to the top point. Write those steps in the margins near the corresponding dots: perhaps offering to pray for a coworker, initiating spiritual conversations at home, or aligning your online conduct more intentionally with your values. Then, turn to pages 255–272 and consider how your vocation or context could be a site of faithful engagement. Adjust your planned steps if needed to be both bold and loving.</w:t>
      </w:r>
    </w:p>
    <w:p>
      <w:pPr>
        <w:spacing w:line="288" w:lineRule="auto"/>
      </w:pPr>
      <w:r>
        <w:rPr>
          <w:rFonts w:ascii="Garamond" w:hAnsi="Garamond"/>
          <w:sz w:val="24"/>
        </w:rPr>
        <w:t>Finally, set a review date one month from now. On that date, redraw the triangle and place new dots for each sphere, based on what has changed. Compare the two diagrams and note any movement. This visual tool helps you see progress and identify areas that remain stuck. Over time, you can add more spheres (church, friendships, civic involvement) and use the triangle as a regular check on your posture in the world.</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Prayer Front Lines Planner</w:t>
      </w:r>
    </w:p>
    <w:p>
      <w:r>
        <w:rPr>
          <w:b/>
        </w:rPr>
        <w:t>Type: Chart/List</w:t>
      </w:r>
    </w:p>
    <w:p>
      <w:pPr>
        <w:spacing w:line="288" w:lineRule="auto"/>
      </w:pPr>
      <w:r>
        <w:rPr>
          <w:rFonts w:ascii="Garamond" w:hAnsi="Garamond"/>
          <w:sz w:val="24"/>
        </w:rPr>
        <w:t>This planner helps you identify key areas of spiritual battle and design a focused intercession plan, following Chapters 12–13. Draw a table with five columns labeled: (1) Front Line, (2) Nature of Battle, (3) Scripture Anchor, (4) Prayer Rhythm, (5) Noticed Responses.</w:t>
      </w:r>
    </w:p>
    <w:p>
      <w:pPr>
        <w:spacing w:line="288" w:lineRule="auto"/>
      </w:pPr>
      <w:r>
        <w:rPr>
          <w:rFonts w:ascii="Garamond" w:hAnsi="Garamond"/>
          <w:sz w:val="24"/>
        </w:rPr>
        <w:t>In Column 1, list 3–5 “front lines” where you sense spiritual resistance: your personal holiness, a struggling relationship, your church’s vitality, your city’s spiritual climate, a particular injustice, or a person who seems far from God. In Column 2, briefly describe the nature of the battle in each case (for example, “ongoing temptation to despair,” “conflict and misunderstanding,” “apathy in worship,” “rising hostility to faith”).</w:t>
      </w:r>
    </w:p>
    <w:p>
      <w:pPr>
        <w:spacing w:line="288" w:lineRule="auto"/>
      </w:pPr>
      <w:r>
        <w:rPr>
          <w:rFonts w:ascii="Garamond" w:hAnsi="Garamond"/>
          <w:sz w:val="24"/>
        </w:rPr>
        <w:t>Open to pages 289–304 and 305–318. For each front line, choose a Scripture Metaxas references that speaks to that kind of struggle—verses about God’s sovereignty, protection, repentance, or revival. Write that reference in Column 3 and, if possible, copy the verse on a separate page or card. In Column 4, define a concrete prayer rhythm: how often and when you will pray for this front line (daily at breakfast, three times a week during a walk, every Sunday before church). Keep it realistic but intentional.</w:t>
      </w:r>
    </w:p>
    <w:p>
      <w:pPr>
        <w:spacing w:line="288" w:lineRule="auto"/>
      </w:pPr>
      <w:r>
        <w:rPr>
          <w:rFonts w:ascii="Garamond" w:hAnsi="Garamond"/>
          <w:sz w:val="24"/>
        </w:rPr>
        <w:t>As you begin praying according to this plan, use Column 5 to record any responses or insights: changes in your own heart, opportunities that arise, small shifts in circumstances, or deeper burdens. Don’t limit this column to dramatic answers; note subtle movements as well. Review the planner weekly, thanking God for any signs of his work and adjusting your prayers as needed.</w:t>
      </w:r>
    </w:p>
    <w:p>
      <w:pPr>
        <w:spacing w:line="288" w:lineRule="auto"/>
      </w:pPr>
      <w:r>
        <w:rPr>
          <w:rFonts w:ascii="Garamond" w:hAnsi="Garamond"/>
          <w:sz w:val="24"/>
        </w:rPr>
        <w:t>After 30 days, set aside time to read through the entire chart and your notes. Ask: Where have I seen God’s hand? Where has my perspective changed? Which front lines need continued, perhaps intensified, intercession? You may decide to extend the plan for another month, add new front lines, or invite others to join you in prayer for specific areas. This planner turns vague intentions into sustained, Scripture-shaped engagement in the invisible battle Metaxas describes.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Revolution Rule of Life Blueprint</w:t>
      </w:r>
    </w:p>
    <w:p>
      <w:r>
        <w:rPr>
          <w:b/>
        </w:rPr>
        <w:t>Type: Diagram</w:t>
      </w:r>
    </w:p>
    <w:p>
      <w:pPr>
        <w:spacing w:line="288" w:lineRule="auto"/>
      </w:pPr>
      <w:r>
        <w:rPr>
          <w:rFonts w:ascii="Garamond" w:hAnsi="Garamond"/>
          <w:sz w:val="24"/>
        </w:rPr>
        <w:t>This blueprint guides you in designing a simple rule of life aligned with Metaxas’s concluding themes (Conclusion, pages 329–360). On a blank page, draw a pentagon and label each side with a key element: “Repentance,” “Holiness,” “Courage,” “Engagement,” and “Prayer.” Inside the pentagon, write “Gospel-Centered Life.”</w:t>
      </w:r>
    </w:p>
    <w:p>
      <w:pPr>
        <w:spacing w:line="288" w:lineRule="auto"/>
      </w:pPr>
      <w:r>
        <w:rPr>
          <w:rFonts w:ascii="Garamond" w:hAnsi="Garamond"/>
          <w:sz w:val="24"/>
        </w:rPr>
        <w:t>Starting with “Repentance,” open to pages 329–336 and 337–348. Under that side of the pentagon, jot one regular practice that keeps your heart tender: a weekly examen, a monthly time of extended confession, or a standing meeting with an accountability partner. For “Holiness,” note one habit of obedience in a specific area (finances, sexuality, speech, media) that you will guard intentionally.</w:t>
      </w:r>
    </w:p>
    <w:p>
      <w:pPr>
        <w:spacing w:line="288" w:lineRule="auto"/>
      </w:pPr>
      <w:r>
        <w:rPr>
          <w:rFonts w:ascii="Garamond" w:hAnsi="Garamond"/>
          <w:sz w:val="24"/>
        </w:rPr>
        <w:t>At “Courage,” reflect on Chapters 8–9 and write one commitment to speak or act for Christ in a context where you usually stay silent. For “Engagement,” based on Chapters 10–11 and the conclusion, choose one sphere (work, neighborhood, civic life) where you will seek to be a visible, gracious Christian presence through service, advocacy, or excellence. At “Prayer,” drawing from Chapters 12–13 and the final chapter, define a daily and weekly rhythm of communion with God (for example, morning Scripture and prayer, a weekly hour of extended prayer, participation in a corporate prayer gathering).</w:t>
      </w:r>
    </w:p>
    <w:p>
      <w:pPr>
        <w:spacing w:line="288" w:lineRule="auto"/>
      </w:pPr>
      <w:r>
        <w:rPr>
          <w:rFonts w:ascii="Garamond" w:hAnsi="Garamond"/>
          <w:sz w:val="24"/>
        </w:rPr>
        <w:t>Once you have a practice under each heading, decide on realistic frequency and timing. Write these around the pentagon with specific days and times (for example, “Daily: 20 minutes morning prayer; Weekly: Wednesday night examen; Monthly: coffee with accountability partner”). This becomes your initial rule of life.</w:t>
      </w:r>
    </w:p>
    <w:p>
      <w:pPr>
        <w:spacing w:line="288" w:lineRule="auto"/>
      </w:pPr>
      <w:r>
        <w:rPr>
          <w:rFonts w:ascii="Garamond" w:hAnsi="Garamond"/>
          <w:sz w:val="24"/>
        </w:rPr>
        <w:t>Post the blueprint somewhere visible—inside a journal, on a wall, or near your desk. Revisit it after three months with the conclusion open again. Ask: Which practices have taken root? Which feel burdensome or unrealistic? Where has God clearly met me? Adjust the rule as needed, keeping it challenging but sustainable. The goal is not perfection but a stable pattern of long obedience—a life reordered around the revolution Metaxas describes.</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