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C957D" w14:textId="77777777" w:rsidR="00E55AF0" w:rsidRPr="00E55AF0" w:rsidRDefault="00E55AF0" w:rsidP="00E55AF0">
      <w:pPr>
        <w:rPr>
          <w:b/>
          <w:bCs/>
        </w:rPr>
      </w:pPr>
      <w:r w:rsidRPr="00E55AF0">
        <w:rPr>
          <w:b/>
          <w:bCs/>
        </w:rPr>
        <w:t>Founders’ Agreement</w:t>
      </w:r>
    </w:p>
    <w:p w14:paraId="342FC23D" w14:textId="77777777" w:rsidR="00E55AF0" w:rsidRPr="00E55AF0" w:rsidRDefault="00E55AF0" w:rsidP="00E55AF0">
      <w:r w:rsidRPr="00E55AF0">
        <w:rPr>
          <w:b/>
          <w:bCs/>
        </w:rPr>
        <w:t>This Agreement is made and entered into as of August 26, 2025,</w:t>
      </w:r>
    </w:p>
    <w:p w14:paraId="273B723B" w14:textId="77777777" w:rsidR="00E55AF0" w:rsidRPr="00E55AF0" w:rsidRDefault="00E55AF0" w:rsidP="00E55AF0">
      <w:r w:rsidRPr="00E55AF0">
        <w:rPr>
          <w:b/>
          <w:bCs/>
        </w:rPr>
        <w:t>BETWEEN:</w:t>
      </w:r>
    </w:p>
    <w:p w14:paraId="2E9A13A2" w14:textId="77777777" w:rsidR="00E55AF0" w:rsidRPr="00E55AF0" w:rsidRDefault="00E55AF0" w:rsidP="00E55AF0">
      <w:hyperlink r:id="rId5" w:tooltip="null" w:history="1">
        <w:r w:rsidRPr="00E55AF0">
          <w:rPr>
            <w:rStyle w:val="Hyperlink"/>
            <w:b/>
            <w:bCs/>
          </w:rPr>
          <w:t>Founder 1 Name</w:t>
        </w:r>
      </w:hyperlink>
      <w:r w:rsidRPr="00E55AF0">
        <w:t xml:space="preserve"> </w:t>
      </w:r>
      <w:r w:rsidRPr="00E55AF0">
        <w:rPr>
          <w:b/>
          <w:bCs/>
        </w:rPr>
        <w:t>Role:</w:t>
      </w:r>
      <w:r w:rsidRPr="00E55AF0">
        <w:t xml:space="preserve"> [e.g., Chief Executive Officer] </w:t>
      </w:r>
      <w:r w:rsidRPr="00E55AF0">
        <w:rPr>
          <w:b/>
          <w:bCs/>
        </w:rPr>
        <w:t>Contact:</w:t>
      </w:r>
      <w:r w:rsidRPr="00E55AF0">
        <w:t xml:space="preserve"> [Email and Phone Number]</w:t>
      </w:r>
    </w:p>
    <w:p w14:paraId="67EFEB4A" w14:textId="77777777" w:rsidR="00E55AF0" w:rsidRPr="00E55AF0" w:rsidRDefault="00E55AF0" w:rsidP="00E55AF0">
      <w:hyperlink r:id="rId6" w:tooltip="null" w:history="1">
        <w:r w:rsidRPr="00E55AF0">
          <w:rPr>
            <w:rStyle w:val="Hyperlink"/>
            <w:b/>
            <w:bCs/>
          </w:rPr>
          <w:t>Founder 2 Name</w:t>
        </w:r>
      </w:hyperlink>
      <w:r w:rsidRPr="00E55AF0">
        <w:t xml:space="preserve"> </w:t>
      </w:r>
      <w:r w:rsidRPr="00E55AF0">
        <w:rPr>
          <w:b/>
          <w:bCs/>
        </w:rPr>
        <w:t>Role:</w:t>
      </w:r>
      <w:r w:rsidRPr="00E55AF0">
        <w:t xml:space="preserve"> [e.g., Chief Technology Officer] </w:t>
      </w:r>
      <w:r w:rsidRPr="00E55AF0">
        <w:rPr>
          <w:b/>
          <w:bCs/>
        </w:rPr>
        <w:t>Contact:</w:t>
      </w:r>
      <w:r w:rsidRPr="00E55AF0">
        <w:t xml:space="preserve"> [Email and Phone Number]</w:t>
      </w:r>
    </w:p>
    <w:p w14:paraId="7A2273FC" w14:textId="77777777" w:rsidR="00E55AF0" w:rsidRPr="00E55AF0" w:rsidRDefault="00E55AF0" w:rsidP="00E55AF0">
      <w:r w:rsidRPr="00E55AF0">
        <w:rPr>
          <w:b/>
          <w:bCs/>
        </w:rPr>
        <w:t>(each a “Founder” and collectively the “Founders”).</w:t>
      </w:r>
    </w:p>
    <w:p w14:paraId="16C87F4A" w14:textId="77777777" w:rsidR="00E55AF0" w:rsidRPr="00E55AF0" w:rsidRDefault="00E55AF0" w:rsidP="00E55AF0">
      <w:pPr>
        <w:rPr>
          <w:b/>
          <w:bCs/>
        </w:rPr>
      </w:pPr>
      <w:r w:rsidRPr="00E55AF0">
        <w:rPr>
          <w:b/>
          <w:bCs/>
        </w:rPr>
        <w:t>1. Business Purpose</w:t>
      </w:r>
    </w:p>
    <w:p w14:paraId="24C7ED5C" w14:textId="77777777" w:rsidR="00E55AF0" w:rsidRPr="00E55AF0" w:rsidRDefault="00E55AF0" w:rsidP="00E55AF0">
      <w:r w:rsidRPr="00E55AF0">
        <w:t>Hava is a technology company dedicated to revolutionizing the real estate industry by providing a comprehensive platform that connects real estate agents with clients, streamlines property listings, and simplifies the management of legal and financial documentation. Our mission is to enhance transparency, efficiency, and accessibility in the real estate market for all stakeholders.</w:t>
      </w:r>
    </w:p>
    <w:p w14:paraId="24E9B418" w14:textId="77777777" w:rsidR="00E55AF0" w:rsidRPr="00E55AF0" w:rsidRDefault="00E55AF0" w:rsidP="00E55AF0">
      <w:pPr>
        <w:rPr>
          <w:b/>
          <w:bCs/>
        </w:rPr>
      </w:pPr>
      <w:r w:rsidRPr="00E55AF0">
        <w:rPr>
          <w:b/>
          <w:bCs/>
        </w:rPr>
        <w:t>2. Equity &amp; Ownership</w:t>
      </w:r>
    </w:p>
    <w:p w14:paraId="34AED61C" w14:textId="77777777" w:rsidR="00E55AF0" w:rsidRPr="00E55AF0" w:rsidRDefault="00E55AF0" w:rsidP="00E55AF0">
      <w:pPr>
        <w:numPr>
          <w:ilvl w:val="0"/>
          <w:numId w:val="1"/>
        </w:numPr>
      </w:pPr>
      <w:r w:rsidRPr="00E55AF0">
        <w:rPr>
          <w:b/>
          <w:bCs/>
        </w:rPr>
        <w:t>Shareholding:</w:t>
      </w:r>
      <w:r w:rsidRPr="00E55AF0">
        <w:t xml:space="preserve"> The company’s equity is distributed as follows: * *</w:t>
      </w:r>
    </w:p>
    <w:p w14:paraId="3258BE66" w14:textId="77777777" w:rsidR="00E55AF0" w:rsidRPr="00E55AF0" w:rsidRDefault="00E55AF0" w:rsidP="00E55AF0">
      <w:pPr>
        <w:numPr>
          <w:ilvl w:val="0"/>
          <w:numId w:val="1"/>
        </w:numPr>
      </w:pPr>
      <w:r w:rsidRPr="00E55AF0">
        <w:rPr>
          <w:b/>
          <w:bCs/>
        </w:rPr>
        <w:t>Vesting:</w:t>
      </w:r>
      <w:r w:rsidRPr="00E55AF0">
        <w:t xml:space="preserve"> Shares are subject to a four-year vesting schedule with a one-year cliff. Twenty-five percent of shares vest after the first year, with the remaining shares vesting monthly over the following three years.</w:t>
      </w:r>
    </w:p>
    <w:p w14:paraId="118D1ACF" w14:textId="77777777" w:rsidR="00E55AF0" w:rsidRPr="00E55AF0" w:rsidRDefault="00E55AF0" w:rsidP="00E55AF0">
      <w:pPr>
        <w:numPr>
          <w:ilvl w:val="0"/>
          <w:numId w:val="1"/>
        </w:numPr>
      </w:pPr>
      <w:r w:rsidRPr="00E55AF0">
        <w:rPr>
          <w:b/>
          <w:bCs/>
        </w:rPr>
        <w:t>Share Sales:</w:t>
      </w:r>
      <w:r w:rsidRPr="00E55AF0">
        <w:t xml:space="preserve"> Founders may not sell or transfer shares without unanimous written consent from all other Founders.</w:t>
      </w:r>
    </w:p>
    <w:p w14:paraId="6D4A432D" w14:textId="77777777" w:rsidR="00E55AF0" w:rsidRPr="00E55AF0" w:rsidRDefault="00E55AF0" w:rsidP="00E55AF0">
      <w:pPr>
        <w:rPr>
          <w:b/>
          <w:bCs/>
        </w:rPr>
      </w:pPr>
      <w:r w:rsidRPr="00E55AF0">
        <w:rPr>
          <w:b/>
          <w:bCs/>
        </w:rPr>
        <w:t>3. Roles &amp; Responsibilities</w:t>
      </w:r>
    </w:p>
    <w:p w14:paraId="54FFF63B" w14:textId="77777777" w:rsidR="00E55AF0" w:rsidRPr="00E55AF0" w:rsidRDefault="00E55AF0" w:rsidP="00E55AF0">
      <w:pPr>
        <w:numPr>
          <w:ilvl w:val="0"/>
          <w:numId w:val="2"/>
        </w:numPr>
      </w:pPr>
      <w:hyperlink r:id="rId7" w:tooltip="null" w:history="1">
        <w:r w:rsidRPr="00E55AF0">
          <w:rPr>
            <w:rStyle w:val="Hyperlink"/>
            <w:b/>
            <w:bCs/>
          </w:rPr>
          <w:t>Founder 1 Name</w:t>
        </w:r>
      </w:hyperlink>
      <w:r w:rsidRPr="00E55AF0">
        <w:rPr>
          <w:b/>
          <w:bCs/>
        </w:rPr>
        <w:t>:</w:t>
      </w:r>
      <w:r w:rsidRPr="00E55AF0">
        <w:t xml:space="preserve"> Responsible for product management, marketing, and fundraising.</w:t>
      </w:r>
    </w:p>
    <w:p w14:paraId="7A960A06" w14:textId="77777777" w:rsidR="00E55AF0" w:rsidRPr="00E55AF0" w:rsidRDefault="00E55AF0" w:rsidP="00E55AF0">
      <w:pPr>
        <w:numPr>
          <w:ilvl w:val="0"/>
          <w:numId w:val="2"/>
        </w:numPr>
      </w:pPr>
      <w:hyperlink r:id="rId8" w:tooltip="null" w:history="1">
        <w:r w:rsidRPr="00E55AF0">
          <w:rPr>
            <w:rStyle w:val="Hyperlink"/>
            <w:b/>
            <w:bCs/>
          </w:rPr>
          <w:t>Founder 2 Name</w:t>
        </w:r>
      </w:hyperlink>
      <w:r w:rsidRPr="00E55AF0">
        <w:rPr>
          <w:b/>
          <w:bCs/>
        </w:rPr>
        <w:t>:</w:t>
      </w:r>
      <w:r w:rsidRPr="00E55AF0">
        <w:t xml:space="preserve"> Responsible for all technology-related aspects, including development and maintenance of the Hava platform.</w:t>
      </w:r>
    </w:p>
    <w:p w14:paraId="690B8B27" w14:textId="77777777" w:rsidR="00E55AF0" w:rsidRPr="00E55AF0" w:rsidRDefault="00E55AF0" w:rsidP="00E55AF0">
      <w:pPr>
        <w:rPr>
          <w:b/>
          <w:bCs/>
        </w:rPr>
      </w:pPr>
      <w:r w:rsidRPr="00E55AF0">
        <w:rPr>
          <w:b/>
          <w:bCs/>
        </w:rPr>
        <w:t>4. Decision-Making &amp; Governance</w:t>
      </w:r>
    </w:p>
    <w:p w14:paraId="7AE6447C" w14:textId="77777777" w:rsidR="00E55AF0" w:rsidRPr="00E55AF0" w:rsidRDefault="00E55AF0" w:rsidP="00E55AF0">
      <w:pPr>
        <w:numPr>
          <w:ilvl w:val="0"/>
          <w:numId w:val="3"/>
        </w:numPr>
      </w:pPr>
      <w:r w:rsidRPr="00E55AF0">
        <w:rPr>
          <w:b/>
          <w:bCs/>
        </w:rPr>
        <w:t>Voting Rights:</w:t>
      </w:r>
      <w:r w:rsidRPr="00E55AF0">
        <w:t xml:space="preserve"> All major business decisions require unanimous consent of the Founders.</w:t>
      </w:r>
    </w:p>
    <w:p w14:paraId="6EDE49C5" w14:textId="77777777" w:rsidR="00E55AF0" w:rsidRPr="00E55AF0" w:rsidRDefault="00E55AF0" w:rsidP="00E55AF0">
      <w:pPr>
        <w:numPr>
          <w:ilvl w:val="0"/>
          <w:numId w:val="3"/>
        </w:numPr>
      </w:pPr>
      <w:r w:rsidRPr="00E55AF0">
        <w:rPr>
          <w:b/>
          <w:bCs/>
        </w:rPr>
        <w:t>Board Structure:</w:t>
      </w:r>
      <w:r w:rsidRPr="00E55AF0">
        <w:t xml:space="preserve"> A Board of Directors will be established, with each Founder serving as a member.</w:t>
      </w:r>
    </w:p>
    <w:p w14:paraId="60C10D2A" w14:textId="77777777" w:rsidR="00E55AF0" w:rsidRPr="00E55AF0" w:rsidRDefault="00E55AF0" w:rsidP="00E55AF0">
      <w:pPr>
        <w:rPr>
          <w:b/>
          <w:bCs/>
        </w:rPr>
      </w:pPr>
      <w:r w:rsidRPr="00E55AF0">
        <w:rPr>
          <w:b/>
          <w:bCs/>
        </w:rPr>
        <w:t>5. Intellectual Property (IP) Ownership</w:t>
      </w:r>
    </w:p>
    <w:p w14:paraId="6922F52C" w14:textId="77777777" w:rsidR="00E55AF0" w:rsidRPr="00E55AF0" w:rsidRDefault="00E55AF0" w:rsidP="00E55AF0">
      <w:r w:rsidRPr="00E55AF0">
        <w:t>All intellectual property, including code, designs, and content, developed by any Founder in connection with Hava shall be the exclusive property of the company.</w:t>
      </w:r>
    </w:p>
    <w:p w14:paraId="7D248EEB" w14:textId="77777777" w:rsidR="00E55AF0" w:rsidRPr="00E55AF0" w:rsidRDefault="00E55AF0" w:rsidP="00E55AF0">
      <w:pPr>
        <w:rPr>
          <w:b/>
          <w:bCs/>
        </w:rPr>
      </w:pPr>
      <w:r w:rsidRPr="00E55AF0">
        <w:rPr>
          <w:b/>
          <w:bCs/>
        </w:rPr>
        <w:t>6. Funding &amp; Capital Contributions</w:t>
      </w:r>
    </w:p>
    <w:p w14:paraId="7E8BC9D3" w14:textId="77777777" w:rsidR="00E55AF0" w:rsidRPr="00E55AF0" w:rsidRDefault="00E55AF0" w:rsidP="00E55AF0">
      <w:pPr>
        <w:numPr>
          <w:ilvl w:val="0"/>
          <w:numId w:val="4"/>
        </w:numPr>
      </w:pPr>
      <w:hyperlink r:id="rId9" w:tooltip="null" w:history="1">
        <w:r w:rsidRPr="00E55AF0">
          <w:rPr>
            <w:rStyle w:val="Hyperlink"/>
            <w:b/>
            <w:bCs/>
          </w:rPr>
          <w:t>Founder 1 Name</w:t>
        </w:r>
      </w:hyperlink>
      <w:r w:rsidRPr="00E55AF0">
        <w:rPr>
          <w:b/>
          <w:bCs/>
        </w:rPr>
        <w:t>:</w:t>
      </w:r>
      <w:r w:rsidRPr="00E55AF0">
        <w:t xml:space="preserve"> [Specify cash or other resources contributed]</w:t>
      </w:r>
    </w:p>
    <w:p w14:paraId="53CA989D" w14:textId="77777777" w:rsidR="00E55AF0" w:rsidRPr="00E55AF0" w:rsidRDefault="00E55AF0" w:rsidP="00E55AF0">
      <w:pPr>
        <w:numPr>
          <w:ilvl w:val="0"/>
          <w:numId w:val="4"/>
        </w:numPr>
      </w:pPr>
      <w:hyperlink r:id="rId10" w:tooltip="null" w:history="1">
        <w:r w:rsidRPr="00E55AF0">
          <w:rPr>
            <w:rStyle w:val="Hyperlink"/>
            <w:b/>
            <w:bCs/>
          </w:rPr>
          <w:t>Founder 2 Name</w:t>
        </w:r>
      </w:hyperlink>
      <w:r w:rsidRPr="00E55AF0">
        <w:rPr>
          <w:b/>
          <w:bCs/>
        </w:rPr>
        <w:t>:</w:t>
      </w:r>
      <w:r w:rsidRPr="00E55AF0">
        <w:t xml:space="preserve"> [Specify cash or other resources contributed]</w:t>
      </w:r>
    </w:p>
    <w:p w14:paraId="1E4DADB5" w14:textId="77777777" w:rsidR="00E55AF0" w:rsidRPr="00E55AF0" w:rsidRDefault="00E55AF0" w:rsidP="00E55AF0">
      <w:pPr>
        <w:rPr>
          <w:b/>
          <w:bCs/>
        </w:rPr>
      </w:pPr>
      <w:r w:rsidRPr="00E55AF0">
        <w:rPr>
          <w:b/>
          <w:bCs/>
        </w:rPr>
        <w:lastRenderedPageBreak/>
        <w:t>7. Confidentiality &amp; Non-Compete</w:t>
      </w:r>
    </w:p>
    <w:p w14:paraId="250DB719" w14:textId="77777777" w:rsidR="00E55AF0" w:rsidRPr="00E55AF0" w:rsidRDefault="00E55AF0" w:rsidP="00E55AF0">
      <w:r w:rsidRPr="00E55AF0">
        <w:t>Founders agree to maintain the confidentiality of all proprietary information and are prohibited from engaging in any business that directly competes with Hava for a period of two years following their departure from the company.</w:t>
      </w:r>
    </w:p>
    <w:p w14:paraId="1A35F25B" w14:textId="77777777" w:rsidR="00E55AF0" w:rsidRPr="00E55AF0" w:rsidRDefault="00E55AF0" w:rsidP="00E55AF0">
      <w:pPr>
        <w:rPr>
          <w:b/>
          <w:bCs/>
        </w:rPr>
      </w:pPr>
      <w:r w:rsidRPr="00E55AF0">
        <w:rPr>
          <w:b/>
          <w:bCs/>
        </w:rPr>
        <w:t>8. Exit / Termination / Dissolution</w:t>
      </w:r>
    </w:p>
    <w:p w14:paraId="229F5059" w14:textId="77777777" w:rsidR="00E55AF0" w:rsidRPr="00E55AF0" w:rsidRDefault="00E55AF0" w:rsidP="00E55AF0">
      <w:pPr>
        <w:numPr>
          <w:ilvl w:val="0"/>
          <w:numId w:val="5"/>
        </w:numPr>
      </w:pPr>
      <w:r w:rsidRPr="00E55AF0">
        <w:rPr>
          <w:b/>
          <w:bCs/>
        </w:rPr>
        <w:t>Founder Departure:</w:t>
      </w:r>
      <w:r w:rsidRPr="00E55AF0">
        <w:t xml:space="preserve"> If a Founder leaves the company, their unvested shares will be forfeited.</w:t>
      </w:r>
    </w:p>
    <w:p w14:paraId="54DA1E27" w14:textId="77777777" w:rsidR="00E55AF0" w:rsidRPr="00E55AF0" w:rsidRDefault="00E55AF0" w:rsidP="00E55AF0">
      <w:pPr>
        <w:numPr>
          <w:ilvl w:val="0"/>
          <w:numId w:val="5"/>
        </w:numPr>
      </w:pPr>
      <w:r w:rsidRPr="00E55AF0">
        <w:rPr>
          <w:b/>
          <w:bCs/>
        </w:rPr>
        <w:t>Dissolution:</w:t>
      </w:r>
      <w:r w:rsidRPr="00E55AF0">
        <w:t xml:space="preserve"> In the event of dissolution, the company’s assets will be distributed according to shareholding percentages after all debts are settled.</w:t>
      </w:r>
    </w:p>
    <w:p w14:paraId="4EC3A45F" w14:textId="77777777" w:rsidR="00E55AF0" w:rsidRPr="00E55AF0" w:rsidRDefault="00E55AF0" w:rsidP="00E55AF0">
      <w:pPr>
        <w:numPr>
          <w:ilvl w:val="0"/>
          <w:numId w:val="5"/>
        </w:numPr>
      </w:pPr>
      <w:r w:rsidRPr="00E55AF0">
        <w:rPr>
          <w:b/>
          <w:bCs/>
        </w:rPr>
        <w:t>Share Sale Rights:</w:t>
      </w:r>
      <w:r w:rsidRPr="00E55AF0">
        <w:t xml:space="preserve"> This agreement includes standard drag-along and tag-along rights to protect all Founders in the event of a sale.</w:t>
      </w:r>
    </w:p>
    <w:p w14:paraId="4285A10F" w14:textId="77777777" w:rsidR="00E55AF0" w:rsidRPr="00E55AF0" w:rsidRDefault="00E55AF0" w:rsidP="00E55AF0">
      <w:pPr>
        <w:rPr>
          <w:b/>
          <w:bCs/>
        </w:rPr>
      </w:pPr>
      <w:r w:rsidRPr="00E55AF0">
        <w:rPr>
          <w:b/>
          <w:bCs/>
        </w:rPr>
        <w:t>9. Dispute Resolution</w:t>
      </w:r>
    </w:p>
    <w:p w14:paraId="1B80A068" w14:textId="77777777" w:rsidR="00E55AF0" w:rsidRPr="00E55AF0" w:rsidRDefault="00E55AF0" w:rsidP="00E55AF0">
      <w:r w:rsidRPr="00E55AF0">
        <w:t>Any disputes arising from this agreement will be resolved through arbitration in Lagos, Nigeria.</w:t>
      </w:r>
    </w:p>
    <w:p w14:paraId="30967519" w14:textId="77777777" w:rsidR="00E55AF0" w:rsidRPr="00E55AF0" w:rsidRDefault="00E55AF0" w:rsidP="00E55AF0">
      <w:r w:rsidRPr="00E55AF0">
        <w:rPr>
          <w:b/>
          <w:bCs/>
        </w:rPr>
        <w:t>IN WITNESS WHEREOF, the parties have executed this Agreement as of the date first above written.</w:t>
      </w:r>
    </w:p>
    <w:p w14:paraId="17170638" w14:textId="77777777" w:rsidR="00E55AF0" w:rsidRPr="00E55AF0" w:rsidRDefault="00E55AF0" w:rsidP="00E55AF0">
      <w:hyperlink r:id="rId11" w:tooltip="null" w:history="1">
        <w:r w:rsidRPr="00E55AF0">
          <w:rPr>
            <w:rStyle w:val="Hyperlink"/>
            <w:b/>
            <w:bCs/>
          </w:rPr>
          <w:t>Founder 1 Name</w:t>
        </w:r>
      </w:hyperlink>
      <w:r w:rsidRPr="00E55AF0">
        <w:t xml:space="preserve"> </w:t>
      </w:r>
      <w:hyperlink r:id="rId12" w:tooltip="null" w:history="1">
        <w:r w:rsidRPr="00E55AF0">
          <w:rPr>
            <w:rStyle w:val="Hyperlink"/>
            <w:b/>
            <w:bCs/>
          </w:rPr>
          <w:t>Founder 2 Name</w:t>
        </w:r>
      </w:hyperlink>
    </w:p>
    <w:p w14:paraId="496E4052" w14:textId="77777777" w:rsidR="00D34C92" w:rsidRDefault="00D34C92"/>
    <w:sectPr w:rsidR="00D34C92" w:rsidSect="00D2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79395C"/>
    <w:multiLevelType w:val="multilevel"/>
    <w:tmpl w:val="654E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60142"/>
    <w:multiLevelType w:val="multilevel"/>
    <w:tmpl w:val="EE28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D590B"/>
    <w:multiLevelType w:val="multilevel"/>
    <w:tmpl w:val="6F2E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F3F8E"/>
    <w:multiLevelType w:val="multilevel"/>
    <w:tmpl w:val="E66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16C1C"/>
    <w:multiLevelType w:val="multilevel"/>
    <w:tmpl w:val="75B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227387">
    <w:abstractNumId w:val="0"/>
  </w:num>
  <w:num w:numId="2" w16cid:durableId="1334258409">
    <w:abstractNumId w:val="3"/>
  </w:num>
  <w:num w:numId="3" w16cid:durableId="2047096567">
    <w:abstractNumId w:val="1"/>
  </w:num>
  <w:num w:numId="4" w16cid:durableId="327753525">
    <w:abstractNumId w:val="2"/>
  </w:num>
  <w:num w:numId="5" w16cid:durableId="976881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64"/>
    <w:rsid w:val="001D37ED"/>
    <w:rsid w:val="00430CAF"/>
    <w:rsid w:val="00A67B64"/>
    <w:rsid w:val="00CC7CAE"/>
    <w:rsid w:val="00D252C9"/>
    <w:rsid w:val="00D34C92"/>
    <w:rsid w:val="00DC4291"/>
    <w:rsid w:val="00E55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FC80C-70BF-48CE-BF16-D9E3BD22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B64"/>
    <w:rPr>
      <w:rFonts w:eastAsiaTheme="majorEastAsia" w:cstheme="majorBidi"/>
      <w:color w:val="272727" w:themeColor="text1" w:themeTint="D8"/>
    </w:rPr>
  </w:style>
  <w:style w:type="paragraph" w:styleId="Title">
    <w:name w:val="Title"/>
    <w:basedOn w:val="Normal"/>
    <w:next w:val="Normal"/>
    <w:link w:val="TitleChar"/>
    <w:uiPriority w:val="10"/>
    <w:qFormat/>
    <w:rsid w:val="00A67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B64"/>
    <w:pPr>
      <w:spacing w:before="160"/>
      <w:jc w:val="center"/>
    </w:pPr>
    <w:rPr>
      <w:i/>
      <w:iCs/>
      <w:color w:val="404040" w:themeColor="text1" w:themeTint="BF"/>
    </w:rPr>
  </w:style>
  <w:style w:type="character" w:customStyle="1" w:styleId="QuoteChar">
    <w:name w:val="Quote Char"/>
    <w:basedOn w:val="DefaultParagraphFont"/>
    <w:link w:val="Quote"/>
    <w:uiPriority w:val="29"/>
    <w:rsid w:val="00A67B64"/>
    <w:rPr>
      <w:i/>
      <w:iCs/>
      <w:color w:val="404040" w:themeColor="text1" w:themeTint="BF"/>
    </w:rPr>
  </w:style>
  <w:style w:type="paragraph" w:styleId="ListParagraph">
    <w:name w:val="List Paragraph"/>
    <w:basedOn w:val="Normal"/>
    <w:uiPriority w:val="34"/>
    <w:qFormat/>
    <w:rsid w:val="00A67B64"/>
    <w:pPr>
      <w:ind w:left="720"/>
      <w:contextualSpacing/>
    </w:pPr>
  </w:style>
  <w:style w:type="character" w:styleId="IntenseEmphasis">
    <w:name w:val="Intense Emphasis"/>
    <w:basedOn w:val="DefaultParagraphFont"/>
    <w:uiPriority w:val="21"/>
    <w:qFormat/>
    <w:rsid w:val="00A67B64"/>
    <w:rPr>
      <w:i/>
      <w:iCs/>
      <w:color w:val="0F4761" w:themeColor="accent1" w:themeShade="BF"/>
    </w:rPr>
  </w:style>
  <w:style w:type="paragraph" w:styleId="IntenseQuote">
    <w:name w:val="Intense Quote"/>
    <w:basedOn w:val="Normal"/>
    <w:next w:val="Normal"/>
    <w:link w:val="IntenseQuoteChar"/>
    <w:uiPriority w:val="30"/>
    <w:qFormat/>
    <w:rsid w:val="00A67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B64"/>
    <w:rPr>
      <w:i/>
      <w:iCs/>
      <w:color w:val="0F4761" w:themeColor="accent1" w:themeShade="BF"/>
    </w:rPr>
  </w:style>
  <w:style w:type="character" w:styleId="IntenseReference">
    <w:name w:val="Intense Reference"/>
    <w:basedOn w:val="DefaultParagraphFont"/>
    <w:uiPriority w:val="32"/>
    <w:qFormat/>
    <w:rsid w:val="00A67B64"/>
    <w:rPr>
      <w:b/>
      <w:bCs/>
      <w:smallCaps/>
      <w:color w:val="0F4761" w:themeColor="accent1" w:themeShade="BF"/>
      <w:spacing w:val="5"/>
    </w:rPr>
  </w:style>
  <w:style w:type="character" w:styleId="Hyperlink">
    <w:name w:val="Hyperlink"/>
    <w:basedOn w:val="DefaultParagraphFont"/>
    <w:uiPriority w:val="99"/>
    <w:unhideWhenUsed/>
    <w:rsid w:val="00E55AF0"/>
    <w:rPr>
      <w:color w:val="467886" w:themeColor="hyperlink"/>
      <w:u w:val="single"/>
    </w:rPr>
  </w:style>
  <w:style w:type="character" w:styleId="UnresolvedMention">
    <w:name w:val="Unresolved Mention"/>
    <w:basedOn w:val="DefaultParagraphFont"/>
    <w:uiPriority w:val="99"/>
    <w:semiHidden/>
    <w:unhideWhenUsed/>
    <w:rsid w:val="00E55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4307">
      <w:bodyDiv w:val="1"/>
      <w:marLeft w:val="0"/>
      <w:marRight w:val="0"/>
      <w:marTop w:val="0"/>
      <w:marBottom w:val="0"/>
      <w:divBdr>
        <w:top w:val="none" w:sz="0" w:space="0" w:color="auto"/>
        <w:left w:val="none" w:sz="0" w:space="0" w:color="auto"/>
        <w:bottom w:val="none" w:sz="0" w:space="0" w:color="auto"/>
        <w:right w:val="none" w:sz="0" w:space="0" w:color="auto"/>
      </w:divBdr>
    </w:div>
    <w:div w:id="100821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50%2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50%25" TargetMode="External"/><Relationship Id="rId12" Type="http://schemas.openxmlformats.org/officeDocument/2006/relationships/hyperlink" Target="https://www.google.com/search?q=5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50%25" TargetMode="External"/><Relationship Id="rId11" Type="http://schemas.openxmlformats.org/officeDocument/2006/relationships/hyperlink" Target="https://www.google.com/search?q=50%25" TargetMode="External"/><Relationship Id="rId5" Type="http://schemas.openxmlformats.org/officeDocument/2006/relationships/hyperlink" Target="https://www.google.com/search?q=50%25" TargetMode="External"/><Relationship Id="rId10" Type="http://schemas.openxmlformats.org/officeDocument/2006/relationships/hyperlink" Target="https://www.google.com/search?q=50%25" TargetMode="External"/><Relationship Id="rId4" Type="http://schemas.openxmlformats.org/officeDocument/2006/relationships/webSettings" Target="webSettings.xml"/><Relationship Id="rId9" Type="http://schemas.openxmlformats.org/officeDocument/2006/relationships/hyperlink" Target="https://www.google.com/search?q=50%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Ted</dc:creator>
  <cp:keywords/>
  <dc:description/>
  <cp:lastModifiedBy>Matthew Ted</cp:lastModifiedBy>
  <cp:revision>2</cp:revision>
  <dcterms:created xsi:type="dcterms:W3CDTF">2025-08-27T21:24:00Z</dcterms:created>
  <dcterms:modified xsi:type="dcterms:W3CDTF">2025-08-27T21:24:00Z</dcterms:modified>
</cp:coreProperties>
</file>