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E4" w:rsidRPr="00081149" w:rsidRDefault="00C677E4" w:rsidP="00C677E4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08114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About Us</w:t>
      </w:r>
    </w:p>
    <w:p w:rsidR="00C677E4" w:rsidRPr="00081149" w:rsidRDefault="00C677E4" w:rsidP="00C677E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                                            </w:t>
      </w:r>
      <w:r w:rsidRPr="0008114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Our Mission</w:t>
      </w:r>
    </w:p>
    <w:p w:rsidR="00C677E4" w:rsidRPr="00CA5EC5" w:rsidRDefault="00C677E4" w:rsidP="00C677E4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0811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We strive for all children to achieve their full potential by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offering the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education,safe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and caring environment </w:t>
      </w:r>
      <w:r w:rsidRPr="0008114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and nurturing they need to grow and have a great start in life</w:t>
      </w:r>
      <w:r w:rsidRPr="00081149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.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                                             </w:t>
      </w:r>
      <w:r w:rsidRPr="0024261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Core Values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30"/>
        <w:gridCol w:w="2977"/>
        <w:gridCol w:w="2977"/>
      </w:tblGrid>
      <w:tr w:rsidR="00C677E4" w:rsidTr="00CA0393">
        <w:tc>
          <w:tcPr>
            <w:tcW w:w="2830" w:type="dxa"/>
          </w:tcPr>
          <w:p w:rsidR="00C677E4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4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Excellence</w:t>
            </w:r>
          </w:p>
          <w:p w:rsidR="00C677E4" w:rsidRPr="00154FEB" w:rsidRDefault="00C677E4" w:rsidP="00CA039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154F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We are a setting that strives to be a source of high quality childcare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 xml:space="preserve"> and continued family support services.</w:t>
            </w:r>
          </w:p>
          <w:p w:rsidR="00C677E4" w:rsidRPr="0024261C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24261C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24261C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</w:tcPr>
          <w:p w:rsidR="00C677E4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4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Independence</w:t>
            </w:r>
          </w:p>
          <w:p w:rsidR="00C677E4" w:rsidRPr="004E4851" w:rsidRDefault="00C677E4" w:rsidP="00CA039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One of the key skills that we want to empower our children with is independence, both in relation to their actions and their thinking.</w:t>
            </w:r>
          </w:p>
        </w:tc>
        <w:tc>
          <w:tcPr>
            <w:tcW w:w="2977" w:type="dxa"/>
          </w:tcPr>
          <w:p w:rsidR="00C677E4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E4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Cultural Diversity</w:t>
            </w:r>
          </w:p>
          <w:p w:rsidR="00C677E4" w:rsidRPr="0031402A" w:rsidRDefault="00C677E4" w:rsidP="00CA039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31402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We are aiming at developing children’s ability to under</w:t>
            </w:r>
            <w:r w:rsidR="003C57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stand, respect, communicate</w:t>
            </w:r>
            <w:r w:rsidRPr="0031402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, and effectively interact with people across different cultures.</w:t>
            </w:r>
          </w:p>
          <w:p w:rsidR="00C677E4" w:rsidRPr="0024261C" w:rsidRDefault="00C677E4" w:rsidP="00CA03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C677E4" w:rsidRPr="00893CB7" w:rsidRDefault="00C677E4" w:rsidP="00C677E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893CB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                                 Our approach to Early Learning</w:t>
      </w:r>
    </w:p>
    <w:p w:rsidR="00C677E4" w:rsidRPr="008F55EF" w:rsidRDefault="00C677E4" w:rsidP="003C57D5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F55E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Miracle Gardens aims to inspire children with a lifelong passion for learning.</w:t>
      </w:r>
    </w:p>
    <w:p w:rsidR="00C677E4" w:rsidRDefault="00C677E4" w:rsidP="003C57D5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At Miracle Gardens we have</w:t>
      </w:r>
      <w:r w:rsidRPr="00893CB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a strong focus on the developmental needs, interests and experiences of each child, encouraging learning through play</w:t>
      </w:r>
      <w:r w:rsidR="003C57D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Pr="00893CB7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for children from nursery to Preschool.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Our EYFS Curriculum is thoughtfully designed for the children of different age groups: babies, toddlers and pre-school.</w:t>
      </w:r>
    </w:p>
    <w:p w:rsidR="00C677E4" w:rsidRDefault="00C677E4" w:rsidP="00C677E4">
      <w:pP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                                   </w:t>
      </w:r>
      <w:r w:rsidRPr="00A57A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We Offer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30"/>
        <w:gridCol w:w="2977"/>
        <w:gridCol w:w="2977"/>
      </w:tblGrid>
      <w:tr w:rsidR="00C677E4" w:rsidRPr="006E123B" w:rsidTr="00CA0393">
        <w:tc>
          <w:tcPr>
            <w:tcW w:w="2830" w:type="dxa"/>
          </w:tcPr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Babies</w:t>
            </w: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3C57D5" w:rsidRDefault="00C677E4" w:rsidP="003C57D5">
            <w:pPr>
              <w:shd w:val="clear" w:color="auto" w:fill="FFFFFF"/>
              <w:spacing w:line="240" w:lineRule="atLeast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(12-18 months)</w:t>
            </w:r>
          </w:p>
          <w:p w:rsidR="00C677E4" w:rsidRPr="003C57D5" w:rsidRDefault="00C677E4" w:rsidP="003C57D5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Our infant program is full of fun, explorative activities with an emphasis on a nurturing and welcoming environment. To avoid the difficulties of transition </w:t>
            </w:r>
            <w:r w:rsidR="003C57D5"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>from home to nursery setting at this stage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 we aim to make the transition as smooth as possible.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en-GB"/>
              </w:rPr>
              <w:t>  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The small 1:3 ratio of educators to children allows our program to be tailored to each child’s needs. Children are provided with plenty of opportunities to 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lastRenderedPageBreak/>
              <w:t>explore, move and experience new things, while being safely cared for by a dedicated members of staff.</w:t>
            </w: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</w:tcPr>
          <w:p w:rsidR="00C677E4" w:rsidRPr="003C57D5" w:rsidRDefault="00C677E4" w:rsidP="003C57D5">
            <w:pPr>
              <w:shd w:val="clear" w:color="auto" w:fill="FFFFFF"/>
              <w:spacing w:line="240" w:lineRule="atLeast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Toddler</w:t>
            </w:r>
          </w:p>
          <w:p w:rsidR="00C677E4" w:rsidRPr="003C57D5" w:rsidRDefault="00C677E4" w:rsidP="003C57D5">
            <w:pPr>
              <w:shd w:val="clear" w:color="auto" w:fill="FFFFFF"/>
              <w:spacing w:line="240" w:lineRule="atLeast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3C57D5" w:rsidRDefault="00C677E4" w:rsidP="003C57D5">
            <w:pPr>
              <w:shd w:val="clear" w:color="auto" w:fill="FFFFFF"/>
              <w:spacing w:line="240" w:lineRule="atLeast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(2– 3years)</w:t>
            </w:r>
          </w:p>
          <w:p w:rsidR="00C677E4" w:rsidRPr="003C57D5" w:rsidRDefault="00C677E4" w:rsidP="003C57D5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Our toddler program allows children to explore their world with gentle guidance from engaged educators. Children are introduced to basic concepts like colours, numbers, and shapes in a fun and interactive way. Our natural playgrounds allow young toddlers to explore what their growing bodies can do, all within a safe environment. At Miracle Gardens we believe that indoor and outdoor exploration, play </w:t>
            </w:r>
            <w:proofErr w:type="gramStart"/>
            <w:r w:rsidR="003C57D5"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and 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 physical</w:t>
            </w:r>
            <w:proofErr w:type="gramEnd"/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 activities are 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lastRenderedPageBreak/>
              <w:t>necessary for young children to grow and understand the world around them.</w:t>
            </w: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</w:tcPr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Preschool</w:t>
            </w: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C677E4" w:rsidRPr="003C57D5" w:rsidRDefault="00C677E4" w:rsidP="003C57D5">
            <w:pPr>
              <w:shd w:val="clear" w:color="auto" w:fill="FFFFFF"/>
              <w:spacing w:line="240" w:lineRule="atLeast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(3 – 5 years)</w:t>
            </w:r>
          </w:p>
          <w:p w:rsidR="00C677E4" w:rsidRPr="003C57D5" w:rsidRDefault="00C677E4" w:rsidP="003C57D5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</w:pP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>Our preschool programs are tailored to ensure your child is ready to learn and prepared to enter a school environment.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>Preschoolers</w:t>
            </w:r>
            <w:proofErr w:type="spellEnd"/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 practice their knowledge of numbers, letters, colours and time concepts. They are encouraged to express themselves through various means to help establish their own identities and abilities.</w:t>
            </w:r>
            <w:r w:rsid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 Our </w:t>
            </w:r>
            <w:bookmarkStart w:id="0" w:name="_GoBack"/>
            <w:bookmarkEnd w:id="0"/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program  enhances learning through play, simple group games, sing-along activities, quality communication with the </w:t>
            </w:r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lastRenderedPageBreak/>
              <w:t xml:space="preserve">members of staff and everyday reading practice. Each day </w:t>
            </w:r>
            <w:proofErr w:type="spellStart"/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>preschoolers</w:t>
            </w:r>
            <w:proofErr w:type="spellEnd"/>
            <w:r w:rsidRPr="003C57D5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GB"/>
              </w:rPr>
              <w:t xml:space="preserve"> participate in valuable social skills and are exposed to interactions that help build skills that prepares students to become lifelong learners and caring citizen</w:t>
            </w:r>
          </w:p>
          <w:p w:rsidR="00C677E4" w:rsidRPr="003C57D5" w:rsidRDefault="00C677E4" w:rsidP="003C57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E12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                       Our Unique Activities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Natural Explores Programme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Gardening Activities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Dance, Sport and Fitness sessions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Trips and Excursions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Cooking Classes 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Music Classes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Art and Craft Activities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 Cultural Events</w:t>
      </w:r>
    </w:p>
    <w:p w:rsidR="00C677E4" w:rsidRDefault="00C677E4" w:rsidP="00C677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C961F4" w:rsidRDefault="00C961F4"/>
    <w:sectPr w:rsidR="00C9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4"/>
    <w:rsid w:val="003C57D5"/>
    <w:rsid w:val="00C677E4"/>
    <w:rsid w:val="00C9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B34C"/>
  <w15:chartTrackingRefBased/>
  <w15:docId w15:val="{75701B9E-16DE-4FAB-823A-EA4180FA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Alla Usenko</cp:lastModifiedBy>
  <cp:revision>2</cp:revision>
  <dcterms:created xsi:type="dcterms:W3CDTF">2023-05-30T07:51:00Z</dcterms:created>
  <dcterms:modified xsi:type="dcterms:W3CDTF">2023-05-30T08:04:00Z</dcterms:modified>
</cp:coreProperties>
</file>