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AC785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long</w:t>
      </w:r>
    </w:p>
    <w:p w14:paraId="3904E9F2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electric</w:t>
      </w:r>
    </w:p>
    <w:p w14:paraId="0C8FBE56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rain</w:t>
      </w:r>
    </w:p>
    <w:p w14:paraId="01859F6B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gift</w:t>
      </w:r>
    </w:p>
    <w:p w14:paraId="7E418BDB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ribbon</w:t>
      </w:r>
    </w:p>
    <w:p w14:paraId="339F5569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6. join</w:t>
      </w:r>
    </w:p>
    <w:p w14:paraId="029C5E1D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organ</w:t>
      </w:r>
    </w:p>
    <w:p w14:paraId="43D31E28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render</w:t>
      </w:r>
    </w:p>
    <w:p w14:paraId="1538B10A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fabric</w:t>
      </w:r>
    </w:p>
    <w:p w14:paraId="3AEC8235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again</w:t>
      </w:r>
    </w:p>
    <w:p w14:paraId="1E4C003A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divide</w:t>
      </w:r>
    </w:p>
    <w:p w14:paraId="64B163CB" w14:textId="77777777" w:rsidR="00DC084B" w:rsidRPr="00DC084B" w:rsidRDefault="00DC084B" w:rsidP="00DC08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084B">
        <w:rPr>
          <w:rFonts w:ascii="宋体" w:eastAsia="宋体" w:hAnsi="宋体" w:cs="宋体"/>
          <w:kern w:val="0"/>
          <w:sz w:val="24"/>
          <w:szCs w:val="24"/>
        </w:rPr>
        <w:t>globe</w:t>
      </w:r>
    </w:p>
    <w:p w14:paraId="2D97A954" w14:textId="77777777" w:rsidR="002362C6" w:rsidRDefault="002362C6"/>
    <w:sectPr w:rsidR="002362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F0"/>
    <w:rsid w:val="002362C6"/>
    <w:rsid w:val="004712F0"/>
    <w:rsid w:val="00DC084B"/>
    <w:rsid w:val="00E03AB2"/>
    <w:rsid w:val="00F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BCB79-D64B-4900-BF36-44388FE0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1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2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2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2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2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2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12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2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6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Mei</dc:creator>
  <cp:keywords/>
  <dc:description/>
  <cp:lastModifiedBy>Ke Mei</cp:lastModifiedBy>
  <cp:revision>2</cp:revision>
  <dcterms:created xsi:type="dcterms:W3CDTF">2024-03-01T14:11:00Z</dcterms:created>
  <dcterms:modified xsi:type="dcterms:W3CDTF">2024-03-01T14:11:00Z</dcterms:modified>
</cp:coreProperties>
</file>