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gRPC入门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"https://www.cnblogs.com/takumicx/p/10059448.html"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1"/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https://www.cnblogs.com/takumicx/p/10059448.html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Todo 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程序待调通,已经在Idea中建工程。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u w:val="singl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u w:val="single"/>
          <w:shd w:val="clear" w:fill="FFFFFF"/>
        </w:rPr>
        <w:instrText xml:space="preserve"> HYPERLINK "https://developers.google.com/protocol-buffers/" \t "https://www.cnblogs.com/takumicx/p/_blank"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u w:val="singl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u w:val="single"/>
          <w:shd w:val="clear" w:fill="FFFFFF"/>
        </w:rPr>
        <w:t>https://developers.google.com/protocol-buffers/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u w:val="single"/>
          <w:shd w:val="clear" w:fill="FFFFFF"/>
        </w:rPr>
        <w:instrText xml:space="preserve"> HYPERLINK "https://grpc.io/docs/guides/concepts.html" \l "service-definition" \t "https://www.cnblogs.com/takumicx/p/_blank"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u w:val="singl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u w:val="single"/>
          <w:shd w:val="clear" w:fill="FFFFFF"/>
        </w:rPr>
        <w:t>https://grpc.io/docs/guides/concepts.html#service-definition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5"/>
          <w:szCs w:val="25"/>
          <w:u w:val="single"/>
          <w:shd w:val="clear" w:fill="FFFFFF"/>
        </w:rPr>
        <w:fldChar w:fldCharType="end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实战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"https://www.jianshu.com/p/6c0fe5aa2f66"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1"/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https://www.jianshu.com/p/6c0fe5aa2f66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"https://www.misscoconut.me/2020/07/27/gRPC%20%E7%AC%94%E8%AE%B0/"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https://www.misscoconut.me/2020/07/27/gRPC%20%E7%AC%94%E8%AE%B0/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协议分析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"https://blog.csdn.net/hugo_lei/article/details/106098217"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2"/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https://blog.csdn.net/hugo_lei/article/details/106098217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dotted" w:color="EEEEEE" w:sz="4" w:space="0"/>
        </w:pBdr>
        <w:shd w:val="clear" w:fill="FFFFFF"/>
        <w:spacing w:before="200" w:beforeAutospacing="0" w:after="150" w:afterAutospacing="0" w:line="15" w:lineRule="atLeast"/>
        <w:ind w:left="0" w:right="0" w:firstLine="0"/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shd w:val="clear" w:fill="FFFFFF"/>
        </w:rPr>
        <w:t>1.2 RPC 框架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RPC 抽象来看可以归纳为两方面问题：</w:t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1.调用方与提供方协议约定问题；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 </w:t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2.网络传输问题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，解决这两块基本问题后，还得需要工程落地，解决服务发现、负载均衡、限流熔断等等问题，于是有了 RPC 框架的出现。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029200" cy="3009900"/>
            <wp:effectExtent l="0" t="0" r="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上图是一个典型的 RPC 框架的基本架构，主要分成四块：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入口层：动态代理机制在服务提供方包装好服务的接口，暴露给调用方；对调用方提供代理对象，屏蔽其感知远程过程调用；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集群层：解决分布式场景下的服务发现、节点负载均衡、容错、路由管理等等问题；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协议层: 约定调用方与提供方数据包的格式，提供反序列化、解压缩等功能支持；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网络传输: 提供 TCP 长链接传输、HTTP 通信等功能。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0" w:beforeAutospacing="0" w:after="150" w:afterAutospacing="0" w:line="15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3"/>
          <w:szCs w:val="23"/>
          <w:u w:val="none"/>
          <w:shd w:val="clear" w:fill="FFFFFF"/>
        </w:rPr>
        <w:instrText xml:space="preserve"> HYPERLINK "https://www.misscoconut.me/2020/07/27/gRPC %E7%AC%94%E8%AE%B0/" \l "%E6%9C%8D%E5%8A%A1%E6%B2%BB%E7%90%86%EF%BC%88SOA%EF%BC%89" \o "服务治理（SOA）"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3"/>
          <w:szCs w:val="23"/>
          <w:shd w:val="clear" w:fill="FFFFFF"/>
        </w:rPr>
        <w:t>服务治理（SOA）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服务治理解决什么问题？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8620125" cy="3581400"/>
            <wp:effectExtent l="0" t="0" r="3175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服务发现机制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886325" cy="2457450"/>
            <wp:effectExtent l="0" t="0" r="3175" b="635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类似 DNS 的机制，服务提供方向注册中心进行注册，调用方订阅服注册中心；注册中心拿到当前提供方服务的地址后推送给调用方。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dotted" w:color="EEEEEE" w:sz="4" w:space="0"/>
        </w:pBdr>
        <w:shd w:val="clear" w:fill="FFFFFF"/>
        <w:spacing w:before="200" w:beforeAutospacing="0" w:after="150" w:afterAutospacing="0" w:line="15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"https://www.misscoconut.me/2020/07/27/gRPC %E7%AC%94%E8%AE%B0/" \l "1-3-RPC-vs-HTTP-Service" \o "1.3 RPC vs HTTP Service"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shd w:val="clear" w:fill="FFFFFF"/>
        </w:rPr>
        <w:t>1.3 RPC vs HTTP Service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相比于 HTTP 服务，RPC 具有以下优势：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网络传输方面：基于 TCP 长链接，省去了 HTTP 连接建立过程中的性能损耗，提高传输效率；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传输消息方面：传输的消息序列化成二进制对象，数据包体积减小，节省带宽；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开发者友好：RPC 牺牲了消息的可读性来提高易用性，对于调用方开发者只需要调用本地接口即可调用远程方法；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面向服务的封装：成熟的 RPC 框架封装了服务发现、负载均衡、熔断降级等等面向服务的高级特性，单纯使用 HTTP 服务调用则少了这些特性。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同时，也存在一些劣势：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数据包可读性差，提高团队成员学习成本；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交互性单一：只能调用方主动调用服务端方法，在需要服务端下发通知等场景下不适用。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如何选择 RPC 或 HTTP 服务？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公司内部给其他业务提供接口时，优先考虑 RPC 服务，使用方为公司外部的服务，优先考虑 HTTP 服务；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对于消耗特定资源的（例如 GPU/CPU/大内存资源），有特殊依赖的（比如运行环境需要依赖外部的 ffmpeg），集中实现效率比较高的（比如某个业务集中到几台机器，可以使用大内存缓存等）,选 RPC；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一些经常变化的业务逻辑，依赖很广泛，又需要实现可以收敛且能随时更新，选择 RPC。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dotted" w:color="EEEEEE" w:sz="4" w:space="0"/>
        </w:pBdr>
        <w:shd w:val="clear" w:fill="FFFFFF"/>
        <w:spacing w:before="200" w:beforeAutospacing="0" w:after="150" w:afterAutospacing="0" w:line="15" w:lineRule="atLeast"/>
        <w:ind w:left="0" w:right="0" w:firstLine="0"/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shd w:val="clear" w:fill="FFFFFF"/>
        </w:rPr>
        <w:t>gRPC 特性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00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优势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00" w:afterAutospacing="0"/>
        <w:ind w:left="144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支持多种语言；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00" w:afterAutospacing="0"/>
        <w:ind w:left="144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基于 IDL 文件定义服务，通过 proto3 工具生成指定语言的数据结构、服务端接口以及客户端 Stub；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00" w:afterAutospacing="0"/>
        <w:ind w:left="144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网络通信依赖 Netty 实现的 HTTP/2 协议封装，支持双向流、消息头压缩、单 TCP 的多路复用、服务端推送等特性，这些特性使得 gRPC 在移动端设备上更加省电和节省网络流量；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00" w:afterAutospacing="0"/>
        <w:ind w:left="144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序列化支持 PB（Protocol Buffer）和 JSON，PB 是一种语言无关的高性能序列化框架，基于 HTTP/2 + PB, 保障了 RPC 调用的高性能。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00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缺点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服务治理相关能力缺失，负载均衡和服务发现等功能需要开发者扩展实现。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Zen Hei Sharp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387FB"/>
    <w:multiLevelType w:val="multilevel"/>
    <w:tmpl w:val="850387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FA5C7A"/>
    <w:multiLevelType w:val="multilevel"/>
    <w:tmpl w:val="A7FA5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066CC2"/>
    <w:multiLevelType w:val="multilevel"/>
    <w:tmpl w:val="AD066C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6D45061"/>
    <w:multiLevelType w:val="multilevel"/>
    <w:tmpl w:val="F6D450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48CF08C"/>
    <w:multiLevelType w:val="multilevel"/>
    <w:tmpl w:val="248CF0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59CD87E"/>
    <w:multiLevelType w:val="multilevel"/>
    <w:tmpl w:val="659CD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23EE9"/>
    <w:rsid w:val="426419AF"/>
    <w:rsid w:val="66B2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3"/>
    <w:basedOn w:val="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2021-06-22T10:41:00Z</dcterms:created>
  <dc:creator>Margin Hu</dc:creator>
  <cp:lastModifiedBy>Margin Hu</cp:lastModifiedBy>
  <dcterms:modified xsi:type="dcterms:W3CDTF">2021-06-23T01:39:50Z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D3FDDF64329D409F916C0526C432B9E0</vt:lpwstr>
  </property>
</Properties>
</file>