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ABABC" w14:textId="167C0225" w:rsidR="00040000" w:rsidRDefault="00040000"/>
    <w:p w14:paraId="2E6B0701" w14:textId="24737B1B" w:rsidR="00ED1AA5" w:rsidRDefault="00ED1AA5" w:rsidP="00ED1AA5">
      <w:pPr>
        <w:pStyle w:val="1"/>
      </w:pPr>
      <w:r>
        <w:t>通威股份为何大跌？</w:t>
      </w:r>
    </w:p>
    <w:p w14:paraId="62E1CC37" w14:textId="77777777" w:rsidR="00ED1AA5" w:rsidRDefault="00ED1AA5" w:rsidP="00ED1AA5"/>
    <w:p w14:paraId="20B1539B" w14:textId="146C30CE" w:rsidR="00ED1AA5" w:rsidRDefault="00ED1AA5" w:rsidP="00ED1AA5">
      <w:r>
        <w:t>2021</w:t>
      </w:r>
      <w:r>
        <w:rPr>
          <w:rFonts w:hint="eastAsia"/>
        </w:rPr>
        <w:t>-</w:t>
      </w:r>
      <w:r>
        <w:t>03</w:t>
      </w:r>
      <w:r>
        <w:rPr>
          <w:rFonts w:hint="eastAsia"/>
        </w:rPr>
        <w:t>-</w:t>
      </w:r>
      <w:r>
        <w:t>05</w:t>
      </w:r>
    </w:p>
    <w:p w14:paraId="15990935" w14:textId="2B02FCD7" w:rsidR="00ED1AA5" w:rsidRDefault="00ED1AA5" w:rsidP="00ED1AA5"/>
    <w:p w14:paraId="2CAA7BA1" w14:textId="77777777" w:rsidR="00ED1AA5" w:rsidRDefault="00ED1AA5" w:rsidP="00ED1AA5">
      <w:pPr>
        <w:rPr>
          <w:rFonts w:hint="eastAsia"/>
        </w:rPr>
      </w:pPr>
    </w:p>
    <w:p w14:paraId="4DE12BF0" w14:textId="77777777" w:rsidR="00ED1AA5" w:rsidRDefault="00ED1AA5" w:rsidP="00ED1AA5">
      <w:r>
        <w:rPr>
          <w:rFonts w:hint="eastAsia"/>
        </w:rPr>
        <w:t>保利协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的硅晶粒产能压力。</w:t>
      </w:r>
    </w:p>
    <w:p w14:paraId="525F6CBB" w14:textId="77777777" w:rsidR="00ED1AA5" w:rsidRDefault="00ED1AA5" w:rsidP="00ED1AA5"/>
    <w:p w14:paraId="31DB13E8" w14:textId="77777777" w:rsidR="00ED1AA5" w:rsidRDefault="00ED1AA5" w:rsidP="00ED1AA5">
      <w:r>
        <w:rPr>
          <w:rFonts w:hint="eastAsia"/>
        </w:rPr>
        <w:t>此前，市场预期今年硅</w:t>
      </w:r>
      <w:proofErr w:type="gramStart"/>
      <w:r>
        <w:rPr>
          <w:rFonts w:hint="eastAsia"/>
        </w:rPr>
        <w:t>料没有</w:t>
      </w:r>
      <w:proofErr w:type="gramEnd"/>
      <w:r>
        <w:rPr>
          <w:rFonts w:hint="eastAsia"/>
        </w:rPr>
        <w:t>大的投产，据消息称：保利协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与上机数控联手投建的</w:t>
      </w:r>
      <w:r>
        <w:t>30万吨硅晶粒项目投放</w:t>
      </w:r>
      <w:proofErr w:type="gramStart"/>
      <w:r>
        <w:t>速度超</w:t>
      </w:r>
      <w:proofErr w:type="gramEnd"/>
      <w:r>
        <w:t>预期，年底就可能投产，引发了市场对于硅料产能过剩的担忧。</w:t>
      </w:r>
    </w:p>
    <w:p w14:paraId="3C977A2E" w14:textId="77777777" w:rsidR="00ED1AA5" w:rsidRDefault="00ED1AA5" w:rsidP="00ED1AA5"/>
    <w:p w14:paraId="1A371AD1" w14:textId="77777777" w:rsidR="00ED1AA5" w:rsidRDefault="00ED1AA5" w:rsidP="00ED1AA5">
      <w:r>
        <w:rPr>
          <w:rFonts w:hint="eastAsia"/>
        </w:rPr>
        <w:t>硅晶粒作为新技术，对西门子</w:t>
      </w:r>
      <w:proofErr w:type="gramStart"/>
      <w:r>
        <w:rPr>
          <w:rFonts w:hint="eastAsia"/>
        </w:rPr>
        <w:t>法硅料</w:t>
      </w:r>
      <w:proofErr w:type="gramEnd"/>
      <w:r>
        <w:rPr>
          <w:rFonts w:hint="eastAsia"/>
        </w:rPr>
        <w:t>有较大冲击，但是短期而言由于产能不大，光伏的需求不小，</w:t>
      </w:r>
      <w:r>
        <w:t>2-3年内都不会出现较大冲击。但也不得不说，该技术的出现会影响到行业格局。</w:t>
      </w:r>
    </w:p>
    <w:p w14:paraId="4F0C912D" w14:textId="77777777" w:rsidR="00ED1AA5" w:rsidRDefault="00ED1AA5" w:rsidP="00ED1AA5"/>
    <w:p w14:paraId="302A4F9A" w14:textId="77777777" w:rsidR="00ED1AA5" w:rsidRDefault="00ED1AA5" w:rsidP="00ED1AA5">
      <w:r>
        <w:rPr>
          <w:rFonts w:hint="eastAsia"/>
        </w:rPr>
        <w:t>从另一个角度来看，光</w:t>
      </w:r>
      <w:proofErr w:type="gramStart"/>
      <w:r>
        <w:rPr>
          <w:rFonts w:hint="eastAsia"/>
        </w:rPr>
        <w:t>伏作为</w:t>
      </w:r>
      <w:proofErr w:type="gramEnd"/>
      <w:r>
        <w:rPr>
          <w:rFonts w:hint="eastAsia"/>
        </w:rPr>
        <w:t>十四五的重要成长分支，是新能源的重要赛道，适当配置是有必要的，加上今明两年，硅料的格局不会快速变化，行业景气度依旧，我认为仍然值得长期跟踪。</w:t>
      </w:r>
    </w:p>
    <w:p w14:paraId="623CA222" w14:textId="77777777" w:rsidR="00ED1AA5" w:rsidRDefault="00ED1AA5" w:rsidP="00ED1AA5"/>
    <w:p w14:paraId="4B24CE5D" w14:textId="77777777" w:rsidR="00ED1AA5" w:rsidRDefault="00ED1AA5" w:rsidP="00ED1AA5">
      <w:r>
        <w:rPr>
          <w:rFonts w:hint="eastAsia"/>
        </w:rPr>
        <w:t>当然，今天通威的下跌主要是基本面上的利空因素，这类下跌往往冲击较大，加上今天历时放量下跌，短期不要</w:t>
      </w:r>
      <w:proofErr w:type="gramStart"/>
      <w:r>
        <w:rPr>
          <w:rFonts w:hint="eastAsia"/>
        </w:rPr>
        <w:t>考虑接飞刀</w:t>
      </w:r>
      <w:proofErr w:type="gramEnd"/>
      <w:r>
        <w:rPr>
          <w:rFonts w:hint="eastAsia"/>
        </w:rPr>
        <w:t>，耐心等待其企稳缩量再考虑加仓为好。</w:t>
      </w:r>
    </w:p>
    <w:p w14:paraId="5E0DA1B8" w14:textId="77777777" w:rsidR="00ED1AA5" w:rsidRDefault="00ED1AA5" w:rsidP="00ED1AA5"/>
    <w:p w14:paraId="4C020B2D" w14:textId="77777777" w:rsidR="00ED1AA5" w:rsidRDefault="00ED1AA5" w:rsidP="00ED1AA5">
      <w:r>
        <w:rPr>
          <w:rFonts w:hint="eastAsia"/>
        </w:rPr>
        <w:t>失败不可怕，可怕的是总是失败，在接下来的时间里，心态和节奏如何控制，该好好反思。</w:t>
      </w:r>
    </w:p>
    <w:p w14:paraId="05739671" w14:textId="77777777" w:rsidR="00ED1AA5" w:rsidRDefault="00ED1AA5" w:rsidP="00ED1AA5"/>
    <w:p w14:paraId="3E5F1F67" w14:textId="77777777" w:rsidR="00ED1AA5" w:rsidRDefault="00ED1AA5" w:rsidP="00ED1AA5">
      <w:r w:rsidRPr="00220019">
        <w:rPr>
          <w:rFonts w:hint="eastAsia"/>
          <w:color w:val="FF0000"/>
        </w:rPr>
        <w:t>今天盘面的表现首先应该想到的就是会不会是基本面利空，带着这个问题，你需要先去找</w:t>
      </w:r>
      <w:proofErr w:type="gramStart"/>
      <w:r w:rsidRPr="00220019">
        <w:rPr>
          <w:rFonts w:hint="eastAsia"/>
          <w:color w:val="FF0000"/>
        </w:rPr>
        <w:t>它下跌</w:t>
      </w:r>
      <w:proofErr w:type="gramEnd"/>
      <w:r w:rsidRPr="00220019">
        <w:rPr>
          <w:rFonts w:hint="eastAsia"/>
          <w:color w:val="FF0000"/>
        </w:rPr>
        <w:t>的原因，再去分析这个原因会不会引起基本面变化，而今天主要的原因是其对手扩产</w:t>
      </w:r>
      <w:proofErr w:type="gramStart"/>
      <w:r w:rsidRPr="00220019">
        <w:rPr>
          <w:rFonts w:hint="eastAsia"/>
          <w:color w:val="FF0000"/>
        </w:rPr>
        <w:t>速度超</w:t>
      </w:r>
      <w:proofErr w:type="gramEnd"/>
      <w:r w:rsidRPr="00220019">
        <w:rPr>
          <w:rFonts w:hint="eastAsia"/>
          <w:color w:val="FF0000"/>
        </w:rPr>
        <w:t>预期，这个是行业基本面变化，也就印证了</w:t>
      </w:r>
      <w:r>
        <w:rPr>
          <w:rFonts w:hint="eastAsia"/>
        </w:rPr>
        <w:t>。</w:t>
      </w:r>
    </w:p>
    <w:p w14:paraId="62448EA7" w14:textId="77777777" w:rsidR="00ED1AA5" w:rsidRDefault="00ED1AA5" w:rsidP="00ED1AA5"/>
    <w:p w14:paraId="7B218D82" w14:textId="77777777" w:rsidR="00ED1AA5" w:rsidRDefault="00ED1AA5" w:rsidP="00ED1AA5">
      <w:r>
        <w:rPr>
          <w:rFonts w:hint="eastAsia"/>
        </w:rPr>
        <w:t>光</w:t>
      </w:r>
      <w:proofErr w:type="gramStart"/>
      <w:r>
        <w:rPr>
          <w:rFonts w:hint="eastAsia"/>
        </w:rPr>
        <w:t>伏行业</w:t>
      </w:r>
      <w:proofErr w:type="gramEnd"/>
      <w:r>
        <w:rPr>
          <w:rFonts w:hint="eastAsia"/>
        </w:rPr>
        <w:t>壁垒低，竞争激烈，产能过剩严重，基于硅片接下来的竞争，我更加看好今年的硅料，没想到还是风声鹤唳，光伏接下来不会好做！</w:t>
      </w:r>
    </w:p>
    <w:p w14:paraId="513EA332" w14:textId="77777777" w:rsidR="00ED1AA5" w:rsidRDefault="00ED1AA5" w:rsidP="00ED1AA5"/>
    <w:p w14:paraId="6B078F73" w14:textId="77777777" w:rsidR="00ED1AA5" w:rsidRDefault="00ED1AA5" w:rsidP="00ED1AA5">
      <w:r>
        <w:rPr>
          <w:rFonts w:hint="eastAsia"/>
        </w:rPr>
        <w:t>通威往下走据说是上机数控在抢它的饭碗。上机数控也要做颗粒硅</w:t>
      </w:r>
    </w:p>
    <w:p w14:paraId="1C172A43" w14:textId="77777777" w:rsidR="00ED1AA5" w:rsidRDefault="00ED1AA5" w:rsidP="00ED1AA5"/>
    <w:p w14:paraId="3FBD0D01" w14:textId="77777777" w:rsidR="00ED1AA5" w:rsidRDefault="00ED1AA5" w:rsidP="00ED1AA5">
      <w:r>
        <w:rPr>
          <w:rFonts w:hint="eastAsia"/>
        </w:rPr>
        <w:t>梅森投</w:t>
      </w:r>
      <w:proofErr w:type="gramStart"/>
      <w:r>
        <w:rPr>
          <w:rFonts w:hint="eastAsia"/>
        </w:rPr>
        <w:t>研</w:t>
      </w:r>
      <w:proofErr w:type="gramEnd"/>
    </w:p>
    <w:p w14:paraId="52A8AFD6" w14:textId="77777777" w:rsidR="00ED1AA5" w:rsidRDefault="00ED1AA5" w:rsidP="00ED1AA5">
      <w:r>
        <w:rPr>
          <w:rFonts w:hint="eastAsia"/>
        </w:rPr>
        <w:t>作者</w:t>
      </w:r>
    </w:p>
    <w:p w14:paraId="2C6E81BB" w14:textId="77777777" w:rsidR="00ED1AA5" w:rsidRDefault="00ED1AA5" w:rsidP="00ED1AA5"/>
    <w:p w14:paraId="2673A65F" w14:textId="77777777" w:rsidR="00ED1AA5" w:rsidRDefault="00ED1AA5" w:rsidP="00ED1AA5"/>
    <w:p w14:paraId="3DC25045" w14:textId="77777777" w:rsidR="00ED1AA5" w:rsidRDefault="00ED1AA5" w:rsidP="00ED1AA5">
      <w:r>
        <w:t>22</w:t>
      </w:r>
    </w:p>
    <w:p w14:paraId="628E4506" w14:textId="77777777" w:rsidR="00ED1AA5" w:rsidRDefault="00ED1AA5" w:rsidP="00ED1AA5">
      <w:r>
        <w:t xml:space="preserve"> 嗯，</w:t>
      </w:r>
      <w:r w:rsidRPr="00220019">
        <w:rPr>
          <w:color w:val="FF0000"/>
        </w:rPr>
        <w:t>上机要抢通威，也要抢隆基的饭碗</w:t>
      </w:r>
      <w:r>
        <w:t>，是个黑马</w:t>
      </w:r>
    </w:p>
    <w:p w14:paraId="06FAEED8" w14:textId="77777777" w:rsidR="00ED1AA5" w:rsidRDefault="00ED1AA5" w:rsidP="00ED1AA5"/>
    <w:p w14:paraId="63A98B04" w14:textId="77777777" w:rsidR="00ED1AA5" w:rsidRDefault="00ED1AA5" w:rsidP="00ED1AA5">
      <w:r>
        <w:rPr>
          <w:rFonts w:hint="eastAsia"/>
        </w:rPr>
        <w:t>亦真亦凡</w:t>
      </w:r>
    </w:p>
    <w:p w14:paraId="7A46FB48" w14:textId="77777777" w:rsidR="00ED1AA5" w:rsidRDefault="00ED1AA5" w:rsidP="00ED1AA5"/>
    <w:p w14:paraId="1022E967" w14:textId="77777777" w:rsidR="00ED1AA5" w:rsidRDefault="00ED1AA5" w:rsidP="00ED1AA5">
      <w:r>
        <w:lastRenderedPageBreak/>
        <w:t>12</w:t>
      </w:r>
    </w:p>
    <w:p w14:paraId="2660CBCB" w14:textId="77777777" w:rsidR="00ED1AA5" w:rsidRDefault="00ED1AA5" w:rsidP="00ED1AA5">
      <w:r>
        <w:t xml:space="preserve"> </w:t>
      </w:r>
      <w:proofErr w:type="gramStart"/>
      <w:r>
        <w:t>梅大您好</w:t>
      </w:r>
      <w:proofErr w:type="gramEnd"/>
      <w:r>
        <w:t>，就算保利协</w:t>
      </w:r>
      <w:proofErr w:type="gramStart"/>
      <w:r>
        <w:t>鑫</w:t>
      </w:r>
      <w:proofErr w:type="gramEnd"/>
      <w:r>
        <w:t>和上机数控投产颗粒硅，达</w:t>
      </w:r>
      <w:proofErr w:type="gramStart"/>
      <w:r>
        <w:t>产至少</w:t>
      </w:r>
      <w:proofErr w:type="gramEnd"/>
      <w:r>
        <w:t>二年，是现在的基本面变坏吗？另颗粒</w:t>
      </w:r>
      <w:proofErr w:type="gramStart"/>
      <w:r>
        <w:t>硅只是</w:t>
      </w:r>
      <w:proofErr w:type="gramEnd"/>
      <w:r>
        <w:t>技术路线不同，不是技术迭代，硅料市场够大，二年它们达产后，你凭什么依据说就一定对通威龙头地位产生严影响？？？希望梅大老师慎言，请求梅大刊出我的看法放在精选供大家参考，谢谢！</w:t>
      </w:r>
    </w:p>
    <w:p w14:paraId="6A76E723" w14:textId="77777777" w:rsidR="00ED1AA5" w:rsidRDefault="00ED1AA5" w:rsidP="00ED1AA5"/>
    <w:p w14:paraId="6E8E12FD" w14:textId="77777777" w:rsidR="00ED1AA5" w:rsidRDefault="00ED1AA5" w:rsidP="00ED1AA5">
      <w:r>
        <w:rPr>
          <w:rFonts w:hint="eastAsia"/>
        </w:rPr>
        <w:t>梅森投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：</w:t>
      </w:r>
      <w:r>
        <w:t xml:space="preserve"> 如你所愿！其实龙头地位，市场的担忧，你可以参考下分众传媒</w:t>
      </w:r>
      <w:proofErr w:type="gramStart"/>
      <w:r>
        <w:t>和之前</w:t>
      </w:r>
      <w:proofErr w:type="gramEnd"/>
      <w:r>
        <w:t>的新潮传媒的情况，</w:t>
      </w:r>
    </w:p>
    <w:p w14:paraId="5B7B559E" w14:textId="77777777" w:rsidR="00ED1AA5" w:rsidRDefault="00ED1AA5" w:rsidP="00ED1AA5"/>
    <w:p w14:paraId="3C3F5E31" w14:textId="77777777" w:rsidR="00ED1AA5" w:rsidRDefault="00ED1AA5" w:rsidP="00ED1AA5">
      <w:r>
        <w:rPr>
          <w:rFonts w:hint="eastAsia"/>
        </w:rPr>
        <w:t xml:space="preserve">　多位业内人士表示，目前没有出现对行业不利的因素，前期板块涨幅较大，估值也跟着水涨船高，现在是阶段性调整。</w:t>
      </w:r>
    </w:p>
    <w:p w14:paraId="660D60EE" w14:textId="77777777" w:rsidR="00ED1AA5" w:rsidRDefault="00ED1AA5" w:rsidP="00ED1AA5"/>
    <w:p w14:paraId="2A4C7037" w14:textId="77777777" w:rsidR="00ED1AA5" w:rsidRDefault="00ED1AA5" w:rsidP="00ED1AA5">
      <w:r>
        <w:rPr>
          <w:rFonts w:hint="eastAsia"/>
        </w:rPr>
        <w:t xml:space="preserve">　　华泰期货分析认为，光</w:t>
      </w:r>
      <w:proofErr w:type="gramStart"/>
      <w:r>
        <w:rPr>
          <w:rFonts w:hint="eastAsia"/>
        </w:rPr>
        <w:t>伏板块</w:t>
      </w:r>
      <w:proofErr w:type="gramEnd"/>
      <w:r>
        <w:rPr>
          <w:rFonts w:hint="eastAsia"/>
        </w:rPr>
        <w:t>潜在的风险包括国内补贴逐步缩减、相关产业技术壁垒、原材料价格波动等。值得一提的是，</w:t>
      </w:r>
      <w:r>
        <w:t>2021年光</w:t>
      </w:r>
      <w:proofErr w:type="gramStart"/>
      <w:r>
        <w:t>伏行业</w:t>
      </w:r>
      <w:proofErr w:type="gramEnd"/>
      <w:r>
        <w:t>已进入平价时代，这意味着除了去年部分竞价项目仍能享受补贴外，新增装机的部分将不再享受补贴。</w:t>
      </w:r>
    </w:p>
    <w:p w14:paraId="5179BB15" w14:textId="77777777" w:rsidR="00ED1AA5" w:rsidRDefault="00ED1AA5" w:rsidP="00ED1AA5"/>
    <w:p w14:paraId="460AEAF2" w14:textId="77777777" w:rsidR="00ED1AA5" w:rsidRDefault="00ED1AA5" w:rsidP="00ED1AA5">
      <w:r>
        <w:rPr>
          <w:rFonts w:hint="eastAsia"/>
        </w:rPr>
        <w:t xml:space="preserve">　　也有业内人士认为，下跌与国家能源局的一纸文件有关。国家能源局近日发布《关于</w:t>
      </w:r>
      <w:r>
        <w:t>2021年风电、光伏发电开发建设有关事项的通知》明确，2021年国家能源局将通过非水可再生能源消纳责任权重(简称“非水权重”)来指导各省的年度新增并网规模，不再下发具体指标；根据非水权重，省级能源主管部门自行计算年度新增风、光伏装机规模，合理确定本地区2021年风电、光伏发电项目年度新增并网规模和新增核准(备案)规模。</w:t>
      </w:r>
    </w:p>
    <w:p w14:paraId="2BE42958" w14:textId="77777777" w:rsidR="00ED1AA5" w:rsidRDefault="00ED1AA5" w:rsidP="00ED1AA5"/>
    <w:p w14:paraId="6B12F03B" w14:textId="77777777" w:rsidR="00ED1AA5" w:rsidRDefault="00ED1AA5" w:rsidP="00ED1AA5">
      <w:r>
        <w:rPr>
          <w:rFonts w:hint="eastAsia"/>
        </w:rPr>
        <w:t xml:space="preserve">　　同时，各省级能源主管部门应按照国家明确的本地消纳责任权重，测算确定</w:t>
      </w:r>
      <w:r>
        <w:t>2021、2022年年度保障性并网规模；组织2021年拟并网的存量项目纳入2021年度保障性并网规模；根据2021年度保障存量项目并网后，剩余保障性并网规模和2022年度保障性并网规模，按照前述原则编制竞争性配置方案，组织开展保障性并网竞争性配置，确定纳入2021、2022年度保障性并网规模的新增项目。</w:t>
      </w:r>
    </w:p>
    <w:p w14:paraId="5096EA6A" w14:textId="77777777" w:rsidR="00ED1AA5" w:rsidRDefault="00ED1AA5" w:rsidP="00ED1AA5"/>
    <w:p w14:paraId="48ABBC66" w14:textId="77777777" w:rsidR="00ED1AA5" w:rsidRDefault="00ED1AA5" w:rsidP="00ED1AA5">
      <w:r>
        <w:rPr>
          <w:rFonts w:hint="eastAsia"/>
        </w:rPr>
        <w:t xml:space="preserve">　　也就是说，未来光伏、风</w:t>
      </w:r>
      <w:proofErr w:type="gramStart"/>
      <w:r>
        <w:rPr>
          <w:rFonts w:hint="eastAsia"/>
        </w:rPr>
        <w:t>电项目</w:t>
      </w:r>
      <w:proofErr w:type="gramEnd"/>
      <w:r>
        <w:rPr>
          <w:rFonts w:hint="eastAsia"/>
        </w:rPr>
        <w:t>不再无限制并网，要根据本地区年度新增并网规模和新增核准规模及</w:t>
      </w:r>
      <w:proofErr w:type="gramStart"/>
      <w:r>
        <w:rPr>
          <w:rFonts w:hint="eastAsia"/>
        </w:rPr>
        <w:t>当地消</w:t>
      </w:r>
      <w:proofErr w:type="gramEnd"/>
      <w:r>
        <w:rPr>
          <w:rFonts w:hint="eastAsia"/>
        </w:rPr>
        <w:t>纳责任权重，确定并网规模。</w:t>
      </w:r>
    </w:p>
    <w:p w14:paraId="7F67715D" w14:textId="77777777" w:rsidR="00ED1AA5" w:rsidRDefault="00ED1AA5" w:rsidP="00ED1AA5"/>
    <w:p w14:paraId="3E74F499" w14:textId="77777777" w:rsidR="00ED1AA5" w:rsidRDefault="00ED1AA5" w:rsidP="00ED1AA5">
      <w:r>
        <w:rPr>
          <w:rFonts w:hint="eastAsia"/>
        </w:rPr>
        <w:t xml:space="preserve">　　“相当于现在国家给风电和光伏并网每年设置了一个天花板，有一定量的限制。”一位光伏业内人士告诉中证君。</w:t>
      </w:r>
    </w:p>
    <w:p w14:paraId="27D85625" w14:textId="77777777" w:rsidR="00ED1AA5" w:rsidRDefault="00ED1AA5" w:rsidP="00ED1AA5"/>
    <w:p w14:paraId="0BA23FD5" w14:textId="316D84A3" w:rsidR="00ED1AA5" w:rsidRDefault="00ED1AA5" w:rsidP="00ED1AA5">
      <w:pPr>
        <w:rPr>
          <w:rFonts w:hint="eastAsia"/>
        </w:rPr>
      </w:pPr>
      <w:r>
        <w:rPr>
          <w:rFonts w:hint="eastAsia"/>
        </w:rPr>
        <w:t xml:space="preserve">　　不过，全球碳中和背景下，</w:t>
      </w:r>
      <w:r>
        <w:t>2021年全球光伏新增装机增长确定性较强。兴业证券认为，虽然行业高景气度持续，但产业链将大幅度分化，一体化公司的抗风险能力将脱颖而出，行业开工率也将大幅度拉开差距，建议布局有产业链议价能力和格局边际向好、掌握定价权的环节。</w:t>
      </w:r>
    </w:p>
    <w:sectPr w:rsidR="00ED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EED56" w14:textId="77777777" w:rsidR="00DF7040" w:rsidRDefault="00DF7040" w:rsidP="00ED1AA5">
      <w:r>
        <w:separator/>
      </w:r>
    </w:p>
  </w:endnote>
  <w:endnote w:type="continuationSeparator" w:id="0">
    <w:p w14:paraId="21EFF67C" w14:textId="77777777" w:rsidR="00DF7040" w:rsidRDefault="00DF7040" w:rsidP="00ED1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15F1D" w14:textId="77777777" w:rsidR="00DF7040" w:rsidRDefault="00DF7040" w:rsidP="00ED1AA5">
      <w:r>
        <w:separator/>
      </w:r>
    </w:p>
  </w:footnote>
  <w:footnote w:type="continuationSeparator" w:id="0">
    <w:p w14:paraId="30388596" w14:textId="77777777" w:rsidR="00DF7040" w:rsidRDefault="00DF7040" w:rsidP="00ED1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59"/>
    <w:rsid w:val="00040000"/>
    <w:rsid w:val="00220019"/>
    <w:rsid w:val="002A6D59"/>
    <w:rsid w:val="00AE5B5D"/>
    <w:rsid w:val="00DF7040"/>
    <w:rsid w:val="00ED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0F108"/>
  <w15:chartTrackingRefBased/>
  <w15:docId w15:val="{5C432997-4F2A-449F-8F2B-7DB0C849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A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A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AA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D1AA5"/>
    <w:rPr>
      <w:b/>
      <w:bCs/>
      <w:kern w:val="44"/>
      <w:sz w:val="44"/>
      <w:szCs w:val="44"/>
    </w:rPr>
  </w:style>
  <w:style w:type="paragraph" w:styleId="a7">
    <w:name w:val="Date"/>
    <w:basedOn w:val="a"/>
    <w:next w:val="a"/>
    <w:link w:val="a8"/>
    <w:uiPriority w:val="99"/>
    <w:semiHidden/>
    <w:unhideWhenUsed/>
    <w:rsid w:val="00ED1AA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E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4</cp:revision>
  <dcterms:created xsi:type="dcterms:W3CDTF">2021-03-07T23:46:00Z</dcterms:created>
  <dcterms:modified xsi:type="dcterms:W3CDTF">2021-03-07T23:48:00Z</dcterms:modified>
</cp:coreProperties>
</file>