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FA983" w14:textId="77777777" w:rsidR="005F4F27" w:rsidRDefault="000C14ED" w:rsidP="005F4F27">
      <w:pPr>
        <w:pStyle w:val="1"/>
      </w:pPr>
      <w:r w:rsidRPr="00A62844">
        <w:t>2021</w:t>
      </w:r>
      <w:r w:rsidRPr="00A62844">
        <w:rPr>
          <w:rFonts w:hint="eastAsia"/>
        </w:rPr>
        <w:t>-</w:t>
      </w:r>
      <w:r w:rsidRPr="00A62844">
        <w:t>03</w:t>
      </w:r>
      <w:r w:rsidRPr="00A62844">
        <w:rPr>
          <w:rFonts w:hint="eastAsia"/>
        </w:rPr>
        <w:t>-</w:t>
      </w:r>
      <w:r w:rsidRPr="00A62844">
        <w:t xml:space="preserve">05 </w:t>
      </w:r>
    </w:p>
    <w:p w14:paraId="4D95BF38" w14:textId="77777777" w:rsidR="005F4F27" w:rsidRDefault="005F4F27" w:rsidP="000C14ED">
      <w:pPr>
        <w:rPr>
          <w:i/>
          <w:iCs/>
        </w:rPr>
      </w:pPr>
    </w:p>
    <w:p w14:paraId="69F5ED50" w14:textId="1946D63E" w:rsidR="000C14ED" w:rsidRPr="00A62844" w:rsidRDefault="000C14ED" w:rsidP="000C14ED">
      <w:pPr>
        <w:rPr>
          <w:i/>
          <w:iCs/>
        </w:rPr>
      </w:pPr>
      <w:proofErr w:type="gramStart"/>
      <w:r w:rsidRPr="00A62844">
        <w:rPr>
          <w:rFonts w:hint="eastAsia"/>
          <w:i/>
          <w:iCs/>
        </w:rPr>
        <w:t>抱团股</w:t>
      </w:r>
      <w:proofErr w:type="gramEnd"/>
      <w:r w:rsidRPr="00A62844">
        <w:rPr>
          <w:rFonts w:hint="eastAsia"/>
          <w:i/>
          <w:iCs/>
        </w:rPr>
        <w:t>惨烈的割肉</w:t>
      </w:r>
    </w:p>
    <w:p w14:paraId="4AFEF7D2" w14:textId="3E74C455" w:rsidR="005F4F27" w:rsidRDefault="000C14ED" w:rsidP="000C14ED">
      <w:r>
        <w:rPr>
          <w:noProof/>
        </w:rPr>
        <w:drawing>
          <wp:inline distT="0" distB="0" distL="0" distR="0" wp14:anchorId="3C72EFC4" wp14:editId="20650347">
            <wp:extent cx="5274310" cy="15405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40510"/>
                    </a:xfrm>
                    <a:prstGeom prst="rect">
                      <a:avLst/>
                    </a:prstGeom>
                  </pic:spPr>
                </pic:pic>
              </a:graphicData>
            </a:graphic>
          </wp:inline>
        </w:drawing>
      </w:r>
    </w:p>
    <w:p w14:paraId="209CCEB1" w14:textId="3AB21FA9" w:rsidR="00D10967" w:rsidRDefault="00D10967" w:rsidP="000C14ED"/>
    <w:p w14:paraId="5E757B8C" w14:textId="0A535DC3" w:rsidR="00D10967" w:rsidRDefault="00D10967" w:rsidP="000C14ED">
      <w:r>
        <w:rPr>
          <w:noProof/>
        </w:rPr>
        <w:drawing>
          <wp:inline distT="0" distB="0" distL="0" distR="0" wp14:anchorId="3B40C760" wp14:editId="26147262">
            <wp:extent cx="5274310" cy="21577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57730"/>
                    </a:xfrm>
                    <a:prstGeom prst="rect">
                      <a:avLst/>
                    </a:prstGeom>
                  </pic:spPr>
                </pic:pic>
              </a:graphicData>
            </a:graphic>
          </wp:inline>
        </w:drawing>
      </w:r>
    </w:p>
    <w:p w14:paraId="76979482" w14:textId="302947E6" w:rsidR="005F4F27" w:rsidRDefault="005F4F27" w:rsidP="000C14ED"/>
    <w:p w14:paraId="40324DE3" w14:textId="77777777" w:rsidR="005F4F27" w:rsidRDefault="005F4F27" w:rsidP="005F4F27">
      <w:pPr>
        <w:pStyle w:val="1"/>
      </w:pPr>
      <w:r>
        <w:rPr>
          <w:rFonts w:hint="eastAsia"/>
        </w:rPr>
        <w:t>2</w:t>
      </w:r>
      <w:r>
        <w:t>021</w:t>
      </w:r>
      <w:r>
        <w:rPr>
          <w:rFonts w:hint="eastAsia"/>
        </w:rPr>
        <w:t>-</w:t>
      </w:r>
      <w:r>
        <w:t>03</w:t>
      </w:r>
      <w:r>
        <w:rPr>
          <w:rFonts w:hint="eastAsia"/>
        </w:rPr>
        <w:t>-</w:t>
      </w:r>
      <w:r>
        <w:t>08</w:t>
      </w:r>
      <w:r>
        <w:rPr>
          <w:rFonts w:hint="eastAsia"/>
        </w:rPr>
        <w:t>交易策略</w:t>
      </w:r>
    </w:p>
    <w:p w14:paraId="64E2CFA9" w14:textId="77777777" w:rsidR="005F4F27" w:rsidRDefault="005F4F27" w:rsidP="005F4F27">
      <w:pPr>
        <w:rPr>
          <w:rFonts w:ascii="Helvetica" w:eastAsia="宋体" w:hAnsi="Helvetica" w:cs="Helvetica"/>
          <w:color w:val="33353C"/>
          <w:sz w:val="27"/>
          <w:szCs w:val="27"/>
        </w:rPr>
      </w:pPr>
    </w:p>
    <w:p w14:paraId="6C456A32" w14:textId="77777777" w:rsidR="005F4F27" w:rsidRDefault="005F4F27" w:rsidP="005F4F27">
      <w:pPr>
        <w:numPr>
          <w:ilvl w:val="0"/>
          <w:numId w:val="1"/>
        </w:numPr>
        <w:rPr>
          <w:rFonts w:ascii="Helvetica" w:eastAsia="宋体" w:hAnsi="Helvetica" w:cs="Helvetica"/>
          <w:color w:val="33353C"/>
          <w:sz w:val="27"/>
          <w:szCs w:val="27"/>
        </w:rPr>
      </w:pPr>
      <w:r>
        <w:rPr>
          <w:rFonts w:ascii="Helvetica" w:eastAsia="宋体" w:hAnsi="Helvetica" w:cs="Helvetica" w:hint="eastAsia"/>
          <w:color w:val="33353C"/>
          <w:sz w:val="27"/>
          <w:szCs w:val="27"/>
        </w:rPr>
        <w:t>TCL</w:t>
      </w:r>
      <w:r>
        <w:rPr>
          <w:rFonts w:ascii="Helvetica" w:eastAsia="宋体" w:hAnsi="Helvetica" w:cs="Helvetica" w:hint="eastAsia"/>
          <w:color w:val="33353C"/>
          <w:sz w:val="27"/>
          <w:szCs w:val="27"/>
        </w:rPr>
        <w:t>低吸加仓，加仓价位</w:t>
      </w:r>
      <w:r>
        <w:rPr>
          <w:rFonts w:ascii="Helvetica" w:eastAsia="宋体" w:hAnsi="Helvetica" w:cs="Helvetica" w:hint="eastAsia"/>
          <w:color w:val="33353C"/>
          <w:sz w:val="27"/>
          <w:szCs w:val="27"/>
        </w:rPr>
        <w:t>8.9</w:t>
      </w:r>
      <w:r>
        <w:rPr>
          <w:rFonts w:ascii="Helvetica" w:eastAsia="宋体" w:hAnsi="Helvetica" w:cs="Helvetica" w:hint="eastAsia"/>
          <w:color w:val="33353C"/>
          <w:sz w:val="27"/>
          <w:szCs w:val="27"/>
        </w:rPr>
        <w:t>附近。</w:t>
      </w:r>
    </w:p>
    <w:p w14:paraId="3E07FE45" w14:textId="77777777" w:rsidR="005F4F27" w:rsidRDefault="005F4F27" w:rsidP="005F4F27">
      <w:pPr>
        <w:numPr>
          <w:ilvl w:val="0"/>
          <w:numId w:val="1"/>
        </w:numPr>
        <w:rPr>
          <w:rFonts w:ascii="Helvetica" w:eastAsia="宋体" w:hAnsi="Helvetica" w:cs="Helvetica"/>
          <w:color w:val="33353C"/>
          <w:sz w:val="27"/>
          <w:szCs w:val="27"/>
        </w:rPr>
      </w:pPr>
      <w:r>
        <w:rPr>
          <w:rFonts w:ascii="Helvetica" w:eastAsia="宋体" w:hAnsi="Helvetica" w:cs="Helvetica" w:hint="eastAsia"/>
          <w:color w:val="33353C"/>
          <w:sz w:val="27"/>
          <w:szCs w:val="27"/>
        </w:rPr>
        <w:t>利尔化学，略超机构预测，在</w:t>
      </w:r>
      <w:r>
        <w:rPr>
          <w:rFonts w:ascii="Helvetica" w:eastAsia="宋体" w:hAnsi="Helvetica" w:cs="Helvetica" w:hint="eastAsia"/>
          <w:color w:val="33353C"/>
          <w:sz w:val="27"/>
          <w:szCs w:val="27"/>
        </w:rPr>
        <w:t>27.1</w:t>
      </w:r>
      <w:proofErr w:type="gramStart"/>
      <w:r>
        <w:rPr>
          <w:rFonts w:ascii="Helvetica" w:eastAsia="宋体" w:hAnsi="Helvetica" w:cs="Helvetica" w:hint="eastAsia"/>
          <w:color w:val="33353C"/>
          <w:sz w:val="27"/>
          <w:szCs w:val="27"/>
        </w:rPr>
        <w:t>附近减</w:t>
      </w:r>
      <w:proofErr w:type="gramEnd"/>
      <w:r>
        <w:rPr>
          <w:rFonts w:ascii="Helvetica" w:eastAsia="宋体" w:hAnsi="Helvetica" w:cs="Helvetica" w:hint="eastAsia"/>
          <w:color w:val="33353C"/>
          <w:sz w:val="27"/>
          <w:szCs w:val="27"/>
        </w:rPr>
        <w:t>仓。</w:t>
      </w:r>
      <w:r>
        <w:rPr>
          <w:rFonts w:ascii="Helvetica" w:eastAsia="宋体" w:hAnsi="Helvetica" w:cs="Helvetica" w:hint="eastAsia"/>
          <w:color w:val="33353C"/>
          <w:sz w:val="27"/>
          <w:szCs w:val="27"/>
        </w:rPr>
        <w:t xml:space="preserve">  </w:t>
      </w:r>
    </w:p>
    <w:p w14:paraId="53B26B84" w14:textId="77777777" w:rsidR="005F4F27" w:rsidRDefault="005F4F27" w:rsidP="005F4F27">
      <w:pPr>
        <w:numPr>
          <w:ilvl w:val="0"/>
          <w:numId w:val="1"/>
        </w:numPr>
        <w:rPr>
          <w:rFonts w:ascii="Helvetica" w:eastAsia="宋体" w:hAnsi="Helvetica" w:cs="Helvetica"/>
          <w:color w:val="33353C"/>
          <w:sz w:val="27"/>
          <w:szCs w:val="27"/>
        </w:rPr>
      </w:pPr>
      <w:r>
        <w:rPr>
          <w:rFonts w:ascii="Helvetica" w:eastAsia="宋体" w:hAnsi="Helvetica" w:cs="Helvetica" w:hint="eastAsia"/>
          <w:color w:val="33353C"/>
          <w:sz w:val="27"/>
          <w:szCs w:val="27"/>
        </w:rPr>
        <w:t>志</w:t>
      </w:r>
      <w:proofErr w:type="gramStart"/>
      <w:r>
        <w:rPr>
          <w:rFonts w:ascii="Helvetica" w:eastAsia="宋体" w:hAnsi="Helvetica" w:cs="Helvetica" w:hint="eastAsia"/>
          <w:color w:val="33353C"/>
          <w:sz w:val="27"/>
          <w:szCs w:val="27"/>
        </w:rPr>
        <w:t>邦</w:t>
      </w:r>
      <w:proofErr w:type="gramEnd"/>
      <w:r>
        <w:rPr>
          <w:rFonts w:ascii="Helvetica" w:eastAsia="宋体" w:hAnsi="Helvetica" w:cs="Helvetica" w:hint="eastAsia"/>
          <w:color w:val="33353C"/>
          <w:sz w:val="27"/>
          <w:szCs w:val="27"/>
        </w:rPr>
        <w:t>家居，</w:t>
      </w:r>
      <w:r>
        <w:rPr>
          <w:rFonts w:ascii="Helvetica" w:eastAsia="宋体" w:hAnsi="Helvetica" w:cs="Helvetica" w:hint="eastAsia"/>
          <w:color w:val="33353C"/>
          <w:sz w:val="27"/>
          <w:szCs w:val="27"/>
        </w:rPr>
        <w:t xml:space="preserve"> </w:t>
      </w:r>
      <w:r>
        <w:rPr>
          <w:rFonts w:ascii="Helvetica" w:eastAsia="宋体" w:hAnsi="Helvetica" w:cs="Helvetica" w:hint="eastAsia"/>
          <w:color w:val="33353C"/>
          <w:sz w:val="27"/>
          <w:szCs w:val="27"/>
        </w:rPr>
        <w:t>高抛之后等待低吸，摊低成本。</w:t>
      </w:r>
      <w:r>
        <w:rPr>
          <w:rFonts w:ascii="Helvetica" w:eastAsia="宋体" w:hAnsi="Helvetica" w:cs="Helvetica" w:hint="eastAsia"/>
          <w:color w:val="33353C"/>
          <w:sz w:val="27"/>
          <w:szCs w:val="27"/>
        </w:rPr>
        <w:t xml:space="preserve">  </w:t>
      </w:r>
    </w:p>
    <w:p w14:paraId="7ED3879B" w14:textId="77777777" w:rsidR="005F4F27" w:rsidRDefault="005F4F27" w:rsidP="005F4F27">
      <w:pPr>
        <w:numPr>
          <w:ilvl w:val="0"/>
          <w:numId w:val="1"/>
        </w:numPr>
        <w:rPr>
          <w:rFonts w:ascii="Helvetica" w:eastAsia="宋体" w:hAnsi="Helvetica" w:cs="Helvetica"/>
          <w:color w:val="33353C"/>
          <w:sz w:val="27"/>
          <w:szCs w:val="27"/>
        </w:rPr>
      </w:pPr>
      <w:r>
        <w:rPr>
          <w:rFonts w:ascii="Helvetica" w:eastAsia="宋体" w:hAnsi="Helvetica" w:cs="Helvetica" w:hint="eastAsia"/>
          <w:color w:val="33353C"/>
          <w:sz w:val="27"/>
          <w:szCs w:val="27"/>
        </w:rPr>
        <w:t>平安银行，准备低吸，加仓价位在</w:t>
      </w:r>
      <w:r>
        <w:rPr>
          <w:rFonts w:ascii="Helvetica" w:eastAsia="宋体" w:hAnsi="Helvetica" w:cs="Helvetica" w:hint="eastAsia"/>
          <w:color w:val="33353C"/>
          <w:sz w:val="27"/>
          <w:szCs w:val="27"/>
        </w:rPr>
        <w:t>22</w:t>
      </w:r>
      <w:r>
        <w:rPr>
          <w:rFonts w:ascii="Helvetica" w:eastAsia="宋体" w:hAnsi="Helvetica" w:cs="Helvetica" w:hint="eastAsia"/>
          <w:color w:val="33353C"/>
          <w:sz w:val="27"/>
          <w:szCs w:val="27"/>
        </w:rPr>
        <w:t>元附近。</w:t>
      </w:r>
      <w:r>
        <w:rPr>
          <w:rFonts w:ascii="Helvetica" w:eastAsia="宋体" w:hAnsi="Helvetica" w:cs="Helvetica" w:hint="eastAsia"/>
          <w:color w:val="33353C"/>
          <w:sz w:val="27"/>
          <w:szCs w:val="27"/>
        </w:rPr>
        <w:t xml:space="preserve"> </w:t>
      </w:r>
    </w:p>
    <w:p w14:paraId="140651A7" w14:textId="77777777" w:rsidR="005F4F27" w:rsidRDefault="005F4F27" w:rsidP="005F4F27">
      <w:pPr>
        <w:numPr>
          <w:ilvl w:val="0"/>
          <w:numId w:val="1"/>
        </w:numPr>
        <w:rPr>
          <w:rFonts w:ascii="Helvetica" w:eastAsia="宋体" w:hAnsi="Helvetica" w:cs="Helvetica"/>
          <w:color w:val="33353C"/>
          <w:sz w:val="27"/>
          <w:szCs w:val="27"/>
        </w:rPr>
      </w:pPr>
      <w:r>
        <w:rPr>
          <w:rFonts w:ascii="Helvetica" w:eastAsia="宋体" w:hAnsi="Helvetica" w:cs="Helvetica" w:hint="eastAsia"/>
          <w:color w:val="33353C"/>
          <w:sz w:val="27"/>
          <w:szCs w:val="27"/>
        </w:rPr>
        <w:t>三七互娱，低吸，加仓，在</w:t>
      </w:r>
      <w:r>
        <w:rPr>
          <w:rFonts w:ascii="Helvetica" w:eastAsia="宋体" w:hAnsi="Helvetica" w:cs="Helvetica" w:hint="eastAsia"/>
          <w:color w:val="33353C"/>
          <w:sz w:val="27"/>
          <w:szCs w:val="27"/>
        </w:rPr>
        <w:t>29.3</w:t>
      </w:r>
      <w:r>
        <w:rPr>
          <w:rFonts w:ascii="Helvetica" w:eastAsia="宋体" w:hAnsi="Helvetica" w:cs="Helvetica" w:hint="eastAsia"/>
          <w:color w:val="33353C"/>
          <w:sz w:val="27"/>
          <w:szCs w:val="27"/>
        </w:rPr>
        <w:t>附近加仓。</w:t>
      </w:r>
      <w:r>
        <w:rPr>
          <w:rFonts w:ascii="Helvetica" w:eastAsia="宋体" w:hAnsi="Helvetica" w:cs="Helvetica" w:hint="eastAsia"/>
          <w:color w:val="33353C"/>
          <w:sz w:val="27"/>
          <w:szCs w:val="27"/>
        </w:rPr>
        <w:t xml:space="preserve">  </w:t>
      </w:r>
    </w:p>
    <w:p w14:paraId="51772F63" w14:textId="77777777" w:rsidR="005F4F27" w:rsidRDefault="005F4F27" w:rsidP="005F4F27">
      <w:pPr>
        <w:numPr>
          <w:ilvl w:val="0"/>
          <w:numId w:val="1"/>
        </w:numPr>
        <w:rPr>
          <w:rFonts w:ascii="Helvetica" w:eastAsia="宋体" w:hAnsi="Helvetica" w:cs="Helvetica"/>
          <w:color w:val="33353C"/>
          <w:sz w:val="27"/>
          <w:szCs w:val="27"/>
        </w:rPr>
      </w:pPr>
      <w:r>
        <w:rPr>
          <w:rFonts w:ascii="Helvetica" w:eastAsia="宋体" w:hAnsi="Helvetica" w:cs="Helvetica" w:hint="eastAsia"/>
          <w:color w:val="33353C"/>
          <w:sz w:val="27"/>
          <w:szCs w:val="27"/>
        </w:rPr>
        <w:t>通威股份，等待，在</w:t>
      </w:r>
    </w:p>
    <w:p w14:paraId="19B1A70F" w14:textId="77777777" w:rsidR="00840322" w:rsidRDefault="00840322" w:rsidP="00840322">
      <w:pPr>
        <w:pStyle w:val="ad"/>
        <w:numPr>
          <w:ilvl w:val="0"/>
          <w:numId w:val="1"/>
        </w:numPr>
        <w:ind w:firstLineChars="0"/>
      </w:pPr>
      <w:r>
        <w:rPr>
          <w:rFonts w:hint="eastAsia"/>
        </w:rPr>
        <w:lastRenderedPageBreak/>
        <w:t>我看好反弹的一类股票，就是业绩持续爆发的成长股，在大盘大跌之前刚刚有第一波上涨的，等大盘企稳之后会迎来第二波上涨，快速反弹。比如志</w:t>
      </w:r>
      <w:proofErr w:type="gramStart"/>
      <w:r>
        <w:rPr>
          <w:rFonts w:hint="eastAsia"/>
        </w:rPr>
        <w:t>邦</w:t>
      </w:r>
      <w:proofErr w:type="gramEnd"/>
      <w:r>
        <w:rPr>
          <w:rFonts w:hint="eastAsia"/>
        </w:rPr>
        <w:t>家居、云图控股、美迪西、</w:t>
      </w:r>
      <w:proofErr w:type="gramStart"/>
      <w:r>
        <w:rPr>
          <w:rFonts w:hint="eastAsia"/>
        </w:rPr>
        <w:t>弘亚数控</w:t>
      </w:r>
      <w:proofErr w:type="gramEnd"/>
      <w:r>
        <w:rPr>
          <w:rFonts w:hint="eastAsia"/>
        </w:rPr>
        <w:t>、巨星股份等，都是不错的。</w:t>
      </w:r>
    </w:p>
    <w:p w14:paraId="6461B9E3" w14:textId="77777777" w:rsidR="005F4F27" w:rsidRPr="00840322" w:rsidRDefault="005F4F27" w:rsidP="005F4F27">
      <w:pPr>
        <w:rPr>
          <w:rFonts w:ascii="Helvetica" w:eastAsia="宋体" w:hAnsi="Helvetica" w:cs="Helvetica"/>
          <w:color w:val="33353C"/>
          <w:sz w:val="27"/>
          <w:szCs w:val="27"/>
        </w:rPr>
      </w:pPr>
    </w:p>
    <w:p w14:paraId="0EE11DE7" w14:textId="0B9C6B80" w:rsidR="00F005C5" w:rsidRDefault="00F005C5" w:rsidP="00F005C5">
      <w:pPr>
        <w:pStyle w:val="1"/>
      </w:pPr>
      <w:r>
        <w:rPr>
          <w:rFonts w:hint="eastAsia"/>
        </w:rPr>
        <w:t>2</w:t>
      </w:r>
      <w:r>
        <w:t>021</w:t>
      </w:r>
      <w:r>
        <w:rPr>
          <w:rFonts w:hint="eastAsia"/>
        </w:rPr>
        <w:t>-</w:t>
      </w:r>
      <w:r>
        <w:t>03</w:t>
      </w:r>
      <w:r>
        <w:rPr>
          <w:rFonts w:hint="eastAsia"/>
        </w:rPr>
        <w:t>-</w:t>
      </w:r>
      <w:r>
        <w:t>10</w:t>
      </w:r>
      <w:r>
        <w:rPr>
          <w:rFonts w:hint="eastAsia"/>
        </w:rPr>
        <w:t>交易策略</w:t>
      </w:r>
    </w:p>
    <w:p w14:paraId="6E5F5DA0" w14:textId="77777777" w:rsidR="005F4F27" w:rsidRDefault="005F4F27" w:rsidP="005F4F27">
      <w:pPr>
        <w:rPr>
          <w:rFonts w:ascii="Helvetica" w:eastAsia="宋体" w:hAnsi="Helvetica" w:cs="Helvetica"/>
          <w:color w:val="33353C"/>
          <w:sz w:val="27"/>
          <w:szCs w:val="27"/>
        </w:rPr>
      </w:pPr>
    </w:p>
    <w:p w14:paraId="5EAFBDF2" w14:textId="77777777" w:rsidR="00F005C5" w:rsidRPr="00F005C5" w:rsidRDefault="00F005C5" w:rsidP="00F005C5">
      <w:pPr>
        <w:rPr>
          <w:rFonts w:ascii="Helvetica" w:eastAsia="宋体" w:hAnsi="Helvetica" w:cs="Helvetica"/>
          <w:color w:val="33353C"/>
          <w:sz w:val="27"/>
          <w:szCs w:val="27"/>
        </w:rPr>
      </w:pPr>
      <w:r w:rsidRPr="00F005C5">
        <w:rPr>
          <w:rFonts w:ascii="Helvetica" w:eastAsia="宋体" w:hAnsi="Helvetica" w:cs="Helvetica" w:hint="eastAsia"/>
          <w:color w:val="33353C"/>
          <w:sz w:val="27"/>
          <w:szCs w:val="27"/>
        </w:rPr>
        <w:t>我快坚持不住了，明日计划。</w:t>
      </w:r>
    </w:p>
    <w:p w14:paraId="1716D60B" w14:textId="77777777" w:rsidR="00F005C5" w:rsidRPr="00F005C5" w:rsidRDefault="00F005C5" w:rsidP="00F005C5">
      <w:pPr>
        <w:rPr>
          <w:rFonts w:ascii="Helvetica" w:eastAsia="宋体" w:hAnsi="Helvetica" w:cs="Helvetica"/>
          <w:color w:val="33353C"/>
          <w:sz w:val="27"/>
          <w:szCs w:val="27"/>
        </w:rPr>
      </w:pPr>
      <w:r w:rsidRPr="00F005C5">
        <w:rPr>
          <w:rFonts w:ascii="Helvetica" w:eastAsia="宋体" w:hAnsi="Helvetica" w:cs="Helvetica" w:hint="eastAsia"/>
          <w:color w:val="33353C"/>
          <w:sz w:val="27"/>
          <w:szCs w:val="27"/>
        </w:rPr>
        <w:t>大跌好几天，我快顶不住了。今天看了很多财经专家和大</w:t>
      </w:r>
      <w:r w:rsidRPr="00F005C5">
        <w:rPr>
          <w:rFonts w:ascii="Helvetica" w:eastAsia="宋体" w:hAnsi="Helvetica" w:cs="Helvetica"/>
          <w:color w:val="33353C"/>
          <w:sz w:val="27"/>
          <w:szCs w:val="27"/>
        </w:rPr>
        <w:t>V</w:t>
      </w:r>
      <w:r w:rsidRPr="00F005C5">
        <w:rPr>
          <w:rFonts w:ascii="Helvetica" w:eastAsia="宋体" w:hAnsi="Helvetica" w:cs="Helvetica"/>
          <w:color w:val="33353C"/>
          <w:sz w:val="27"/>
          <w:szCs w:val="27"/>
        </w:rPr>
        <w:t>的分析，很多人认为已经见底，好像都统一了口径似的，用词基本都是</w:t>
      </w:r>
      <w:r w:rsidRPr="00F005C5">
        <w:rPr>
          <w:rFonts w:ascii="Helvetica" w:eastAsia="宋体" w:hAnsi="Helvetica" w:cs="Helvetica"/>
          <w:color w:val="33353C"/>
          <w:sz w:val="27"/>
          <w:szCs w:val="27"/>
        </w:rPr>
        <w:t>“</w:t>
      </w:r>
      <w:r w:rsidRPr="00F005C5">
        <w:rPr>
          <w:rFonts w:ascii="Helvetica" w:eastAsia="宋体" w:hAnsi="Helvetica" w:cs="Helvetica"/>
          <w:color w:val="33353C"/>
          <w:sz w:val="27"/>
          <w:szCs w:val="27"/>
        </w:rPr>
        <w:t>即将见底，准备抄底，差不多了，跌出机会了</w:t>
      </w:r>
      <w:r w:rsidRPr="00F005C5">
        <w:rPr>
          <w:rFonts w:ascii="Helvetica" w:eastAsia="宋体" w:hAnsi="Helvetica" w:cs="Helvetica"/>
          <w:color w:val="33353C"/>
          <w:sz w:val="27"/>
          <w:szCs w:val="27"/>
        </w:rPr>
        <w:t>”</w:t>
      </w:r>
      <w:r w:rsidRPr="00F005C5">
        <w:rPr>
          <w:rFonts w:ascii="Helvetica" w:eastAsia="宋体" w:hAnsi="Helvetica" w:cs="Helvetica"/>
          <w:color w:val="33353C"/>
          <w:sz w:val="27"/>
          <w:szCs w:val="27"/>
        </w:rPr>
        <w:t>。</w:t>
      </w:r>
    </w:p>
    <w:p w14:paraId="621E1167" w14:textId="77777777" w:rsidR="00F005C5" w:rsidRPr="00F005C5" w:rsidRDefault="00F005C5" w:rsidP="00F005C5">
      <w:pPr>
        <w:rPr>
          <w:rFonts w:ascii="Helvetica" w:eastAsia="宋体" w:hAnsi="Helvetica" w:cs="Helvetica"/>
          <w:color w:val="33353C"/>
          <w:sz w:val="27"/>
          <w:szCs w:val="27"/>
        </w:rPr>
      </w:pPr>
      <w:r w:rsidRPr="00F005C5">
        <w:rPr>
          <w:rFonts w:ascii="Helvetica" w:eastAsia="宋体" w:hAnsi="Helvetica" w:cs="Helvetica"/>
          <w:color w:val="33353C"/>
          <w:sz w:val="27"/>
          <w:szCs w:val="27"/>
        </w:rPr>
        <w:t>1.</w:t>
      </w:r>
      <w:r w:rsidRPr="00F005C5">
        <w:rPr>
          <w:rFonts w:ascii="Helvetica" w:eastAsia="宋体" w:hAnsi="Helvetica" w:cs="Helvetica"/>
          <w:color w:val="33353C"/>
          <w:sz w:val="27"/>
          <w:szCs w:val="27"/>
        </w:rPr>
        <w:t>关于个股，成长股部分，志</w:t>
      </w:r>
      <w:proofErr w:type="gramStart"/>
      <w:r w:rsidRPr="00F005C5">
        <w:rPr>
          <w:rFonts w:ascii="Helvetica" w:eastAsia="宋体" w:hAnsi="Helvetica" w:cs="Helvetica"/>
          <w:color w:val="33353C"/>
          <w:sz w:val="27"/>
          <w:szCs w:val="27"/>
        </w:rPr>
        <w:t>邦</w:t>
      </w:r>
      <w:proofErr w:type="gramEnd"/>
      <w:r w:rsidRPr="00F005C5">
        <w:rPr>
          <w:rFonts w:ascii="Helvetica" w:eastAsia="宋体" w:hAnsi="Helvetica" w:cs="Helvetica"/>
          <w:color w:val="33353C"/>
          <w:sz w:val="27"/>
          <w:szCs w:val="27"/>
        </w:rPr>
        <w:t>家居如果跌到</w:t>
      </w:r>
      <w:r w:rsidRPr="00F005C5">
        <w:rPr>
          <w:rFonts w:ascii="Helvetica" w:eastAsia="宋体" w:hAnsi="Helvetica" w:cs="Helvetica"/>
          <w:color w:val="33353C"/>
          <w:sz w:val="27"/>
          <w:szCs w:val="27"/>
        </w:rPr>
        <w:t>39</w:t>
      </w:r>
      <w:r w:rsidRPr="00F005C5">
        <w:rPr>
          <w:rFonts w:ascii="Helvetica" w:eastAsia="宋体" w:hAnsi="Helvetica" w:cs="Helvetica"/>
          <w:color w:val="33353C"/>
          <w:sz w:val="27"/>
          <w:szCs w:val="27"/>
        </w:rPr>
        <w:t>元补仓</w:t>
      </w:r>
      <w:r w:rsidRPr="00F005C5">
        <w:rPr>
          <w:rFonts w:ascii="Helvetica" w:eastAsia="宋体" w:hAnsi="Helvetica" w:cs="Helvetica"/>
          <w:color w:val="33353C"/>
          <w:sz w:val="27"/>
          <w:szCs w:val="27"/>
        </w:rPr>
        <w:t>10%</w:t>
      </w:r>
      <w:r w:rsidRPr="00F005C5">
        <w:rPr>
          <w:rFonts w:ascii="Helvetica" w:eastAsia="宋体" w:hAnsi="Helvetica" w:cs="Helvetica"/>
          <w:color w:val="33353C"/>
          <w:sz w:val="27"/>
          <w:szCs w:val="27"/>
        </w:rPr>
        <w:t>，云图控股跌到</w:t>
      </w:r>
      <w:r w:rsidRPr="00F005C5">
        <w:rPr>
          <w:rFonts w:ascii="Helvetica" w:eastAsia="宋体" w:hAnsi="Helvetica" w:cs="Helvetica"/>
          <w:color w:val="33353C"/>
          <w:sz w:val="27"/>
          <w:szCs w:val="27"/>
        </w:rPr>
        <w:t>8.5</w:t>
      </w:r>
      <w:r w:rsidRPr="00F005C5">
        <w:rPr>
          <w:rFonts w:ascii="Helvetica" w:eastAsia="宋体" w:hAnsi="Helvetica" w:cs="Helvetica"/>
          <w:color w:val="33353C"/>
          <w:sz w:val="27"/>
          <w:szCs w:val="27"/>
        </w:rPr>
        <w:t>补仓，美</w:t>
      </w:r>
      <w:proofErr w:type="gramStart"/>
      <w:r w:rsidRPr="00F005C5">
        <w:rPr>
          <w:rFonts w:ascii="Helvetica" w:eastAsia="宋体" w:hAnsi="Helvetica" w:cs="Helvetica"/>
          <w:color w:val="33353C"/>
          <w:sz w:val="27"/>
          <w:szCs w:val="27"/>
        </w:rPr>
        <w:t>迪</w:t>
      </w:r>
      <w:proofErr w:type="gramEnd"/>
      <w:r w:rsidRPr="00F005C5">
        <w:rPr>
          <w:rFonts w:ascii="Helvetica" w:eastAsia="宋体" w:hAnsi="Helvetica" w:cs="Helvetica"/>
          <w:color w:val="33353C"/>
          <w:sz w:val="27"/>
          <w:szCs w:val="27"/>
        </w:rPr>
        <w:t>西跌到</w:t>
      </w:r>
      <w:r w:rsidRPr="00F005C5">
        <w:rPr>
          <w:rFonts w:ascii="Helvetica" w:eastAsia="宋体" w:hAnsi="Helvetica" w:cs="Helvetica"/>
          <w:color w:val="33353C"/>
          <w:sz w:val="27"/>
          <w:szCs w:val="27"/>
        </w:rPr>
        <w:t>200</w:t>
      </w:r>
      <w:r w:rsidRPr="00F005C5">
        <w:rPr>
          <w:rFonts w:ascii="Helvetica" w:eastAsia="宋体" w:hAnsi="Helvetica" w:cs="Helvetica"/>
          <w:color w:val="33353C"/>
          <w:sz w:val="27"/>
          <w:szCs w:val="27"/>
        </w:rPr>
        <w:t>补仓，其他的以此类推，再跌</w:t>
      </w:r>
      <w:r w:rsidRPr="00F005C5">
        <w:rPr>
          <w:rFonts w:ascii="Helvetica" w:eastAsia="宋体" w:hAnsi="Helvetica" w:cs="Helvetica"/>
          <w:color w:val="33353C"/>
          <w:sz w:val="27"/>
          <w:szCs w:val="27"/>
        </w:rPr>
        <w:t>15%</w:t>
      </w:r>
      <w:r w:rsidRPr="00F005C5">
        <w:rPr>
          <w:rFonts w:ascii="Helvetica" w:eastAsia="宋体" w:hAnsi="Helvetica" w:cs="Helvetica"/>
          <w:color w:val="33353C"/>
          <w:sz w:val="27"/>
          <w:szCs w:val="27"/>
        </w:rPr>
        <w:t>左右补仓。白马股部分，贵州茅台</w:t>
      </w:r>
      <w:r w:rsidRPr="00F005C5">
        <w:rPr>
          <w:rFonts w:ascii="Helvetica" w:eastAsia="宋体" w:hAnsi="Helvetica" w:cs="Helvetica"/>
          <w:color w:val="33353C"/>
          <w:sz w:val="27"/>
          <w:szCs w:val="27"/>
        </w:rPr>
        <w:t>1500</w:t>
      </w:r>
      <w:r w:rsidRPr="00F005C5">
        <w:rPr>
          <w:rFonts w:ascii="Helvetica" w:eastAsia="宋体" w:hAnsi="Helvetica" w:cs="Helvetica"/>
          <w:color w:val="33353C"/>
          <w:sz w:val="27"/>
          <w:szCs w:val="27"/>
        </w:rPr>
        <w:t>元开始抄底。美的集团</w:t>
      </w:r>
      <w:r w:rsidRPr="00F005C5">
        <w:rPr>
          <w:rFonts w:ascii="Helvetica" w:eastAsia="宋体" w:hAnsi="Helvetica" w:cs="Helvetica"/>
          <w:color w:val="33353C"/>
          <w:sz w:val="27"/>
          <w:szCs w:val="27"/>
        </w:rPr>
        <w:t>60</w:t>
      </w:r>
      <w:r w:rsidRPr="00F005C5">
        <w:rPr>
          <w:rFonts w:ascii="Helvetica" w:eastAsia="宋体" w:hAnsi="Helvetica" w:cs="Helvetica"/>
          <w:color w:val="33353C"/>
          <w:sz w:val="27"/>
          <w:szCs w:val="27"/>
        </w:rPr>
        <w:t>抄底，伊利股份</w:t>
      </w:r>
      <w:r w:rsidRPr="00F005C5">
        <w:rPr>
          <w:rFonts w:ascii="Helvetica" w:eastAsia="宋体" w:hAnsi="Helvetica" w:cs="Helvetica"/>
          <w:color w:val="33353C"/>
          <w:sz w:val="27"/>
          <w:szCs w:val="27"/>
        </w:rPr>
        <w:t>30</w:t>
      </w:r>
      <w:r w:rsidRPr="00F005C5">
        <w:rPr>
          <w:rFonts w:ascii="Helvetica" w:eastAsia="宋体" w:hAnsi="Helvetica" w:cs="Helvetica"/>
          <w:color w:val="33353C"/>
          <w:sz w:val="27"/>
          <w:szCs w:val="27"/>
        </w:rPr>
        <w:t>抄底，中航光电</w:t>
      </w:r>
      <w:r w:rsidRPr="00F005C5">
        <w:rPr>
          <w:rFonts w:ascii="Helvetica" w:eastAsia="宋体" w:hAnsi="Helvetica" w:cs="Helvetica"/>
          <w:color w:val="33353C"/>
          <w:sz w:val="27"/>
          <w:szCs w:val="27"/>
        </w:rPr>
        <w:t>51</w:t>
      </w:r>
      <w:r w:rsidRPr="00F005C5">
        <w:rPr>
          <w:rFonts w:ascii="Helvetica" w:eastAsia="宋体" w:hAnsi="Helvetica" w:cs="Helvetica"/>
          <w:color w:val="33353C"/>
          <w:sz w:val="27"/>
          <w:szCs w:val="27"/>
        </w:rPr>
        <w:t>抄底，韦尔股份</w:t>
      </w:r>
      <w:r w:rsidRPr="00F005C5">
        <w:rPr>
          <w:rFonts w:ascii="Helvetica" w:eastAsia="宋体" w:hAnsi="Helvetica" w:cs="Helvetica"/>
          <w:color w:val="33353C"/>
          <w:sz w:val="27"/>
          <w:szCs w:val="27"/>
        </w:rPr>
        <w:t>200</w:t>
      </w:r>
      <w:r w:rsidRPr="00F005C5">
        <w:rPr>
          <w:rFonts w:ascii="Helvetica" w:eastAsia="宋体" w:hAnsi="Helvetica" w:cs="Helvetica"/>
          <w:color w:val="33353C"/>
          <w:sz w:val="27"/>
          <w:szCs w:val="27"/>
        </w:rPr>
        <w:t>抄底。</w:t>
      </w:r>
    </w:p>
    <w:p w14:paraId="368E791B" w14:textId="77777777" w:rsidR="00F005C5" w:rsidRPr="00F005C5" w:rsidRDefault="00F005C5" w:rsidP="00F005C5">
      <w:pPr>
        <w:rPr>
          <w:rFonts w:ascii="Helvetica" w:eastAsia="宋体" w:hAnsi="Helvetica" w:cs="Helvetica"/>
          <w:color w:val="33353C"/>
          <w:sz w:val="27"/>
          <w:szCs w:val="27"/>
        </w:rPr>
      </w:pPr>
      <w:r w:rsidRPr="00F005C5">
        <w:rPr>
          <w:rFonts w:ascii="Helvetica" w:eastAsia="宋体" w:hAnsi="Helvetica" w:cs="Helvetica"/>
          <w:color w:val="33353C"/>
          <w:sz w:val="27"/>
          <w:szCs w:val="27"/>
        </w:rPr>
        <w:t>2.</w:t>
      </w:r>
      <w:r w:rsidRPr="00F005C5">
        <w:rPr>
          <w:rFonts w:ascii="Helvetica" w:eastAsia="宋体" w:hAnsi="Helvetica" w:cs="Helvetica"/>
          <w:color w:val="33353C"/>
          <w:sz w:val="27"/>
          <w:szCs w:val="27"/>
        </w:rPr>
        <w:t>关于基金，我打算继续拿住两年。</w:t>
      </w:r>
    </w:p>
    <w:p w14:paraId="5B97B17E" w14:textId="12C8CEBD" w:rsidR="005F4F27" w:rsidRPr="00F005C5" w:rsidRDefault="00F005C5" w:rsidP="00F005C5">
      <w:pPr>
        <w:rPr>
          <w:rFonts w:ascii="Helvetica" w:eastAsia="宋体" w:hAnsi="Helvetica" w:cs="Helvetica"/>
          <w:color w:val="33353C"/>
          <w:sz w:val="27"/>
          <w:szCs w:val="27"/>
        </w:rPr>
      </w:pPr>
      <w:r w:rsidRPr="00F005C5">
        <w:rPr>
          <w:rFonts w:ascii="Helvetica" w:eastAsia="宋体" w:hAnsi="Helvetica" w:cs="Helvetica" w:hint="eastAsia"/>
          <w:color w:val="33353C"/>
          <w:sz w:val="27"/>
          <w:szCs w:val="27"/>
        </w:rPr>
        <w:t>今天写个简版，就这样了，祝大家投资顺利，工作顺利！</w:t>
      </w:r>
    </w:p>
    <w:p w14:paraId="4B0A9AFA" w14:textId="70E858D6" w:rsidR="00872543" w:rsidRDefault="00872543" w:rsidP="005F4F27">
      <w:pPr>
        <w:pStyle w:val="a7"/>
        <w:widowControl/>
        <w:shd w:val="clear" w:color="auto" w:fill="FFFFFF"/>
        <w:spacing w:before="180" w:beforeAutospacing="0" w:after="180" w:afterAutospacing="0" w:line="420" w:lineRule="atLeast"/>
        <w:ind w:firstLine="420"/>
        <w:rPr>
          <w:rFonts w:ascii="宋体" w:eastAsia="宋体" w:hAnsi="宋体" w:cs="宋体"/>
          <w:color w:val="000000"/>
          <w:sz w:val="21"/>
          <w:szCs w:val="21"/>
          <w:shd w:val="clear" w:color="auto" w:fill="FFFFFF"/>
        </w:rPr>
      </w:pPr>
    </w:p>
    <w:p w14:paraId="68C7D278" w14:textId="167E87F3" w:rsidR="00872543" w:rsidRPr="00872543" w:rsidRDefault="00872543" w:rsidP="00C97D74">
      <w:pPr>
        <w:pStyle w:val="1"/>
        <w:rPr>
          <w:rFonts w:ascii="宋体" w:eastAsia="宋体" w:hAnsi="宋体" w:cs="宋体"/>
          <w:color w:val="000000"/>
          <w:sz w:val="21"/>
          <w:szCs w:val="21"/>
          <w:shd w:val="clear" w:color="auto" w:fill="FFFFFF"/>
        </w:rPr>
      </w:pPr>
      <w:proofErr w:type="gramStart"/>
      <w:r w:rsidRPr="00872543">
        <w:rPr>
          <w:shd w:val="clear" w:color="auto" w:fill="FFFFFF"/>
        </w:rPr>
        <w:t>仓位</w:t>
      </w:r>
      <w:proofErr w:type="gramEnd"/>
      <w:r w:rsidRPr="00872543">
        <w:rPr>
          <w:shd w:val="clear" w:color="auto" w:fill="FFFFFF"/>
        </w:rPr>
        <w:t>分析</w:t>
      </w:r>
    </w:p>
    <w:p w14:paraId="063524F3" w14:textId="5F5CA0A6"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总体是</w:t>
      </w:r>
      <w:r w:rsidRPr="00872543">
        <w:rPr>
          <w:rFonts w:ascii="宋体" w:eastAsia="宋体" w:hAnsi="宋体" w:cs="宋体"/>
          <w:color w:val="000000"/>
          <w:sz w:val="21"/>
          <w:szCs w:val="21"/>
          <w:shd w:val="clear" w:color="auto" w:fill="FFFFFF"/>
        </w:rPr>
        <w:t>5.</w:t>
      </w:r>
      <w:r w:rsidR="009E03B9">
        <w:rPr>
          <w:rFonts w:ascii="宋体" w:eastAsia="宋体" w:hAnsi="宋体" w:cs="宋体"/>
          <w:color w:val="000000"/>
          <w:sz w:val="21"/>
          <w:szCs w:val="21"/>
          <w:shd w:val="clear" w:color="auto" w:fill="FFFFFF"/>
        </w:rPr>
        <w:t>5</w:t>
      </w:r>
      <w:r w:rsidRPr="00872543">
        <w:rPr>
          <w:rFonts w:ascii="宋体" w:eastAsia="宋体" w:hAnsi="宋体" w:cs="宋体"/>
          <w:color w:val="000000"/>
          <w:sz w:val="21"/>
          <w:szCs w:val="21"/>
          <w:shd w:val="clear" w:color="auto" w:fill="FFFFFF"/>
        </w:rPr>
        <w:t>成</w:t>
      </w:r>
      <w:proofErr w:type="gramStart"/>
      <w:r w:rsidRPr="00872543">
        <w:rPr>
          <w:rFonts w:ascii="宋体" w:eastAsia="宋体" w:hAnsi="宋体" w:cs="宋体"/>
          <w:color w:val="000000"/>
          <w:sz w:val="21"/>
          <w:szCs w:val="21"/>
          <w:shd w:val="clear" w:color="auto" w:fill="FFFFFF"/>
        </w:rPr>
        <w:t>仓位</w:t>
      </w:r>
      <w:proofErr w:type="gramEnd"/>
      <w:r w:rsidRPr="00872543">
        <w:rPr>
          <w:rFonts w:ascii="宋体" w:eastAsia="宋体" w:hAnsi="宋体" w:cs="宋体"/>
          <w:color w:val="000000"/>
          <w:sz w:val="21"/>
          <w:szCs w:val="21"/>
          <w:shd w:val="clear" w:color="auto" w:fill="FFFFFF"/>
        </w:rPr>
        <w:t>，还有</w:t>
      </w:r>
      <w:r w:rsidR="009E03B9">
        <w:rPr>
          <w:rFonts w:ascii="宋体" w:eastAsia="宋体" w:hAnsi="宋体" w:cs="宋体"/>
          <w:color w:val="000000"/>
          <w:sz w:val="21"/>
          <w:szCs w:val="21"/>
          <w:shd w:val="clear" w:color="auto" w:fill="FFFFFF"/>
        </w:rPr>
        <w:t>21</w:t>
      </w:r>
      <w:r w:rsidRPr="00872543">
        <w:rPr>
          <w:rFonts w:ascii="宋体" w:eastAsia="宋体" w:hAnsi="宋体" w:cs="宋体"/>
          <w:color w:val="000000"/>
          <w:sz w:val="21"/>
          <w:szCs w:val="21"/>
          <w:shd w:val="clear" w:color="auto" w:fill="FFFFFF"/>
        </w:rPr>
        <w:t>万</w:t>
      </w:r>
    </w:p>
    <w:p w14:paraId="4000CF3D" w14:textId="0F323EDC"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 xml:space="preserve">CRO: 泰格医药，已经占用19% </w:t>
      </w:r>
      <w:proofErr w:type="gramStart"/>
      <w:r w:rsidRPr="00872543">
        <w:rPr>
          <w:rFonts w:ascii="宋体" w:eastAsia="宋体" w:hAnsi="宋体" w:cs="宋体"/>
          <w:color w:val="000000"/>
          <w:sz w:val="21"/>
          <w:szCs w:val="21"/>
          <w:shd w:val="clear" w:color="auto" w:fill="FFFFFF"/>
        </w:rPr>
        <w:t>仓位</w:t>
      </w:r>
      <w:proofErr w:type="gramEnd"/>
      <w:r w:rsidRPr="00872543">
        <w:rPr>
          <w:rFonts w:ascii="宋体" w:eastAsia="宋体" w:hAnsi="宋体" w:cs="宋体"/>
          <w:color w:val="000000"/>
          <w:sz w:val="21"/>
          <w:szCs w:val="21"/>
          <w:shd w:val="clear" w:color="auto" w:fill="FFFFFF"/>
        </w:rPr>
        <w:t xml:space="preserve"> </w:t>
      </w:r>
    </w:p>
    <w:p w14:paraId="00D1B790" w14:textId="15A23FA3"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化工：利尔化学，占用</w:t>
      </w:r>
      <w:r w:rsidRPr="00872543">
        <w:rPr>
          <w:rFonts w:ascii="宋体" w:eastAsia="宋体" w:hAnsi="宋体" w:cs="宋体"/>
          <w:color w:val="000000"/>
          <w:sz w:val="21"/>
          <w:szCs w:val="21"/>
          <w:shd w:val="clear" w:color="auto" w:fill="FFFFFF"/>
        </w:rPr>
        <w:t>15%</w:t>
      </w:r>
      <w:proofErr w:type="gramStart"/>
      <w:r w:rsidRPr="00872543">
        <w:rPr>
          <w:rFonts w:ascii="宋体" w:eastAsia="宋体" w:hAnsi="宋体" w:cs="宋体"/>
          <w:color w:val="000000"/>
          <w:sz w:val="21"/>
          <w:szCs w:val="21"/>
          <w:shd w:val="clear" w:color="auto" w:fill="FFFFFF"/>
        </w:rPr>
        <w:t>仓位</w:t>
      </w:r>
      <w:proofErr w:type="gramEnd"/>
    </w:p>
    <w:p w14:paraId="0F654BA1" w14:textId="0C700F28"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白酒：酒鬼酒，占用</w:t>
      </w:r>
      <w:r w:rsidRPr="00872543">
        <w:rPr>
          <w:rFonts w:ascii="宋体" w:eastAsia="宋体" w:hAnsi="宋体" w:cs="宋体"/>
          <w:color w:val="000000"/>
          <w:sz w:val="21"/>
          <w:szCs w:val="21"/>
          <w:shd w:val="clear" w:color="auto" w:fill="FFFFFF"/>
        </w:rPr>
        <w:t>16%</w:t>
      </w:r>
      <w:proofErr w:type="gramStart"/>
      <w:r w:rsidRPr="00872543">
        <w:rPr>
          <w:rFonts w:ascii="宋体" w:eastAsia="宋体" w:hAnsi="宋体" w:cs="宋体"/>
          <w:color w:val="000000"/>
          <w:sz w:val="21"/>
          <w:szCs w:val="21"/>
          <w:shd w:val="clear" w:color="auto" w:fill="FFFFFF"/>
        </w:rPr>
        <w:t>仓位</w:t>
      </w:r>
      <w:proofErr w:type="gramEnd"/>
    </w:p>
    <w:p w14:paraId="41823E36" w14:textId="42023B30"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lastRenderedPageBreak/>
        <w:t>面板：</w:t>
      </w:r>
      <w:r w:rsidRPr="00872543">
        <w:rPr>
          <w:rFonts w:ascii="宋体" w:eastAsia="宋体" w:hAnsi="宋体" w:cs="宋体"/>
          <w:color w:val="000000"/>
          <w:sz w:val="21"/>
          <w:szCs w:val="21"/>
          <w:shd w:val="clear" w:color="auto" w:fill="FFFFFF"/>
        </w:rPr>
        <w:t>TCL科技，占用5%</w:t>
      </w:r>
      <w:proofErr w:type="gramStart"/>
      <w:r w:rsidRPr="00872543">
        <w:rPr>
          <w:rFonts w:ascii="宋体" w:eastAsia="宋体" w:hAnsi="宋体" w:cs="宋体"/>
          <w:color w:val="000000"/>
          <w:sz w:val="21"/>
          <w:szCs w:val="21"/>
          <w:shd w:val="clear" w:color="auto" w:fill="FFFFFF"/>
        </w:rPr>
        <w:t>仓位</w:t>
      </w:r>
      <w:proofErr w:type="gramEnd"/>
      <w:r w:rsidRPr="00872543">
        <w:rPr>
          <w:rFonts w:ascii="宋体" w:eastAsia="宋体" w:hAnsi="宋体" w:cs="宋体"/>
          <w:color w:val="000000"/>
          <w:sz w:val="21"/>
          <w:szCs w:val="21"/>
          <w:shd w:val="clear" w:color="auto" w:fill="FFFFFF"/>
        </w:rPr>
        <w:t>， 加！！！ 准备加3万</w:t>
      </w:r>
    </w:p>
    <w:p w14:paraId="654F4345" w14:textId="6AA5691E"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高端设备：中联重科，占用</w:t>
      </w:r>
      <w:proofErr w:type="gramStart"/>
      <w:r w:rsidRPr="00872543">
        <w:rPr>
          <w:rFonts w:ascii="宋体" w:eastAsia="宋体" w:hAnsi="宋体" w:cs="宋体" w:hint="eastAsia"/>
          <w:color w:val="000000"/>
          <w:sz w:val="21"/>
          <w:szCs w:val="21"/>
          <w:shd w:val="clear" w:color="auto" w:fill="FFFFFF"/>
        </w:rPr>
        <w:t>仓位</w:t>
      </w:r>
      <w:proofErr w:type="gramEnd"/>
      <w:r w:rsidRPr="00872543">
        <w:rPr>
          <w:rFonts w:ascii="宋体" w:eastAsia="宋体" w:hAnsi="宋体" w:cs="宋体"/>
          <w:color w:val="000000"/>
          <w:sz w:val="21"/>
          <w:szCs w:val="21"/>
          <w:shd w:val="clear" w:color="auto" w:fill="FFFFFF"/>
        </w:rPr>
        <w:t>10% ，已经买入500股，准备加到5万；</w:t>
      </w:r>
    </w:p>
    <w:p w14:paraId="7470D2C8" w14:textId="66BE8514"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新能源：</w:t>
      </w:r>
      <w:r w:rsidRPr="00872543">
        <w:rPr>
          <w:rFonts w:ascii="宋体" w:eastAsia="宋体" w:hAnsi="宋体" w:cs="宋体"/>
          <w:color w:val="000000"/>
          <w:sz w:val="21"/>
          <w:szCs w:val="21"/>
          <w:shd w:val="clear" w:color="auto" w:fill="FFFFFF"/>
        </w:rPr>
        <w:t xml:space="preserve"> 宁德时代，比亚</w:t>
      </w:r>
      <w:proofErr w:type="gramStart"/>
      <w:r w:rsidRPr="00872543">
        <w:rPr>
          <w:rFonts w:ascii="宋体" w:eastAsia="宋体" w:hAnsi="宋体" w:cs="宋体"/>
          <w:color w:val="000000"/>
          <w:sz w:val="21"/>
          <w:szCs w:val="21"/>
          <w:shd w:val="clear" w:color="auto" w:fill="FFFFFF"/>
        </w:rPr>
        <w:t>迪</w:t>
      </w:r>
      <w:proofErr w:type="gramEnd"/>
      <w:r w:rsidRPr="00872543">
        <w:rPr>
          <w:rFonts w:ascii="宋体" w:eastAsia="宋体" w:hAnsi="宋体" w:cs="宋体"/>
          <w:color w:val="000000"/>
          <w:sz w:val="21"/>
          <w:szCs w:val="21"/>
          <w:shd w:val="clear" w:color="auto" w:fill="FFFFFF"/>
        </w:rPr>
        <w:t>；占用</w:t>
      </w:r>
      <w:proofErr w:type="gramStart"/>
      <w:r w:rsidRPr="00872543">
        <w:rPr>
          <w:rFonts w:ascii="宋体" w:eastAsia="宋体" w:hAnsi="宋体" w:cs="宋体"/>
          <w:color w:val="000000"/>
          <w:sz w:val="21"/>
          <w:szCs w:val="21"/>
          <w:shd w:val="clear" w:color="auto" w:fill="FFFFFF"/>
        </w:rPr>
        <w:t>仓位</w:t>
      </w:r>
      <w:proofErr w:type="gramEnd"/>
      <w:r w:rsidRPr="00872543">
        <w:rPr>
          <w:rFonts w:ascii="宋体" w:eastAsia="宋体" w:hAnsi="宋体" w:cs="宋体"/>
          <w:color w:val="000000"/>
          <w:sz w:val="21"/>
          <w:szCs w:val="21"/>
          <w:shd w:val="clear" w:color="auto" w:fill="FFFFFF"/>
        </w:rPr>
        <w:t>10% ，准备买入5万；</w:t>
      </w:r>
    </w:p>
    <w:p w14:paraId="3E24FBAB" w14:textId="360440A9"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硅料：通威股份</w:t>
      </w:r>
      <w:r w:rsidRPr="00872543">
        <w:rPr>
          <w:rFonts w:ascii="宋体" w:eastAsia="宋体" w:hAnsi="宋体" w:cs="宋体"/>
          <w:color w:val="000000"/>
          <w:sz w:val="21"/>
          <w:szCs w:val="21"/>
          <w:shd w:val="clear" w:color="auto" w:fill="FFFFFF"/>
        </w:rPr>
        <w:t xml:space="preserve"> ，准备买入5万, 短期45</w:t>
      </w:r>
      <w:proofErr w:type="gramStart"/>
      <w:r w:rsidRPr="00872543">
        <w:rPr>
          <w:rFonts w:ascii="宋体" w:eastAsia="宋体" w:hAnsi="宋体" w:cs="宋体"/>
          <w:color w:val="000000"/>
          <w:sz w:val="21"/>
          <w:szCs w:val="21"/>
          <w:shd w:val="clear" w:color="auto" w:fill="FFFFFF"/>
        </w:rPr>
        <w:t>附近止</w:t>
      </w:r>
      <w:proofErr w:type="gramEnd"/>
      <w:r w:rsidRPr="00872543">
        <w:rPr>
          <w:rFonts w:ascii="宋体" w:eastAsia="宋体" w:hAnsi="宋体" w:cs="宋体"/>
          <w:color w:val="000000"/>
          <w:sz w:val="21"/>
          <w:szCs w:val="21"/>
          <w:shd w:val="clear" w:color="auto" w:fill="FFFFFF"/>
        </w:rPr>
        <w:t>损，看30分钟级别。</w:t>
      </w:r>
    </w:p>
    <w:p w14:paraId="2BD7B194"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智能驾驶龙头：</w:t>
      </w:r>
      <w:proofErr w:type="gramStart"/>
      <w:r w:rsidRPr="00872543">
        <w:rPr>
          <w:rFonts w:ascii="宋体" w:eastAsia="宋体" w:hAnsi="宋体" w:cs="宋体" w:hint="eastAsia"/>
          <w:color w:val="000000"/>
          <w:sz w:val="21"/>
          <w:szCs w:val="21"/>
          <w:shd w:val="clear" w:color="auto" w:fill="FFFFFF"/>
        </w:rPr>
        <w:t>中科创达</w:t>
      </w:r>
      <w:proofErr w:type="gramEnd"/>
      <w:r w:rsidRPr="00872543">
        <w:rPr>
          <w:rFonts w:ascii="宋体" w:eastAsia="宋体" w:hAnsi="宋体" w:cs="宋体" w:hint="eastAsia"/>
          <w:color w:val="000000"/>
          <w:sz w:val="21"/>
          <w:szCs w:val="21"/>
          <w:shd w:val="clear" w:color="auto" w:fill="FFFFFF"/>
        </w:rPr>
        <w:t>，周线</w:t>
      </w:r>
      <w:r w:rsidRPr="00872543">
        <w:rPr>
          <w:rFonts w:ascii="宋体" w:eastAsia="宋体" w:hAnsi="宋体" w:cs="宋体"/>
          <w:color w:val="000000"/>
          <w:sz w:val="21"/>
          <w:szCs w:val="21"/>
          <w:shd w:val="clear" w:color="auto" w:fill="FFFFFF"/>
        </w:rPr>
        <w:t>5线</w:t>
      </w:r>
    </w:p>
    <w:p w14:paraId="6593DADF" w14:textId="63A5DA2D" w:rsidR="00872543" w:rsidRPr="00872543" w:rsidRDefault="00A13D67"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Pr>
          <w:rFonts w:ascii="宋体" w:eastAsia="宋体" w:hAnsi="宋体" w:cs="宋体" w:hint="eastAsia"/>
          <w:color w:val="000000"/>
          <w:sz w:val="21"/>
          <w:szCs w:val="21"/>
          <w:shd w:val="clear" w:color="auto" w:fill="FFFFFF"/>
        </w:rPr>
        <w:t xml:space="preserve"> </w:t>
      </w:r>
      <w:r w:rsidR="00872543" w:rsidRPr="00872543">
        <w:rPr>
          <w:rFonts w:ascii="宋体" w:eastAsia="宋体" w:hAnsi="宋体" w:cs="宋体"/>
          <w:color w:val="000000"/>
          <w:sz w:val="21"/>
          <w:szCs w:val="21"/>
          <w:shd w:val="clear" w:color="auto" w:fill="FFFFFF"/>
        </w:rPr>
        <w:t>## 2021-02-09</w:t>
      </w:r>
    </w:p>
    <w:p w14:paraId="74409951"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6D469F60"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没有按计划买入啊，错过通威股份的大涨，错过东方财富的大涨，</w:t>
      </w:r>
      <w:r w:rsidRPr="00872543">
        <w:rPr>
          <w:rFonts w:ascii="宋体" w:eastAsia="宋体" w:hAnsi="宋体" w:cs="宋体"/>
          <w:color w:val="000000"/>
          <w:sz w:val="21"/>
          <w:szCs w:val="21"/>
          <w:shd w:val="clear" w:color="auto" w:fill="FFFFFF"/>
        </w:rPr>
        <w:t xml:space="preserve">02-08光伏大跌的机会没有把握住。 </w:t>
      </w:r>
    </w:p>
    <w:p w14:paraId="495D15E4"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 xml:space="preserve"> </w:t>
      </w:r>
    </w:p>
    <w:p w14:paraId="7699BE10" w14:textId="1E4F89DF"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1、隆基股份上调3月硅片报价传闻坐实。隆基股份正式发布3月份硅片价格公示，不同规格</w:t>
      </w:r>
      <w:proofErr w:type="gramStart"/>
      <w:r w:rsidRPr="00872543">
        <w:rPr>
          <w:rFonts w:ascii="宋体" w:eastAsia="宋体" w:hAnsi="宋体" w:cs="宋体"/>
          <w:color w:val="000000"/>
          <w:sz w:val="21"/>
          <w:szCs w:val="21"/>
          <w:shd w:val="clear" w:color="auto" w:fill="FFFFFF"/>
        </w:rPr>
        <w:t>硅片涨幅</w:t>
      </w:r>
      <w:proofErr w:type="gramEnd"/>
      <w:r w:rsidRPr="00872543">
        <w:rPr>
          <w:rFonts w:ascii="宋体" w:eastAsia="宋体" w:hAnsi="宋体" w:cs="宋体"/>
          <w:color w:val="000000"/>
          <w:sz w:val="21"/>
          <w:szCs w:val="21"/>
          <w:shd w:val="clear" w:color="auto" w:fill="FFFFFF"/>
        </w:rPr>
        <w:t>在0.3元/片-0.39元/片之间，为2月以来隆基股份第二次上调硅片报价。</w:t>
      </w:r>
    </w:p>
    <w:p w14:paraId="031D5817"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牛少点评：光</w:t>
      </w:r>
      <w:proofErr w:type="gramStart"/>
      <w:r w:rsidRPr="00872543">
        <w:rPr>
          <w:rFonts w:ascii="宋体" w:eastAsia="宋体" w:hAnsi="宋体" w:cs="宋体" w:hint="eastAsia"/>
          <w:color w:val="000000"/>
          <w:sz w:val="21"/>
          <w:szCs w:val="21"/>
          <w:shd w:val="clear" w:color="auto" w:fill="FFFFFF"/>
        </w:rPr>
        <w:t>伏整个</w:t>
      </w:r>
      <w:proofErr w:type="gramEnd"/>
      <w:r w:rsidRPr="00872543">
        <w:rPr>
          <w:rFonts w:ascii="宋体" w:eastAsia="宋体" w:hAnsi="宋体" w:cs="宋体" w:hint="eastAsia"/>
          <w:color w:val="000000"/>
          <w:sz w:val="21"/>
          <w:szCs w:val="21"/>
          <w:shd w:val="clear" w:color="auto" w:fill="FFFFFF"/>
        </w:rPr>
        <w:t>板块也被杀下来了，等调整到位，还是会选择这种龙头拿着，轻松跑</w:t>
      </w:r>
      <w:proofErr w:type="gramStart"/>
      <w:r w:rsidRPr="00872543">
        <w:rPr>
          <w:rFonts w:ascii="宋体" w:eastAsia="宋体" w:hAnsi="宋体" w:cs="宋体" w:hint="eastAsia"/>
          <w:color w:val="000000"/>
          <w:sz w:val="21"/>
          <w:szCs w:val="21"/>
          <w:shd w:val="clear" w:color="auto" w:fill="FFFFFF"/>
        </w:rPr>
        <w:t>赢银行</w:t>
      </w:r>
      <w:proofErr w:type="gramEnd"/>
      <w:r w:rsidRPr="00872543">
        <w:rPr>
          <w:rFonts w:ascii="宋体" w:eastAsia="宋体" w:hAnsi="宋体" w:cs="宋体" w:hint="eastAsia"/>
          <w:color w:val="000000"/>
          <w:sz w:val="21"/>
          <w:szCs w:val="21"/>
          <w:shd w:val="clear" w:color="auto" w:fill="FFFFFF"/>
        </w:rPr>
        <w:t>理财和通胀。</w:t>
      </w:r>
      <w:r w:rsidRPr="00872543">
        <w:rPr>
          <w:rFonts w:ascii="宋体" w:eastAsia="宋体" w:hAnsi="宋体" w:cs="宋体"/>
          <w:color w:val="000000"/>
          <w:sz w:val="21"/>
          <w:szCs w:val="21"/>
          <w:shd w:val="clear" w:color="auto" w:fill="FFFFFF"/>
        </w:rPr>
        <w:t xml:space="preserve"> </w:t>
      </w:r>
    </w:p>
    <w:p w14:paraId="07EE1A50"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54743365"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 2021-02-05</w:t>
      </w:r>
    </w:p>
    <w:p w14:paraId="08E49CB6"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55C9EA0"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操作：</w:t>
      </w:r>
    </w:p>
    <w:p w14:paraId="0D3E35EC"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16CE76F" w14:textId="77777777" w:rsidR="00F14F34"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1. TCL科技，买了2笔，买错了，过几天减仓；买入之后当天盘中跌停。</w:t>
      </w:r>
    </w:p>
    <w:p w14:paraId="5E296A79" w14:textId="30B3811C"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lastRenderedPageBreak/>
        <w:t>2. 宁德时代，买了2笔，买高了一点，择时没有到位。</w:t>
      </w:r>
    </w:p>
    <w:p w14:paraId="166CEEDD"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 本月消息面跟踪</w:t>
      </w:r>
    </w:p>
    <w:p w14:paraId="6C145193"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64A9E613"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64EC5FD6"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5B257506"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平安域账号密码：</w:t>
      </w:r>
      <w:r w:rsidRPr="00872543">
        <w:rPr>
          <w:rFonts w:ascii="宋体" w:eastAsia="宋体" w:hAnsi="宋体" w:cs="宋体"/>
          <w:color w:val="000000"/>
          <w:sz w:val="21"/>
          <w:szCs w:val="21"/>
          <w:shd w:val="clear" w:color="auto" w:fill="FFFFFF"/>
        </w:rPr>
        <w:t>Qszwm&amp;69</w:t>
      </w:r>
    </w:p>
    <w:p w14:paraId="470750AE"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EAEF375"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 利尔化学</w:t>
      </w:r>
    </w:p>
    <w:p w14:paraId="18BEBDF3"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6889E339"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0CDEFAA5"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$万华化学(SH600309)$ 同德化工 中泰化学 云天化《买光利尔化学所有流通盘》利尔全球市场份额35%，国内市场份额54%。置顶：大盘跳水，机构吸筹（等不及）年费10万的龙虎</w:t>
      </w:r>
      <w:proofErr w:type="gramStart"/>
      <w:r w:rsidRPr="00872543">
        <w:rPr>
          <w:rFonts w:ascii="宋体" w:eastAsia="宋体" w:hAnsi="宋体" w:cs="宋体"/>
          <w:color w:val="000000"/>
          <w:sz w:val="21"/>
          <w:szCs w:val="21"/>
          <w:shd w:val="clear" w:color="auto" w:fill="FFFFFF"/>
        </w:rPr>
        <w:t>机构版大数据</w:t>
      </w:r>
      <w:proofErr w:type="gramEnd"/>
      <w:r w:rsidRPr="00872543">
        <w:rPr>
          <w:rFonts w:ascii="宋体" w:eastAsia="宋体" w:hAnsi="宋体" w:cs="宋体"/>
          <w:color w:val="000000"/>
          <w:sz w:val="21"/>
          <w:szCs w:val="21"/>
          <w:shd w:val="clear" w:color="auto" w:fill="FFFFFF"/>
        </w:rPr>
        <w:t>解密：高开是肯定，涨不涨停就看今日</w:t>
      </w:r>
      <w:proofErr w:type="gramStart"/>
      <w:r w:rsidRPr="00872543">
        <w:rPr>
          <w:rFonts w:ascii="宋体" w:eastAsia="宋体" w:hAnsi="宋体" w:cs="宋体"/>
          <w:color w:val="000000"/>
          <w:sz w:val="21"/>
          <w:szCs w:val="21"/>
          <w:shd w:val="clear" w:color="auto" w:fill="FFFFFF"/>
        </w:rPr>
        <w:t>抢筹主力</w:t>
      </w:r>
      <w:proofErr w:type="gramEnd"/>
      <w:r w:rsidRPr="00872543">
        <w:rPr>
          <w:rFonts w:ascii="宋体" w:eastAsia="宋体" w:hAnsi="宋体" w:cs="宋体"/>
          <w:color w:val="000000"/>
          <w:sz w:val="21"/>
          <w:szCs w:val="21"/>
          <w:shd w:val="clear" w:color="auto" w:fill="FFFFFF"/>
        </w:rPr>
        <w:t>实力了（今日受：同德开板，及中泰化学，新安下</w:t>
      </w:r>
      <w:proofErr w:type="gramStart"/>
      <w:r w:rsidRPr="00872543">
        <w:rPr>
          <w:rFonts w:ascii="宋体" w:eastAsia="宋体" w:hAnsi="宋体" w:cs="宋体"/>
          <w:color w:val="000000"/>
          <w:sz w:val="21"/>
          <w:szCs w:val="21"/>
          <w:shd w:val="clear" w:color="auto" w:fill="FFFFFF"/>
        </w:rPr>
        <w:t>痤</w:t>
      </w:r>
      <w:proofErr w:type="gramEnd"/>
      <w:r w:rsidRPr="00872543">
        <w:rPr>
          <w:rFonts w:ascii="宋体" w:eastAsia="宋体" w:hAnsi="宋体" w:cs="宋体"/>
          <w:color w:val="000000"/>
          <w:sz w:val="21"/>
          <w:szCs w:val="21"/>
          <w:shd w:val="clear" w:color="auto" w:fill="FFFFFF"/>
        </w:rPr>
        <w:t>）值得拥有，仰望千亿市值1、草铵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替代草甘</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可期，利尔草铵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 xml:space="preserve">龙头市场空间打开。利尔值得拥有，仰望千亿市值 </w:t>
      </w:r>
    </w:p>
    <w:p w14:paraId="614245DC"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1、草铵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替代草甘</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可期，利尔草铵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龙头市场空间打开。草铵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比草甘</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除草效果好、见效快、无残留。目前，全球多国禁用草甘</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，而且逐步达成世界共识，国内禁用只是时间问题。草铵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是替代草甘</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全球优先选择。想象一下空间有多大。</w:t>
      </w:r>
    </w:p>
    <w:p w14:paraId="467EF26C"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2、利尔全产业链，规模效益明显，全球市场份额35%，国内市场份额54%。</w:t>
      </w:r>
    </w:p>
    <w:p w14:paraId="0F26E97C"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3、利尔草铵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技术路线国内领先，全球与巨头德国拜尔并跑。利尔技术路线每吨草铵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比国内其他所有草铵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厂家成本低3万元，且产生污水比国内其他厂家少得多，安全系数也比国内其他厂家高。不存在环保和安全压力。</w:t>
      </w:r>
    </w:p>
    <w:p w14:paraId="62D80220"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lastRenderedPageBreak/>
        <w:t>4、草铵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价格上升趋势明显。国内部分厂家因环保、安全问题停产或检修，国外占市场份额第二的巨头拜尔，今年年底也将停产部分产能。草铵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市场价格已经从去年初的底部上升50%，市场预期今年价格超过20万元/吨。</w:t>
      </w:r>
    </w:p>
    <w:p w14:paraId="13D67BCA"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5、今</w:t>
      </w:r>
      <w:proofErr w:type="gramStart"/>
      <w:r w:rsidRPr="00872543">
        <w:rPr>
          <w:rFonts w:ascii="宋体" w:eastAsia="宋体" w:hAnsi="宋体" w:cs="宋体"/>
          <w:color w:val="000000"/>
          <w:sz w:val="21"/>
          <w:szCs w:val="21"/>
          <w:shd w:val="clear" w:color="auto" w:fill="FFFFFF"/>
        </w:rPr>
        <w:t>年利尔</w:t>
      </w:r>
      <w:proofErr w:type="gramEnd"/>
      <w:r w:rsidRPr="00872543">
        <w:rPr>
          <w:rFonts w:ascii="宋体" w:eastAsia="宋体" w:hAnsi="宋体" w:cs="宋体"/>
          <w:color w:val="000000"/>
          <w:sz w:val="21"/>
          <w:szCs w:val="21"/>
          <w:shd w:val="clear" w:color="auto" w:fill="FFFFFF"/>
        </w:rPr>
        <w:t>还将有产能释放，一些新品种也将投放市场，形成量价齐升的格局。</w:t>
      </w:r>
    </w:p>
    <w:p w14:paraId="2657B905"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6、利尔去年净资产收益率达到16%，净利润增速翻倍，今年按照目前草铵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价格，一季度净利润达到历史</w:t>
      </w:r>
      <w:proofErr w:type="gramStart"/>
      <w:r w:rsidRPr="00872543">
        <w:rPr>
          <w:rFonts w:ascii="宋体" w:eastAsia="宋体" w:hAnsi="宋体" w:cs="宋体"/>
          <w:color w:val="000000"/>
          <w:sz w:val="21"/>
          <w:szCs w:val="21"/>
          <w:shd w:val="clear" w:color="auto" w:fill="FFFFFF"/>
        </w:rPr>
        <w:t>最</w:t>
      </w:r>
      <w:proofErr w:type="gramEnd"/>
      <w:r w:rsidRPr="00872543">
        <w:rPr>
          <w:rFonts w:ascii="宋体" w:eastAsia="宋体" w:hAnsi="宋体" w:cs="宋体"/>
          <w:color w:val="000000"/>
          <w:sz w:val="21"/>
          <w:szCs w:val="21"/>
          <w:shd w:val="clear" w:color="auto" w:fill="FFFFFF"/>
        </w:rPr>
        <w:t>水平，同比增速翻二翻也不意外。去年四季度利尔净利润1.98亿，草铵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均价为16万元/吨，又是销售谈季。今年一季度草铵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目前均价为18万元/吨，又是春季备货季，保守估计今年一季度净利润在2.8亿元到3.2亿之间，同时一季度开工时间将比去年一季度大幅增加。去年一季度净利润为8300万元。可以大胆预测，今年</w:t>
      </w:r>
      <w:proofErr w:type="gramStart"/>
      <w:r w:rsidRPr="00872543">
        <w:rPr>
          <w:rFonts w:ascii="宋体" w:eastAsia="宋体" w:hAnsi="宋体" w:cs="宋体"/>
          <w:color w:val="000000"/>
          <w:sz w:val="21"/>
          <w:szCs w:val="21"/>
          <w:shd w:val="clear" w:color="auto" w:fill="FFFFFF"/>
        </w:rPr>
        <w:t>一</w:t>
      </w:r>
      <w:proofErr w:type="gramEnd"/>
      <w:r w:rsidRPr="00872543">
        <w:rPr>
          <w:rFonts w:ascii="宋体" w:eastAsia="宋体" w:hAnsi="宋体" w:cs="宋体"/>
          <w:color w:val="000000"/>
          <w:sz w:val="21"/>
          <w:szCs w:val="21"/>
          <w:shd w:val="clear" w:color="auto" w:fill="FFFFFF"/>
        </w:rPr>
        <w:t>季报，亮瞎眼，净利润增速将在300%至400%之间，净资产收益率达到30%以上。《买光利尔化学所有流通盘》的文</w:t>
      </w:r>
      <w:r w:rsidRPr="00872543">
        <w:rPr>
          <w:rFonts w:ascii="宋体" w:eastAsia="宋体" w:hAnsi="宋体" w:cs="宋体" w:hint="eastAsia"/>
          <w:color w:val="000000"/>
          <w:sz w:val="21"/>
          <w:szCs w:val="21"/>
          <w:shd w:val="clear" w:color="auto" w:fill="FFFFFF"/>
        </w:rPr>
        <w:t>章，对</w:t>
      </w:r>
      <w:r w:rsidRPr="00872543">
        <w:rPr>
          <w:rFonts w:ascii="宋体" w:eastAsia="宋体" w:hAnsi="宋体" w:cs="宋体"/>
          <w:color w:val="000000"/>
          <w:sz w:val="21"/>
          <w:szCs w:val="21"/>
          <w:shd w:val="clear" w:color="auto" w:fill="FFFFFF"/>
        </w:rPr>
        <w:t>2月5日砸盘的投资者予以谴责，断绝他们以巧获利的幻想，与大多数投资者一道，继续推升利尔股价不断创新高。让投资利尔的大中小户们，与利尔一同成长，分享利尔的发展成果，开创自己的投资事业再上新台阶。话讲这么满，总得有点干货吧，现让我说道说道。一、利尔化学成长重构。首先是利尔化学的新技术带来的成长重构，利尔</w:t>
      </w:r>
      <w:proofErr w:type="gramStart"/>
      <w:r w:rsidRPr="00872543">
        <w:rPr>
          <w:rFonts w:ascii="宋体" w:eastAsia="宋体" w:hAnsi="宋体" w:cs="宋体"/>
          <w:color w:val="000000"/>
          <w:sz w:val="21"/>
          <w:szCs w:val="21"/>
          <w:shd w:val="clear" w:color="auto" w:fill="FFFFFF"/>
        </w:rPr>
        <w:t>法草铵膦</w:t>
      </w:r>
      <w:proofErr w:type="gramEnd"/>
      <w:r w:rsidRPr="00872543">
        <w:rPr>
          <w:rFonts w:ascii="宋体" w:eastAsia="宋体" w:hAnsi="宋体" w:cs="宋体"/>
          <w:color w:val="000000"/>
          <w:sz w:val="21"/>
          <w:szCs w:val="21"/>
          <w:shd w:val="clear" w:color="auto" w:fill="FFFFFF"/>
        </w:rPr>
        <w:t>技术路线，是目前全球唯一与德国拜尔并行的技术路线，该技术生产的草铵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与传统技术生产的草铵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相比，</w:t>
      </w:r>
      <w:proofErr w:type="gramStart"/>
      <w:r w:rsidRPr="00872543">
        <w:rPr>
          <w:rFonts w:ascii="宋体" w:eastAsia="宋体" w:hAnsi="宋体" w:cs="宋体"/>
          <w:color w:val="000000"/>
          <w:sz w:val="21"/>
          <w:szCs w:val="21"/>
          <w:shd w:val="clear" w:color="auto" w:fill="FFFFFF"/>
        </w:rPr>
        <w:t>吨成本</w:t>
      </w:r>
      <w:proofErr w:type="gramEnd"/>
      <w:r w:rsidRPr="00872543">
        <w:rPr>
          <w:rFonts w:ascii="宋体" w:eastAsia="宋体" w:hAnsi="宋体" w:cs="宋体"/>
          <w:color w:val="000000"/>
          <w:sz w:val="21"/>
          <w:szCs w:val="21"/>
          <w:shd w:val="clear" w:color="auto" w:fill="FFFFFF"/>
        </w:rPr>
        <w:t>降低2万元左右，</w:t>
      </w:r>
      <w:proofErr w:type="gramStart"/>
      <w:r w:rsidRPr="00872543">
        <w:rPr>
          <w:rFonts w:ascii="宋体" w:eastAsia="宋体" w:hAnsi="宋体" w:cs="宋体"/>
          <w:color w:val="000000"/>
          <w:sz w:val="21"/>
          <w:szCs w:val="21"/>
          <w:shd w:val="clear" w:color="auto" w:fill="FFFFFF"/>
        </w:rPr>
        <w:t>吨产生</w:t>
      </w:r>
      <w:proofErr w:type="gramEnd"/>
      <w:r w:rsidRPr="00872543">
        <w:rPr>
          <w:rFonts w:ascii="宋体" w:eastAsia="宋体" w:hAnsi="宋体" w:cs="宋体"/>
          <w:color w:val="000000"/>
          <w:sz w:val="21"/>
          <w:szCs w:val="21"/>
          <w:shd w:val="clear" w:color="auto" w:fill="FFFFFF"/>
        </w:rPr>
        <w:t>污水减少60%，经济效益，社会效益都有扱大的提升。其次利尔化学的新覆盖带来</w:t>
      </w:r>
      <w:r w:rsidRPr="00872543">
        <w:rPr>
          <w:rFonts w:ascii="宋体" w:eastAsia="宋体" w:hAnsi="宋体" w:cs="宋体" w:hint="eastAsia"/>
          <w:color w:val="000000"/>
          <w:sz w:val="21"/>
          <w:szCs w:val="21"/>
          <w:shd w:val="clear" w:color="auto" w:fill="FFFFFF"/>
        </w:rPr>
        <w:t>的成长重构，</w:t>
      </w:r>
      <w:r w:rsidRPr="00872543">
        <w:rPr>
          <w:rFonts w:ascii="宋体" w:eastAsia="宋体" w:hAnsi="宋体" w:cs="宋体"/>
          <w:color w:val="000000"/>
          <w:sz w:val="21"/>
          <w:szCs w:val="21"/>
          <w:shd w:val="clear" w:color="auto" w:fill="FFFFFF"/>
        </w:rPr>
        <w:t>M国法院的一纸判决，做实</w:t>
      </w:r>
      <w:proofErr w:type="gramStart"/>
      <w:r w:rsidRPr="00872543">
        <w:rPr>
          <w:rFonts w:ascii="宋体" w:eastAsia="宋体" w:hAnsi="宋体" w:cs="宋体"/>
          <w:color w:val="000000"/>
          <w:sz w:val="21"/>
          <w:szCs w:val="21"/>
          <w:shd w:val="clear" w:color="auto" w:fill="FFFFFF"/>
        </w:rPr>
        <w:t>了草</w:t>
      </w:r>
      <w:proofErr w:type="gramEnd"/>
      <w:r w:rsidRPr="00872543">
        <w:rPr>
          <w:rFonts w:ascii="宋体" w:eastAsia="宋体" w:hAnsi="宋体" w:cs="宋体"/>
          <w:color w:val="000000"/>
          <w:sz w:val="21"/>
          <w:szCs w:val="21"/>
          <w:shd w:val="clear" w:color="auto" w:fill="FFFFFF"/>
        </w:rPr>
        <w:t>甘</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的致癌可能性，之后全球多个重量级农业大国，相继出台禁用草甘</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禁令，可以预见三五年内，将成为全球共识，草铵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对草甘</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是最优先覆盖，覆盖的成长性空间巨大。第三全球大类商品涨价带来的成长重构，草铵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吨成本价，传统法10万元右，利尔法8万元右，</w:t>
      </w:r>
      <w:proofErr w:type="gramStart"/>
      <w:r w:rsidRPr="00872543">
        <w:rPr>
          <w:rFonts w:ascii="宋体" w:eastAsia="宋体" w:hAnsi="宋体" w:cs="宋体"/>
          <w:color w:val="000000"/>
          <w:sz w:val="21"/>
          <w:szCs w:val="21"/>
          <w:shd w:val="clear" w:color="auto" w:fill="FFFFFF"/>
        </w:rPr>
        <w:t>今年目前</w:t>
      </w:r>
      <w:proofErr w:type="gramEnd"/>
      <w:r w:rsidRPr="00872543">
        <w:rPr>
          <w:rFonts w:ascii="宋体" w:eastAsia="宋体" w:hAnsi="宋体" w:cs="宋体"/>
          <w:color w:val="000000"/>
          <w:sz w:val="21"/>
          <w:szCs w:val="21"/>
          <w:shd w:val="clear" w:color="auto" w:fill="FFFFFF"/>
        </w:rPr>
        <w:t>均价18万元，有人保守预测今年全年均价20万元。其涨价的成长性可见一斑。三五年涨价不成问题。</w:t>
      </w:r>
    </w:p>
    <w:p w14:paraId="0E61B6FB"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二、利尔化学估值重构。过去给予利尔是大类工业品估值，我认为应该与时俱进，给予利尔以消费品估值更为合理。从全球角度讲，除草年年、月月、日日都在进行，除草剂每天每时都在消耗，利尔的主营是除草剂。与酱油，白酒有区别吗？本质上讲都是消费品嘛！如果按消费品，给予利尔化学以消费品平均</w:t>
      </w:r>
      <w:r w:rsidRPr="00872543">
        <w:rPr>
          <w:rFonts w:ascii="宋体" w:eastAsia="宋体" w:hAnsi="宋体" w:cs="宋体"/>
          <w:color w:val="000000"/>
          <w:sz w:val="21"/>
          <w:szCs w:val="21"/>
          <w:shd w:val="clear" w:color="auto" w:fill="FFFFFF"/>
        </w:rPr>
        <w:t>70倍的估值，不谈成长性，仅以去</w:t>
      </w:r>
      <w:proofErr w:type="gramStart"/>
      <w:r w:rsidRPr="00872543">
        <w:rPr>
          <w:rFonts w:ascii="宋体" w:eastAsia="宋体" w:hAnsi="宋体" w:cs="宋体"/>
          <w:color w:val="000000"/>
          <w:sz w:val="21"/>
          <w:szCs w:val="21"/>
          <w:shd w:val="clear" w:color="auto" w:fill="FFFFFF"/>
        </w:rPr>
        <w:t>年利尔20倍</w:t>
      </w:r>
      <w:proofErr w:type="gramEnd"/>
      <w:r w:rsidRPr="00872543">
        <w:rPr>
          <w:rFonts w:ascii="宋体" w:eastAsia="宋体" w:hAnsi="宋体" w:cs="宋体"/>
          <w:color w:val="000000"/>
          <w:sz w:val="21"/>
          <w:szCs w:val="21"/>
          <w:shd w:val="clear" w:color="auto" w:fill="FFFFFF"/>
        </w:rPr>
        <w:t>估值，股价也应该有3倍多的成长空间。</w:t>
      </w:r>
    </w:p>
    <w:p w14:paraId="55B57D92"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三、利尔化学贵贱重构。位置高、股价高就贵了，这个命题是错误的，林圆说得好，嫌贵的人都是苦命！以现在的股价，利尔的动态市盈率为</w:t>
      </w:r>
      <w:r w:rsidRPr="00872543">
        <w:rPr>
          <w:rFonts w:ascii="宋体" w:eastAsia="宋体" w:hAnsi="宋体" w:cs="宋体"/>
          <w:color w:val="000000"/>
          <w:sz w:val="21"/>
          <w:szCs w:val="21"/>
          <w:shd w:val="clear" w:color="auto" w:fill="FFFFFF"/>
        </w:rPr>
        <w:t>22倍，这是在去年草铵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一季度10万元/吨，二季度12万元/吨，三季度14万元/吨，四季度16万元/吨的基础上的，去</w:t>
      </w:r>
      <w:r w:rsidRPr="00872543">
        <w:rPr>
          <w:rFonts w:ascii="宋体" w:eastAsia="宋体" w:hAnsi="宋体" w:cs="宋体"/>
          <w:color w:val="000000"/>
          <w:sz w:val="21"/>
          <w:szCs w:val="21"/>
          <w:shd w:val="clear" w:color="auto" w:fill="FFFFFF"/>
        </w:rPr>
        <w:lastRenderedPageBreak/>
        <w:t>年四季度净利润1.98亿元，创历史单季新高。</w:t>
      </w:r>
      <w:proofErr w:type="gramStart"/>
      <w:r w:rsidRPr="00872543">
        <w:rPr>
          <w:rFonts w:ascii="宋体" w:eastAsia="宋体" w:hAnsi="宋体" w:cs="宋体"/>
          <w:color w:val="000000"/>
          <w:sz w:val="21"/>
          <w:szCs w:val="21"/>
          <w:shd w:val="clear" w:color="auto" w:fill="FFFFFF"/>
        </w:rPr>
        <w:t>今年目前</w:t>
      </w:r>
      <w:proofErr w:type="gramEnd"/>
      <w:r w:rsidRPr="00872543">
        <w:rPr>
          <w:rFonts w:ascii="宋体" w:eastAsia="宋体" w:hAnsi="宋体" w:cs="宋体"/>
          <w:color w:val="000000"/>
          <w:sz w:val="21"/>
          <w:szCs w:val="21"/>
          <w:shd w:val="clear" w:color="auto" w:fill="FFFFFF"/>
        </w:rPr>
        <w:t>均价18元/吨。不谈增量产能，今年一季度乃至全年，什么样利润，自己可以算一算，这样的利润匹配现在的股价，贵吗？太便宜了，今年给予利尔500亿市值，也不贵，畅想未来预期，千亿市值不可能吗？</w:t>
      </w:r>
    </w:p>
    <w:p w14:paraId="2E9F2155"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利尔未来之路越来越宽广，独一无二的呲啶类集成技术，独一无二的利尔</w:t>
      </w:r>
      <w:proofErr w:type="gramStart"/>
      <w:r w:rsidRPr="00872543">
        <w:rPr>
          <w:rFonts w:ascii="宋体" w:eastAsia="宋体" w:hAnsi="宋体" w:cs="宋体" w:hint="eastAsia"/>
          <w:color w:val="000000"/>
          <w:sz w:val="21"/>
          <w:szCs w:val="21"/>
          <w:shd w:val="clear" w:color="auto" w:fill="FFFFFF"/>
        </w:rPr>
        <w:t>法草铵膦</w:t>
      </w:r>
      <w:proofErr w:type="gramEnd"/>
      <w:r w:rsidRPr="00872543">
        <w:rPr>
          <w:rFonts w:ascii="宋体" w:eastAsia="宋体" w:hAnsi="宋体" w:cs="宋体" w:hint="eastAsia"/>
          <w:color w:val="000000"/>
          <w:sz w:val="21"/>
          <w:szCs w:val="21"/>
          <w:shd w:val="clear" w:color="auto" w:fill="FFFFFF"/>
        </w:rPr>
        <w:t>合成技术。都将是利尔打败天下无敌手的利器，压舱石。投资者可以结合我的另一篇巜利尔值得拥有，仰望千亿市值</w:t>
      </w:r>
      <w:proofErr w:type="gramStart"/>
      <w:r w:rsidRPr="00872543">
        <w:rPr>
          <w:rFonts w:ascii="宋体" w:eastAsia="宋体" w:hAnsi="宋体" w:cs="宋体" w:hint="eastAsia"/>
          <w:color w:val="000000"/>
          <w:sz w:val="21"/>
          <w:szCs w:val="21"/>
          <w:shd w:val="clear" w:color="auto" w:fill="FFFFFF"/>
        </w:rPr>
        <w:t>》</w:t>
      </w:r>
      <w:proofErr w:type="gramEnd"/>
      <w:r w:rsidRPr="00872543">
        <w:rPr>
          <w:rFonts w:ascii="宋体" w:eastAsia="宋体" w:hAnsi="宋体" w:cs="宋体" w:hint="eastAsia"/>
          <w:color w:val="000000"/>
          <w:sz w:val="21"/>
          <w:szCs w:val="21"/>
          <w:shd w:val="clear" w:color="auto" w:fill="FFFFFF"/>
        </w:rPr>
        <w:t>自己好好研究，不以股价波动而丧失信念，拥抱利尔，共同成长，分享成果！</w:t>
      </w:r>
    </w:p>
    <w:p w14:paraId="29CE84CF"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2C9C540"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1A1101A"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原因：草铵</w:t>
      </w:r>
      <w:proofErr w:type="gramStart"/>
      <w:r w:rsidRPr="00872543">
        <w:rPr>
          <w:rFonts w:ascii="宋体" w:eastAsia="宋体" w:hAnsi="宋体" w:cs="宋体" w:hint="eastAsia"/>
          <w:color w:val="000000"/>
          <w:sz w:val="21"/>
          <w:szCs w:val="21"/>
          <w:shd w:val="clear" w:color="auto" w:fill="FFFFFF"/>
        </w:rPr>
        <w:t>膦</w:t>
      </w:r>
      <w:proofErr w:type="gramEnd"/>
      <w:r w:rsidRPr="00872543">
        <w:rPr>
          <w:rFonts w:ascii="宋体" w:eastAsia="宋体" w:hAnsi="宋体" w:cs="宋体" w:hint="eastAsia"/>
          <w:color w:val="000000"/>
          <w:sz w:val="21"/>
          <w:szCs w:val="21"/>
          <w:shd w:val="clear" w:color="auto" w:fill="FFFFFF"/>
        </w:rPr>
        <w:t>价格继续上行</w:t>
      </w:r>
      <w:r w:rsidRPr="00872543">
        <w:rPr>
          <w:rFonts w:ascii="宋体" w:eastAsia="宋体" w:hAnsi="宋体" w:cs="宋体"/>
          <w:color w:val="000000"/>
          <w:sz w:val="21"/>
          <w:szCs w:val="21"/>
          <w:shd w:val="clear" w:color="auto" w:fill="FFFFFF"/>
        </w:rPr>
        <w:t xml:space="preserve"> </w:t>
      </w:r>
    </w:p>
    <w:p w14:paraId="5AF385FE"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B68453A"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点评：从产能来看，国内潜在规划产能包括河北诚信</w:t>
      </w:r>
      <w:r w:rsidRPr="00872543">
        <w:rPr>
          <w:rFonts w:ascii="宋体" w:eastAsia="宋体" w:hAnsi="宋体" w:cs="宋体"/>
          <w:color w:val="000000"/>
          <w:sz w:val="21"/>
          <w:szCs w:val="21"/>
          <w:shd w:val="clear" w:color="auto" w:fill="FFFFFF"/>
        </w:rPr>
        <w:t>1万吨、福华3000吨，辉丰5000吨。河北诚信原计划三季度投产，根据百川资讯，年内几无投产可能，诚信以大化工、</w:t>
      </w:r>
      <w:proofErr w:type="gramStart"/>
      <w:r w:rsidRPr="00872543">
        <w:rPr>
          <w:rFonts w:ascii="宋体" w:eastAsia="宋体" w:hAnsi="宋体" w:cs="宋体"/>
          <w:color w:val="000000"/>
          <w:sz w:val="21"/>
          <w:szCs w:val="21"/>
          <w:shd w:val="clear" w:color="auto" w:fill="FFFFFF"/>
        </w:rPr>
        <w:t>大宗品</w:t>
      </w:r>
      <w:proofErr w:type="gramEnd"/>
      <w:r w:rsidRPr="00872543">
        <w:rPr>
          <w:rFonts w:ascii="宋体" w:eastAsia="宋体" w:hAnsi="宋体" w:cs="宋体"/>
          <w:color w:val="000000"/>
          <w:sz w:val="21"/>
          <w:szCs w:val="21"/>
          <w:shd w:val="clear" w:color="auto" w:fill="FFFFFF"/>
        </w:rPr>
        <w:t>起家，此前并未涉足草铵</w:t>
      </w:r>
      <w:proofErr w:type="gramStart"/>
      <w:r w:rsidRPr="00872543">
        <w:rPr>
          <w:rFonts w:ascii="宋体" w:eastAsia="宋体" w:hAnsi="宋体" w:cs="宋体"/>
          <w:color w:val="000000"/>
          <w:sz w:val="21"/>
          <w:szCs w:val="21"/>
          <w:shd w:val="clear" w:color="auto" w:fill="FFFFFF"/>
        </w:rPr>
        <w:t>膦</w:t>
      </w:r>
      <w:proofErr w:type="gramEnd"/>
      <w:r w:rsidRPr="00872543">
        <w:rPr>
          <w:rFonts w:ascii="宋体" w:eastAsia="宋体" w:hAnsi="宋体" w:cs="宋体"/>
          <w:color w:val="000000"/>
          <w:sz w:val="21"/>
          <w:szCs w:val="21"/>
          <w:shd w:val="clear" w:color="auto" w:fill="FFFFFF"/>
        </w:rPr>
        <w:t>一类的技术含量高的精细化工品，实际情况仍需跟踪。福华产能已经</w:t>
      </w:r>
      <w:proofErr w:type="gramStart"/>
      <w:r w:rsidRPr="00872543">
        <w:rPr>
          <w:rFonts w:ascii="宋体" w:eastAsia="宋体" w:hAnsi="宋体" w:cs="宋体"/>
          <w:color w:val="000000"/>
          <w:sz w:val="21"/>
          <w:szCs w:val="21"/>
          <w:shd w:val="clear" w:color="auto" w:fill="FFFFFF"/>
        </w:rPr>
        <w:t>试产近</w:t>
      </w:r>
      <w:proofErr w:type="gramEnd"/>
      <w:r w:rsidRPr="00872543">
        <w:rPr>
          <w:rFonts w:ascii="宋体" w:eastAsia="宋体" w:hAnsi="宋体" w:cs="宋体"/>
          <w:color w:val="000000"/>
          <w:sz w:val="21"/>
          <w:szCs w:val="21"/>
          <w:shd w:val="clear" w:color="auto" w:fill="FFFFFF"/>
        </w:rPr>
        <w:t>三年，始终无稳定产品投放。短期</w:t>
      </w:r>
      <w:proofErr w:type="gramStart"/>
      <w:r w:rsidRPr="00872543">
        <w:rPr>
          <w:rFonts w:ascii="宋体" w:eastAsia="宋体" w:hAnsi="宋体" w:cs="宋体"/>
          <w:color w:val="000000"/>
          <w:sz w:val="21"/>
          <w:szCs w:val="21"/>
          <w:shd w:val="clear" w:color="auto" w:fill="FFFFFF"/>
        </w:rPr>
        <w:t>内草铵膦</w:t>
      </w:r>
      <w:proofErr w:type="gramEnd"/>
      <w:r w:rsidRPr="00872543">
        <w:rPr>
          <w:rFonts w:ascii="宋体" w:eastAsia="宋体" w:hAnsi="宋体" w:cs="宋体"/>
          <w:color w:val="000000"/>
          <w:sz w:val="21"/>
          <w:szCs w:val="21"/>
          <w:shd w:val="clear" w:color="auto" w:fill="FFFFFF"/>
        </w:rPr>
        <w:t>无大幅下跌可能。</w:t>
      </w:r>
    </w:p>
    <w:p w14:paraId="7A34A7BF"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roofErr w:type="gramStart"/>
      <w:r w:rsidRPr="00872543">
        <w:rPr>
          <w:rFonts w:ascii="宋体" w:eastAsia="宋体" w:hAnsi="宋体" w:cs="宋体" w:hint="eastAsia"/>
          <w:color w:val="000000"/>
          <w:sz w:val="21"/>
          <w:szCs w:val="21"/>
          <w:shd w:val="clear" w:color="auto" w:fill="FFFFFF"/>
        </w:rPr>
        <w:t>中金看草</w:t>
      </w:r>
      <w:proofErr w:type="gramEnd"/>
      <w:r w:rsidRPr="00872543">
        <w:rPr>
          <w:rFonts w:ascii="宋体" w:eastAsia="宋体" w:hAnsi="宋体" w:cs="宋体" w:hint="eastAsia"/>
          <w:color w:val="000000"/>
          <w:sz w:val="21"/>
          <w:szCs w:val="21"/>
          <w:shd w:val="clear" w:color="auto" w:fill="FFFFFF"/>
        </w:rPr>
        <w:t>铵</w:t>
      </w:r>
      <w:proofErr w:type="gramStart"/>
      <w:r w:rsidRPr="00872543">
        <w:rPr>
          <w:rFonts w:ascii="宋体" w:eastAsia="宋体" w:hAnsi="宋体" w:cs="宋体" w:hint="eastAsia"/>
          <w:color w:val="000000"/>
          <w:sz w:val="21"/>
          <w:szCs w:val="21"/>
          <w:shd w:val="clear" w:color="auto" w:fill="FFFFFF"/>
        </w:rPr>
        <w:t>膦</w:t>
      </w:r>
      <w:proofErr w:type="gramEnd"/>
      <w:r w:rsidRPr="00872543">
        <w:rPr>
          <w:rFonts w:ascii="宋体" w:eastAsia="宋体" w:hAnsi="宋体" w:cs="宋体" w:hint="eastAsia"/>
          <w:color w:val="000000"/>
          <w:sz w:val="21"/>
          <w:szCs w:val="21"/>
          <w:shd w:val="clear" w:color="auto" w:fill="FFFFFF"/>
        </w:rPr>
        <w:t>价格会上涨到明年二季度末，并且会涨到</w:t>
      </w:r>
      <w:r w:rsidRPr="00872543">
        <w:rPr>
          <w:rFonts w:ascii="宋体" w:eastAsia="宋体" w:hAnsi="宋体" w:cs="宋体"/>
          <w:color w:val="000000"/>
          <w:sz w:val="21"/>
          <w:szCs w:val="21"/>
          <w:shd w:val="clear" w:color="auto" w:fill="FFFFFF"/>
        </w:rPr>
        <w:t>20万。这个我持怀疑态度。</w:t>
      </w:r>
    </w:p>
    <w:p w14:paraId="511436E2"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预期在</w:t>
      </w:r>
      <w:r w:rsidRPr="00872543">
        <w:rPr>
          <w:rFonts w:ascii="宋体" w:eastAsia="宋体" w:hAnsi="宋体" w:cs="宋体"/>
          <w:color w:val="000000"/>
          <w:sz w:val="21"/>
          <w:szCs w:val="21"/>
          <w:shd w:val="clear" w:color="auto" w:fill="FFFFFF"/>
        </w:rPr>
        <w:t>5.6 5.8e，略超预期。算是周期，顺周期</w:t>
      </w:r>
    </w:p>
    <w:p w14:paraId="0F8A568B"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926CF30"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作者：舒九</w:t>
      </w:r>
    </w:p>
    <w:p w14:paraId="70E74338"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链接：</w:t>
      </w:r>
      <w:r w:rsidRPr="00872543">
        <w:rPr>
          <w:rFonts w:ascii="宋体" w:eastAsia="宋体" w:hAnsi="宋体" w:cs="宋体"/>
          <w:color w:val="000000"/>
          <w:sz w:val="21"/>
          <w:szCs w:val="21"/>
          <w:shd w:val="clear" w:color="auto" w:fill="FFFFFF"/>
        </w:rPr>
        <w:t>https://xueqiu.com/9083122550/171249047</w:t>
      </w:r>
    </w:p>
    <w:p w14:paraId="730AB2ED"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C7F2A66"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 xml:space="preserve">## 泰格医药 </w:t>
      </w:r>
    </w:p>
    <w:p w14:paraId="358A9872"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21071DF7"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lastRenderedPageBreak/>
        <w:t>关于泰格医药，也许是我个人的偏见吧，我一直不喜欢非经常性损益太多的公司，这个公司擅长资本运作，并购或者参股了很多</w:t>
      </w:r>
      <w:r w:rsidRPr="00872543">
        <w:rPr>
          <w:rFonts w:ascii="宋体" w:eastAsia="宋体" w:hAnsi="宋体" w:cs="宋体"/>
          <w:color w:val="000000"/>
          <w:sz w:val="21"/>
          <w:szCs w:val="21"/>
          <w:shd w:val="clear" w:color="auto" w:fill="FFFFFF"/>
        </w:rPr>
        <w:t>CRO企业，投资收益比较多，但过去几个月在CRO</w:t>
      </w:r>
      <w:proofErr w:type="gramStart"/>
      <w:r w:rsidRPr="00872543">
        <w:rPr>
          <w:rFonts w:ascii="宋体" w:eastAsia="宋体" w:hAnsi="宋体" w:cs="宋体"/>
          <w:color w:val="000000"/>
          <w:sz w:val="21"/>
          <w:szCs w:val="21"/>
          <w:shd w:val="clear" w:color="auto" w:fill="FFFFFF"/>
        </w:rPr>
        <w:t>企业涨幅</w:t>
      </w:r>
      <w:proofErr w:type="gramEnd"/>
      <w:r w:rsidRPr="00872543">
        <w:rPr>
          <w:rFonts w:ascii="宋体" w:eastAsia="宋体" w:hAnsi="宋体" w:cs="宋体"/>
          <w:color w:val="000000"/>
          <w:sz w:val="21"/>
          <w:szCs w:val="21"/>
          <w:shd w:val="clear" w:color="auto" w:fill="FFFFFF"/>
        </w:rPr>
        <w:t>还是比较靠前的，有点出乎我的意料，回头重新研究一下这家公司。</w:t>
      </w:r>
    </w:p>
    <w:p w14:paraId="29154A53"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0D11178"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另外，如果迈</w:t>
      </w:r>
      <w:proofErr w:type="gramStart"/>
      <w:r w:rsidRPr="00872543">
        <w:rPr>
          <w:rFonts w:ascii="宋体" w:eastAsia="宋体" w:hAnsi="宋体" w:cs="宋体" w:hint="eastAsia"/>
          <w:color w:val="000000"/>
          <w:sz w:val="21"/>
          <w:szCs w:val="21"/>
          <w:shd w:val="clear" w:color="auto" w:fill="FFFFFF"/>
        </w:rPr>
        <w:t>瑞出现</w:t>
      </w:r>
      <w:proofErr w:type="gramEnd"/>
      <w:r w:rsidRPr="00872543">
        <w:rPr>
          <w:rFonts w:ascii="宋体" w:eastAsia="宋体" w:hAnsi="宋体" w:cs="宋体" w:hint="eastAsia"/>
          <w:color w:val="000000"/>
          <w:sz w:val="21"/>
          <w:szCs w:val="21"/>
          <w:shd w:val="clear" w:color="auto" w:fill="FFFFFF"/>
        </w:rPr>
        <w:t>比较深度一点的回调，可能也会买一点迈瑞。</w:t>
      </w:r>
    </w:p>
    <w:p w14:paraId="5F97EEBA"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62AE3002"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手头上还有一点欧普康视，这样一算下来，医药行业的公司就有</w:t>
      </w:r>
      <w:r w:rsidRPr="00872543">
        <w:rPr>
          <w:rFonts w:ascii="宋体" w:eastAsia="宋体" w:hAnsi="宋体" w:cs="宋体"/>
          <w:color w:val="000000"/>
          <w:sz w:val="21"/>
          <w:szCs w:val="21"/>
          <w:shd w:val="clear" w:color="auto" w:fill="FFFFFF"/>
        </w:rPr>
        <w:t>4家了，集中之路好难啊，都是好公司，都想买。如果实在无法集中个股的话，能做到集中行业也是不错的。</w:t>
      </w:r>
    </w:p>
    <w:p w14:paraId="4F749FC8"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8229A71"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消费方面主要就是调味品了，目前有</w:t>
      </w:r>
      <w:r w:rsidRPr="00872543">
        <w:rPr>
          <w:rFonts w:ascii="宋体" w:eastAsia="宋体" w:hAnsi="宋体" w:cs="宋体"/>
          <w:color w:val="000000"/>
          <w:sz w:val="21"/>
          <w:szCs w:val="21"/>
          <w:shd w:val="clear" w:color="auto" w:fill="FFFFFF"/>
        </w:rPr>
        <w:t>5%</w:t>
      </w:r>
      <w:proofErr w:type="gramStart"/>
      <w:r w:rsidRPr="00872543">
        <w:rPr>
          <w:rFonts w:ascii="宋体" w:eastAsia="宋体" w:hAnsi="宋体" w:cs="宋体"/>
          <w:color w:val="000000"/>
          <w:sz w:val="21"/>
          <w:szCs w:val="21"/>
          <w:shd w:val="clear" w:color="auto" w:fill="FFFFFF"/>
        </w:rPr>
        <w:t>的天味食品</w:t>
      </w:r>
      <w:proofErr w:type="gramEnd"/>
      <w:r w:rsidRPr="00872543">
        <w:rPr>
          <w:rFonts w:ascii="宋体" w:eastAsia="宋体" w:hAnsi="宋体" w:cs="宋体"/>
          <w:color w:val="000000"/>
          <w:sz w:val="21"/>
          <w:szCs w:val="21"/>
          <w:shd w:val="clear" w:color="auto" w:fill="FFFFFF"/>
        </w:rPr>
        <w:t>，计划等</w:t>
      </w:r>
      <w:proofErr w:type="gramStart"/>
      <w:r w:rsidRPr="00872543">
        <w:rPr>
          <w:rFonts w:ascii="宋体" w:eastAsia="宋体" w:hAnsi="宋体" w:cs="宋体"/>
          <w:color w:val="000000"/>
          <w:sz w:val="21"/>
          <w:szCs w:val="21"/>
          <w:shd w:val="clear" w:color="auto" w:fill="FFFFFF"/>
        </w:rPr>
        <w:t>一</w:t>
      </w:r>
      <w:proofErr w:type="gramEnd"/>
      <w:r w:rsidRPr="00872543">
        <w:rPr>
          <w:rFonts w:ascii="宋体" w:eastAsia="宋体" w:hAnsi="宋体" w:cs="宋体"/>
          <w:color w:val="000000"/>
          <w:sz w:val="21"/>
          <w:szCs w:val="21"/>
          <w:shd w:val="clear" w:color="auto" w:fill="FFFFFF"/>
        </w:rPr>
        <w:t>季报出来后，看看业绩如何，到时候如果有合适的价格也许会加</w:t>
      </w:r>
      <w:proofErr w:type="gramStart"/>
      <w:r w:rsidRPr="00872543">
        <w:rPr>
          <w:rFonts w:ascii="宋体" w:eastAsia="宋体" w:hAnsi="宋体" w:cs="宋体"/>
          <w:color w:val="000000"/>
          <w:sz w:val="21"/>
          <w:szCs w:val="21"/>
          <w:shd w:val="clear" w:color="auto" w:fill="FFFFFF"/>
        </w:rPr>
        <w:t>一点天味食品</w:t>
      </w:r>
      <w:proofErr w:type="gramEnd"/>
      <w:r w:rsidRPr="00872543">
        <w:rPr>
          <w:rFonts w:ascii="宋体" w:eastAsia="宋体" w:hAnsi="宋体" w:cs="宋体"/>
          <w:color w:val="000000"/>
          <w:sz w:val="21"/>
          <w:szCs w:val="21"/>
          <w:shd w:val="clear" w:color="auto" w:fill="FFFFFF"/>
        </w:rPr>
        <w:t>。目前还持有盐津铺子。</w:t>
      </w:r>
    </w:p>
    <w:p w14:paraId="728BB245"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442FD5F"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8FF0C8A"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 TCL科技</w:t>
      </w:r>
    </w:p>
    <w:p w14:paraId="7B90DAAD"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F222929"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TCL科技21年年</w:t>
      </w:r>
      <w:proofErr w:type="gramStart"/>
      <w:r w:rsidRPr="00872543">
        <w:rPr>
          <w:rFonts w:ascii="宋体" w:eastAsia="宋体" w:hAnsi="宋体" w:cs="宋体"/>
          <w:color w:val="000000"/>
          <w:sz w:val="21"/>
          <w:szCs w:val="21"/>
          <w:shd w:val="clear" w:color="auto" w:fill="FFFFFF"/>
        </w:rPr>
        <w:t>化业绩</w:t>
      </w:r>
      <w:proofErr w:type="gramEnd"/>
      <w:r w:rsidRPr="00872543">
        <w:rPr>
          <w:rFonts w:ascii="宋体" w:eastAsia="宋体" w:hAnsi="宋体" w:cs="宋体"/>
          <w:color w:val="000000"/>
          <w:sz w:val="21"/>
          <w:szCs w:val="21"/>
          <w:shd w:val="clear" w:color="auto" w:fill="FFFFFF"/>
        </w:rPr>
        <w:t xml:space="preserve">近百亿，且在未来数年内有望稳定成长， 市场对其归类正逐步由周期型转变为稳定增长型， 目前股价对应公司21年PE 仅12倍左右，继续强烈看好。 </w:t>
      </w:r>
    </w:p>
    <w:p w14:paraId="5C921615"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6B661E22"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自己总结：</w:t>
      </w:r>
      <w:r w:rsidRPr="00872543">
        <w:rPr>
          <w:rFonts w:ascii="宋体" w:eastAsia="宋体" w:hAnsi="宋体" w:cs="宋体"/>
          <w:color w:val="000000"/>
          <w:sz w:val="21"/>
          <w:szCs w:val="21"/>
          <w:shd w:val="clear" w:color="auto" w:fill="FFFFFF"/>
        </w:rPr>
        <w:t xml:space="preserve">2021年的业绩对应的PE不超过50 ，问题就不大，PE是动态的，根据业绩来计算，炒股软件中的动态PE是基于去年的业绩计算出来的。 </w:t>
      </w:r>
    </w:p>
    <w:p w14:paraId="479EFDE1"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97E8093"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5174717"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lastRenderedPageBreak/>
        <w:t>请教梅师：</w:t>
      </w:r>
      <w:r w:rsidRPr="00872543">
        <w:rPr>
          <w:rFonts w:ascii="宋体" w:eastAsia="宋体" w:hAnsi="宋体" w:cs="宋体"/>
          <w:color w:val="000000"/>
          <w:sz w:val="21"/>
          <w:szCs w:val="21"/>
          <w:shd w:val="clear" w:color="auto" w:fill="FFFFFF"/>
        </w:rPr>
        <w:t>TCL科技周五跌停，北</w:t>
      </w:r>
      <w:proofErr w:type="gramStart"/>
      <w:r w:rsidRPr="00872543">
        <w:rPr>
          <w:rFonts w:ascii="宋体" w:eastAsia="宋体" w:hAnsi="宋体" w:cs="宋体"/>
          <w:color w:val="000000"/>
          <w:sz w:val="21"/>
          <w:szCs w:val="21"/>
          <w:shd w:val="clear" w:color="auto" w:fill="FFFFFF"/>
        </w:rPr>
        <w:t>水连续</w:t>
      </w:r>
      <w:proofErr w:type="gramEnd"/>
      <w:r w:rsidRPr="00872543">
        <w:rPr>
          <w:rFonts w:ascii="宋体" w:eastAsia="宋体" w:hAnsi="宋体" w:cs="宋体"/>
          <w:color w:val="000000"/>
          <w:sz w:val="21"/>
          <w:szCs w:val="21"/>
          <w:shd w:val="clear" w:color="auto" w:fill="FFFFFF"/>
        </w:rPr>
        <w:t>大额流出一周，周末还配合出了利好（苏州收购三星生产线，且面板继续涨价），是基本面发生变化了吗？</w:t>
      </w:r>
    </w:p>
    <w:p w14:paraId="290F2655"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53E50B6"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@梅森投</w:t>
      </w:r>
      <w:proofErr w:type="gramStart"/>
      <w:r w:rsidRPr="00872543">
        <w:rPr>
          <w:rFonts w:ascii="宋体" w:eastAsia="宋体" w:hAnsi="宋体" w:cs="宋体"/>
          <w:color w:val="000000"/>
          <w:sz w:val="21"/>
          <w:szCs w:val="21"/>
          <w:shd w:val="clear" w:color="auto" w:fill="FFFFFF"/>
        </w:rPr>
        <w:t>研</w:t>
      </w:r>
      <w:proofErr w:type="gramEnd"/>
      <w:r w:rsidRPr="00872543">
        <w:rPr>
          <w:rFonts w:ascii="宋体" w:eastAsia="宋体" w:hAnsi="宋体" w:cs="宋体"/>
          <w:color w:val="000000"/>
          <w:sz w:val="21"/>
          <w:szCs w:val="21"/>
          <w:shd w:val="clear" w:color="auto" w:fill="FFFFFF"/>
        </w:rPr>
        <w:t>: 收购三星苏州厂是预期之内，但面板涨价是实打实的，TCL周五</w:t>
      </w:r>
      <w:proofErr w:type="gramStart"/>
      <w:r w:rsidRPr="00872543">
        <w:rPr>
          <w:rFonts w:ascii="宋体" w:eastAsia="宋体" w:hAnsi="宋体" w:cs="宋体"/>
          <w:color w:val="000000"/>
          <w:sz w:val="21"/>
          <w:szCs w:val="21"/>
          <w:shd w:val="clear" w:color="auto" w:fill="FFFFFF"/>
        </w:rPr>
        <w:t>跌停找不出</w:t>
      </w:r>
      <w:proofErr w:type="gramEnd"/>
      <w:r w:rsidRPr="00872543">
        <w:rPr>
          <w:rFonts w:ascii="宋体" w:eastAsia="宋体" w:hAnsi="宋体" w:cs="宋体"/>
          <w:color w:val="000000"/>
          <w:sz w:val="21"/>
          <w:szCs w:val="21"/>
          <w:shd w:val="clear" w:color="auto" w:fill="FFFFFF"/>
        </w:rPr>
        <w:t>任何基本面原因，而是场内资金问题，就像卖他可能不需要理由一样，周五有资金卖，只是体量比较大。这个对TCL短期的情绪影响较大，估计短期还有调整压力，但是长期并不改变行业景气度提高，我认为TCL今年3季度前还有新高</w:t>
      </w:r>
    </w:p>
    <w:p w14:paraId="02AB3B0D"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E050888"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[抄作业</w:t>
      </w:r>
      <w:proofErr w:type="gramStart"/>
      <w:r w:rsidRPr="00872543">
        <w:rPr>
          <w:rFonts w:ascii="宋体" w:eastAsia="宋体" w:hAnsi="宋体" w:cs="宋体"/>
          <w:color w:val="000000"/>
          <w:sz w:val="21"/>
          <w:szCs w:val="21"/>
          <w:shd w:val="clear" w:color="auto" w:fill="FFFFFF"/>
        </w:rPr>
        <w:t>一</w:t>
      </w:r>
      <w:proofErr w:type="gramEnd"/>
      <w:r w:rsidRPr="00872543">
        <w:rPr>
          <w:rFonts w:ascii="宋体" w:eastAsia="宋体" w:hAnsi="宋体" w:cs="宋体"/>
          <w:color w:val="000000"/>
          <w:sz w:val="21"/>
          <w:szCs w:val="21"/>
          <w:shd w:val="clear" w:color="auto" w:fill="FFFFFF"/>
        </w:rPr>
        <w:t>族最爱，六位前十大持仓变化概率低的明星基金经理（第3版）2021/2/7](https://xueqiu.com/5679199459/171310050)</w:t>
      </w:r>
    </w:p>
    <w:p w14:paraId="22254D0F"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0C0A0867"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 xml:space="preserve">## </w:t>
      </w:r>
      <w:proofErr w:type="gramStart"/>
      <w:r w:rsidRPr="00872543">
        <w:rPr>
          <w:rFonts w:ascii="宋体" w:eastAsia="宋体" w:hAnsi="宋体" w:cs="宋体"/>
          <w:color w:val="000000"/>
          <w:sz w:val="21"/>
          <w:szCs w:val="21"/>
          <w:shd w:val="clear" w:color="auto" w:fill="FFFFFF"/>
        </w:rPr>
        <w:t>京运通</w:t>
      </w:r>
      <w:proofErr w:type="gramEnd"/>
    </w:p>
    <w:p w14:paraId="77F1039F"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424F168"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优势在于单晶硅的同行业中，行业景气度极高的时候定增扩产项目使用自己生产的设备，投入快，达产时间短，效益增幅</w:t>
      </w:r>
      <w:proofErr w:type="gramStart"/>
      <w:r w:rsidRPr="00872543">
        <w:rPr>
          <w:rFonts w:ascii="宋体" w:eastAsia="宋体" w:hAnsi="宋体" w:cs="宋体" w:hint="eastAsia"/>
          <w:color w:val="000000"/>
          <w:sz w:val="21"/>
          <w:szCs w:val="21"/>
          <w:shd w:val="clear" w:color="auto" w:fill="FFFFFF"/>
        </w:rPr>
        <w:t>的陡率更高</w:t>
      </w:r>
      <w:proofErr w:type="gramEnd"/>
      <w:r w:rsidRPr="00872543">
        <w:rPr>
          <w:rFonts w:ascii="宋体" w:eastAsia="宋体" w:hAnsi="宋体" w:cs="宋体" w:hint="eastAsia"/>
          <w:color w:val="000000"/>
          <w:sz w:val="21"/>
          <w:szCs w:val="21"/>
          <w:shd w:val="clear" w:color="auto" w:fill="FFFFFF"/>
        </w:rPr>
        <w:t>。</w:t>
      </w:r>
      <w:r w:rsidRPr="00872543">
        <w:rPr>
          <w:rFonts w:ascii="宋体" w:eastAsia="宋体" w:hAnsi="宋体" w:cs="宋体"/>
          <w:color w:val="000000"/>
          <w:sz w:val="21"/>
          <w:szCs w:val="21"/>
          <w:shd w:val="clear" w:color="auto" w:fill="FFFFFF"/>
        </w:rPr>
        <w:t xml:space="preserve"> </w:t>
      </w:r>
    </w:p>
    <w:p w14:paraId="484E0C5B"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这一点是其他同行厂商包括隆基都无法比拟。</w:t>
      </w:r>
      <w:r w:rsidRPr="00872543">
        <w:rPr>
          <w:rFonts w:ascii="宋体" w:eastAsia="宋体" w:hAnsi="宋体" w:cs="宋体"/>
          <w:color w:val="000000"/>
          <w:sz w:val="21"/>
          <w:szCs w:val="21"/>
          <w:shd w:val="clear" w:color="auto" w:fill="FFFFFF"/>
        </w:rPr>
        <w:t xml:space="preserve"> </w:t>
      </w:r>
    </w:p>
    <w:p w14:paraId="753CD659"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9F805A0"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公司今年的主营业务，由长晶</w:t>
      </w:r>
      <w:proofErr w:type="gramStart"/>
      <w:r w:rsidRPr="00872543">
        <w:rPr>
          <w:rFonts w:ascii="宋体" w:eastAsia="宋体" w:hAnsi="宋体" w:cs="宋体" w:hint="eastAsia"/>
          <w:color w:val="000000"/>
          <w:sz w:val="21"/>
          <w:szCs w:val="21"/>
          <w:shd w:val="clear" w:color="auto" w:fill="FFFFFF"/>
        </w:rPr>
        <w:t>炉设备</w:t>
      </w:r>
      <w:proofErr w:type="gramEnd"/>
      <w:r w:rsidRPr="00872543">
        <w:rPr>
          <w:rFonts w:ascii="宋体" w:eastAsia="宋体" w:hAnsi="宋体" w:cs="宋体" w:hint="eastAsia"/>
          <w:color w:val="000000"/>
          <w:sz w:val="21"/>
          <w:szCs w:val="21"/>
          <w:shd w:val="clear" w:color="auto" w:fill="FFFFFF"/>
        </w:rPr>
        <w:t>的销售与电站运营，</w:t>
      </w:r>
      <w:r w:rsidRPr="00872543">
        <w:rPr>
          <w:rFonts w:ascii="宋体" w:eastAsia="宋体" w:hAnsi="宋体" w:cs="宋体"/>
          <w:color w:val="000000"/>
          <w:sz w:val="21"/>
          <w:szCs w:val="21"/>
          <w:shd w:val="clear" w:color="auto" w:fill="FFFFFF"/>
        </w:rPr>
        <w:t xml:space="preserve"> 拓展到210 大硅片技术突破，与突破量产210大硅片后大客户的不断签单， </w:t>
      </w:r>
    </w:p>
    <w:p w14:paraId="7AFC972D"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一方面验证了大硅片的供不应求，另一方面从</w:t>
      </w:r>
      <w:r w:rsidRPr="00872543">
        <w:rPr>
          <w:rFonts w:ascii="宋体" w:eastAsia="宋体" w:hAnsi="宋体" w:cs="宋体"/>
          <w:color w:val="000000"/>
          <w:sz w:val="21"/>
          <w:szCs w:val="21"/>
          <w:shd w:val="clear" w:color="auto" w:fill="FFFFFF"/>
        </w:rPr>
        <w:t>0到1，带来估值与业绩的成倍增长。</w:t>
      </w:r>
    </w:p>
    <w:p w14:paraId="47408133"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10A95214"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roofErr w:type="gramStart"/>
      <w:r w:rsidRPr="00872543">
        <w:rPr>
          <w:rFonts w:ascii="宋体" w:eastAsia="宋体" w:hAnsi="宋体" w:cs="宋体" w:hint="eastAsia"/>
          <w:color w:val="000000"/>
          <w:sz w:val="21"/>
          <w:szCs w:val="21"/>
          <w:shd w:val="clear" w:color="auto" w:fill="FFFFFF"/>
        </w:rPr>
        <w:t>捷佳伟创</w:t>
      </w:r>
      <w:proofErr w:type="gramEnd"/>
      <w:r w:rsidRPr="00872543">
        <w:rPr>
          <w:rFonts w:ascii="宋体" w:eastAsia="宋体" w:hAnsi="宋体" w:cs="宋体" w:hint="eastAsia"/>
          <w:color w:val="000000"/>
          <w:sz w:val="21"/>
          <w:szCs w:val="21"/>
          <w:shd w:val="clear" w:color="auto" w:fill="FFFFFF"/>
        </w:rPr>
        <w:t>，迈为</w:t>
      </w:r>
      <w:r w:rsidRPr="00872543">
        <w:rPr>
          <w:rFonts w:ascii="宋体" w:eastAsia="宋体" w:hAnsi="宋体" w:cs="宋体"/>
          <w:color w:val="000000"/>
          <w:sz w:val="21"/>
          <w:szCs w:val="21"/>
          <w:shd w:val="clear" w:color="auto" w:fill="FFFFFF"/>
        </w:rPr>
        <w:t xml:space="preserve"> 是</w:t>
      </w:r>
      <w:proofErr w:type="gramStart"/>
      <w:r w:rsidRPr="00872543">
        <w:rPr>
          <w:rFonts w:ascii="宋体" w:eastAsia="宋体" w:hAnsi="宋体" w:cs="宋体"/>
          <w:color w:val="000000"/>
          <w:sz w:val="21"/>
          <w:szCs w:val="21"/>
          <w:shd w:val="clear" w:color="auto" w:fill="FFFFFF"/>
        </w:rPr>
        <w:t>电池片整线</w:t>
      </w:r>
      <w:proofErr w:type="gramEnd"/>
      <w:r w:rsidRPr="00872543">
        <w:rPr>
          <w:rFonts w:ascii="宋体" w:eastAsia="宋体" w:hAnsi="宋体" w:cs="宋体"/>
          <w:color w:val="000000"/>
          <w:sz w:val="21"/>
          <w:szCs w:val="21"/>
          <w:shd w:val="clear" w:color="auto" w:fill="FFFFFF"/>
        </w:rPr>
        <w:t xml:space="preserve">设备； </w:t>
      </w:r>
      <w:proofErr w:type="gramStart"/>
      <w:r w:rsidRPr="00872543">
        <w:rPr>
          <w:rFonts w:ascii="宋体" w:eastAsia="宋体" w:hAnsi="宋体" w:cs="宋体"/>
          <w:color w:val="000000"/>
          <w:sz w:val="21"/>
          <w:szCs w:val="21"/>
          <w:shd w:val="clear" w:color="auto" w:fill="FFFFFF"/>
        </w:rPr>
        <w:t>京运通</w:t>
      </w:r>
      <w:proofErr w:type="gramEnd"/>
      <w:r w:rsidRPr="00872543">
        <w:rPr>
          <w:rFonts w:ascii="宋体" w:eastAsia="宋体" w:hAnsi="宋体" w:cs="宋体"/>
          <w:color w:val="000000"/>
          <w:sz w:val="21"/>
          <w:szCs w:val="21"/>
          <w:shd w:val="clear" w:color="auto" w:fill="FFFFFF"/>
        </w:rPr>
        <w:t>，</w:t>
      </w:r>
      <w:proofErr w:type="gramStart"/>
      <w:r w:rsidRPr="00872543">
        <w:rPr>
          <w:rFonts w:ascii="宋体" w:eastAsia="宋体" w:hAnsi="宋体" w:cs="宋体"/>
          <w:color w:val="000000"/>
          <w:sz w:val="21"/>
          <w:szCs w:val="21"/>
          <w:shd w:val="clear" w:color="auto" w:fill="FFFFFF"/>
        </w:rPr>
        <w:t>晶盛电机</w:t>
      </w:r>
      <w:proofErr w:type="gramEnd"/>
      <w:r w:rsidRPr="00872543">
        <w:rPr>
          <w:rFonts w:ascii="宋体" w:eastAsia="宋体" w:hAnsi="宋体" w:cs="宋体"/>
          <w:color w:val="000000"/>
          <w:sz w:val="21"/>
          <w:szCs w:val="21"/>
          <w:shd w:val="clear" w:color="auto" w:fill="FFFFFF"/>
        </w:rPr>
        <w:t xml:space="preserve">，是 硅片设备的长晶炉； </w:t>
      </w:r>
    </w:p>
    <w:p w14:paraId="4ABE86DB"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0A48653D"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lastRenderedPageBreak/>
        <w:t>### 操作总结</w:t>
      </w:r>
    </w:p>
    <w:p w14:paraId="16609B4C"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133266B0"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买入后就一直跌，止损，因为光伏</w:t>
      </w:r>
      <w:proofErr w:type="gramStart"/>
      <w:r w:rsidRPr="00872543">
        <w:rPr>
          <w:rFonts w:ascii="宋体" w:eastAsia="宋体" w:hAnsi="宋体" w:cs="宋体" w:hint="eastAsia"/>
          <w:color w:val="000000"/>
          <w:sz w:val="21"/>
          <w:szCs w:val="21"/>
          <w:shd w:val="clear" w:color="auto" w:fill="FFFFFF"/>
        </w:rPr>
        <w:t>版块</w:t>
      </w:r>
      <w:proofErr w:type="gramEnd"/>
      <w:r w:rsidRPr="00872543">
        <w:rPr>
          <w:rFonts w:ascii="宋体" w:eastAsia="宋体" w:hAnsi="宋体" w:cs="宋体" w:hint="eastAsia"/>
          <w:color w:val="000000"/>
          <w:sz w:val="21"/>
          <w:szCs w:val="21"/>
          <w:shd w:val="clear" w:color="auto" w:fill="FFFFFF"/>
        </w:rPr>
        <w:t>最看好的是隆基和通威，抓整个</w:t>
      </w:r>
      <w:proofErr w:type="gramStart"/>
      <w:r w:rsidRPr="00872543">
        <w:rPr>
          <w:rFonts w:ascii="宋体" w:eastAsia="宋体" w:hAnsi="宋体" w:cs="宋体" w:hint="eastAsia"/>
          <w:color w:val="000000"/>
          <w:sz w:val="21"/>
          <w:szCs w:val="21"/>
          <w:shd w:val="clear" w:color="auto" w:fill="FFFFFF"/>
        </w:rPr>
        <w:t>版块</w:t>
      </w:r>
      <w:proofErr w:type="gramEnd"/>
      <w:r w:rsidRPr="00872543">
        <w:rPr>
          <w:rFonts w:ascii="宋体" w:eastAsia="宋体" w:hAnsi="宋体" w:cs="宋体" w:hint="eastAsia"/>
          <w:color w:val="000000"/>
          <w:sz w:val="21"/>
          <w:szCs w:val="21"/>
          <w:shd w:val="clear" w:color="auto" w:fill="FFFFFF"/>
        </w:rPr>
        <w:t>的龙头和操作逻辑，胜率才会更高；因为散户不具有信息优势，不能及时的知道基本面的变化情况。</w:t>
      </w:r>
    </w:p>
    <w:p w14:paraId="0F9A2AA2"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28624146"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 股价是估值决定</w:t>
      </w:r>
    </w:p>
    <w:p w14:paraId="5C6EEBA7"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26533B9D" w14:textId="77777777" w:rsidR="00872543" w:rsidRPr="00872543" w:rsidRDefault="00872543" w:rsidP="00872543">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估值，</w:t>
      </w:r>
      <w:r w:rsidRPr="00872543">
        <w:rPr>
          <w:rFonts w:ascii="宋体" w:eastAsia="宋体" w:hAnsi="宋体" w:cs="宋体"/>
          <w:color w:val="000000"/>
          <w:sz w:val="21"/>
          <w:szCs w:val="21"/>
          <w:shd w:val="clear" w:color="auto" w:fill="FFFFFF"/>
        </w:rPr>
        <w:t xml:space="preserve"> 技术形态，估值研究让你拿得住股票，要学会给股票估值。</w:t>
      </w:r>
    </w:p>
    <w:p w14:paraId="10C92E16" w14:textId="275461BC" w:rsidR="008A1176" w:rsidRPr="008A1176" w:rsidRDefault="008A1176" w:rsidP="009C52CF">
      <w:pPr>
        <w:pStyle w:val="a7"/>
        <w:widowControl/>
        <w:shd w:val="clear" w:color="auto" w:fill="FFFFFF"/>
        <w:spacing w:before="180" w:after="180" w:line="420" w:lineRule="atLeast"/>
        <w:rPr>
          <w:rFonts w:ascii="宋体" w:eastAsia="宋体" w:hAnsi="宋体" w:cs="宋体"/>
          <w:color w:val="000000"/>
          <w:sz w:val="21"/>
          <w:szCs w:val="21"/>
          <w:shd w:val="clear" w:color="auto" w:fill="FFFFFF"/>
        </w:rPr>
      </w:pPr>
    </w:p>
    <w:p w14:paraId="10F9B878"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 操作记录</w:t>
      </w:r>
    </w:p>
    <w:p w14:paraId="57268917"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C662BB7"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1. TCL科技，买了2笔，买错了，过几天减仓；买入之后当天盘中跌停。</w:t>
      </w:r>
    </w:p>
    <w:p w14:paraId="76A80F0D"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2. 宁德时代，买了2笔，买高了一点，择时没有到位。</w:t>
      </w:r>
    </w:p>
    <w:p w14:paraId="2856646E"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AEBFAA7"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9FBCC35"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2021-02-09：没有按计划买入啊，错过通威股份的大涨，错过东方财富的大涨，02-08光伏大跌的机会没有把握住。</w:t>
      </w:r>
    </w:p>
    <w:p w14:paraId="5BD5EAB0"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8994F2F"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 消息面</w:t>
      </w:r>
    </w:p>
    <w:p w14:paraId="6C7F9178"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4FC88CC"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lastRenderedPageBreak/>
        <w:t>2021-02-09: 布伦</w:t>
      </w:r>
      <w:proofErr w:type="gramStart"/>
      <w:r w:rsidRPr="008A1176">
        <w:rPr>
          <w:rFonts w:ascii="宋体" w:eastAsia="宋体" w:hAnsi="宋体" w:cs="宋体"/>
          <w:color w:val="000000"/>
          <w:sz w:val="21"/>
          <w:szCs w:val="21"/>
          <w:shd w:val="clear" w:color="auto" w:fill="FFFFFF"/>
        </w:rPr>
        <w:t>特</w:t>
      </w:r>
      <w:proofErr w:type="gramEnd"/>
      <w:r w:rsidRPr="008A1176">
        <w:rPr>
          <w:rFonts w:ascii="宋体" w:eastAsia="宋体" w:hAnsi="宋体" w:cs="宋体"/>
          <w:color w:val="000000"/>
          <w:sz w:val="21"/>
          <w:szCs w:val="21"/>
          <w:shd w:val="clear" w:color="auto" w:fill="FFFFFF"/>
        </w:rPr>
        <w:t>原油期货站上60美元/桶整数关口，为2020年2月以来首次。</w:t>
      </w:r>
    </w:p>
    <w:p w14:paraId="17190302"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 xml:space="preserve">2021-02-09: </w:t>
      </w:r>
      <w:proofErr w:type="gramStart"/>
      <w:r w:rsidRPr="008A1176">
        <w:rPr>
          <w:rFonts w:ascii="宋体" w:eastAsia="宋体" w:hAnsi="宋体" w:cs="宋体"/>
          <w:color w:val="000000"/>
          <w:sz w:val="21"/>
          <w:szCs w:val="21"/>
          <w:shd w:val="clear" w:color="auto" w:fill="FFFFFF"/>
        </w:rPr>
        <w:t>央妈又</w:t>
      </w:r>
      <w:proofErr w:type="gramEnd"/>
      <w:r w:rsidRPr="008A1176">
        <w:rPr>
          <w:rFonts w:ascii="宋体" w:eastAsia="宋体" w:hAnsi="宋体" w:cs="宋体"/>
          <w:color w:val="000000"/>
          <w:sz w:val="21"/>
          <w:szCs w:val="21"/>
          <w:shd w:val="clear" w:color="auto" w:fill="FFFFFF"/>
        </w:rPr>
        <w:t>送流动性，周日开展14天逆回购500亿，今早开展7天逆回购1100亿，净投放600亿。流动性木问题，符合预判，加上上周最后两天股市实在太鬼，于是今天顺势就反弹了，主要指数都有1%涨幅。</w:t>
      </w:r>
    </w:p>
    <w:p w14:paraId="359511CF"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2021-02-24：挖掘机2月国内销量预计同比大增160%，工程机械需求持续旺盛</w:t>
      </w:r>
    </w:p>
    <w:p w14:paraId="32D900E0"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 xml:space="preserve">            美的集团：拟回购5000万-1亿股，预计回购金额不超过140亿元</w:t>
      </w:r>
    </w:p>
    <w:p w14:paraId="4A036093"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E9CC103"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 问题：在哪里查看央行逆回购</w:t>
      </w:r>
    </w:p>
    <w:p w14:paraId="2A482136" w14:textId="30F1CE31" w:rsidR="008A1176" w:rsidRPr="008A1176" w:rsidRDefault="008A1176" w:rsidP="00194A14">
      <w:pPr>
        <w:pStyle w:val="1"/>
        <w:rPr>
          <w:shd w:val="clear" w:color="auto" w:fill="FFFFFF"/>
        </w:rPr>
      </w:pPr>
      <w:r w:rsidRPr="008A1176">
        <w:rPr>
          <w:shd w:val="clear" w:color="auto" w:fill="FFFFFF"/>
        </w:rPr>
        <w:t>利尔化学</w:t>
      </w:r>
    </w:p>
    <w:p w14:paraId="2C2ED415"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1B8AFDB3"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利尔全球市场份额</w:t>
      </w:r>
      <w:r w:rsidRPr="008A1176">
        <w:rPr>
          <w:rFonts w:ascii="宋体" w:eastAsia="宋体" w:hAnsi="宋体" w:cs="宋体"/>
          <w:color w:val="000000"/>
          <w:sz w:val="21"/>
          <w:szCs w:val="21"/>
          <w:shd w:val="clear" w:color="auto" w:fill="FFFFFF"/>
        </w:rPr>
        <w:t>35%，国内市场份额54%。置顶：大盘跳水，机构吸筹（等不及）年费10万的龙虎</w:t>
      </w:r>
      <w:proofErr w:type="gramStart"/>
      <w:r w:rsidRPr="008A1176">
        <w:rPr>
          <w:rFonts w:ascii="宋体" w:eastAsia="宋体" w:hAnsi="宋体" w:cs="宋体"/>
          <w:color w:val="000000"/>
          <w:sz w:val="21"/>
          <w:szCs w:val="21"/>
          <w:shd w:val="clear" w:color="auto" w:fill="FFFFFF"/>
        </w:rPr>
        <w:t>机构版大数据</w:t>
      </w:r>
      <w:proofErr w:type="gramEnd"/>
      <w:r w:rsidRPr="008A1176">
        <w:rPr>
          <w:rFonts w:ascii="宋体" w:eastAsia="宋体" w:hAnsi="宋体" w:cs="宋体"/>
          <w:color w:val="000000"/>
          <w:sz w:val="21"/>
          <w:szCs w:val="21"/>
          <w:shd w:val="clear" w:color="auto" w:fill="FFFFFF"/>
        </w:rPr>
        <w:t>解密：高开是肯定，涨不涨停就看今日</w:t>
      </w:r>
      <w:proofErr w:type="gramStart"/>
      <w:r w:rsidRPr="008A1176">
        <w:rPr>
          <w:rFonts w:ascii="宋体" w:eastAsia="宋体" w:hAnsi="宋体" w:cs="宋体"/>
          <w:color w:val="000000"/>
          <w:sz w:val="21"/>
          <w:szCs w:val="21"/>
          <w:shd w:val="clear" w:color="auto" w:fill="FFFFFF"/>
        </w:rPr>
        <w:t>抢筹主力</w:t>
      </w:r>
      <w:proofErr w:type="gramEnd"/>
      <w:r w:rsidRPr="008A1176">
        <w:rPr>
          <w:rFonts w:ascii="宋体" w:eastAsia="宋体" w:hAnsi="宋体" w:cs="宋体"/>
          <w:color w:val="000000"/>
          <w:sz w:val="21"/>
          <w:szCs w:val="21"/>
          <w:shd w:val="clear" w:color="auto" w:fill="FFFFFF"/>
        </w:rPr>
        <w:t>实力了（今日受：同德开板，及中泰化学，新安下</w:t>
      </w:r>
      <w:proofErr w:type="gramStart"/>
      <w:r w:rsidRPr="008A1176">
        <w:rPr>
          <w:rFonts w:ascii="宋体" w:eastAsia="宋体" w:hAnsi="宋体" w:cs="宋体"/>
          <w:color w:val="000000"/>
          <w:sz w:val="21"/>
          <w:szCs w:val="21"/>
          <w:shd w:val="clear" w:color="auto" w:fill="FFFFFF"/>
        </w:rPr>
        <w:t>痤</w:t>
      </w:r>
      <w:proofErr w:type="gramEnd"/>
      <w:r w:rsidRPr="008A1176">
        <w:rPr>
          <w:rFonts w:ascii="宋体" w:eastAsia="宋体" w:hAnsi="宋体" w:cs="宋体"/>
          <w:color w:val="000000"/>
          <w:sz w:val="21"/>
          <w:szCs w:val="21"/>
          <w:shd w:val="clear" w:color="auto" w:fill="FFFFFF"/>
        </w:rPr>
        <w:t>）值得拥有，仰望千亿市值1、草铵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替代草甘</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可期，利尔草铵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 xml:space="preserve">龙头市场空间打开。利尔值得拥有，仰望千亿市值 </w:t>
      </w:r>
    </w:p>
    <w:p w14:paraId="3E338E39"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1、草铵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替代草甘</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可期，利尔草铵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龙头市场空间打开。草铵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比草甘</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除草效果好、见效快、无残留。目前，全球多国禁用草甘</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，而且逐步达成世界共识，国内禁用只是时间问题。草铵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是替代草甘</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全球优先选择。想象一下空间有多大。</w:t>
      </w:r>
    </w:p>
    <w:p w14:paraId="5AE40483"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2、利尔全产业链，规模效益明显，全球市场份额35%，国内市场份额54%。</w:t>
      </w:r>
    </w:p>
    <w:p w14:paraId="788DED54"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3、利尔草铵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技术路线国内领先，全球与巨头德国拜尔并跑。利尔技术路线每吨草铵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比国内其他所有草铵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厂家成本低3万元，且产生污水比国内其他厂家少得多，安全系数也比国内其他厂家高。不存在环保和安全压力。</w:t>
      </w:r>
    </w:p>
    <w:p w14:paraId="77D6A440"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4、草铵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价格上升趋势明显。国内部分厂家因环保、安全问题停产或检修，国外占市场份额第二的巨头拜尔，今年年底也将停产部分产能。草铵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市场价格已经从去年初的底部上升50%，市场预期今年价格超过20万元/吨。</w:t>
      </w:r>
    </w:p>
    <w:p w14:paraId="00682B75"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lastRenderedPageBreak/>
        <w:t>原因：草铵</w:t>
      </w:r>
      <w:proofErr w:type="gramStart"/>
      <w:r w:rsidRPr="008A1176">
        <w:rPr>
          <w:rFonts w:ascii="宋体" w:eastAsia="宋体" w:hAnsi="宋体" w:cs="宋体" w:hint="eastAsia"/>
          <w:color w:val="000000"/>
          <w:sz w:val="21"/>
          <w:szCs w:val="21"/>
          <w:shd w:val="clear" w:color="auto" w:fill="FFFFFF"/>
        </w:rPr>
        <w:t>膦</w:t>
      </w:r>
      <w:proofErr w:type="gramEnd"/>
      <w:r w:rsidRPr="008A1176">
        <w:rPr>
          <w:rFonts w:ascii="宋体" w:eastAsia="宋体" w:hAnsi="宋体" w:cs="宋体" w:hint="eastAsia"/>
          <w:color w:val="000000"/>
          <w:sz w:val="21"/>
          <w:szCs w:val="21"/>
          <w:shd w:val="clear" w:color="auto" w:fill="FFFFFF"/>
        </w:rPr>
        <w:t>价格继续上行</w:t>
      </w:r>
      <w:r w:rsidRPr="008A1176">
        <w:rPr>
          <w:rFonts w:ascii="宋体" w:eastAsia="宋体" w:hAnsi="宋体" w:cs="宋体"/>
          <w:color w:val="000000"/>
          <w:sz w:val="21"/>
          <w:szCs w:val="21"/>
          <w:shd w:val="clear" w:color="auto" w:fill="FFFFFF"/>
        </w:rPr>
        <w:t xml:space="preserve"> </w:t>
      </w:r>
    </w:p>
    <w:p w14:paraId="3757D2E3"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F422ED3"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点评：从产能来看，国内潜在规划产能包括河北诚信</w:t>
      </w:r>
      <w:r w:rsidRPr="008A1176">
        <w:rPr>
          <w:rFonts w:ascii="宋体" w:eastAsia="宋体" w:hAnsi="宋体" w:cs="宋体"/>
          <w:color w:val="000000"/>
          <w:sz w:val="21"/>
          <w:szCs w:val="21"/>
          <w:shd w:val="clear" w:color="auto" w:fill="FFFFFF"/>
        </w:rPr>
        <w:t>1万吨、福华3000吨，辉丰5000吨。河北诚信原计划三季度投产，根据百川资讯，年内几无投产可能，诚信以大化工、</w:t>
      </w:r>
      <w:proofErr w:type="gramStart"/>
      <w:r w:rsidRPr="008A1176">
        <w:rPr>
          <w:rFonts w:ascii="宋体" w:eastAsia="宋体" w:hAnsi="宋体" w:cs="宋体"/>
          <w:color w:val="000000"/>
          <w:sz w:val="21"/>
          <w:szCs w:val="21"/>
          <w:shd w:val="clear" w:color="auto" w:fill="FFFFFF"/>
        </w:rPr>
        <w:t>大宗品</w:t>
      </w:r>
      <w:proofErr w:type="gramEnd"/>
      <w:r w:rsidRPr="008A1176">
        <w:rPr>
          <w:rFonts w:ascii="宋体" w:eastAsia="宋体" w:hAnsi="宋体" w:cs="宋体"/>
          <w:color w:val="000000"/>
          <w:sz w:val="21"/>
          <w:szCs w:val="21"/>
          <w:shd w:val="clear" w:color="auto" w:fill="FFFFFF"/>
        </w:rPr>
        <w:t>起家，此前并未涉足草铵</w:t>
      </w:r>
      <w:proofErr w:type="gramStart"/>
      <w:r w:rsidRPr="008A1176">
        <w:rPr>
          <w:rFonts w:ascii="宋体" w:eastAsia="宋体" w:hAnsi="宋体" w:cs="宋体"/>
          <w:color w:val="000000"/>
          <w:sz w:val="21"/>
          <w:szCs w:val="21"/>
          <w:shd w:val="clear" w:color="auto" w:fill="FFFFFF"/>
        </w:rPr>
        <w:t>膦</w:t>
      </w:r>
      <w:proofErr w:type="gramEnd"/>
      <w:r w:rsidRPr="008A1176">
        <w:rPr>
          <w:rFonts w:ascii="宋体" w:eastAsia="宋体" w:hAnsi="宋体" w:cs="宋体"/>
          <w:color w:val="000000"/>
          <w:sz w:val="21"/>
          <w:szCs w:val="21"/>
          <w:shd w:val="clear" w:color="auto" w:fill="FFFFFF"/>
        </w:rPr>
        <w:t>一类的技术含量高的精细化工品，实际情况仍需跟踪。福华产能已经</w:t>
      </w:r>
      <w:proofErr w:type="gramStart"/>
      <w:r w:rsidRPr="008A1176">
        <w:rPr>
          <w:rFonts w:ascii="宋体" w:eastAsia="宋体" w:hAnsi="宋体" w:cs="宋体"/>
          <w:color w:val="000000"/>
          <w:sz w:val="21"/>
          <w:szCs w:val="21"/>
          <w:shd w:val="clear" w:color="auto" w:fill="FFFFFF"/>
        </w:rPr>
        <w:t>试产近</w:t>
      </w:r>
      <w:proofErr w:type="gramEnd"/>
      <w:r w:rsidRPr="008A1176">
        <w:rPr>
          <w:rFonts w:ascii="宋体" w:eastAsia="宋体" w:hAnsi="宋体" w:cs="宋体"/>
          <w:color w:val="000000"/>
          <w:sz w:val="21"/>
          <w:szCs w:val="21"/>
          <w:shd w:val="clear" w:color="auto" w:fill="FFFFFF"/>
        </w:rPr>
        <w:t>三年，始终无稳定产品投放。短期</w:t>
      </w:r>
      <w:proofErr w:type="gramStart"/>
      <w:r w:rsidRPr="008A1176">
        <w:rPr>
          <w:rFonts w:ascii="宋体" w:eastAsia="宋体" w:hAnsi="宋体" w:cs="宋体"/>
          <w:color w:val="000000"/>
          <w:sz w:val="21"/>
          <w:szCs w:val="21"/>
          <w:shd w:val="clear" w:color="auto" w:fill="FFFFFF"/>
        </w:rPr>
        <w:t>内草铵膦</w:t>
      </w:r>
      <w:proofErr w:type="gramEnd"/>
      <w:r w:rsidRPr="008A1176">
        <w:rPr>
          <w:rFonts w:ascii="宋体" w:eastAsia="宋体" w:hAnsi="宋体" w:cs="宋体"/>
          <w:color w:val="000000"/>
          <w:sz w:val="21"/>
          <w:szCs w:val="21"/>
          <w:shd w:val="clear" w:color="auto" w:fill="FFFFFF"/>
        </w:rPr>
        <w:t>无大幅下跌可能。</w:t>
      </w:r>
    </w:p>
    <w:p w14:paraId="690B2D24"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roofErr w:type="gramStart"/>
      <w:r w:rsidRPr="008A1176">
        <w:rPr>
          <w:rFonts w:ascii="宋体" w:eastAsia="宋体" w:hAnsi="宋体" w:cs="宋体" w:hint="eastAsia"/>
          <w:color w:val="000000"/>
          <w:sz w:val="21"/>
          <w:szCs w:val="21"/>
          <w:shd w:val="clear" w:color="auto" w:fill="FFFFFF"/>
        </w:rPr>
        <w:t>中金看草</w:t>
      </w:r>
      <w:proofErr w:type="gramEnd"/>
      <w:r w:rsidRPr="008A1176">
        <w:rPr>
          <w:rFonts w:ascii="宋体" w:eastAsia="宋体" w:hAnsi="宋体" w:cs="宋体" w:hint="eastAsia"/>
          <w:color w:val="000000"/>
          <w:sz w:val="21"/>
          <w:szCs w:val="21"/>
          <w:shd w:val="clear" w:color="auto" w:fill="FFFFFF"/>
        </w:rPr>
        <w:t>铵</w:t>
      </w:r>
      <w:proofErr w:type="gramStart"/>
      <w:r w:rsidRPr="008A1176">
        <w:rPr>
          <w:rFonts w:ascii="宋体" w:eastAsia="宋体" w:hAnsi="宋体" w:cs="宋体" w:hint="eastAsia"/>
          <w:color w:val="000000"/>
          <w:sz w:val="21"/>
          <w:szCs w:val="21"/>
          <w:shd w:val="clear" w:color="auto" w:fill="FFFFFF"/>
        </w:rPr>
        <w:t>膦</w:t>
      </w:r>
      <w:proofErr w:type="gramEnd"/>
      <w:r w:rsidRPr="008A1176">
        <w:rPr>
          <w:rFonts w:ascii="宋体" w:eastAsia="宋体" w:hAnsi="宋体" w:cs="宋体" w:hint="eastAsia"/>
          <w:color w:val="000000"/>
          <w:sz w:val="21"/>
          <w:szCs w:val="21"/>
          <w:shd w:val="clear" w:color="auto" w:fill="FFFFFF"/>
        </w:rPr>
        <w:t>价格会上涨到明年二季度末，并且会涨到</w:t>
      </w:r>
      <w:r w:rsidRPr="008A1176">
        <w:rPr>
          <w:rFonts w:ascii="宋体" w:eastAsia="宋体" w:hAnsi="宋体" w:cs="宋体"/>
          <w:color w:val="000000"/>
          <w:sz w:val="21"/>
          <w:szCs w:val="21"/>
          <w:shd w:val="clear" w:color="auto" w:fill="FFFFFF"/>
        </w:rPr>
        <w:t>20万。这个我持怀疑态度。</w:t>
      </w:r>
    </w:p>
    <w:p w14:paraId="6CCFABC5"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预期在</w:t>
      </w:r>
      <w:r w:rsidRPr="008A1176">
        <w:rPr>
          <w:rFonts w:ascii="宋体" w:eastAsia="宋体" w:hAnsi="宋体" w:cs="宋体"/>
          <w:color w:val="000000"/>
          <w:sz w:val="21"/>
          <w:szCs w:val="21"/>
          <w:shd w:val="clear" w:color="auto" w:fill="FFFFFF"/>
        </w:rPr>
        <w:t>5.6 5.8e，略超预期。算是周期，顺周期</w:t>
      </w:r>
    </w:p>
    <w:p w14:paraId="75FDA1C5"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1E33F07D"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作者：舒九</w:t>
      </w:r>
    </w:p>
    <w:p w14:paraId="499DB0DE"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链接：</w:t>
      </w:r>
      <w:r w:rsidRPr="008A1176">
        <w:rPr>
          <w:rFonts w:ascii="宋体" w:eastAsia="宋体" w:hAnsi="宋体" w:cs="宋体"/>
          <w:color w:val="000000"/>
          <w:sz w:val="21"/>
          <w:szCs w:val="21"/>
          <w:shd w:val="clear" w:color="auto" w:fill="FFFFFF"/>
        </w:rPr>
        <w:t>https://xueqiu.com/9083122550/171249047</w:t>
      </w:r>
    </w:p>
    <w:p w14:paraId="5518AF26" w14:textId="77777777" w:rsidR="00194A14" w:rsidRPr="00194A14" w:rsidRDefault="000A2599" w:rsidP="00194A14">
      <w:pPr>
        <w:pStyle w:val="2"/>
        <w:rPr>
          <w:shd w:val="clear" w:color="auto" w:fill="FFFFFF"/>
        </w:rPr>
      </w:pPr>
      <w:hyperlink r:id="rId9" w:history="1">
        <w:r w:rsidR="00194A14" w:rsidRPr="00194A14">
          <w:rPr>
            <w:rFonts w:hint="eastAsia"/>
          </w:rPr>
          <w:t>利尔化学</w:t>
        </w:r>
      </w:hyperlink>
      <w:r w:rsidR="00194A14" w:rsidRPr="00194A14">
        <w:rPr>
          <w:rFonts w:hint="eastAsia"/>
          <w:shd w:val="clear" w:color="auto" w:fill="FFFFFF"/>
        </w:rPr>
        <w:t>3月5日晚发布2020</w:t>
      </w:r>
      <w:hyperlink r:id="rId10" w:tgtFrame="https://pcarticle.eastmoney.com/pcarticle/_blank" w:history="1">
        <w:r w:rsidR="00194A14" w:rsidRPr="00194A14">
          <w:rPr>
            <w:rFonts w:hint="eastAsia"/>
          </w:rPr>
          <w:t>年度报告</w:t>
        </w:r>
      </w:hyperlink>
    </w:p>
    <w:p w14:paraId="4C912C2E" w14:textId="77777777" w:rsidR="00194A14" w:rsidRDefault="000A2599" w:rsidP="00194A14">
      <w:pPr>
        <w:pStyle w:val="a7"/>
        <w:widowControl/>
        <w:shd w:val="clear" w:color="auto" w:fill="FFFFFF"/>
        <w:spacing w:before="180" w:beforeAutospacing="0" w:after="180" w:afterAutospacing="0" w:line="420" w:lineRule="atLeast"/>
        <w:rPr>
          <w:rFonts w:ascii="宋体" w:eastAsia="宋体" w:hAnsi="宋体" w:cs="宋体"/>
          <w:color w:val="000000"/>
          <w:sz w:val="21"/>
          <w:szCs w:val="21"/>
        </w:rPr>
      </w:pPr>
      <w:hyperlink r:id="rId11" w:history="1">
        <w:r w:rsidR="00194A14">
          <w:rPr>
            <w:rStyle w:val="a8"/>
            <w:rFonts w:ascii="宋体" w:eastAsia="宋体" w:hAnsi="宋体" w:cs="宋体" w:hint="eastAsia"/>
            <w:color w:val="043396"/>
            <w:sz w:val="21"/>
            <w:szCs w:val="21"/>
            <w:shd w:val="clear" w:color="auto" w:fill="FFFFFF"/>
          </w:rPr>
          <w:t>利尔化学</w:t>
        </w:r>
      </w:hyperlink>
      <w:r w:rsidR="00194A14">
        <w:rPr>
          <w:rFonts w:ascii="宋体" w:eastAsia="宋体" w:hAnsi="宋体" w:cs="宋体" w:hint="eastAsia"/>
          <w:color w:val="000000"/>
          <w:sz w:val="21"/>
          <w:szCs w:val="21"/>
          <w:shd w:val="clear" w:color="auto" w:fill="FFFFFF"/>
        </w:rPr>
        <w:t>3月5日晚发布2020</w:t>
      </w:r>
      <w:hyperlink r:id="rId12" w:tgtFrame="https://pcarticle.eastmoney.com/pcarticle/_blank" w:history="1">
        <w:r w:rsidR="00194A14">
          <w:rPr>
            <w:rStyle w:val="a8"/>
            <w:rFonts w:ascii="宋体" w:eastAsia="宋体" w:hAnsi="宋体" w:cs="宋体" w:hint="eastAsia"/>
            <w:color w:val="043396"/>
            <w:sz w:val="21"/>
            <w:szCs w:val="21"/>
            <w:shd w:val="clear" w:color="auto" w:fill="FFFFFF"/>
          </w:rPr>
          <w:t>年度报告</w:t>
        </w:r>
      </w:hyperlink>
      <w:r w:rsidR="00194A14">
        <w:rPr>
          <w:rFonts w:ascii="宋体" w:eastAsia="宋体" w:hAnsi="宋体" w:cs="宋体" w:hint="eastAsia"/>
          <w:color w:val="000000"/>
          <w:sz w:val="21"/>
          <w:szCs w:val="21"/>
          <w:shd w:val="clear" w:color="auto" w:fill="FFFFFF"/>
        </w:rPr>
        <w:t>，2020年</w:t>
      </w:r>
      <w:hyperlink r:id="rId13" w:tgtFrame="https://pcarticle.eastmoney.com/pcarticle/_blank" w:history="1">
        <w:r w:rsidR="00194A14">
          <w:rPr>
            <w:rStyle w:val="a8"/>
            <w:rFonts w:ascii="宋体" w:eastAsia="宋体" w:hAnsi="宋体" w:cs="宋体" w:hint="eastAsia"/>
            <w:color w:val="043396"/>
            <w:sz w:val="21"/>
            <w:szCs w:val="21"/>
            <w:shd w:val="clear" w:color="auto" w:fill="FFFFFF"/>
          </w:rPr>
          <w:t>公司</w:t>
        </w:r>
      </w:hyperlink>
      <w:r w:rsidR="00194A14">
        <w:rPr>
          <w:rFonts w:ascii="宋体" w:eastAsia="宋体" w:hAnsi="宋体" w:cs="宋体" w:hint="eastAsia"/>
          <w:color w:val="000000"/>
          <w:sz w:val="21"/>
          <w:szCs w:val="21"/>
          <w:shd w:val="clear" w:color="auto" w:fill="FFFFFF"/>
        </w:rPr>
        <w:t>实现</w:t>
      </w:r>
      <w:hyperlink r:id="rId14" w:tgtFrame="https://pcarticle.eastmoney.com/pcarticle/_blank" w:history="1">
        <w:r w:rsidR="00194A14">
          <w:rPr>
            <w:rStyle w:val="a8"/>
            <w:rFonts w:ascii="宋体" w:eastAsia="宋体" w:hAnsi="宋体" w:cs="宋体" w:hint="eastAsia"/>
            <w:color w:val="043396"/>
            <w:sz w:val="21"/>
            <w:szCs w:val="21"/>
            <w:shd w:val="clear" w:color="auto" w:fill="FFFFFF"/>
          </w:rPr>
          <w:t>营业收入</w:t>
        </w:r>
      </w:hyperlink>
      <w:r w:rsidR="00194A14">
        <w:rPr>
          <w:rFonts w:ascii="宋体" w:eastAsia="宋体" w:hAnsi="宋体" w:cs="宋体" w:hint="eastAsia"/>
          <w:color w:val="000000"/>
          <w:sz w:val="21"/>
          <w:szCs w:val="21"/>
          <w:shd w:val="clear" w:color="auto" w:fill="FFFFFF"/>
        </w:rPr>
        <w:t>49.69亿元，</w:t>
      </w:r>
      <w:hyperlink r:id="rId15" w:tgtFrame="https://pcarticle.eastmoney.com/pcarticle/_blank" w:history="1">
        <w:r w:rsidR="00194A14">
          <w:rPr>
            <w:rStyle w:val="a8"/>
            <w:rFonts w:ascii="宋体" w:eastAsia="宋体" w:hAnsi="宋体" w:cs="宋体" w:hint="eastAsia"/>
            <w:color w:val="043396"/>
            <w:sz w:val="21"/>
            <w:szCs w:val="21"/>
            <w:shd w:val="clear" w:color="auto" w:fill="FFFFFF"/>
          </w:rPr>
          <w:t>同比</w:t>
        </w:r>
      </w:hyperlink>
      <w:r w:rsidR="00194A14">
        <w:rPr>
          <w:rFonts w:ascii="宋体" w:eastAsia="宋体" w:hAnsi="宋体" w:cs="宋体" w:hint="eastAsia"/>
          <w:color w:val="000000"/>
          <w:sz w:val="21"/>
          <w:szCs w:val="21"/>
          <w:shd w:val="clear" w:color="auto" w:fill="FFFFFF"/>
        </w:rPr>
        <w:t>增长19.33%；实现归属于上市公司</w:t>
      </w:r>
      <w:hyperlink r:id="rId16" w:tgtFrame="https://pcarticle.eastmoney.com/pcarticle/_blank" w:history="1">
        <w:r w:rsidR="00194A14">
          <w:rPr>
            <w:rStyle w:val="a8"/>
            <w:rFonts w:ascii="宋体" w:eastAsia="宋体" w:hAnsi="宋体" w:cs="宋体" w:hint="eastAsia"/>
            <w:color w:val="043396"/>
            <w:sz w:val="21"/>
            <w:szCs w:val="21"/>
            <w:shd w:val="clear" w:color="auto" w:fill="FFFFFF"/>
          </w:rPr>
          <w:t>股东</w:t>
        </w:r>
      </w:hyperlink>
      <w:r w:rsidR="00194A14">
        <w:rPr>
          <w:rFonts w:ascii="宋体" w:eastAsia="宋体" w:hAnsi="宋体" w:cs="宋体" w:hint="eastAsia"/>
          <w:color w:val="000000"/>
          <w:sz w:val="21"/>
          <w:szCs w:val="21"/>
          <w:shd w:val="clear" w:color="auto" w:fill="FFFFFF"/>
        </w:rPr>
        <w:t>的</w:t>
      </w:r>
      <w:hyperlink r:id="rId17" w:tgtFrame="https://pcarticle.eastmoney.com/pcarticle/_blank" w:history="1">
        <w:r w:rsidR="00194A14">
          <w:rPr>
            <w:rStyle w:val="a8"/>
            <w:rFonts w:ascii="宋体" w:eastAsia="宋体" w:hAnsi="宋体" w:cs="宋体" w:hint="eastAsia"/>
            <w:color w:val="043396"/>
            <w:sz w:val="21"/>
            <w:szCs w:val="21"/>
            <w:shd w:val="clear" w:color="auto" w:fill="FFFFFF"/>
          </w:rPr>
          <w:t>净利润</w:t>
        </w:r>
      </w:hyperlink>
      <w:r w:rsidR="00194A14">
        <w:rPr>
          <w:rFonts w:ascii="宋体" w:eastAsia="宋体" w:hAnsi="宋体" w:cs="宋体" w:hint="eastAsia"/>
          <w:color w:val="000000"/>
          <w:sz w:val="21"/>
          <w:szCs w:val="21"/>
          <w:shd w:val="clear" w:color="auto" w:fill="FFFFFF"/>
        </w:rPr>
        <w:t>6.12亿元，</w:t>
      </w:r>
      <w:r w:rsidR="00194A14">
        <w:rPr>
          <w:rFonts w:ascii="宋体" w:eastAsia="宋体" w:hAnsi="宋体" w:cs="宋体" w:hint="eastAsia"/>
          <w:color w:val="C00000"/>
          <w:sz w:val="21"/>
          <w:szCs w:val="21"/>
          <w:shd w:val="clear" w:color="auto" w:fill="FFFFFF"/>
        </w:rPr>
        <w:t>同比增长96.76%；基本每股收益1.17元</w:t>
      </w:r>
      <w:r w:rsidR="00194A14">
        <w:rPr>
          <w:rFonts w:ascii="宋体" w:eastAsia="宋体" w:hAnsi="宋体" w:cs="宋体" w:hint="eastAsia"/>
          <w:color w:val="000000"/>
          <w:sz w:val="21"/>
          <w:szCs w:val="21"/>
          <w:shd w:val="clear" w:color="auto" w:fill="FFFFFF"/>
        </w:rPr>
        <w:t>。公司拟向全体股东每10股派发现金红利2元(含税)。</w:t>
      </w:r>
    </w:p>
    <w:p w14:paraId="7858CCD4" w14:textId="77777777" w:rsidR="00194A14" w:rsidRDefault="00194A14" w:rsidP="00194A14">
      <w:pPr>
        <w:pStyle w:val="a7"/>
        <w:widowControl/>
        <w:shd w:val="clear" w:color="auto" w:fill="FFFFFF"/>
        <w:spacing w:before="180" w:beforeAutospacing="0" w:after="180" w:afterAutospacing="0" w:line="420" w:lineRule="atLeast"/>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年报显示，2020年，公司全力推进建设广安基地甲基二氯化磷项目，目前项目已处于正常的试运行状态。同时，根据</w:t>
      </w:r>
      <w:hyperlink r:id="rId18" w:tgtFrame="https://pcarticle.eastmoney.com/pcarticle/_blank" w:history="1">
        <w:r>
          <w:rPr>
            <w:rStyle w:val="a8"/>
            <w:rFonts w:ascii="宋体" w:eastAsia="宋体" w:hAnsi="宋体" w:cs="宋体" w:hint="eastAsia"/>
            <w:color w:val="043396"/>
            <w:sz w:val="21"/>
            <w:szCs w:val="21"/>
            <w:shd w:val="clear" w:color="auto" w:fill="FFFFFF"/>
          </w:rPr>
          <w:t>市场</w:t>
        </w:r>
      </w:hyperlink>
      <w:r>
        <w:rPr>
          <w:rFonts w:ascii="宋体" w:eastAsia="宋体" w:hAnsi="宋体" w:cs="宋体" w:hint="eastAsia"/>
          <w:color w:val="000000"/>
          <w:sz w:val="21"/>
          <w:szCs w:val="21"/>
          <w:shd w:val="clear" w:color="auto" w:fill="FFFFFF"/>
        </w:rPr>
        <w:t>变化情况，公司及时调整营销策略，并对主要老</w:t>
      </w:r>
      <w:hyperlink r:id="rId19" w:tgtFrame="https://pcarticle.eastmoney.com/pcarticle/_blank" w:history="1">
        <w:r>
          <w:rPr>
            <w:rStyle w:val="a8"/>
            <w:rFonts w:ascii="宋体" w:eastAsia="宋体" w:hAnsi="宋体" w:cs="宋体" w:hint="eastAsia"/>
            <w:color w:val="043396"/>
            <w:sz w:val="21"/>
            <w:szCs w:val="21"/>
            <w:shd w:val="clear" w:color="auto" w:fill="FFFFFF"/>
          </w:rPr>
          <w:t>产品</w:t>
        </w:r>
      </w:hyperlink>
      <w:r>
        <w:rPr>
          <w:rFonts w:ascii="宋体" w:eastAsia="宋体" w:hAnsi="宋体" w:cs="宋体" w:hint="eastAsia"/>
          <w:color w:val="000000"/>
          <w:sz w:val="21"/>
          <w:szCs w:val="21"/>
          <w:shd w:val="clear" w:color="auto" w:fill="FFFFFF"/>
        </w:rPr>
        <w:t>进行深入研究分析，加深与国内外</w:t>
      </w:r>
      <w:hyperlink r:id="rId20" w:tgtFrame="https://pcarticle.eastmoney.com/pcarticle/_blank" w:history="1">
        <w:r>
          <w:rPr>
            <w:rStyle w:val="a8"/>
            <w:rFonts w:ascii="宋体" w:eastAsia="宋体" w:hAnsi="宋体" w:cs="宋体" w:hint="eastAsia"/>
            <w:color w:val="043396"/>
            <w:sz w:val="21"/>
            <w:szCs w:val="21"/>
            <w:shd w:val="clear" w:color="auto" w:fill="FFFFFF"/>
          </w:rPr>
          <w:t>大客户</w:t>
        </w:r>
      </w:hyperlink>
      <w:r>
        <w:rPr>
          <w:rFonts w:ascii="宋体" w:eastAsia="宋体" w:hAnsi="宋体" w:cs="宋体" w:hint="eastAsia"/>
          <w:color w:val="000000"/>
          <w:sz w:val="21"/>
          <w:szCs w:val="21"/>
          <w:shd w:val="clear" w:color="auto" w:fill="FFFFFF"/>
        </w:rPr>
        <w:t>的战略合作；为降低疫情影响，公司成功</w:t>
      </w:r>
      <w:proofErr w:type="gramStart"/>
      <w:r>
        <w:rPr>
          <w:rFonts w:ascii="宋体" w:eastAsia="宋体" w:hAnsi="宋体" w:cs="宋体" w:hint="eastAsia"/>
          <w:color w:val="000000"/>
          <w:sz w:val="21"/>
          <w:szCs w:val="21"/>
          <w:shd w:val="clear" w:color="auto" w:fill="FFFFFF"/>
        </w:rPr>
        <w:t>开拓线</w:t>
      </w:r>
      <w:proofErr w:type="gramEnd"/>
      <w:r>
        <w:rPr>
          <w:rFonts w:ascii="宋体" w:eastAsia="宋体" w:hAnsi="宋体" w:cs="宋体" w:hint="eastAsia"/>
          <w:color w:val="000000"/>
          <w:sz w:val="21"/>
          <w:szCs w:val="21"/>
          <w:shd w:val="clear" w:color="auto" w:fill="FFFFFF"/>
        </w:rPr>
        <w:t>上营销，对新产品重点开展中国区的市场推广，公司年度销售稳定增长。</w:t>
      </w:r>
    </w:p>
    <w:p w14:paraId="01B6E558" w14:textId="77777777" w:rsidR="00194A14" w:rsidRDefault="00194A14" w:rsidP="00194A14">
      <w:pPr>
        <w:pStyle w:val="a7"/>
        <w:widowControl/>
        <w:shd w:val="clear" w:color="auto" w:fill="FFFFFF"/>
        <w:spacing w:before="180" w:beforeAutospacing="0" w:after="180" w:afterAutospacing="0" w:line="420" w:lineRule="atLeast"/>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此外，公司提升精细化管理水平，通过对</w:t>
      </w:r>
      <w:hyperlink r:id="rId21" w:tgtFrame="https://pcarticle.eastmoney.com/pcarticle/_blank" w:history="1">
        <w:r>
          <w:rPr>
            <w:rStyle w:val="a8"/>
            <w:rFonts w:ascii="宋体" w:eastAsia="宋体" w:hAnsi="宋体" w:cs="宋体" w:hint="eastAsia"/>
            <w:color w:val="043396"/>
            <w:sz w:val="21"/>
            <w:szCs w:val="21"/>
            <w:shd w:val="clear" w:color="auto" w:fill="FFFFFF"/>
          </w:rPr>
          <w:t>工艺</w:t>
        </w:r>
      </w:hyperlink>
      <w:r>
        <w:rPr>
          <w:rFonts w:ascii="宋体" w:eastAsia="宋体" w:hAnsi="宋体" w:cs="宋体" w:hint="eastAsia"/>
          <w:color w:val="000000"/>
          <w:sz w:val="21"/>
          <w:szCs w:val="21"/>
          <w:shd w:val="clear" w:color="auto" w:fill="FFFFFF"/>
        </w:rPr>
        <w:t>本质的探索研究，进行技改优化，提升草铵</w:t>
      </w:r>
      <w:proofErr w:type="gramStart"/>
      <w:r>
        <w:rPr>
          <w:rFonts w:ascii="宋体" w:eastAsia="宋体" w:hAnsi="宋体" w:cs="宋体" w:hint="eastAsia"/>
          <w:color w:val="000000"/>
          <w:sz w:val="21"/>
          <w:szCs w:val="21"/>
          <w:shd w:val="clear" w:color="auto" w:fill="FFFFFF"/>
        </w:rPr>
        <w:t>膦</w:t>
      </w:r>
      <w:proofErr w:type="gramEnd"/>
      <w:r>
        <w:rPr>
          <w:rFonts w:ascii="宋体" w:eastAsia="宋体" w:hAnsi="宋体" w:cs="宋体" w:hint="eastAsia"/>
          <w:color w:val="000000"/>
          <w:sz w:val="21"/>
          <w:szCs w:val="21"/>
          <w:shd w:val="clear" w:color="auto" w:fill="FFFFFF"/>
        </w:rPr>
        <w:t>、氟草烟、毒莠定、</w:t>
      </w:r>
      <w:proofErr w:type="gramStart"/>
      <w:r>
        <w:rPr>
          <w:rFonts w:ascii="宋体" w:eastAsia="宋体" w:hAnsi="宋体" w:cs="宋体" w:hint="eastAsia"/>
          <w:color w:val="000000"/>
          <w:sz w:val="21"/>
          <w:szCs w:val="21"/>
          <w:shd w:val="clear" w:color="auto" w:fill="FFFFFF"/>
        </w:rPr>
        <w:t>丙炔氟草胺</w:t>
      </w:r>
      <w:proofErr w:type="gramEnd"/>
      <w:r>
        <w:rPr>
          <w:rFonts w:ascii="宋体" w:eastAsia="宋体" w:hAnsi="宋体" w:cs="宋体" w:hint="eastAsia"/>
          <w:color w:val="000000"/>
          <w:sz w:val="21"/>
          <w:szCs w:val="21"/>
          <w:shd w:val="clear" w:color="auto" w:fill="FFFFFF"/>
        </w:rPr>
        <w:t>等部分产品产能和</w:t>
      </w:r>
      <w:hyperlink r:id="rId22" w:tgtFrame="https://pcarticle.eastmoney.com/pcarticle/_blank" w:history="1">
        <w:r>
          <w:rPr>
            <w:rStyle w:val="a8"/>
            <w:rFonts w:ascii="宋体" w:eastAsia="宋体" w:hAnsi="宋体" w:cs="宋体" w:hint="eastAsia"/>
            <w:color w:val="043396"/>
            <w:sz w:val="21"/>
            <w:szCs w:val="21"/>
            <w:shd w:val="clear" w:color="auto" w:fill="FFFFFF"/>
          </w:rPr>
          <w:t>品质</w:t>
        </w:r>
      </w:hyperlink>
      <w:r>
        <w:rPr>
          <w:rFonts w:ascii="宋体" w:eastAsia="宋体" w:hAnsi="宋体" w:cs="宋体" w:hint="eastAsia"/>
          <w:color w:val="000000"/>
          <w:sz w:val="21"/>
          <w:szCs w:val="21"/>
          <w:shd w:val="clear" w:color="auto" w:fill="FFFFFF"/>
        </w:rPr>
        <w:t>；同时加强</w:t>
      </w:r>
      <w:hyperlink r:id="rId23" w:tgtFrame="https://pcarticle.eastmoney.com/pcarticle/_blank" w:history="1">
        <w:r>
          <w:rPr>
            <w:rStyle w:val="a8"/>
            <w:rFonts w:ascii="宋体" w:eastAsia="宋体" w:hAnsi="宋体" w:cs="宋体" w:hint="eastAsia"/>
            <w:color w:val="043396"/>
            <w:sz w:val="21"/>
            <w:szCs w:val="21"/>
            <w:shd w:val="clear" w:color="auto" w:fill="FFFFFF"/>
          </w:rPr>
          <w:t>关键岗位</w:t>
        </w:r>
      </w:hyperlink>
      <w:r>
        <w:rPr>
          <w:rFonts w:ascii="宋体" w:eastAsia="宋体" w:hAnsi="宋体" w:cs="宋体" w:hint="eastAsia"/>
          <w:color w:val="000000"/>
          <w:sz w:val="21"/>
          <w:szCs w:val="21"/>
          <w:shd w:val="clear" w:color="auto" w:fill="FFFFFF"/>
        </w:rPr>
        <w:t>人才储备培养，对一线</w:t>
      </w:r>
      <w:hyperlink r:id="rId24" w:tgtFrame="https://pcarticle.eastmoney.com/pcarticle/_blank" w:history="1">
        <w:r>
          <w:rPr>
            <w:rStyle w:val="a8"/>
            <w:rFonts w:ascii="宋体" w:eastAsia="宋体" w:hAnsi="宋体" w:cs="宋体" w:hint="eastAsia"/>
            <w:color w:val="043396"/>
            <w:sz w:val="21"/>
            <w:szCs w:val="21"/>
            <w:shd w:val="clear" w:color="auto" w:fill="FFFFFF"/>
          </w:rPr>
          <w:t>岗位</w:t>
        </w:r>
      </w:hyperlink>
      <w:r>
        <w:rPr>
          <w:rFonts w:ascii="宋体" w:eastAsia="宋体" w:hAnsi="宋体" w:cs="宋体" w:hint="eastAsia"/>
          <w:color w:val="000000"/>
          <w:sz w:val="21"/>
          <w:szCs w:val="21"/>
          <w:shd w:val="clear" w:color="auto" w:fill="FFFFFF"/>
        </w:rPr>
        <w:t>推行技能清单训练，并取得一定成效。</w:t>
      </w:r>
    </w:p>
    <w:p w14:paraId="60890C0D" w14:textId="77777777" w:rsidR="00194A14" w:rsidRDefault="00194A14" w:rsidP="00194A14">
      <w:pPr>
        <w:pStyle w:val="a7"/>
        <w:widowControl/>
        <w:shd w:val="clear" w:color="auto" w:fill="FFFFFF"/>
        <w:spacing w:before="180" w:beforeAutospacing="0" w:after="180" w:afterAutospacing="0" w:line="420" w:lineRule="atLeast"/>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在经营计划中，</w:t>
      </w:r>
      <w:hyperlink r:id="rId25" w:history="1">
        <w:r>
          <w:rPr>
            <w:rStyle w:val="a8"/>
            <w:rFonts w:ascii="宋体" w:eastAsia="宋体" w:hAnsi="宋体" w:cs="宋体" w:hint="eastAsia"/>
            <w:color w:val="043396"/>
            <w:sz w:val="21"/>
            <w:szCs w:val="21"/>
            <w:shd w:val="clear" w:color="auto" w:fill="FFFFFF"/>
          </w:rPr>
          <w:t>利尔化学</w:t>
        </w:r>
      </w:hyperlink>
      <w:r>
        <w:rPr>
          <w:rFonts w:ascii="宋体" w:eastAsia="宋体" w:hAnsi="宋体" w:cs="宋体" w:hint="eastAsia"/>
          <w:color w:val="000000"/>
          <w:sz w:val="21"/>
          <w:szCs w:val="21"/>
          <w:shd w:val="clear" w:color="auto" w:fill="FFFFFF"/>
        </w:rPr>
        <w:t>透露，2021年将实现广安甲基二氯化磷项目安全稳定运行和</w:t>
      </w:r>
      <w:proofErr w:type="gramStart"/>
      <w:r>
        <w:rPr>
          <w:rFonts w:ascii="宋体" w:eastAsia="宋体" w:hAnsi="宋体" w:cs="宋体" w:hint="eastAsia"/>
          <w:color w:val="000000"/>
          <w:sz w:val="21"/>
          <w:szCs w:val="21"/>
          <w:shd w:val="clear" w:color="auto" w:fill="FFFFFF"/>
        </w:rPr>
        <w:t>扩能</w:t>
      </w:r>
      <w:proofErr w:type="gramEnd"/>
      <w:r>
        <w:rPr>
          <w:rFonts w:ascii="宋体" w:eastAsia="宋体" w:hAnsi="宋体" w:cs="宋体" w:hint="eastAsia"/>
          <w:color w:val="000000"/>
          <w:sz w:val="21"/>
          <w:szCs w:val="21"/>
          <w:shd w:val="clear" w:color="auto" w:fill="FFFFFF"/>
        </w:rPr>
        <w:t>，提升公司草铵</w:t>
      </w:r>
      <w:proofErr w:type="gramStart"/>
      <w:r>
        <w:rPr>
          <w:rFonts w:ascii="宋体" w:eastAsia="宋体" w:hAnsi="宋体" w:cs="宋体" w:hint="eastAsia"/>
          <w:color w:val="000000"/>
          <w:sz w:val="21"/>
          <w:szCs w:val="21"/>
          <w:shd w:val="clear" w:color="auto" w:fill="FFFFFF"/>
        </w:rPr>
        <w:t>膦</w:t>
      </w:r>
      <w:proofErr w:type="gramEnd"/>
      <w:r>
        <w:rPr>
          <w:rFonts w:ascii="宋体" w:eastAsia="宋体" w:hAnsi="宋体" w:cs="宋体" w:hint="eastAsia"/>
          <w:color w:val="000000"/>
          <w:sz w:val="21"/>
          <w:szCs w:val="21"/>
          <w:shd w:val="clear" w:color="auto" w:fill="FFFFFF"/>
        </w:rPr>
        <w:t>产能和市场竞争力，同时确保各基地新项目建设按计划落地。增强市场分析能力，策划全球市场布局，推</w:t>
      </w:r>
      <w:hyperlink r:id="rId26" w:tgtFrame="https://pcarticle.eastmoney.com/pcarticle/_blank" w:history="1">
        <w:r>
          <w:rPr>
            <w:rStyle w:val="a8"/>
            <w:rFonts w:ascii="宋体" w:eastAsia="宋体" w:hAnsi="宋体" w:cs="宋体" w:hint="eastAsia"/>
            <w:color w:val="043396"/>
            <w:sz w:val="21"/>
            <w:szCs w:val="21"/>
            <w:shd w:val="clear" w:color="auto" w:fill="FFFFFF"/>
          </w:rPr>
          <w:t>动产</w:t>
        </w:r>
      </w:hyperlink>
      <w:proofErr w:type="gramStart"/>
      <w:r>
        <w:rPr>
          <w:rFonts w:ascii="宋体" w:eastAsia="宋体" w:hAnsi="宋体" w:cs="宋体" w:hint="eastAsia"/>
          <w:color w:val="000000"/>
          <w:sz w:val="21"/>
          <w:szCs w:val="21"/>
          <w:shd w:val="clear" w:color="auto" w:fill="FFFFFF"/>
        </w:rPr>
        <w:t>品有效</w:t>
      </w:r>
      <w:proofErr w:type="gramEnd"/>
      <w:r>
        <w:rPr>
          <w:rFonts w:ascii="宋体" w:eastAsia="宋体" w:hAnsi="宋体" w:cs="宋体" w:hint="eastAsia"/>
          <w:color w:val="000000"/>
          <w:sz w:val="21"/>
          <w:szCs w:val="21"/>
          <w:shd w:val="clear" w:color="auto" w:fill="FFFFFF"/>
        </w:rPr>
        <w:t>销售；提升新</w:t>
      </w:r>
      <w:hyperlink r:id="rId27" w:tgtFrame="https://pcarticle.eastmoney.com/pcarticle/_blank" w:history="1">
        <w:r>
          <w:rPr>
            <w:rStyle w:val="a8"/>
            <w:rFonts w:ascii="宋体" w:eastAsia="宋体" w:hAnsi="宋体" w:cs="宋体" w:hint="eastAsia"/>
            <w:color w:val="043396"/>
            <w:sz w:val="21"/>
            <w:szCs w:val="21"/>
            <w:shd w:val="clear" w:color="auto" w:fill="FFFFFF"/>
          </w:rPr>
          <w:t>产品市场</w:t>
        </w:r>
      </w:hyperlink>
      <w:r>
        <w:rPr>
          <w:rFonts w:ascii="宋体" w:eastAsia="宋体" w:hAnsi="宋体" w:cs="宋体" w:hint="eastAsia"/>
          <w:color w:val="000000"/>
          <w:sz w:val="21"/>
          <w:szCs w:val="21"/>
          <w:shd w:val="clear" w:color="auto" w:fill="FFFFFF"/>
        </w:rPr>
        <w:t>布局及登记策</w:t>
      </w:r>
      <w:r>
        <w:rPr>
          <w:rFonts w:ascii="宋体" w:eastAsia="宋体" w:hAnsi="宋体" w:cs="宋体" w:hint="eastAsia"/>
          <w:color w:val="000000"/>
          <w:sz w:val="21"/>
          <w:szCs w:val="21"/>
          <w:shd w:val="clear" w:color="auto" w:fill="FFFFFF"/>
        </w:rPr>
        <w:lastRenderedPageBreak/>
        <w:t>划、加强老产品在新兴市场的深度开拓；优化营销中心组织架构，推进国际制剂业务发展。</w:t>
      </w:r>
    </w:p>
    <w:p w14:paraId="04A03994" w14:textId="77777777" w:rsidR="00194A14" w:rsidRDefault="00194A14" w:rsidP="00194A14">
      <w:pPr>
        <w:pStyle w:val="a7"/>
        <w:widowControl/>
        <w:shd w:val="clear" w:color="auto" w:fill="FFFFFF"/>
        <w:spacing w:before="180" w:beforeAutospacing="0" w:after="180" w:afterAutospacing="0" w:line="420" w:lineRule="atLeast"/>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此外，公司还将加大对</w:t>
      </w:r>
      <w:proofErr w:type="gramStart"/>
      <w:r>
        <w:rPr>
          <w:rFonts w:ascii="宋体" w:eastAsia="宋体" w:hAnsi="宋体" w:cs="宋体" w:hint="eastAsia"/>
          <w:color w:val="000000"/>
          <w:sz w:val="21"/>
          <w:szCs w:val="21"/>
          <w:shd w:val="clear" w:color="auto" w:fill="FFFFFF"/>
        </w:rPr>
        <w:t>氯虫苯</w:t>
      </w:r>
      <w:proofErr w:type="gramEnd"/>
      <w:r>
        <w:rPr>
          <w:rFonts w:ascii="宋体" w:eastAsia="宋体" w:hAnsi="宋体" w:cs="宋体" w:hint="eastAsia"/>
          <w:color w:val="000000"/>
          <w:sz w:val="21"/>
          <w:szCs w:val="21"/>
          <w:shd w:val="clear" w:color="auto" w:fill="FFFFFF"/>
        </w:rPr>
        <w:t>甲酰胺、</w:t>
      </w:r>
      <w:proofErr w:type="gramStart"/>
      <w:r>
        <w:rPr>
          <w:rFonts w:ascii="宋体" w:eastAsia="宋体" w:hAnsi="宋体" w:cs="宋体" w:hint="eastAsia"/>
          <w:color w:val="000000"/>
          <w:sz w:val="21"/>
          <w:szCs w:val="21"/>
          <w:shd w:val="clear" w:color="auto" w:fill="FFFFFF"/>
        </w:rPr>
        <w:t>唑啉</w:t>
      </w:r>
      <w:proofErr w:type="gramEnd"/>
      <w:r>
        <w:rPr>
          <w:rFonts w:ascii="宋体" w:eastAsia="宋体" w:hAnsi="宋体" w:cs="宋体" w:hint="eastAsia"/>
          <w:color w:val="000000"/>
          <w:sz w:val="21"/>
          <w:szCs w:val="21"/>
          <w:shd w:val="clear" w:color="auto" w:fill="FFFFFF"/>
        </w:rPr>
        <w:t>草酯、烟</w:t>
      </w:r>
      <w:proofErr w:type="gramStart"/>
      <w:r>
        <w:rPr>
          <w:rFonts w:ascii="宋体" w:eastAsia="宋体" w:hAnsi="宋体" w:cs="宋体" w:hint="eastAsia"/>
          <w:color w:val="000000"/>
          <w:sz w:val="21"/>
          <w:szCs w:val="21"/>
          <w:shd w:val="clear" w:color="auto" w:fill="FFFFFF"/>
        </w:rPr>
        <w:t>嘧磺</w:t>
      </w:r>
      <w:proofErr w:type="gramEnd"/>
      <w:r>
        <w:rPr>
          <w:rFonts w:ascii="宋体" w:eastAsia="宋体" w:hAnsi="宋体" w:cs="宋体" w:hint="eastAsia"/>
          <w:color w:val="000000"/>
          <w:sz w:val="21"/>
          <w:szCs w:val="21"/>
          <w:shd w:val="clear" w:color="auto" w:fill="FFFFFF"/>
        </w:rPr>
        <w:t>隆、</w:t>
      </w:r>
      <w:proofErr w:type="gramStart"/>
      <w:r>
        <w:rPr>
          <w:rFonts w:ascii="宋体" w:eastAsia="宋体" w:hAnsi="宋体" w:cs="宋体" w:hint="eastAsia"/>
          <w:color w:val="000000"/>
          <w:sz w:val="21"/>
          <w:szCs w:val="21"/>
          <w:shd w:val="clear" w:color="auto" w:fill="FFFFFF"/>
        </w:rPr>
        <w:t>噻菌灵</w:t>
      </w:r>
      <w:proofErr w:type="gramEnd"/>
      <w:r>
        <w:rPr>
          <w:rFonts w:ascii="宋体" w:eastAsia="宋体" w:hAnsi="宋体" w:cs="宋体" w:hint="eastAsia"/>
          <w:color w:val="000000"/>
          <w:sz w:val="21"/>
          <w:szCs w:val="21"/>
          <w:shd w:val="clear" w:color="auto" w:fill="FFFFFF"/>
        </w:rPr>
        <w:t>等新产品的工艺技术开发力度，搭建多功能研发和中试平台，改进中试装置，提升研发效率；继续对吡啶氯化类、草铵</w:t>
      </w:r>
      <w:proofErr w:type="gramStart"/>
      <w:r>
        <w:rPr>
          <w:rFonts w:ascii="宋体" w:eastAsia="宋体" w:hAnsi="宋体" w:cs="宋体" w:hint="eastAsia"/>
          <w:color w:val="000000"/>
          <w:sz w:val="21"/>
          <w:szCs w:val="21"/>
          <w:shd w:val="clear" w:color="auto" w:fill="FFFFFF"/>
        </w:rPr>
        <w:t>膦</w:t>
      </w:r>
      <w:proofErr w:type="gramEnd"/>
      <w:r>
        <w:rPr>
          <w:rFonts w:ascii="宋体" w:eastAsia="宋体" w:hAnsi="宋体" w:cs="宋体" w:hint="eastAsia"/>
          <w:color w:val="000000"/>
          <w:sz w:val="21"/>
          <w:szCs w:val="21"/>
          <w:shd w:val="clear" w:color="auto" w:fill="FFFFFF"/>
        </w:rPr>
        <w:t>、</w:t>
      </w:r>
      <w:proofErr w:type="gramStart"/>
      <w:r>
        <w:rPr>
          <w:rFonts w:ascii="宋体" w:eastAsia="宋体" w:hAnsi="宋体" w:cs="宋体" w:hint="eastAsia"/>
          <w:color w:val="000000"/>
          <w:sz w:val="21"/>
          <w:szCs w:val="21"/>
          <w:shd w:val="clear" w:color="auto" w:fill="FFFFFF"/>
        </w:rPr>
        <w:t>丙炔氟草胺</w:t>
      </w:r>
      <w:proofErr w:type="gramEnd"/>
      <w:r>
        <w:rPr>
          <w:rFonts w:ascii="宋体" w:eastAsia="宋体" w:hAnsi="宋体" w:cs="宋体" w:hint="eastAsia"/>
          <w:color w:val="000000"/>
          <w:sz w:val="21"/>
          <w:szCs w:val="21"/>
          <w:shd w:val="clear" w:color="auto" w:fill="FFFFFF"/>
        </w:rPr>
        <w:t>、氟环</w:t>
      </w:r>
      <w:proofErr w:type="gramStart"/>
      <w:r>
        <w:rPr>
          <w:rFonts w:ascii="宋体" w:eastAsia="宋体" w:hAnsi="宋体" w:cs="宋体" w:hint="eastAsia"/>
          <w:color w:val="000000"/>
          <w:sz w:val="21"/>
          <w:szCs w:val="21"/>
          <w:shd w:val="clear" w:color="auto" w:fill="FFFFFF"/>
        </w:rPr>
        <w:t>唑</w:t>
      </w:r>
      <w:proofErr w:type="gramEnd"/>
      <w:r>
        <w:rPr>
          <w:rFonts w:ascii="宋体" w:eastAsia="宋体" w:hAnsi="宋体" w:cs="宋体" w:hint="eastAsia"/>
          <w:color w:val="000000"/>
          <w:sz w:val="21"/>
          <w:szCs w:val="21"/>
          <w:shd w:val="clear" w:color="auto" w:fill="FFFFFF"/>
        </w:rPr>
        <w:t>等现有产品进行技术优化，保障公司可持续发展。</w:t>
      </w:r>
    </w:p>
    <w:p w14:paraId="11CD87A2" w14:textId="77777777" w:rsidR="00194A14" w:rsidRDefault="00194A14" w:rsidP="00194A14">
      <w:pPr>
        <w:pStyle w:val="a7"/>
        <w:widowControl/>
        <w:shd w:val="clear" w:color="auto" w:fill="FFFFFF"/>
        <w:spacing w:before="180" w:beforeAutospacing="0" w:after="180" w:afterAutospacing="0" w:line="420" w:lineRule="atLeast"/>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w:t>
      </w:r>
      <w:hyperlink r:id="rId28" w:history="1">
        <w:r>
          <w:rPr>
            <w:rStyle w:val="a8"/>
            <w:rFonts w:ascii="宋体" w:eastAsia="宋体" w:hAnsi="宋体" w:cs="宋体" w:hint="eastAsia"/>
            <w:color w:val="043396"/>
            <w:sz w:val="21"/>
            <w:szCs w:val="21"/>
            <w:shd w:val="clear" w:color="auto" w:fill="FFFFFF"/>
          </w:rPr>
          <w:t>利尔化学</w:t>
        </w:r>
      </w:hyperlink>
      <w:r>
        <w:rPr>
          <w:rFonts w:ascii="宋体" w:eastAsia="宋体" w:hAnsi="宋体" w:cs="宋体" w:hint="eastAsia"/>
          <w:color w:val="000000"/>
          <w:sz w:val="21"/>
          <w:szCs w:val="21"/>
          <w:shd w:val="clear" w:color="auto" w:fill="FFFFFF"/>
        </w:rPr>
        <w:t>十分看好行业发展前景，其指出，在国家大力倡导绿色发展、高质量发展的大环境下，高毒农药的使用量将持续减少，环保监管措施将日趋严苛，</w:t>
      </w:r>
      <w:hyperlink r:id="rId29" w:tgtFrame="https://pcarticle.eastmoney.com/pcarticle/_blank" w:history="1">
        <w:r>
          <w:rPr>
            <w:rStyle w:val="a8"/>
            <w:rFonts w:ascii="宋体" w:eastAsia="宋体" w:hAnsi="宋体" w:cs="宋体" w:hint="eastAsia"/>
            <w:color w:val="043396"/>
            <w:sz w:val="21"/>
            <w:szCs w:val="21"/>
            <w:shd w:val="clear" w:color="auto" w:fill="FFFFFF"/>
          </w:rPr>
          <w:t>供给</w:t>
        </w:r>
      </w:hyperlink>
      <w:r>
        <w:rPr>
          <w:rFonts w:ascii="宋体" w:eastAsia="宋体" w:hAnsi="宋体" w:cs="宋体" w:hint="eastAsia"/>
          <w:color w:val="000000"/>
          <w:sz w:val="21"/>
          <w:szCs w:val="21"/>
          <w:shd w:val="clear" w:color="auto" w:fill="FFFFFF"/>
        </w:rPr>
        <w:t>侧结构性改革将不断深化，农药</w:t>
      </w:r>
      <w:hyperlink r:id="rId30" w:tgtFrame="https://pcarticle.eastmoney.com/pcarticle/_blank" w:history="1">
        <w:r>
          <w:rPr>
            <w:rStyle w:val="a8"/>
            <w:rFonts w:ascii="宋体" w:eastAsia="宋体" w:hAnsi="宋体" w:cs="宋体" w:hint="eastAsia"/>
            <w:color w:val="043396"/>
            <w:sz w:val="21"/>
            <w:szCs w:val="21"/>
            <w:shd w:val="clear" w:color="auto" w:fill="FFFFFF"/>
          </w:rPr>
          <w:t>产业</w:t>
        </w:r>
      </w:hyperlink>
      <w:r>
        <w:rPr>
          <w:rFonts w:ascii="宋体" w:eastAsia="宋体" w:hAnsi="宋体" w:cs="宋体" w:hint="eastAsia"/>
          <w:color w:val="000000"/>
          <w:sz w:val="21"/>
          <w:szCs w:val="21"/>
          <w:shd w:val="clear" w:color="auto" w:fill="FFFFFF"/>
        </w:rPr>
        <w:t>环境管制将更加趋严，</w:t>
      </w:r>
      <w:hyperlink r:id="rId31" w:tgtFrame="https://pcarticle.eastmoney.com/pcarticle/_blank" w:history="1">
        <w:r>
          <w:rPr>
            <w:rStyle w:val="a8"/>
            <w:rFonts w:ascii="宋体" w:eastAsia="宋体" w:hAnsi="宋体" w:cs="宋体" w:hint="eastAsia"/>
            <w:color w:val="043396"/>
            <w:sz w:val="21"/>
            <w:szCs w:val="21"/>
            <w:shd w:val="clear" w:color="auto" w:fill="FFFFFF"/>
          </w:rPr>
          <w:t>企业</w:t>
        </w:r>
      </w:hyperlink>
      <w:r>
        <w:rPr>
          <w:rFonts w:ascii="宋体" w:eastAsia="宋体" w:hAnsi="宋体" w:cs="宋体" w:hint="eastAsia"/>
          <w:color w:val="000000"/>
          <w:sz w:val="21"/>
          <w:szCs w:val="21"/>
          <w:shd w:val="clear" w:color="auto" w:fill="FFFFFF"/>
        </w:rPr>
        <w:t>将加快绿色发展的转型升级，</w:t>
      </w:r>
      <w:hyperlink r:id="rId32" w:tgtFrame="https://pcarticle.eastmoney.com/pcarticle/_blank" w:history="1">
        <w:r>
          <w:rPr>
            <w:rStyle w:val="a8"/>
            <w:rFonts w:ascii="宋体" w:eastAsia="宋体" w:hAnsi="宋体" w:cs="宋体" w:hint="eastAsia"/>
            <w:color w:val="043396"/>
            <w:sz w:val="21"/>
            <w:szCs w:val="21"/>
            <w:shd w:val="clear" w:color="auto" w:fill="FFFFFF"/>
          </w:rPr>
          <w:t>产业集中度</w:t>
        </w:r>
      </w:hyperlink>
      <w:r>
        <w:rPr>
          <w:rFonts w:ascii="宋体" w:eastAsia="宋体" w:hAnsi="宋体" w:cs="宋体" w:hint="eastAsia"/>
          <w:color w:val="000000"/>
          <w:sz w:val="21"/>
          <w:szCs w:val="21"/>
          <w:shd w:val="clear" w:color="auto" w:fill="FFFFFF"/>
        </w:rPr>
        <w:t>将进一步提高。同时，随着全球人口的不断增加，粮食需求不断增长及转基因作物的飞速发展，全球农药市场未来还是将呈现稳步增长的趋势。除草剂作为第一大作物保护产品具有明显的增长优势，</w:t>
      </w:r>
      <w:proofErr w:type="gramStart"/>
      <w:r>
        <w:rPr>
          <w:rFonts w:ascii="宋体" w:eastAsia="宋体" w:hAnsi="宋体" w:cs="宋体" w:hint="eastAsia"/>
          <w:color w:val="000000"/>
          <w:sz w:val="21"/>
          <w:szCs w:val="21"/>
          <w:shd w:val="clear" w:color="auto" w:fill="FFFFFF"/>
        </w:rPr>
        <w:t>特别是新灭生性</w:t>
      </w:r>
      <w:proofErr w:type="gramEnd"/>
      <w:r>
        <w:rPr>
          <w:rFonts w:ascii="宋体" w:eastAsia="宋体" w:hAnsi="宋体" w:cs="宋体" w:hint="eastAsia"/>
          <w:color w:val="000000"/>
          <w:sz w:val="21"/>
          <w:szCs w:val="21"/>
          <w:shd w:val="clear" w:color="auto" w:fill="FFFFFF"/>
        </w:rPr>
        <w:t>除草剂是大发展方向，复配剂型也会得到相应发展。而且伴随着四大农化巨头的市场整合，农药全球</w:t>
      </w:r>
      <w:hyperlink r:id="rId33" w:tgtFrame="https://pcarticle.eastmoney.com/pcarticle/_blank" w:history="1">
        <w:r>
          <w:rPr>
            <w:rStyle w:val="a8"/>
            <w:rFonts w:ascii="宋体" w:eastAsia="宋体" w:hAnsi="宋体" w:cs="宋体" w:hint="eastAsia"/>
            <w:color w:val="043396"/>
            <w:sz w:val="21"/>
            <w:szCs w:val="21"/>
            <w:shd w:val="clear" w:color="auto" w:fill="FFFFFF"/>
          </w:rPr>
          <w:t>产业链</w:t>
        </w:r>
      </w:hyperlink>
      <w:r>
        <w:rPr>
          <w:rFonts w:ascii="宋体" w:eastAsia="宋体" w:hAnsi="宋体" w:cs="宋体" w:hint="eastAsia"/>
          <w:color w:val="000000"/>
          <w:sz w:val="21"/>
          <w:szCs w:val="21"/>
          <w:shd w:val="clear" w:color="auto" w:fill="FFFFFF"/>
        </w:rPr>
        <w:t>将进行重构，第二、第三梯队的公司将获得新的行业机会及增长空间。</w:t>
      </w:r>
    </w:p>
    <w:p w14:paraId="14D9136B" w14:textId="77777777" w:rsidR="00194A14" w:rsidRDefault="00194A14" w:rsidP="00194A14">
      <w:pPr>
        <w:pStyle w:val="a7"/>
        <w:widowControl/>
        <w:shd w:val="clear" w:color="auto" w:fill="FFFFFF"/>
        <w:spacing w:before="180" w:beforeAutospacing="0" w:after="180" w:afterAutospacing="0" w:line="420" w:lineRule="atLeast"/>
        <w:ind w:firstLine="420"/>
        <w:rPr>
          <w:rFonts w:ascii="宋体" w:eastAsia="宋体" w:hAnsi="宋体" w:cs="宋体"/>
          <w:color w:val="000000"/>
          <w:sz w:val="21"/>
          <w:szCs w:val="21"/>
          <w:shd w:val="clear" w:color="auto" w:fill="FFFFFF"/>
        </w:rPr>
      </w:pPr>
      <w:r>
        <w:rPr>
          <w:rFonts w:ascii="宋体" w:eastAsia="宋体" w:hAnsi="宋体" w:cs="宋体" w:hint="eastAsia"/>
          <w:color w:val="000000"/>
          <w:sz w:val="21"/>
          <w:szCs w:val="21"/>
          <w:shd w:val="clear" w:color="auto" w:fill="FFFFFF"/>
        </w:rPr>
        <w:t>利尔化学是全球范围内继美国</w:t>
      </w:r>
      <w:hyperlink r:id="rId34" w:history="1">
        <w:r>
          <w:rPr>
            <w:rStyle w:val="a8"/>
            <w:rFonts w:ascii="宋体" w:eastAsia="宋体" w:hAnsi="宋体" w:cs="宋体" w:hint="eastAsia"/>
            <w:color w:val="043396"/>
            <w:sz w:val="21"/>
            <w:szCs w:val="21"/>
            <w:shd w:val="clear" w:color="auto" w:fill="FFFFFF"/>
          </w:rPr>
          <w:t>陶氏</w:t>
        </w:r>
      </w:hyperlink>
      <w:proofErr w:type="gramStart"/>
      <w:r>
        <w:rPr>
          <w:rFonts w:ascii="宋体" w:eastAsia="宋体" w:hAnsi="宋体" w:cs="宋体" w:hint="eastAsia"/>
          <w:color w:val="000000"/>
          <w:sz w:val="21"/>
          <w:szCs w:val="21"/>
          <w:shd w:val="clear" w:color="auto" w:fill="FFFFFF"/>
        </w:rPr>
        <w:t>益农之后</w:t>
      </w:r>
      <w:proofErr w:type="gramEnd"/>
      <w:r>
        <w:rPr>
          <w:rFonts w:ascii="宋体" w:eastAsia="宋体" w:hAnsi="宋体" w:cs="宋体" w:hint="eastAsia"/>
          <w:color w:val="000000"/>
          <w:sz w:val="21"/>
          <w:szCs w:val="21"/>
          <w:shd w:val="clear" w:color="auto" w:fill="FFFFFF"/>
        </w:rPr>
        <w:t>最先全面掌握氰基吡啶氯化</w:t>
      </w:r>
      <w:hyperlink r:id="rId35" w:tgtFrame="https://pcarticle.eastmoney.com/pcarticle/_blank" w:history="1">
        <w:r>
          <w:rPr>
            <w:rStyle w:val="a8"/>
            <w:rFonts w:ascii="宋体" w:eastAsia="宋体" w:hAnsi="宋体" w:cs="宋体" w:hint="eastAsia"/>
            <w:color w:val="043396"/>
            <w:sz w:val="21"/>
            <w:szCs w:val="21"/>
            <w:shd w:val="clear" w:color="auto" w:fill="FFFFFF"/>
          </w:rPr>
          <w:t>工业</w:t>
        </w:r>
      </w:hyperlink>
      <w:proofErr w:type="gramStart"/>
      <w:r>
        <w:rPr>
          <w:rFonts w:ascii="宋体" w:eastAsia="宋体" w:hAnsi="宋体" w:cs="宋体" w:hint="eastAsia"/>
          <w:color w:val="000000"/>
          <w:sz w:val="21"/>
          <w:szCs w:val="21"/>
          <w:shd w:val="clear" w:color="auto" w:fill="FFFFFF"/>
        </w:rPr>
        <w:t>化关键</w:t>
      </w:r>
      <w:proofErr w:type="gramEnd"/>
      <w:r>
        <w:rPr>
          <w:rFonts w:ascii="宋体" w:eastAsia="宋体" w:hAnsi="宋体" w:cs="宋体" w:hint="eastAsia"/>
          <w:color w:val="000000"/>
          <w:sz w:val="21"/>
          <w:szCs w:val="21"/>
          <w:shd w:val="clear" w:color="auto" w:fill="FFFFFF"/>
        </w:rPr>
        <w:t>技术的企业，相继开发出了氯代吡啶系列产品中的毕克草、毒莠定、氟草烟、</w:t>
      </w:r>
      <w:proofErr w:type="gramStart"/>
      <w:r>
        <w:rPr>
          <w:rFonts w:ascii="宋体" w:eastAsia="宋体" w:hAnsi="宋体" w:cs="宋体" w:hint="eastAsia"/>
          <w:color w:val="000000"/>
          <w:sz w:val="21"/>
          <w:szCs w:val="21"/>
          <w:shd w:val="clear" w:color="auto" w:fill="FFFFFF"/>
        </w:rPr>
        <w:t>绿草定</w:t>
      </w:r>
      <w:proofErr w:type="gramEnd"/>
      <w:r>
        <w:rPr>
          <w:rFonts w:ascii="宋体" w:eastAsia="宋体" w:hAnsi="宋体" w:cs="宋体" w:hint="eastAsia"/>
          <w:color w:val="000000"/>
          <w:sz w:val="21"/>
          <w:szCs w:val="21"/>
          <w:shd w:val="clear" w:color="auto" w:fill="FFFFFF"/>
        </w:rPr>
        <w:t>等除草剂产品。目前公司是国内最大的氯代吡啶类除草剂系列农药产品研发及生产基地，以及国内最大规模的草铵</w:t>
      </w:r>
      <w:proofErr w:type="gramStart"/>
      <w:r>
        <w:rPr>
          <w:rFonts w:ascii="宋体" w:eastAsia="宋体" w:hAnsi="宋体" w:cs="宋体" w:hint="eastAsia"/>
          <w:color w:val="000000"/>
          <w:sz w:val="21"/>
          <w:szCs w:val="21"/>
          <w:shd w:val="clear" w:color="auto" w:fill="FFFFFF"/>
        </w:rPr>
        <w:t>膦</w:t>
      </w:r>
      <w:proofErr w:type="gramEnd"/>
      <w:r>
        <w:rPr>
          <w:rFonts w:ascii="宋体" w:eastAsia="宋体" w:hAnsi="宋体" w:cs="宋体" w:hint="eastAsia"/>
          <w:color w:val="000000"/>
          <w:sz w:val="21"/>
          <w:szCs w:val="21"/>
          <w:shd w:val="clear" w:color="auto" w:fill="FFFFFF"/>
        </w:rPr>
        <w:t>原药生产企业。</w:t>
      </w:r>
    </w:p>
    <w:p w14:paraId="41971D19" w14:textId="77777777" w:rsidR="008A1176" w:rsidRPr="00194A14"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6EAF03EF" w14:textId="711DFEA4" w:rsidR="008A1176" w:rsidRPr="008A1176" w:rsidRDefault="008A1176" w:rsidP="005C2AE9">
      <w:pPr>
        <w:pStyle w:val="1"/>
        <w:rPr>
          <w:shd w:val="clear" w:color="auto" w:fill="FFFFFF"/>
        </w:rPr>
      </w:pPr>
      <w:r w:rsidRPr="008A1176">
        <w:rPr>
          <w:shd w:val="clear" w:color="auto" w:fill="FFFFFF"/>
        </w:rPr>
        <w:t>TCL科技</w:t>
      </w:r>
    </w:p>
    <w:p w14:paraId="4B36E03C"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134533BE"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TCL科技21年年</w:t>
      </w:r>
      <w:proofErr w:type="gramStart"/>
      <w:r w:rsidRPr="008A1176">
        <w:rPr>
          <w:rFonts w:ascii="宋体" w:eastAsia="宋体" w:hAnsi="宋体" w:cs="宋体"/>
          <w:color w:val="000000"/>
          <w:sz w:val="21"/>
          <w:szCs w:val="21"/>
          <w:shd w:val="clear" w:color="auto" w:fill="FFFFFF"/>
        </w:rPr>
        <w:t>化业绩</w:t>
      </w:r>
      <w:proofErr w:type="gramEnd"/>
      <w:r w:rsidRPr="008A1176">
        <w:rPr>
          <w:rFonts w:ascii="宋体" w:eastAsia="宋体" w:hAnsi="宋体" w:cs="宋体"/>
          <w:color w:val="000000"/>
          <w:sz w:val="21"/>
          <w:szCs w:val="21"/>
          <w:shd w:val="clear" w:color="auto" w:fill="FFFFFF"/>
        </w:rPr>
        <w:t xml:space="preserve">近百亿，且在未来数年内有望稳定成长， 市场对其归类正逐步由周期型转变为稳定增长型， 目前股价对应公司21年PE 仅12倍左右，继续强烈看好。 </w:t>
      </w:r>
    </w:p>
    <w:p w14:paraId="60DEC09C"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5C90108A"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自己总结：</w:t>
      </w:r>
      <w:r w:rsidRPr="008A1176">
        <w:rPr>
          <w:rFonts w:ascii="宋体" w:eastAsia="宋体" w:hAnsi="宋体" w:cs="宋体"/>
          <w:color w:val="000000"/>
          <w:sz w:val="21"/>
          <w:szCs w:val="21"/>
          <w:shd w:val="clear" w:color="auto" w:fill="FFFFFF"/>
        </w:rPr>
        <w:t xml:space="preserve">2021年的业绩对应的PE不超过50 ，问题就不大，PE是动态的，根据业绩来计算，炒股软件中的动态PE是基于去年的业绩计算出来的。 </w:t>
      </w:r>
    </w:p>
    <w:p w14:paraId="1DD75F3E"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6A6D9095"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085093C7"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请教梅师：</w:t>
      </w:r>
      <w:r w:rsidRPr="008A1176">
        <w:rPr>
          <w:rFonts w:ascii="宋体" w:eastAsia="宋体" w:hAnsi="宋体" w:cs="宋体"/>
          <w:color w:val="000000"/>
          <w:sz w:val="21"/>
          <w:szCs w:val="21"/>
          <w:shd w:val="clear" w:color="auto" w:fill="FFFFFF"/>
        </w:rPr>
        <w:t>TCL科技周五跌停，北</w:t>
      </w:r>
      <w:proofErr w:type="gramStart"/>
      <w:r w:rsidRPr="008A1176">
        <w:rPr>
          <w:rFonts w:ascii="宋体" w:eastAsia="宋体" w:hAnsi="宋体" w:cs="宋体"/>
          <w:color w:val="000000"/>
          <w:sz w:val="21"/>
          <w:szCs w:val="21"/>
          <w:shd w:val="clear" w:color="auto" w:fill="FFFFFF"/>
        </w:rPr>
        <w:t>水连续</w:t>
      </w:r>
      <w:proofErr w:type="gramEnd"/>
      <w:r w:rsidRPr="008A1176">
        <w:rPr>
          <w:rFonts w:ascii="宋体" w:eastAsia="宋体" w:hAnsi="宋体" w:cs="宋体"/>
          <w:color w:val="000000"/>
          <w:sz w:val="21"/>
          <w:szCs w:val="21"/>
          <w:shd w:val="clear" w:color="auto" w:fill="FFFFFF"/>
        </w:rPr>
        <w:t>大额流出一周，周末还配合出了利好（苏州收购三星生产线，且面板继续涨价），是基本面发生变化了吗？</w:t>
      </w:r>
    </w:p>
    <w:p w14:paraId="1641DF22"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819EAC6"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@梅森投</w:t>
      </w:r>
      <w:proofErr w:type="gramStart"/>
      <w:r w:rsidRPr="008A1176">
        <w:rPr>
          <w:rFonts w:ascii="宋体" w:eastAsia="宋体" w:hAnsi="宋体" w:cs="宋体"/>
          <w:color w:val="000000"/>
          <w:sz w:val="21"/>
          <w:szCs w:val="21"/>
          <w:shd w:val="clear" w:color="auto" w:fill="FFFFFF"/>
        </w:rPr>
        <w:t>研</w:t>
      </w:r>
      <w:proofErr w:type="gramEnd"/>
      <w:r w:rsidRPr="008A1176">
        <w:rPr>
          <w:rFonts w:ascii="宋体" w:eastAsia="宋体" w:hAnsi="宋体" w:cs="宋体"/>
          <w:color w:val="000000"/>
          <w:sz w:val="21"/>
          <w:szCs w:val="21"/>
          <w:shd w:val="clear" w:color="auto" w:fill="FFFFFF"/>
        </w:rPr>
        <w:t>: 收购三星苏州厂是预期之内，但面板涨价是实打实的，TCL周五</w:t>
      </w:r>
      <w:proofErr w:type="gramStart"/>
      <w:r w:rsidRPr="008A1176">
        <w:rPr>
          <w:rFonts w:ascii="宋体" w:eastAsia="宋体" w:hAnsi="宋体" w:cs="宋体"/>
          <w:color w:val="000000"/>
          <w:sz w:val="21"/>
          <w:szCs w:val="21"/>
          <w:shd w:val="clear" w:color="auto" w:fill="FFFFFF"/>
        </w:rPr>
        <w:t>跌停找不出</w:t>
      </w:r>
      <w:proofErr w:type="gramEnd"/>
      <w:r w:rsidRPr="008A1176">
        <w:rPr>
          <w:rFonts w:ascii="宋体" w:eastAsia="宋体" w:hAnsi="宋体" w:cs="宋体"/>
          <w:color w:val="000000"/>
          <w:sz w:val="21"/>
          <w:szCs w:val="21"/>
          <w:shd w:val="clear" w:color="auto" w:fill="FFFFFF"/>
        </w:rPr>
        <w:t>任何基本面原因，而是场内资金问题，就像卖他可能不需要理由一样，周五有资金卖，只是体量比较大。这个对TCL短期的情绪影响较大，估计短期还有调整压力，但是长期并不改变行业景气度提高，我认为TCL今年3季度前还有新高</w:t>
      </w:r>
    </w:p>
    <w:p w14:paraId="15509C74" w14:textId="77777777" w:rsidR="008A1176" w:rsidRP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508EBE9E" w14:textId="5CDD4661" w:rsidR="008A1176" w:rsidRDefault="008A1176"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[抄作业</w:t>
      </w:r>
      <w:proofErr w:type="gramStart"/>
      <w:r w:rsidRPr="008A1176">
        <w:rPr>
          <w:rFonts w:ascii="宋体" w:eastAsia="宋体" w:hAnsi="宋体" w:cs="宋体"/>
          <w:color w:val="000000"/>
          <w:sz w:val="21"/>
          <w:szCs w:val="21"/>
          <w:shd w:val="clear" w:color="auto" w:fill="FFFFFF"/>
        </w:rPr>
        <w:t>一</w:t>
      </w:r>
      <w:proofErr w:type="gramEnd"/>
      <w:r w:rsidRPr="008A1176">
        <w:rPr>
          <w:rFonts w:ascii="宋体" w:eastAsia="宋体" w:hAnsi="宋体" w:cs="宋体"/>
          <w:color w:val="000000"/>
          <w:sz w:val="21"/>
          <w:szCs w:val="21"/>
          <w:shd w:val="clear" w:color="auto" w:fill="FFFFFF"/>
        </w:rPr>
        <w:t>族最爱，六位前十大持仓变化概率低的明星基金经理（第3版）2021/2/7](</w:t>
      </w:r>
      <w:hyperlink r:id="rId36" w:history="1">
        <w:r w:rsidR="00875755" w:rsidRPr="00D61BDA">
          <w:rPr>
            <w:rStyle w:val="a8"/>
            <w:rFonts w:ascii="宋体" w:eastAsia="宋体" w:hAnsi="宋体" w:cs="宋体"/>
            <w:sz w:val="21"/>
            <w:szCs w:val="21"/>
            <w:shd w:val="clear" w:color="auto" w:fill="FFFFFF"/>
          </w:rPr>
          <w:t>https://xueqiu.com/5679199459/171310050</w:t>
        </w:r>
      </w:hyperlink>
      <w:r w:rsidRPr="008A1176">
        <w:rPr>
          <w:rFonts w:ascii="宋体" w:eastAsia="宋体" w:hAnsi="宋体" w:cs="宋体"/>
          <w:color w:val="000000"/>
          <w:sz w:val="21"/>
          <w:szCs w:val="21"/>
          <w:shd w:val="clear" w:color="auto" w:fill="FFFFFF"/>
        </w:rPr>
        <w:t>)</w:t>
      </w:r>
    </w:p>
    <w:p w14:paraId="44B2CD45" w14:textId="2FE1DC65" w:rsidR="00875755" w:rsidRDefault="00875755" w:rsidP="008A1176">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127026E3" w14:textId="0E8CFBB9" w:rsidR="008A1176" w:rsidRDefault="00B17758" w:rsidP="00B17758">
      <w:pPr>
        <w:pStyle w:val="1"/>
        <w:rPr>
          <w:shd w:val="clear" w:color="auto" w:fill="FFFFFF"/>
        </w:rPr>
      </w:pPr>
      <w:r>
        <w:rPr>
          <w:rFonts w:hint="eastAsia"/>
          <w:shd w:val="clear" w:color="auto" w:fill="FFFFFF"/>
        </w:rPr>
        <w:t>志</w:t>
      </w:r>
      <w:proofErr w:type="gramStart"/>
      <w:r>
        <w:rPr>
          <w:rFonts w:hint="eastAsia"/>
          <w:shd w:val="clear" w:color="auto" w:fill="FFFFFF"/>
        </w:rPr>
        <w:t>邦</w:t>
      </w:r>
      <w:proofErr w:type="gramEnd"/>
      <w:r>
        <w:rPr>
          <w:rFonts w:hint="eastAsia"/>
          <w:shd w:val="clear" w:color="auto" w:fill="FFFFFF"/>
        </w:rPr>
        <w:t>家居</w:t>
      </w:r>
    </w:p>
    <w:p w14:paraId="51A1AAE4" w14:textId="4225DFFE" w:rsidR="00B17758" w:rsidRDefault="00B17758" w:rsidP="00B17758"/>
    <w:p w14:paraId="3849C251" w14:textId="15BE39DD" w:rsidR="002966A0" w:rsidRDefault="002966A0" w:rsidP="002966A0">
      <w:pPr>
        <w:pStyle w:val="1"/>
        <w:rPr>
          <w:shd w:val="clear" w:color="auto" w:fill="FFFFFF"/>
        </w:rPr>
      </w:pPr>
      <w:r w:rsidRPr="008A1176">
        <w:rPr>
          <w:rFonts w:hint="eastAsia"/>
          <w:shd w:val="clear" w:color="auto" w:fill="FFFFFF"/>
        </w:rPr>
        <w:t>三七互娱</w:t>
      </w:r>
    </w:p>
    <w:p w14:paraId="28E8E8EB" w14:textId="77777777" w:rsidR="00F14F34" w:rsidRPr="00AC71D8" w:rsidRDefault="00F14F34" w:rsidP="00F14F34">
      <w:pPr>
        <w:widowControl/>
        <w:wordWrap w:val="0"/>
        <w:spacing w:line="357" w:lineRule="atLeast"/>
        <w:jc w:val="left"/>
        <w:rPr>
          <w:rFonts w:ascii="宋体" w:eastAsia="宋体" w:hAnsi="宋体" w:cs="宋体"/>
          <w:color w:val="000000"/>
          <w:szCs w:val="21"/>
          <w:shd w:val="clear" w:color="auto" w:fill="FFFFFF"/>
        </w:rPr>
      </w:pPr>
      <w:r w:rsidRPr="00AC71D8">
        <w:rPr>
          <w:rFonts w:ascii="宋体" w:eastAsia="宋体" w:hAnsi="宋体" w:cs="宋体"/>
          <w:color w:val="000000"/>
          <w:szCs w:val="21"/>
          <w:shd w:val="clear" w:color="auto" w:fill="FFFFFF"/>
        </w:rPr>
        <w:t>600</w:t>
      </w:r>
      <w:r w:rsidRPr="00AC71D8">
        <w:rPr>
          <w:rFonts w:ascii="宋体" w:eastAsia="宋体" w:hAnsi="宋体" w:cs="宋体" w:hint="eastAsia"/>
          <w:color w:val="000000"/>
          <w:szCs w:val="21"/>
          <w:shd w:val="clear" w:color="auto" w:fill="FFFFFF"/>
        </w:rPr>
        <w:t>亿行业巨头三七</w:t>
      </w:r>
      <w:proofErr w:type="gramStart"/>
      <w:r w:rsidRPr="00AC71D8">
        <w:rPr>
          <w:rFonts w:ascii="宋体" w:eastAsia="宋体" w:hAnsi="宋体" w:cs="宋体" w:hint="eastAsia"/>
          <w:color w:val="000000"/>
          <w:szCs w:val="21"/>
          <w:shd w:val="clear" w:color="auto" w:fill="FFFFFF"/>
        </w:rPr>
        <w:t>互娱近</w:t>
      </w:r>
      <w:r w:rsidRPr="00AC71D8">
        <w:rPr>
          <w:rFonts w:ascii="宋体" w:eastAsia="宋体" w:hAnsi="宋体" w:cs="宋体"/>
          <w:color w:val="000000"/>
          <w:szCs w:val="21"/>
          <w:shd w:val="clear" w:color="auto" w:fill="FFFFFF"/>
        </w:rPr>
        <w:t>30</w:t>
      </w:r>
      <w:r w:rsidRPr="00AC71D8">
        <w:rPr>
          <w:rFonts w:ascii="宋体" w:eastAsia="宋体" w:hAnsi="宋体" w:cs="宋体" w:hint="eastAsia"/>
          <w:color w:val="000000"/>
          <w:szCs w:val="21"/>
          <w:shd w:val="clear" w:color="auto" w:fill="FFFFFF"/>
        </w:rPr>
        <w:t>亿定增</w:t>
      </w:r>
      <w:proofErr w:type="gramEnd"/>
      <w:r w:rsidRPr="00AC71D8">
        <w:rPr>
          <w:rFonts w:ascii="宋体" w:eastAsia="宋体" w:hAnsi="宋体" w:cs="宋体" w:hint="eastAsia"/>
          <w:color w:val="000000"/>
          <w:szCs w:val="21"/>
          <w:shd w:val="clear" w:color="auto" w:fill="FFFFFF"/>
        </w:rPr>
        <w:t>落地</w:t>
      </w:r>
      <w:r w:rsidRPr="00AC71D8">
        <w:rPr>
          <w:rFonts w:ascii="宋体" w:eastAsia="宋体" w:hAnsi="宋体" w:cs="宋体"/>
          <w:color w:val="000000"/>
          <w:szCs w:val="21"/>
          <w:shd w:val="clear" w:color="auto" w:fill="FFFFFF"/>
        </w:rPr>
        <w:t xml:space="preserve"> </w:t>
      </w:r>
      <w:r w:rsidRPr="00AC71D8">
        <w:rPr>
          <w:rFonts w:ascii="宋体" w:eastAsia="宋体" w:hAnsi="宋体" w:cs="宋体" w:hint="eastAsia"/>
          <w:color w:val="000000"/>
          <w:szCs w:val="21"/>
          <w:shd w:val="clear" w:color="auto" w:fill="FFFFFF"/>
        </w:rPr>
        <w:t>陈光明、林利军等大佬一起出手了</w:t>
      </w:r>
    </w:p>
    <w:p w14:paraId="0A3C5026" w14:textId="77777777" w:rsidR="00F14F34" w:rsidRDefault="00F14F34" w:rsidP="00F14F34"/>
    <w:p w14:paraId="46DB6DF0" w14:textId="75689034" w:rsidR="00F14F34" w:rsidRDefault="00B07DBE" w:rsidP="00F14F34">
      <w:r>
        <w:rPr>
          <w:rFonts w:hint="eastAsia"/>
        </w:rPr>
        <w:t>参考中联</w:t>
      </w:r>
      <w:proofErr w:type="gramStart"/>
      <w:r>
        <w:rPr>
          <w:rFonts w:hint="eastAsia"/>
        </w:rPr>
        <w:t>重科定增落地</w:t>
      </w:r>
      <w:proofErr w:type="gramEnd"/>
      <w:r>
        <w:rPr>
          <w:rFonts w:hint="eastAsia"/>
        </w:rPr>
        <w:t>之后的走势</w:t>
      </w:r>
    </w:p>
    <w:p w14:paraId="477114CD" w14:textId="5837C454" w:rsidR="00B07DBE" w:rsidRDefault="00B07DBE" w:rsidP="00F14F34"/>
    <w:p w14:paraId="6E73ABC5" w14:textId="77777777" w:rsidR="00B07DBE" w:rsidRPr="00B07DBE" w:rsidRDefault="00B07DBE" w:rsidP="00F14F34"/>
    <w:p w14:paraId="3DBE7E72" w14:textId="6972CD1E" w:rsidR="00F14F34" w:rsidRPr="00F14F34" w:rsidRDefault="00F14F34" w:rsidP="00F14F34">
      <w:r>
        <w:rPr>
          <w:rFonts w:ascii="宋体" w:eastAsia="宋体" w:hAnsi="宋体" w:cs="宋体"/>
          <w:color w:val="000000"/>
          <w:szCs w:val="21"/>
          <w:shd w:val="clear" w:color="auto" w:fill="FFFFFF"/>
        </w:rPr>
        <w:t xml:space="preserve">　</w:t>
      </w:r>
      <w:hyperlink r:id="rId37" w:history="1">
        <w:r>
          <w:rPr>
            <w:rStyle w:val="a8"/>
            <w:rFonts w:ascii="宋体" w:eastAsia="宋体" w:hAnsi="宋体" w:cs="宋体" w:hint="eastAsia"/>
            <w:color w:val="043396"/>
            <w:szCs w:val="21"/>
            <w:shd w:val="clear" w:color="auto" w:fill="FFFFFF"/>
          </w:rPr>
          <w:t>东吴证券</w:t>
        </w:r>
      </w:hyperlink>
      <w:r>
        <w:rPr>
          <w:rFonts w:ascii="宋体" w:eastAsia="宋体" w:hAnsi="宋体" w:cs="宋体" w:hint="eastAsia"/>
          <w:color w:val="000000"/>
          <w:szCs w:val="21"/>
          <w:shd w:val="clear" w:color="auto" w:fill="FFFFFF"/>
        </w:rPr>
        <w:t>02月07日发布</w:t>
      </w:r>
      <w:hyperlink r:id="rId38" w:tgtFrame="https://pcarticle.eastmoney.com/pcarticle/_blank" w:history="1">
        <w:proofErr w:type="gramStart"/>
        <w:r>
          <w:rPr>
            <w:rStyle w:val="a8"/>
            <w:rFonts w:ascii="宋体" w:eastAsia="宋体" w:hAnsi="宋体" w:cs="宋体" w:hint="eastAsia"/>
            <w:color w:val="043396"/>
            <w:szCs w:val="21"/>
            <w:shd w:val="clear" w:color="auto" w:fill="FFFFFF"/>
          </w:rPr>
          <w:t>研</w:t>
        </w:r>
        <w:proofErr w:type="gramEnd"/>
        <w:r>
          <w:rPr>
            <w:rStyle w:val="a8"/>
            <w:rFonts w:ascii="宋体" w:eastAsia="宋体" w:hAnsi="宋体" w:cs="宋体" w:hint="eastAsia"/>
            <w:color w:val="043396"/>
            <w:szCs w:val="21"/>
            <w:shd w:val="clear" w:color="auto" w:fill="FFFFFF"/>
          </w:rPr>
          <w:t>报</w:t>
        </w:r>
      </w:hyperlink>
      <w:r>
        <w:rPr>
          <w:rFonts w:ascii="宋体" w:eastAsia="宋体" w:hAnsi="宋体" w:cs="宋体" w:hint="eastAsia"/>
          <w:color w:val="000000"/>
          <w:szCs w:val="21"/>
          <w:shd w:val="clear" w:color="auto" w:fill="FFFFFF"/>
        </w:rPr>
        <w:t>称，给予</w:t>
      </w:r>
      <w:hyperlink r:id="rId39" w:history="1">
        <w:r>
          <w:rPr>
            <w:rStyle w:val="a8"/>
            <w:rFonts w:ascii="宋体" w:eastAsia="宋体" w:hAnsi="宋体" w:cs="宋体" w:hint="eastAsia"/>
            <w:color w:val="043396"/>
            <w:szCs w:val="21"/>
            <w:shd w:val="clear" w:color="auto" w:fill="FFFFFF"/>
          </w:rPr>
          <w:t>中联重科</w:t>
        </w:r>
      </w:hyperlink>
      <w:r>
        <w:rPr>
          <w:rFonts w:ascii="宋体" w:eastAsia="宋体" w:hAnsi="宋体" w:cs="宋体" w:hint="eastAsia"/>
          <w:color w:val="000000"/>
          <w:szCs w:val="21"/>
          <w:shd w:val="clear" w:color="auto" w:fill="FFFFFF"/>
        </w:rPr>
        <w:t>(000157.SZ)买入评级。评级理由主要包括：1)A+</w:t>
      </w:r>
      <w:hyperlink r:id="rId40" w:tgtFrame="https://pcarticle.eastmoney.com/pcarticle/_blank" w:history="1">
        <w:r>
          <w:rPr>
            <w:rStyle w:val="a8"/>
            <w:rFonts w:ascii="宋体" w:eastAsia="宋体" w:hAnsi="宋体" w:cs="宋体" w:hint="eastAsia"/>
            <w:color w:val="043396"/>
            <w:szCs w:val="21"/>
            <w:shd w:val="clear" w:color="auto" w:fill="FFFFFF"/>
          </w:rPr>
          <w:t>H股</w:t>
        </w:r>
      </w:hyperlink>
      <w:proofErr w:type="gramStart"/>
      <w:r>
        <w:rPr>
          <w:rFonts w:ascii="宋体" w:eastAsia="宋体" w:hAnsi="宋体" w:cs="宋体" w:hint="eastAsia"/>
          <w:color w:val="000000"/>
          <w:szCs w:val="21"/>
          <w:shd w:val="clear" w:color="auto" w:fill="FFFFFF"/>
        </w:rPr>
        <w:t>定增落地</w:t>
      </w:r>
      <w:proofErr w:type="gramEnd"/>
      <w:r>
        <w:rPr>
          <w:rFonts w:ascii="宋体" w:eastAsia="宋体" w:hAnsi="宋体" w:cs="宋体" w:hint="eastAsia"/>
          <w:color w:val="000000"/>
          <w:szCs w:val="21"/>
          <w:shd w:val="clear" w:color="auto" w:fill="FFFFFF"/>
        </w:rPr>
        <w:t>，</w:t>
      </w:r>
      <w:hyperlink r:id="rId41" w:tgtFrame="https://pcarticle.eastmoney.com/pcarticle/_blank" w:history="1">
        <w:r>
          <w:rPr>
            <w:rStyle w:val="a8"/>
            <w:rFonts w:ascii="宋体" w:eastAsia="宋体" w:hAnsi="宋体" w:cs="宋体" w:hint="eastAsia"/>
            <w:color w:val="043396"/>
            <w:szCs w:val="21"/>
            <w:shd w:val="clear" w:color="auto" w:fill="FFFFFF"/>
          </w:rPr>
          <w:t>产业</w:t>
        </w:r>
      </w:hyperlink>
      <w:r>
        <w:rPr>
          <w:rFonts w:ascii="宋体" w:eastAsia="宋体" w:hAnsi="宋体" w:cs="宋体" w:hint="eastAsia"/>
          <w:color w:val="000000"/>
          <w:szCs w:val="21"/>
          <w:shd w:val="clear" w:color="auto" w:fill="FFFFFF"/>
        </w:rPr>
        <w:t>链布局贡献新</w:t>
      </w:r>
      <w:hyperlink r:id="rId42" w:tgtFrame="https://pcarticle.eastmoney.com/pcarticle/_blank" w:history="1">
        <w:r>
          <w:rPr>
            <w:rStyle w:val="a8"/>
            <w:rFonts w:ascii="宋体" w:eastAsia="宋体" w:hAnsi="宋体" w:cs="宋体" w:hint="eastAsia"/>
            <w:color w:val="043396"/>
            <w:szCs w:val="21"/>
            <w:shd w:val="clear" w:color="auto" w:fill="FFFFFF"/>
          </w:rPr>
          <w:t>增长极</w:t>
        </w:r>
      </w:hyperlink>
      <w:r>
        <w:rPr>
          <w:rFonts w:ascii="宋体" w:eastAsia="宋体" w:hAnsi="宋体" w:cs="宋体" w:hint="eastAsia"/>
          <w:color w:val="000000"/>
          <w:szCs w:val="21"/>
          <w:shd w:val="clear" w:color="auto" w:fill="FFFFFF"/>
        </w:rPr>
        <w:t>；2)工程</w:t>
      </w:r>
      <w:hyperlink r:id="rId43" w:history="1">
        <w:r>
          <w:rPr>
            <w:rStyle w:val="a8"/>
            <w:rFonts w:ascii="宋体" w:eastAsia="宋体" w:hAnsi="宋体" w:cs="宋体" w:hint="eastAsia"/>
            <w:color w:val="043396"/>
            <w:szCs w:val="21"/>
            <w:shd w:val="clear" w:color="auto" w:fill="FFFFFF"/>
          </w:rPr>
          <w:t>机械行业</w:t>
        </w:r>
      </w:hyperlink>
      <w:r>
        <w:rPr>
          <w:rFonts w:ascii="宋体" w:eastAsia="宋体" w:hAnsi="宋体" w:cs="宋体" w:hint="eastAsia"/>
          <w:color w:val="000000"/>
          <w:szCs w:val="21"/>
          <w:shd w:val="clear" w:color="auto" w:fill="FFFFFF"/>
        </w:rPr>
        <w:t>景气持续，</w:t>
      </w:r>
      <w:hyperlink r:id="rId44" w:tgtFrame="https://pcarticle.eastmoney.com/pcarticle/_blank" w:history="1">
        <w:r>
          <w:rPr>
            <w:rStyle w:val="a8"/>
            <w:rFonts w:ascii="宋体" w:eastAsia="宋体" w:hAnsi="宋体" w:cs="宋体" w:hint="eastAsia"/>
            <w:color w:val="043396"/>
            <w:szCs w:val="21"/>
            <w:shd w:val="clear" w:color="auto" w:fill="FFFFFF"/>
          </w:rPr>
          <w:t>业绩</w:t>
        </w:r>
      </w:hyperlink>
      <w:r>
        <w:rPr>
          <w:rFonts w:ascii="宋体" w:eastAsia="宋体" w:hAnsi="宋体" w:cs="宋体" w:hint="eastAsia"/>
          <w:color w:val="000000"/>
          <w:szCs w:val="21"/>
          <w:shd w:val="clear" w:color="auto" w:fill="FFFFFF"/>
        </w:rPr>
        <w:t>高增确定性强；3)后周期更新高峰+</w:t>
      </w:r>
      <w:hyperlink r:id="rId45" w:tgtFrame="https://pcarticle.eastmoney.com/pcarticle/_blank" w:history="1">
        <w:r>
          <w:rPr>
            <w:rStyle w:val="a8"/>
            <w:rFonts w:ascii="宋体" w:eastAsia="宋体" w:hAnsi="宋体" w:cs="宋体" w:hint="eastAsia"/>
            <w:color w:val="043396"/>
            <w:szCs w:val="21"/>
            <w:shd w:val="clear" w:color="auto" w:fill="FFFFFF"/>
          </w:rPr>
          <w:t>战略</w:t>
        </w:r>
      </w:hyperlink>
      <w:r>
        <w:rPr>
          <w:rFonts w:ascii="宋体" w:eastAsia="宋体" w:hAnsi="宋体" w:cs="宋体" w:hint="eastAsia"/>
          <w:color w:val="000000"/>
          <w:szCs w:val="21"/>
          <w:shd w:val="clear" w:color="auto" w:fill="FFFFFF"/>
        </w:rPr>
        <w:t>新业务双轮驱动，</w:t>
      </w:r>
      <w:hyperlink r:id="rId46" w:tgtFrame="https://pcarticle.eastmoney.com/pcarticle/_blank" w:history="1">
        <w:r>
          <w:rPr>
            <w:rStyle w:val="a8"/>
            <w:rFonts w:ascii="宋体" w:eastAsia="宋体" w:hAnsi="宋体" w:cs="宋体" w:hint="eastAsia"/>
            <w:color w:val="043396"/>
            <w:szCs w:val="21"/>
            <w:shd w:val="clear" w:color="auto" w:fill="FFFFFF"/>
          </w:rPr>
          <w:t>公司</w:t>
        </w:r>
      </w:hyperlink>
      <w:r>
        <w:rPr>
          <w:rFonts w:ascii="宋体" w:eastAsia="宋体" w:hAnsi="宋体" w:cs="宋体" w:hint="eastAsia"/>
          <w:color w:val="000000"/>
          <w:szCs w:val="21"/>
          <w:shd w:val="clear" w:color="auto" w:fill="FFFFFF"/>
        </w:rPr>
        <w:t>中</w:t>
      </w:r>
      <w:hyperlink r:id="rId47" w:tgtFrame="https://pcarticle.eastmoney.com/pcarticle/_blank" w:history="1">
        <w:r>
          <w:rPr>
            <w:rStyle w:val="a8"/>
            <w:rFonts w:ascii="宋体" w:eastAsia="宋体" w:hAnsi="宋体" w:cs="宋体" w:hint="eastAsia"/>
            <w:color w:val="043396"/>
            <w:szCs w:val="21"/>
            <w:shd w:val="clear" w:color="auto" w:fill="FFFFFF"/>
          </w:rPr>
          <w:t>长期</w:t>
        </w:r>
      </w:hyperlink>
      <w:r>
        <w:rPr>
          <w:rFonts w:ascii="宋体" w:eastAsia="宋体" w:hAnsi="宋体" w:cs="宋体" w:hint="eastAsia"/>
          <w:color w:val="000000"/>
          <w:szCs w:val="21"/>
          <w:shd w:val="clear" w:color="auto" w:fill="FFFFFF"/>
        </w:rPr>
        <w:t>发展动力强劲。</w:t>
      </w:r>
      <w:hyperlink r:id="rId48" w:tgtFrame="https://pcarticle.eastmoney.com/pcarticle/_blank" w:history="1">
        <w:r>
          <w:rPr>
            <w:rStyle w:val="a8"/>
            <w:rFonts w:ascii="宋体" w:eastAsia="宋体" w:hAnsi="宋体" w:cs="宋体" w:hint="eastAsia"/>
            <w:color w:val="043396"/>
            <w:szCs w:val="21"/>
            <w:shd w:val="clear" w:color="auto" w:fill="FFFFFF"/>
          </w:rPr>
          <w:t>风险</w:t>
        </w:r>
      </w:hyperlink>
      <w:r>
        <w:rPr>
          <w:rFonts w:ascii="宋体" w:eastAsia="宋体" w:hAnsi="宋体" w:cs="宋体" w:hint="eastAsia"/>
          <w:color w:val="000000"/>
          <w:szCs w:val="21"/>
          <w:shd w:val="clear" w:color="auto" w:fill="FFFFFF"/>
        </w:rPr>
        <w:t>提示：宏观经济下行风险；行业竞争加剧导致</w:t>
      </w:r>
      <w:hyperlink r:id="rId49" w:tgtFrame="https://pcarticle.eastmoney.com/pcarticle/_blank" w:history="1">
        <w:r>
          <w:rPr>
            <w:rStyle w:val="a8"/>
            <w:rFonts w:ascii="宋体" w:eastAsia="宋体" w:hAnsi="宋体" w:cs="宋体" w:hint="eastAsia"/>
            <w:color w:val="043396"/>
            <w:szCs w:val="21"/>
            <w:shd w:val="clear" w:color="auto" w:fill="FFFFFF"/>
          </w:rPr>
          <w:t>利润</w:t>
        </w:r>
      </w:hyperlink>
      <w:r>
        <w:rPr>
          <w:rFonts w:ascii="宋体" w:eastAsia="宋体" w:hAnsi="宋体" w:cs="宋体" w:hint="eastAsia"/>
          <w:color w:val="000000"/>
          <w:szCs w:val="21"/>
          <w:shd w:val="clear" w:color="auto" w:fill="FFFFFF"/>
        </w:rPr>
        <w:t>率下滑；</w:t>
      </w:r>
      <w:hyperlink r:id="rId50" w:tgtFrame="https://pcarticle.eastmoney.com/pcarticle/_blank" w:history="1">
        <w:r>
          <w:rPr>
            <w:rStyle w:val="a8"/>
            <w:rFonts w:ascii="宋体" w:eastAsia="宋体" w:hAnsi="宋体" w:cs="宋体" w:hint="eastAsia"/>
            <w:color w:val="043396"/>
            <w:szCs w:val="21"/>
            <w:shd w:val="clear" w:color="auto" w:fill="FFFFFF"/>
          </w:rPr>
          <w:t>市场</w:t>
        </w:r>
      </w:hyperlink>
      <w:r>
        <w:rPr>
          <w:rFonts w:ascii="宋体" w:eastAsia="宋体" w:hAnsi="宋体" w:cs="宋体" w:hint="eastAsia"/>
          <w:color w:val="000000"/>
          <w:szCs w:val="21"/>
          <w:shd w:val="clear" w:color="auto" w:fill="FFFFFF"/>
        </w:rPr>
        <w:t>拓展不及预期。收盘价(元)。</w:t>
      </w:r>
    </w:p>
    <w:p w14:paraId="3AB80205" w14:textId="77777777" w:rsidR="005F4F27" w:rsidRPr="005F4F27" w:rsidRDefault="005F4F27" w:rsidP="000C14ED"/>
    <w:p w14:paraId="4C28E0FB" w14:textId="56327922" w:rsidR="00624404" w:rsidRDefault="00624404" w:rsidP="00624404">
      <w:pPr>
        <w:pStyle w:val="1"/>
      </w:pPr>
      <w:r>
        <w:rPr>
          <w:rFonts w:hint="eastAsia"/>
        </w:rPr>
        <w:lastRenderedPageBreak/>
        <w:t xml:space="preserve">抱团的核心资产还要跌多少？ </w:t>
      </w:r>
    </w:p>
    <w:p w14:paraId="574BD526" w14:textId="77777777" w:rsidR="00624404" w:rsidRDefault="00624404" w:rsidP="00624404">
      <w:pPr>
        <w:rPr>
          <w:rFonts w:ascii="Helvetica" w:eastAsia="宋体" w:hAnsi="Helvetica" w:cs="Helvetica"/>
          <w:color w:val="33353C"/>
          <w:sz w:val="27"/>
          <w:szCs w:val="27"/>
        </w:rPr>
      </w:pPr>
    </w:p>
    <w:p w14:paraId="133CF616" w14:textId="77777777" w:rsidR="00624404" w:rsidRDefault="000A2599" w:rsidP="00624404">
      <w:pPr>
        <w:rPr>
          <w:rFonts w:ascii="Helvetica" w:eastAsia="宋体" w:hAnsi="Helvetica" w:cs="Helvetica"/>
          <w:color w:val="33353C"/>
          <w:sz w:val="27"/>
          <w:szCs w:val="27"/>
        </w:rPr>
      </w:pPr>
      <w:hyperlink r:id="rId51" w:history="1">
        <w:r w:rsidR="00624404">
          <w:rPr>
            <w:rStyle w:val="a8"/>
            <w:rFonts w:ascii="Helvetica" w:eastAsia="宋体" w:hAnsi="Helvetica" w:cs="Helvetica"/>
            <w:color w:val="33353C"/>
            <w:sz w:val="27"/>
            <w:szCs w:val="27"/>
          </w:rPr>
          <w:t>https://mp.weixin.qq.com/s/ARR3gqgk3wzV8XCCFyZwiA</w:t>
        </w:r>
      </w:hyperlink>
    </w:p>
    <w:p w14:paraId="24B97752" w14:textId="77777777" w:rsidR="00624404" w:rsidRDefault="00624404" w:rsidP="00624404">
      <w:pPr>
        <w:rPr>
          <w:rFonts w:ascii="Helvetica" w:eastAsia="宋体" w:hAnsi="Helvetica" w:cs="Helvetica"/>
          <w:color w:val="33353C"/>
          <w:sz w:val="27"/>
          <w:szCs w:val="27"/>
        </w:rPr>
      </w:pPr>
    </w:p>
    <w:p w14:paraId="7A2349A5" w14:textId="77777777" w:rsidR="00624404" w:rsidRDefault="00624404" w:rsidP="00624404">
      <w:pPr>
        <w:rPr>
          <w:rFonts w:ascii="Microsoft YaHei UI" w:eastAsia="Microsoft YaHei UI" w:hAnsi="Microsoft YaHei UI" w:cs="Microsoft YaHei UI"/>
          <w:color w:val="333333"/>
          <w:spacing w:val="7"/>
          <w:sz w:val="25"/>
          <w:szCs w:val="25"/>
          <w:shd w:val="clear" w:color="auto" w:fill="FFFFFF"/>
        </w:rPr>
      </w:pPr>
      <w:r>
        <w:rPr>
          <w:rFonts w:ascii="Microsoft YaHei UI" w:eastAsia="Microsoft YaHei UI" w:hAnsi="Microsoft YaHei UI" w:cs="Microsoft YaHei UI"/>
          <w:color w:val="333333"/>
          <w:spacing w:val="7"/>
          <w:sz w:val="25"/>
          <w:szCs w:val="25"/>
          <w:shd w:val="clear" w:color="auto" w:fill="FFFFFF"/>
        </w:rPr>
        <w:t>投资最大的风险，不在于下跌了多少，而在于，你根本不知道将会下跌多少，所以，我一直建议大家，做任何投资之前，一定要先考虑好，未来极限的亏损，并做好充足的准备。</w:t>
      </w:r>
    </w:p>
    <w:p w14:paraId="5928A609" w14:textId="027C8954" w:rsidR="000C14ED" w:rsidRPr="00624404" w:rsidRDefault="005311A7" w:rsidP="005311A7">
      <w:pPr>
        <w:pStyle w:val="1"/>
      </w:pPr>
      <w:r w:rsidRPr="008A1176">
        <w:rPr>
          <w:rFonts w:hint="eastAsia"/>
          <w:shd w:val="clear" w:color="auto" w:fill="FFFFFF"/>
        </w:rPr>
        <w:t>中联重科</w:t>
      </w:r>
    </w:p>
    <w:p w14:paraId="427D020C" w14:textId="77777777" w:rsidR="00AE0F70" w:rsidRPr="00AE0F70" w:rsidRDefault="00AE0F70" w:rsidP="00AE0F70">
      <w:pPr>
        <w:rPr>
          <w:rFonts w:ascii="Helvetica" w:eastAsia="宋体" w:hAnsi="Helvetica" w:cs="Helvetica"/>
          <w:color w:val="33353C"/>
          <w:sz w:val="27"/>
          <w:szCs w:val="27"/>
        </w:rPr>
      </w:pPr>
    </w:p>
    <w:p w14:paraId="0AD8F091" w14:textId="77777777" w:rsidR="00040000" w:rsidRDefault="00040000"/>
    <w:p w14:paraId="173BC6D7" w14:textId="77777777" w:rsidR="00A61C7F" w:rsidRPr="008A1176" w:rsidRDefault="00A61C7F" w:rsidP="00A61C7F">
      <w:pPr>
        <w:pStyle w:val="1"/>
        <w:rPr>
          <w:shd w:val="clear" w:color="auto" w:fill="FFFFFF"/>
        </w:rPr>
      </w:pPr>
      <w:r w:rsidRPr="008A1176">
        <w:rPr>
          <w:shd w:val="clear" w:color="auto" w:fill="FFFFFF"/>
        </w:rPr>
        <w:t xml:space="preserve">泰格医药 </w:t>
      </w:r>
    </w:p>
    <w:p w14:paraId="6B47D35C"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D846589"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关于泰格医药，也许是我个人的偏见吧，我一直不喜欢非经常性损益太多的公司，这个公司擅长资本运作，并购或者参股了很多</w:t>
      </w:r>
      <w:r w:rsidRPr="008A1176">
        <w:rPr>
          <w:rFonts w:ascii="宋体" w:eastAsia="宋体" w:hAnsi="宋体" w:cs="宋体"/>
          <w:color w:val="000000"/>
          <w:sz w:val="21"/>
          <w:szCs w:val="21"/>
          <w:shd w:val="clear" w:color="auto" w:fill="FFFFFF"/>
        </w:rPr>
        <w:t>CRO企业，投资收益比较多，但过去几个月在CRO</w:t>
      </w:r>
      <w:proofErr w:type="gramStart"/>
      <w:r w:rsidRPr="008A1176">
        <w:rPr>
          <w:rFonts w:ascii="宋体" w:eastAsia="宋体" w:hAnsi="宋体" w:cs="宋体"/>
          <w:color w:val="000000"/>
          <w:sz w:val="21"/>
          <w:szCs w:val="21"/>
          <w:shd w:val="clear" w:color="auto" w:fill="FFFFFF"/>
        </w:rPr>
        <w:t>企业涨幅</w:t>
      </w:r>
      <w:proofErr w:type="gramEnd"/>
      <w:r w:rsidRPr="008A1176">
        <w:rPr>
          <w:rFonts w:ascii="宋体" w:eastAsia="宋体" w:hAnsi="宋体" w:cs="宋体"/>
          <w:color w:val="000000"/>
          <w:sz w:val="21"/>
          <w:szCs w:val="21"/>
          <w:shd w:val="clear" w:color="auto" w:fill="FFFFFF"/>
        </w:rPr>
        <w:t>还是比较靠前的，有点出乎我的意料，回头重新研究一下这家公司。</w:t>
      </w:r>
    </w:p>
    <w:p w14:paraId="1B380F04"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50A4C28D"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另外，如果迈</w:t>
      </w:r>
      <w:proofErr w:type="gramStart"/>
      <w:r w:rsidRPr="008A1176">
        <w:rPr>
          <w:rFonts w:ascii="宋体" w:eastAsia="宋体" w:hAnsi="宋体" w:cs="宋体" w:hint="eastAsia"/>
          <w:color w:val="000000"/>
          <w:sz w:val="21"/>
          <w:szCs w:val="21"/>
          <w:shd w:val="clear" w:color="auto" w:fill="FFFFFF"/>
        </w:rPr>
        <w:t>瑞出现</w:t>
      </w:r>
      <w:proofErr w:type="gramEnd"/>
      <w:r w:rsidRPr="008A1176">
        <w:rPr>
          <w:rFonts w:ascii="宋体" w:eastAsia="宋体" w:hAnsi="宋体" w:cs="宋体" w:hint="eastAsia"/>
          <w:color w:val="000000"/>
          <w:sz w:val="21"/>
          <w:szCs w:val="21"/>
          <w:shd w:val="clear" w:color="auto" w:fill="FFFFFF"/>
        </w:rPr>
        <w:t>比较深度一点的回调，可能也会买一点迈瑞。</w:t>
      </w:r>
    </w:p>
    <w:p w14:paraId="5BC87A9B"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5146EEA"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手头上还有一点欧普康视，这样一算下来，医药行业的公司就有</w:t>
      </w:r>
      <w:r w:rsidRPr="008A1176">
        <w:rPr>
          <w:rFonts w:ascii="宋体" w:eastAsia="宋体" w:hAnsi="宋体" w:cs="宋体"/>
          <w:color w:val="000000"/>
          <w:sz w:val="21"/>
          <w:szCs w:val="21"/>
          <w:shd w:val="clear" w:color="auto" w:fill="FFFFFF"/>
        </w:rPr>
        <w:t>4家了，集中之路好难啊，都是好公司，都想买。如果实在无法集中个股的话，能做到集中行业也是不错的。</w:t>
      </w:r>
    </w:p>
    <w:p w14:paraId="6BEFE258"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6CCB33EA"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lastRenderedPageBreak/>
        <w:t>消费方面主要就是调味品了，目前有</w:t>
      </w:r>
      <w:r w:rsidRPr="008A1176">
        <w:rPr>
          <w:rFonts w:ascii="宋体" w:eastAsia="宋体" w:hAnsi="宋体" w:cs="宋体"/>
          <w:color w:val="000000"/>
          <w:sz w:val="21"/>
          <w:szCs w:val="21"/>
          <w:shd w:val="clear" w:color="auto" w:fill="FFFFFF"/>
        </w:rPr>
        <w:t>5%</w:t>
      </w:r>
      <w:proofErr w:type="gramStart"/>
      <w:r w:rsidRPr="008A1176">
        <w:rPr>
          <w:rFonts w:ascii="宋体" w:eastAsia="宋体" w:hAnsi="宋体" w:cs="宋体"/>
          <w:color w:val="000000"/>
          <w:sz w:val="21"/>
          <w:szCs w:val="21"/>
          <w:shd w:val="clear" w:color="auto" w:fill="FFFFFF"/>
        </w:rPr>
        <w:t>的天味食品</w:t>
      </w:r>
      <w:proofErr w:type="gramEnd"/>
      <w:r w:rsidRPr="008A1176">
        <w:rPr>
          <w:rFonts w:ascii="宋体" w:eastAsia="宋体" w:hAnsi="宋体" w:cs="宋体"/>
          <w:color w:val="000000"/>
          <w:sz w:val="21"/>
          <w:szCs w:val="21"/>
          <w:shd w:val="clear" w:color="auto" w:fill="FFFFFF"/>
        </w:rPr>
        <w:t>，计划等</w:t>
      </w:r>
      <w:proofErr w:type="gramStart"/>
      <w:r w:rsidRPr="008A1176">
        <w:rPr>
          <w:rFonts w:ascii="宋体" w:eastAsia="宋体" w:hAnsi="宋体" w:cs="宋体"/>
          <w:color w:val="000000"/>
          <w:sz w:val="21"/>
          <w:szCs w:val="21"/>
          <w:shd w:val="clear" w:color="auto" w:fill="FFFFFF"/>
        </w:rPr>
        <w:t>一</w:t>
      </w:r>
      <w:proofErr w:type="gramEnd"/>
      <w:r w:rsidRPr="008A1176">
        <w:rPr>
          <w:rFonts w:ascii="宋体" w:eastAsia="宋体" w:hAnsi="宋体" w:cs="宋体"/>
          <w:color w:val="000000"/>
          <w:sz w:val="21"/>
          <w:szCs w:val="21"/>
          <w:shd w:val="clear" w:color="auto" w:fill="FFFFFF"/>
        </w:rPr>
        <w:t>季报出来后，看看业绩如何，到时候如果有合适的价格也许会加</w:t>
      </w:r>
      <w:proofErr w:type="gramStart"/>
      <w:r w:rsidRPr="008A1176">
        <w:rPr>
          <w:rFonts w:ascii="宋体" w:eastAsia="宋体" w:hAnsi="宋体" w:cs="宋体"/>
          <w:color w:val="000000"/>
          <w:sz w:val="21"/>
          <w:szCs w:val="21"/>
          <w:shd w:val="clear" w:color="auto" w:fill="FFFFFF"/>
        </w:rPr>
        <w:t>一点天味食品</w:t>
      </w:r>
      <w:proofErr w:type="gramEnd"/>
      <w:r w:rsidRPr="008A1176">
        <w:rPr>
          <w:rFonts w:ascii="宋体" w:eastAsia="宋体" w:hAnsi="宋体" w:cs="宋体"/>
          <w:color w:val="000000"/>
          <w:sz w:val="21"/>
          <w:szCs w:val="21"/>
          <w:shd w:val="clear" w:color="auto" w:fill="FFFFFF"/>
        </w:rPr>
        <w:t>。目前还持有盐津铺子。</w:t>
      </w:r>
    </w:p>
    <w:p w14:paraId="4A939237"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1A5D2BB6"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C170D2A" w14:textId="77777777" w:rsidR="00A61C7F" w:rsidRDefault="00A61C7F">
      <w:pPr>
        <w:widowControl/>
        <w:jc w:val="left"/>
        <w:rPr>
          <w:szCs w:val="22"/>
        </w:rPr>
      </w:pPr>
    </w:p>
    <w:p w14:paraId="6A87F6F8" w14:textId="77777777" w:rsidR="00A61C7F" w:rsidRPr="00421806" w:rsidRDefault="00A61C7F" w:rsidP="00A61C7F">
      <w:pPr>
        <w:pStyle w:val="1"/>
        <w:rPr>
          <w:rFonts w:ascii="宋体" w:eastAsia="宋体" w:hAnsi="宋体" w:cs="宋体"/>
          <w:color w:val="000000"/>
          <w:sz w:val="21"/>
          <w:szCs w:val="21"/>
          <w:shd w:val="clear" w:color="auto" w:fill="FFFFFF"/>
        </w:rPr>
      </w:pPr>
      <w:proofErr w:type="gramStart"/>
      <w:r>
        <w:rPr>
          <w:rFonts w:hint="eastAsia"/>
          <w:shd w:val="clear" w:color="auto" w:fill="FFFFFF"/>
        </w:rPr>
        <w:t>中科创达</w:t>
      </w:r>
      <w:proofErr w:type="gramEnd"/>
    </w:p>
    <w:p w14:paraId="7D1A726A" w14:textId="77777777" w:rsidR="00A61C7F" w:rsidRDefault="00A61C7F" w:rsidP="00A61C7F">
      <w:pPr>
        <w:pStyle w:val="a7"/>
        <w:widowControl/>
        <w:shd w:val="clear" w:color="auto" w:fill="FFFFFF"/>
        <w:spacing w:before="180" w:beforeAutospacing="0" w:after="180" w:afterAutospacing="0" w:line="420" w:lineRule="atLeast"/>
        <w:ind w:firstLine="420"/>
        <w:rPr>
          <w:rFonts w:ascii="宋体" w:eastAsia="宋体" w:hAnsi="宋体" w:cs="宋体"/>
          <w:color w:val="000000"/>
          <w:sz w:val="21"/>
          <w:szCs w:val="21"/>
          <w:shd w:val="clear" w:color="auto" w:fill="FFFFFF"/>
        </w:rPr>
      </w:pPr>
      <w:r w:rsidRPr="00421806">
        <w:rPr>
          <w:rFonts w:ascii="宋体" w:eastAsia="宋体" w:hAnsi="宋体" w:cs="宋体" w:hint="eastAsia"/>
          <w:color w:val="000000"/>
          <w:sz w:val="21"/>
          <w:szCs w:val="21"/>
          <w:shd w:val="clear" w:color="auto" w:fill="FFFFFF"/>
        </w:rPr>
        <w:t>智能驾驶赛道三剑客</w:t>
      </w:r>
      <w:r w:rsidRPr="00421806">
        <w:rPr>
          <w:rFonts w:ascii="宋体" w:eastAsia="宋体" w:hAnsi="宋体" w:cs="宋体"/>
          <w:color w:val="000000"/>
          <w:sz w:val="21"/>
          <w:szCs w:val="21"/>
          <w:shd w:val="clear" w:color="auto" w:fill="FFFFFF"/>
        </w:rPr>
        <w:t>---</w:t>
      </w:r>
      <w:proofErr w:type="gramStart"/>
      <w:r w:rsidRPr="00421806">
        <w:rPr>
          <w:rFonts w:ascii="宋体" w:eastAsia="宋体" w:hAnsi="宋体" w:cs="宋体"/>
          <w:color w:val="000000"/>
          <w:sz w:val="21"/>
          <w:szCs w:val="21"/>
          <w:shd w:val="clear" w:color="auto" w:fill="FFFFFF"/>
        </w:rPr>
        <w:t>中科创达</w:t>
      </w:r>
      <w:proofErr w:type="gramEnd"/>
      <w:r w:rsidRPr="00421806">
        <w:rPr>
          <w:rFonts w:ascii="宋体" w:eastAsia="宋体" w:hAnsi="宋体" w:cs="宋体"/>
          <w:color w:val="000000"/>
          <w:sz w:val="21"/>
          <w:szCs w:val="21"/>
          <w:shd w:val="clear" w:color="auto" w:fill="FFFFFF"/>
        </w:rPr>
        <w:t>，德赛西威，华阳集团,春节前启动爆发，中外资金合力作用准备再创新高，走比亚</w:t>
      </w:r>
      <w:proofErr w:type="gramStart"/>
      <w:r w:rsidRPr="00421806">
        <w:rPr>
          <w:rFonts w:ascii="宋体" w:eastAsia="宋体" w:hAnsi="宋体" w:cs="宋体"/>
          <w:color w:val="000000"/>
          <w:sz w:val="21"/>
          <w:szCs w:val="21"/>
          <w:shd w:val="clear" w:color="auto" w:fill="FFFFFF"/>
        </w:rPr>
        <w:t>迪</w:t>
      </w:r>
      <w:proofErr w:type="gramEnd"/>
      <w:r w:rsidRPr="00421806">
        <w:rPr>
          <w:rFonts w:ascii="宋体" w:eastAsia="宋体" w:hAnsi="宋体" w:cs="宋体"/>
          <w:color w:val="000000"/>
          <w:sz w:val="21"/>
          <w:szCs w:val="21"/>
          <w:shd w:val="clear" w:color="auto" w:fill="FFFFFF"/>
        </w:rPr>
        <w:t>股票一样趋势，比亚</w:t>
      </w:r>
      <w:proofErr w:type="gramStart"/>
      <w:r w:rsidRPr="00421806">
        <w:rPr>
          <w:rFonts w:ascii="宋体" w:eastAsia="宋体" w:hAnsi="宋体" w:cs="宋体"/>
          <w:color w:val="000000"/>
          <w:sz w:val="21"/>
          <w:szCs w:val="21"/>
          <w:shd w:val="clear" w:color="auto" w:fill="FFFFFF"/>
        </w:rPr>
        <w:t>迪</w:t>
      </w:r>
      <w:proofErr w:type="gramEnd"/>
      <w:r w:rsidRPr="00421806">
        <w:rPr>
          <w:rFonts w:ascii="宋体" w:eastAsia="宋体" w:hAnsi="宋体" w:cs="宋体"/>
          <w:color w:val="000000"/>
          <w:sz w:val="21"/>
          <w:szCs w:val="21"/>
          <w:shd w:val="clear" w:color="auto" w:fill="FFFFFF"/>
        </w:rPr>
        <w:t>第二。</w:t>
      </w:r>
    </w:p>
    <w:p w14:paraId="0362B5E5" w14:textId="69CB15F2" w:rsidR="00A61C7F" w:rsidRDefault="00D23696" w:rsidP="00D23696">
      <w:pPr>
        <w:pStyle w:val="a7"/>
        <w:widowControl/>
        <w:shd w:val="clear" w:color="auto" w:fill="FFFFFF"/>
        <w:spacing w:before="180" w:after="180" w:line="420" w:lineRule="atLeast"/>
        <w:ind w:firstLine="420"/>
        <w:rPr>
          <w:szCs w:val="22"/>
        </w:rPr>
      </w:pPr>
      <w:r w:rsidRPr="00872543">
        <w:rPr>
          <w:rFonts w:ascii="宋体" w:eastAsia="宋体" w:hAnsi="宋体" w:cs="宋体"/>
          <w:color w:val="000000"/>
          <w:sz w:val="21"/>
          <w:szCs w:val="21"/>
          <w:shd w:val="clear" w:color="auto" w:fill="FFFFFF"/>
        </w:rPr>
        <w:t>2月9日晚上出公告：</w:t>
      </w:r>
      <w:proofErr w:type="gramStart"/>
      <w:r w:rsidRPr="00872543">
        <w:rPr>
          <w:rFonts w:ascii="宋体" w:eastAsia="宋体" w:hAnsi="宋体" w:cs="宋体"/>
          <w:color w:val="000000"/>
          <w:sz w:val="21"/>
          <w:szCs w:val="21"/>
          <w:shd w:val="clear" w:color="auto" w:fill="FFFFFF"/>
        </w:rPr>
        <w:t>中科创达</w:t>
      </w:r>
      <w:proofErr w:type="gramEnd"/>
      <w:r w:rsidRPr="00872543">
        <w:rPr>
          <w:rFonts w:ascii="宋体" w:eastAsia="宋体" w:hAnsi="宋体" w:cs="宋体"/>
          <w:color w:val="000000"/>
          <w:sz w:val="21"/>
          <w:szCs w:val="21"/>
          <w:shd w:val="clear" w:color="auto" w:fill="FFFFFF"/>
        </w:rPr>
        <w:t>：约2065.21万股限售股2月18日解禁 占比4.88%</w:t>
      </w:r>
    </w:p>
    <w:p w14:paraId="2DE92796" w14:textId="77777777" w:rsidR="00A61C7F" w:rsidRPr="008A1176" w:rsidRDefault="00A61C7F" w:rsidP="00A61C7F">
      <w:pPr>
        <w:pStyle w:val="1"/>
        <w:rPr>
          <w:rFonts w:ascii="宋体" w:eastAsia="宋体" w:hAnsi="宋体" w:cs="宋体"/>
          <w:color w:val="000000"/>
          <w:sz w:val="21"/>
          <w:szCs w:val="21"/>
          <w:shd w:val="clear" w:color="auto" w:fill="FFFFFF"/>
        </w:rPr>
      </w:pPr>
      <w:r w:rsidRPr="008A1176">
        <w:rPr>
          <w:shd w:val="clear" w:color="auto" w:fill="FFFFFF"/>
        </w:rPr>
        <w:t>盐津铺子</w:t>
      </w:r>
    </w:p>
    <w:p w14:paraId="64A07092" w14:textId="77777777" w:rsidR="00A61C7F" w:rsidRDefault="00A61C7F" w:rsidP="00A61C7F">
      <w:pPr>
        <w:pStyle w:val="a7"/>
        <w:widowControl/>
        <w:shd w:val="clear" w:color="auto" w:fill="FFFFFF"/>
        <w:spacing w:before="180" w:beforeAutospacing="0" w:after="180" w:afterAutospacing="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2021-02-23:  盐津铺子公告，公司2020年度实现总营收19.59亿元，同比增长39.99%；实现净利润2.42亿元，同比增长88.7%。</w:t>
      </w:r>
    </w:p>
    <w:p w14:paraId="7A0B6B06" w14:textId="77777777" w:rsidR="00A61C7F" w:rsidRPr="00872543"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周线</w:t>
      </w:r>
      <w:r w:rsidRPr="00872543">
        <w:rPr>
          <w:rFonts w:ascii="宋体" w:eastAsia="宋体" w:hAnsi="宋体" w:cs="宋体"/>
          <w:color w:val="000000"/>
          <w:sz w:val="21"/>
          <w:szCs w:val="21"/>
          <w:shd w:val="clear" w:color="auto" w:fill="FFFFFF"/>
        </w:rPr>
        <w:t>5,20线向下处于下跌趋势，所以是下跌趋势，不值得操作，止损出局， 目标位是99元左右</w:t>
      </w:r>
    </w:p>
    <w:p w14:paraId="2315CB27" w14:textId="77777777" w:rsidR="00A61C7F" w:rsidRPr="00872543"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如果强势突破</w:t>
      </w:r>
      <w:r w:rsidRPr="00872543">
        <w:rPr>
          <w:rFonts w:ascii="宋体" w:eastAsia="宋体" w:hAnsi="宋体" w:cs="宋体"/>
          <w:color w:val="000000"/>
          <w:sz w:val="21"/>
          <w:szCs w:val="21"/>
          <w:shd w:val="clear" w:color="auto" w:fill="FFFFFF"/>
        </w:rPr>
        <w:t>100元，可以继续持有；</w:t>
      </w:r>
    </w:p>
    <w:p w14:paraId="161F6851" w14:textId="77777777" w:rsidR="00A61C7F" w:rsidRPr="00C97D74" w:rsidRDefault="00A61C7F" w:rsidP="00A61C7F">
      <w:pPr>
        <w:pStyle w:val="a7"/>
        <w:widowControl/>
        <w:shd w:val="clear" w:color="auto" w:fill="FFFFFF"/>
        <w:spacing w:before="180" w:beforeAutospacing="0" w:after="180" w:afterAutospacing="0" w:line="420" w:lineRule="atLeast"/>
        <w:ind w:firstLine="420"/>
        <w:rPr>
          <w:rFonts w:ascii="宋体" w:eastAsia="宋体" w:hAnsi="宋体" w:cs="宋体"/>
          <w:color w:val="000000"/>
          <w:sz w:val="21"/>
          <w:szCs w:val="21"/>
          <w:shd w:val="clear" w:color="auto" w:fill="FFFFFF"/>
        </w:rPr>
      </w:pPr>
      <w:r>
        <w:rPr>
          <w:rFonts w:ascii="宋体" w:eastAsia="宋体" w:hAnsi="宋体" w:cs="宋体" w:hint="eastAsia"/>
          <w:color w:val="000000"/>
          <w:sz w:val="21"/>
          <w:szCs w:val="21"/>
          <w:shd w:val="clear" w:color="auto" w:fill="FFFFFF"/>
        </w:rPr>
        <w:t>反转的例子。</w:t>
      </w:r>
    </w:p>
    <w:p w14:paraId="0AACE4A0" w14:textId="77777777" w:rsidR="00A61C7F" w:rsidRDefault="00A61C7F">
      <w:pPr>
        <w:widowControl/>
        <w:jc w:val="left"/>
        <w:rPr>
          <w:szCs w:val="22"/>
        </w:rPr>
      </w:pPr>
    </w:p>
    <w:p w14:paraId="5CC74601" w14:textId="77777777" w:rsidR="00A61C7F" w:rsidRPr="00B17758" w:rsidRDefault="00A61C7F" w:rsidP="00A61C7F">
      <w:pPr>
        <w:pStyle w:val="1"/>
      </w:pPr>
      <w:r>
        <w:rPr>
          <w:rFonts w:hint="eastAsia"/>
        </w:rPr>
        <w:t>新雷能</w:t>
      </w:r>
    </w:p>
    <w:p w14:paraId="63D57565"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DF1BA66" w14:textId="77777777" w:rsidR="00A61C7F" w:rsidRDefault="00A61C7F">
      <w:pPr>
        <w:widowControl/>
        <w:jc w:val="left"/>
        <w:rPr>
          <w:szCs w:val="22"/>
        </w:rPr>
      </w:pPr>
    </w:p>
    <w:p w14:paraId="2A3DE9D5" w14:textId="77777777" w:rsidR="00A61C7F" w:rsidRPr="008A1176" w:rsidRDefault="00A61C7F" w:rsidP="00A61C7F">
      <w:pPr>
        <w:pStyle w:val="1"/>
        <w:rPr>
          <w:rFonts w:ascii="宋体" w:eastAsia="宋体" w:hAnsi="宋体" w:cs="宋体"/>
          <w:color w:val="000000"/>
          <w:sz w:val="21"/>
          <w:szCs w:val="21"/>
          <w:shd w:val="clear" w:color="auto" w:fill="FFFFFF"/>
        </w:rPr>
      </w:pPr>
      <w:proofErr w:type="gramStart"/>
      <w:r w:rsidRPr="008A1176">
        <w:rPr>
          <w:shd w:val="clear" w:color="auto" w:fill="FFFFFF"/>
        </w:rPr>
        <w:lastRenderedPageBreak/>
        <w:t>京运通</w:t>
      </w:r>
      <w:proofErr w:type="gramEnd"/>
    </w:p>
    <w:p w14:paraId="244064C0"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优势在于单晶硅的同行业中，行业景气度极高的时候定增扩产项目使用自己生产的设备，投入快，达产时间短，效益增幅</w:t>
      </w:r>
      <w:proofErr w:type="gramStart"/>
      <w:r w:rsidRPr="008A1176">
        <w:rPr>
          <w:rFonts w:ascii="宋体" w:eastAsia="宋体" w:hAnsi="宋体" w:cs="宋体" w:hint="eastAsia"/>
          <w:color w:val="000000"/>
          <w:sz w:val="21"/>
          <w:szCs w:val="21"/>
          <w:shd w:val="clear" w:color="auto" w:fill="FFFFFF"/>
        </w:rPr>
        <w:t>的陡率更高</w:t>
      </w:r>
      <w:proofErr w:type="gramEnd"/>
      <w:r w:rsidRPr="008A1176">
        <w:rPr>
          <w:rFonts w:ascii="宋体" w:eastAsia="宋体" w:hAnsi="宋体" w:cs="宋体" w:hint="eastAsia"/>
          <w:color w:val="000000"/>
          <w:sz w:val="21"/>
          <w:szCs w:val="21"/>
          <w:shd w:val="clear" w:color="auto" w:fill="FFFFFF"/>
        </w:rPr>
        <w:t>。</w:t>
      </w:r>
      <w:r w:rsidRPr="008A1176">
        <w:rPr>
          <w:rFonts w:ascii="宋体" w:eastAsia="宋体" w:hAnsi="宋体" w:cs="宋体"/>
          <w:color w:val="000000"/>
          <w:sz w:val="21"/>
          <w:szCs w:val="21"/>
          <w:shd w:val="clear" w:color="auto" w:fill="FFFFFF"/>
        </w:rPr>
        <w:t xml:space="preserve"> </w:t>
      </w:r>
    </w:p>
    <w:p w14:paraId="5565E175"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这一点是其他同行厂商包括隆基都无法比拟。</w:t>
      </w:r>
      <w:r w:rsidRPr="008A1176">
        <w:rPr>
          <w:rFonts w:ascii="宋体" w:eastAsia="宋体" w:hAnsi="宋体" w:cs="宋体"/>
          <w:color w:val="000000"/>
          <w:sz w:val="21"/>
          <w:szCs w:val="21"/>
          <w:shd w:val="clear" w:color="auto" w:fill="FFFFFF"/>
        </w:rPr>
        <w:t xml:space="preserve"> </w:t>
      </w:r>
    </w:p>
    <w:p w14:paraId="408718D3"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公司今年的主营业务，由长晶</w:t>
      </w:r>
      <w:proofErr w:type="gramStart"/>
      <w:r w:rsidRPr="008A1176">
        <w:rPr>
          <w:rFonts w:ascii="宋体" w:eastAsia="宋体" w:hAnsi="宋体" w:cs="宋体" w:hint="eastAsia"/>
          <w:color w:val="000000"/>
          <w:sz w:val="21"/>
          <w:szCs w:val="21"/>
          <w:shd w:val="clear" w:color="auto" w:fill="FFFFFF"/>
        </w:rPr>
        <w:t>炉设备</w:t>
      </w:r>
      <w:proofErr w:type="gramEnd"/>
      <w:r w:rsidRPr="008A1176">
        <w:rPr>
          <w:rFonts w:ascii="宋体" w:eastAsia="宋体" w:hAnsi="宋体" w:cs="宋体" w:hint="eastAsia"/>
          <w:color w:val="000000"/>
          <w:sz w:val="21"/>
          <w:szCs w:val="21"/>
          <w:shd w:val="clear" w:color="auto" w:fill="FFFFFF"/>
        </w:rPr>
        <w:t>的销售与电站运营，</w:t>
      </w:r>
      <w:r w:rsidRPr="008A1176">
        <w:rPr>
          <w:rFonts w:ascii="宋体" w:eastAsia="宋体" w:hAnsi="宋体" w:cs="宋体"/>
          <w:color w:val="000000"/>
          <w:sz w:val="21"/>
          <w:szCs w:val="21"/>
          <w:shd w:val="clear" w:color="auto" w:fill="FFFFFF"/>
        </w:rPr>
        <w:t xml:space="preserve"> 拓展到210 大硅片技术突破，与突破量产210大硅片后大客户的不断签单， </w:t>
      </w:r>
    </w:p>
    <w:p w14:paraId="19D02FE5"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一方面验证了大硅片的供不应求，另一方面从</w:t>
      </w:r>
      <w:r w:rsidRPr="008A1176">
        <w:rPr>
          <w:rFonts w:ascii="宋体" w:eastAsia="宋体" w:hAnsi="宋体" w:cs="宋体"/>
          <w:color w:val="000000"/>
          <w:sz w:val="21"/>
          <w:szCs w:val="21"/>
          <w:shd w:val="clear" w:color="auto" w:fill="FFFFFF"/>
        </w:rPr>
        <w:t>0到1，带来估值与业绩的成倍增长。</w:t>
      </w:r>
    </w:p>
    <w:p w14:paraId="62CA247A"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roofErr w:type="gramStart"/>
      <w:r w:rsidRPr="008A1176">
        <w:rPr>
          <w:rFonts w:ascii="宋体" w:eastAsia="宋体" w:hAnsi="宋体" w:cs="宋体" w:hint="eastAsia"/>
          <w:color w:val="000000"/>
          <w:sz w:val="21"/>
          <w:szCs w:val="21"/>
          <w:shd w:val="clear" w:color="auto" w:fill="FFFFFF"/>
        </w:rPr>
        <w:t>捷佳伟创</w:t>
      </w:r>
      <w:proofErr w:type="gramEnd"/>
      <w:r w:rsidRPr="008A1176">
        <w:rPr>
          <w:rFonts w:ascii="宋体" w:eastAsia="宋体" w:hAnsi="宋体" w:cs="宋体" w:hint="eastAsia"/>
          <w:color w:val="000000"/>
          <w:sz w:val="21"/>
          <w:szCs w:val="21"/>
          <w:shd w:val="clear" w:color="auto" w:fill="FFFFFF"/>
        </w:rPr>
        <w:t>，迈为</w:t>
      </w:r>
      <w:r w:rsidRPr="008A1176">
        <w:rPr>
          <w:rFonts w:ascii="宋体" w:eastAsia="宋体" w:hAnsi="宋体" w:cs="宋体"/>
          <w:color w:val="000000"/>
          <w:sz w:val="21"/>
          <w:szCs w:val="21"/>
          <w:shd w:val="clear" w:color="auto" w:fill="FFFFFF"/>
        </w:rPr>
        <w:t xml:space="preserve"> 是</w:t>
      </w:r>
      <w:proofErr w:type="gramStart"/>
      <w:r w:rsidRPr="008A1176">
        <w:rPr>
          <w:rFonts w:ascii="宋体" w:eastAsia="宋体" w:hAnsi="宋体" w:cs="宋体"/>
          <w:color w:val="000000"/>
          <w:sz w:val="21"/>
          <w:szCs w:val="21"/>
          <w:shd w:val="clear" w:color="auto" w:fill="FFFFFF"/>
        </w:rPr>
        <w:t>电池片整线</w:t>
      </w:r>
      <w:proofErr w:type="gramEnd"/>
      <w:r w:rsidRPr="008A1176">
        <w:rPr>
          <w:rFonts w:ascii="宋体" w:eastAsia="宋体" w:hAnsi="宋体" w:cs="宋体"/>
          <w:color w:val="000000"/>
          <w:sz w:val="21"/>
          <w:szCs w:val="21"/>
          <w:shd w:val="clear" w:color="auto" w:fill="FFFFFF"/>
        </w:rPr>
        <w:t xml:space="preserve">设备； </w:t>
      </w:r>
      <w:proofErr w:type="gramStart"/>
      <w:r w:rsidRPr="008A1176">
        <w:rPr>
          <w:rFonts w:ascii="宋体" w:eastAsia="宋体" w:hAnsi="宋体" w:cs="宋体"/>
          <w:color w:val="000000"/>
          <w:sz w:val="21"/>
          <w:szCs w:val="21"/>
          <w:shd w:val="clear" w:color="auto" w:fill="FFFFFF"/>
        </w:rPr>
        <w:t>京运通</w:t>
      </w:r>
      <w:proofErr w:type="gramEnd"/>
      <w:r w:rsidRPr="008A1176">
        <w:rPr>
          <w:rFonts w:ascii="宋体" w:eastAsia="宋体" w:hAnsi="宋体" w:cs="宋体"/>
          <w:color w:val="000000"/>
          <w:sz w:val="21"/>
          <w:szCs w:val="21"/>
          <w:shd w:val="clear" w:color="auto" w:fill="FFFFFF"/>
        </w:rPr>
        <w:t>，</w:t>
      </w:r>
      <w:proofErr w:type="gramStart"/>
      <w:r w:rsidRPr="008A1176">
        <w:rPr>
          <w:rFonts w:ascii="宋体" w:eastAsia="宋体" w:hAnsi="宋体" w:cs="宋体"/>
          <w:color w:val="000000"/>
          <w:sz w:val="21"/>
          <w:szCs w:val="21"/>
          <w:shd w:val="clear" w:color="auto" w:fill="FFFFFF"/>
        </w:rPr>
        <w:t>晶盛电机</w:t>
      </w:r>
      <w:proofErr w:type="gramEnd"/>
      <w:r w:rsidRPr="008A1176">
        <w:rPr>
          <w:rFonts w:ascii="宋体" w:eastAsia="宋体" w:hAnsi="宋体" w:cs="宋体"/>
          <w:color w:val="000000"/>
          <w:sz w:val="21"/>
          <w:szCs w:val="21"/>
          <w:shd w:val="clear" w:color="auto" w:fill="FFFFFF"/>
        </w:rPr>
        <w:t xml:space="preserve">，是 硅片设备的长晶炉； </w:t>
      </w:r>
    </w:p>
    <w:p w14:paraId="7FE656AD"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2981C70" w14:textId="77777777" w:rsidR="00A61C7F" w:rsidRPr="008A1176" w:rsidRDefault="00A61C7F" w:rsidP="00A61C7F">
      <w:pPr>
        <w:pStyle w:val="2"/>
        <w:rPr>
          <w:shd w:val="clear" w:color="auto" w:fill="FFFFFF"/>
        </w:rPr>
      </w:pPr>
      <w:r w:rsidRPr="008A1176">
        <w:rPr>
          <w:shd w:val="clear" w:color="auto" w:fill="FFFFFF"/>
        </w:rPr>
        <w:t>操作总结</w:t>
      </w:r>
    </w:p>
    <w:p w14:paraId="6087DC9D"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57274A67"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买入后就一直跌，止损，因为光伏</w:t>
      </w:r>
      <w:proofErr w:type="gramStart"/>
      <w:r w:rsidRPr="008A1176">
        <w:rPr>
          <w:rFonts w:ascii="宋体" w:eastAsia="宋体" w:hAnsi="宋体" w:cs="宋体" w:hint="eastAsia"/>
          <w:color w:val="000000"/>
          <w:sz w:val="21"/>
          <w:szCs w:val="21"/>
          <w:shd w:val="clear" w:color="auto" w:fill="FFFFFF"/>
        </w:rPr>
        <w:t>版块</w:t>
      </w:r>
      <w:proofErr w:type="gramEnd"/>
      <w:r w:rsidRPr="008A1176">
        <w:rPr>
          <w:rFonts w:ascii="宋体" w:eastAsia="宋体" w:hAnsi="宋体" w:cs="宋体" w:hint="eastAsia"/>
          <w:color w:val="000000"/>
          <w:sz w:val="21"/>
          <w:szCs w:val="21"/>
          <w:shd w:val="clear" w:color="auto" w:fill="FFFFFF"/>
        </w:rPr>
        <w:t>最看好的是隆基和通威，抓整个</w:t>
      </w:r>
      <w:proofErr w:type="gramStart"/>
      <w:r w:rsidRPr="008A1176">
        <w:rPr>
          <w:rFonts w:ascii="宋体" w:eastAsia="宋体" w:hAnsi="宋体" w:cs="宋体" w:hint="eastAsia"/>
          <w:color w:val="000000"/>
          <w:sz w:val="21"/>
          <w:szCs w:val="21"/>
          <w:shd w:val="clear" w:color="auto" w:fill="FFFFFF"/>
        </w:rPr>
        <w:t>版块</w:t>
      </w:r>
      <w:proofErr w:type="gramEnd"/>
      <w:r w:rsidRPr="008A1176">
        <w:rPr>
          <w:rFonts w:ascii="宋体" w:eastAsia="宋体" w:hAnsi="宋体" w:cs="宋体" w:hint="eastAsia"/>
          <w:color w:val="000000"/>
          <w:sz w:val="21"/>
          <w:szCs w:val="21"/>
          <w:shd w:val="clear" w:color="auto" w:fill="FFFFFF"/>
        </w:rPr>
        <w:t>的龙头和操作逻辑，胜率才会更高；因为散户不具有信息优势，不能及时的知道基本面的变化情况。</w:t>
      </w:r>
    </w:p>
    <w:p w14:paraId="195E2351"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B7DA25B"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 股价是估值决定</w:t>
      </w:r>
    </w:p>
    <w:p w14:paraId="2DCA6549"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89C6E65"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估值，</w:t>
      </w:r>
      <w:r w:rsidRPr="008A1176">
        <w:rPr>
          <w:rFonts w:ascii="宋体" w:eastAsia="宋体" w:hAnsi="宋体" w:cs="宋体"/>
          <w:color w:val="000000"/>
          <w:sz w:val="21"/>
          <w:szCs w:val="21"/>
          <w:shd w:val="clear" w:color="auto" w:fill="FFFFFF"/>
        </w:rPr>
        <w:t xml:space="preserve"> 技术形态，估值研究让你拿得住股票，要学会给股票估值。</w:t>
      </w:r>
    </w:p>
    <w:p w14:paraId="0F058627" w14:textId="77777777" w:rsidR="00A61C7F" w:rsidRDefault="00A61C7F">
      <w:pPr>
        <w:widowControl/>
        <w:jc w:val="left"/>
        <w:rPr>
          <w:szCs w:val="22"/>
        </w:rPr>
      </w:pPr>
    </w:p>
    <w:p w14:paraId="30BEAE43" w14:textId="77777777" w:rsidR="00A61C7F" w:rsidRDefault="00A61C7F" w:rsidP="00A61C7F">
      <w:pPr>
        <w:pStyle w:val="1"/>
        <w:rPr>
          <w:shd w:val="clear" w:color="auto" w:fill="FFFFFF"/>
        </w:rPr>
      </w:pPr>
      <w:r>
        <w:rPr>
          <w:rFonts w:hint="eastAsia"/>
          <w:shd w:val="clear" w:color="auto" w:fill="FFFFFF"/>
        </w:rPr>
        <w:lastRenderedPageBreak/>
        <w:t>通威股份</w:t>
      </w:r>
    </w:p>
    <w:p w14:paraId="1E30025B" w14:textId="74CA16C8" w:rsidR="00A61C7F"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@雷恩周：</w:t>
      </w:r>
      <w:r w:rsidRPr="008A1176">
        <w:rPr>
          <w:rFonts w:ascii="宋体" w:eastAsia="宋体" w:hAnsi="宋体" w:cs="宋体" w:hint="eastAsia"/>
          <w:color w:val="000000"/>
          <w:sz w:val="21"/>
          <w:szCs w:val="21"/>
          <w:shd w:val="clear" w:color="auto" w:fill="FFFFFF"/>
        </w:rPr>
        <w:t>高端制造在低迷两年之后，去年开始爆发，新能源、光</w:t>
      </w:r>
      <w:proofErr w:type="gramStart"/>
      <w:r w:rsidRPr="008A1176">
        <w:rPr>
          <w:rFonts w:ascii="宋体" w:eastAsia="宋体" w:hAnsi="宋体" w:cs="宋体" w:hint="eastAsia"/>
          <w:color w:val="000000"/>
          <w:sz w:val="21"/>
          <w:szCs w:val="21"/>
          <w:shd w:val="clear" w:color="auto" w:fill="FFFFFF"/>
        </w:rPr>
        <w:t>伏虽然</w:t>
      </w:r>
      <w:proofErr w:type="gramEnd"/>
      <w:r w:rsidRPr="008A1176">
        <w:rPr>
          <w:rFonts w:ascii="宋体" w:eastAsia="宋体" w:hAnsi="宋体" w:cs="宋体" w:hint="eastAsia"/>
          <w:color w:val="000000"/>
          <w:sz w:val="21"/>
          <w:szCs w:val="21"/>
          <w:shd w:val="clear" w:color="auto" w:fill="FFFFFF"/>
        </w:rPr>
        <w:t>估值高企，但成长逻辑没有动摇，行业发展一直在超预期，这个行业本质上是苦生意，但熬出来之后就会有坚实的壁垒，隆基、宁德、立讯等控制成本的能力冠绝全行业，也不是没有弯道超车的机会，每隔几年的技术迭代，都围绕着“降本增效”的主题前进。周期品种很难长持，在今年可能是一种战略性配置，应对可能会发生的通胀和货币收缩，</w:t>
      </w:r>
      <w:proofErr w:type="gramStart"/>
      <w:r w:rsidRPr="008A1176">
        <w:rPr>
          <w:rFonts w:ascii="宋体" w:eastAsia="宋体" w:hAnsi="宋体" w:cs="宋体" w:hint="eastAsia"/>
          <w:color w:val="000000"/>
          <w:sz w:val="21"/>
          <w:szCs w:val="21"/>
          <w:shd w:val="clear" w:color="auto" w:fill="FFFFFF"/>
        </w:rPr>
        <w:t>这个只是</w:t>
      </w:r>
      <w:proofErr w:type="gramEnd"/>
      <w:r w:rsidRPr="008A1176">
        <w:rPr>
          <w:rFonts w:ascii="宋体" w:eastAsia="宋体" w:hAnsi="宋体" w:cs="宋体" w:hint="eastAsia"/>
          <w:color w:val="000000"/>
          <w:sz w:val="21"/>
          <w:szCs w:val="21"/>
          <w:shd w:val="clear" w:color="auto" w:fill="FFFFFF"/>
        </w:rPr>
        <w:t>短期策略，放眼于长期的话不是太重要。</w:t>
      </w:r>
    </w:p>
    <w:p w14:paraId="34440078" w14:textId="77871691" w:rsidR="00A61C7F" w:rsidRDefault="004A501D" w:rsidP="00CB28BB">
      <w:pPr>
        <w:pStyle w:val="a7"/>
        <w:widowControl/>
        <w:shd w:val="clear" w:color="auto" w:fill="FFFFFF"/>
        <w:spacing w:before="180" w:after="180" w:line="420" w:lineRule="atLeast"/>
        <w:ind w:firstLine="420"/>
        <w:rPr>
          <w:szCs w:val="22"/>
        </w:rPr>
      </w:pPr>
      <w:r w:rsidRPr="00872543">
        <w:rPr>
          <w:rFonts w:ascii="宋体" w:eastAsia="宋体" w:hAnsi="宋体" w:cs="宋体" w:hint="eastAsia"/>
          <w:color w:val="000000"/>
          <w:sz w:val="21"/>
          <w:szCs w:val="21"/>
          <w:shd w:val="clear" w:color="auto" w:fill="FFFFFF"/>
        </w:rPr>
        <w:t>【隆基股份再次上调硅片价格</w:t>
      </w:r>
      <w:r w:rsidRPr="00872543">
        <w:rPr>
          <w:rFonts w:ascii="宋体" w:eastAsia="宋体" w:hAnsi="宋体" w:cs="宋体"/>
          <w:color w:val="000000"/>
          <w:sz w:val="21"/>
          <w:szCs w:val="21"/>
          <w:shd w:val="clear" w:color="auto" w:fill="FFFFFF"/>
        </w:rPr>
        <w:t xml:space="preserve"> 供需紧张局面料延续】2月26日，隆基股份本月以来第二次上调硅片价格。分析人士指出，硅片价格上调主要是上游多晶硅供货紧张所致，这对硅片、电池、组件成本带来了直接压力。截至2月24日，</w:t>
      </w:r>
      <w:proofErr w:type="gramStart"/>
      <w:r w:rsidRPr="00872543">
        <w:rPr>
          <w:rFonts w:ascii="宋体" w:eastAsia="宋体" w:hAnsi="宋体" w:cs="宋体"/>
          <w:color w:val="000000"/>
          <w:sz w:val="21"/>
          <w:szCs w:val="21"/>
          <w:shd w:val="clear" w:color="auto" w:fill="FFFFFF"/>
        </w:rPr>
        <w:t>据硅业分会</w:t>
      </w:r>
      <w:proofErr w:type="gramEnd"/>
      <w:r w:rsidRPr="00872543">
        <w:rPr>
          <w:rFonts w:ascii="宋体" w:eastAsia="宋体" w:hAnsi="宋体" w:cs="宋体"/>
          <w:color w:val="000000"/>
          <w:sz w:val="21"/>
          <w:szCs w:val="21"/>
          <w:shd w:val="clear" w:color="auto" w:fill="FFFFFF"/>
        </w:rPr>
        <w:t>统计数据，国内多晶硅</w:t>
      </w:r>
      <w:proofErr w:type="gramStart"/>
      <w:r w:rsidRPr="00872543">
        <w:rPr>
          <w:rFonts w:ascii="宋体" w:eastAsia="宋体" w:hAnsi="宋体" w:cs="宋体"/>
          <w:color w:val="000000"/>
          <w:sz w:val="21"/>
          <w:szCs w:val="21"/>
          <w:shd w:val="clear" w:color="auto" w:fill="FFFFFF"/>
        </w:rPr>
        <w:t>料成交</w:t>
      </w:r>
      <w:proofErr w:type="gramEnd"/>
      <w:r w:rsidRPr="00872543">
        <w:rPr>
          <w:rFonts w:ascii="宋体" w:eastAsia="宋体" w:hAnsi="宋体" w:cs="宋体"/>
          <w:color w:val="000000"/>
          <w:sz w:val="21"/>
          <w:szCs w:val="21"/>
          <w:shd w:val="clear" w:color="auto" w:fill="FFFFFF"/>
        </w:rPr>
        <w:t>均价首次突破10万元/吨。目前光</w:t>
      </w:r>
      <w:proofErr w:type="gramStart"/>
      <w:r w:rsidRPr="00872543">
        <w:rPr>
          <w:rFonts w:ascii="宋体" w:eastAsia="宋体" w:hAnsi="宋体" w:cs="宋体"/>
          <w:color w:val="000000"/>
          <w:sz w:val="21"/>
          <w:szCs w:val="21"/>
          <w:shd w:val="clear" w:color="auto" w:fill="FFFFFF"/>
        </w:rPr>
        <w:t>伏硅料</w:t>
      </w:r>
      <w:proofErr w:type="gramEnd"/>
      <w:r w:rsidRPr="00872543">
        <w:rPr>
          <w:rFonts w:ascii="宋体" w:eastAsia="宋体" w:hAnsi="宋体" w:cs="宋体"/>
          <w:color w:val="000000"/>
          <w:sz w:val="21"/>
          <w:szCs w:val="21"/>
          <w:shd w:val="clear" w:color="auto" w:fill="FFFFFF"/>
        </w:rPr>
        <w:t>已步入涨价周期，紧平衡态势未来有望持续。(中国证券报)</w:t>
      </w:r>
    </w:p>
    <w:p w14:paraId="26476451" w14:textId="77777777" w:rsidR="00A61C7F" w:rsidRPr="008A1176" w:rsidRDefault="00A61C7F" w:rsidP="00A61C7F">
      <w:pPr>
        <w:pStyle w:val="1"/>
        <w:rPr>
          <w:shd w:val="clear" w:color="auto" w:fill="FFFFFF"/>
        </w:rPr>
      </w:pPr>
      <w:r>
        <w:rPr>
          <w:rFonts w:hint="eastAsia"/>
          <w:shd w:val="clear" w:color="auto" w:fill="FFFFFF"/>
        </w:rPr>
        <w:t>东方财富</w:t>
      </w:r>
    </w:p>
    <w:p w14:paraId="1BE03731"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东方财富：</w:t>
      </w:r>
      <w:r w:rsidRPr="008A1176">
        <w:rPr>
          <w:rFonts w:ascii="宋体" w:eastAsia="宋体" w:hAnsi="宋体" w:cs="宋体"/>
          <w:color w:val="000000"/>
          <w:sz w:val="21"/>
          <w:szCs w:val="21"/>
          <w:shd w:val="clear" w:color="auto" w:fill="FFFFFF"/>
        </w:rPr>
        <w:t>2020年净利</w:t>
      </w:r>
      <w:proofErr w:type="gramStart"/>
      <w:r w:rsidRPr="008A1176">
        <w:rPr>
          <w:rFonts w:ascii="宋体" w:eastAsia="宋体" w:hAnsi="宋体" w:cs="宋体"/>
          <w:color w:val="000000"/>
          <w:sz w:val="21"/>
          <w:szCs w:val="21"/>
          <w:shd w:val="clear" w:color="auto" w:fill="FFFFFF"/>
        </w:rPr>
        <w:t>同比预增</w:t>
      </w:r>
      <w:proofErr w:type="gramEnd"/>
      <w:r w:rsidRPr="008A1176">
        <w:rPr>
          <w:rFonts w:ascii="宋体" w:eastAsia="宋体" w:hAnsi="宋体" w:cs="宋体"/>
          <w:color w:val="000000"/>
          <w:sz w:val="21"/>
          <w:szCs w:val="21"/>
          <w:shd w:val="clear" w:color="auto" w:fill="FFFFFF"/>
        </w:rPr>
        <w:t>146%-168% 东方财富(300059)1月22日晚间发布业绩预告，</w:t>
      </w:r>
      <w:proofErr w:type="gramStart"/>
      <w:r w:rsidRPr="008A1176">
        <w:rPr>
          <w:rFonts w:ascii="宋体" w:eastAsia="宋体" w:hAnsi="宋体" w:cs="宋体"/>
          <w:color w:val="000000"/>
          <w:sz w:val="21"/>
          <w:szCs w:val="21"/>
          <w:shd w:val="clear" w:color="auto" w:fill="FFFFFF"/>
        </w:rPr>
        <w:t>2020年预盈45亿元</w:t>
      </w:r>
      <w:proofErr w:type="gramEnd"/>
      <w:r w:rsidRPr="008A1176">
        <w:rPr>
          <w:rFonts w:ascii="宋体" w:eastAsia="宋体" w:hAnsi="宋体" w:cs="宋体"/>
          <w:color w:val="000000"/>
          <w:sz w:val="21"/>
          <w:szCs w:val="21"/>
          <w:shd w:val="clear" w:color="auto" w:fill="FFFFFF"/>
        </w:rPr>
        <w:t>-49亿元，同比增长145.73%-167.57%</w:t>
      </w:r>
    </w:p>
    <w:p w14:paraId="03B21C62" w14:textId="77777777" w:rsidR="00A61C7F"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Pr>
          <w:rFonts w:ascii="宋体" w:eastAsia="宋体" w:hAnsi="宋体" w:cs="宋体"/>
          <w:color w:val="000000"/>
          <w:sz w:val="21"/>
          <w:szCs w:val="21"/>
          <w:shd w:val="clear" w:color="auto" w:fill="FFFFFF"/>
        </w:rPr>
        <w:t xml:space="preserve"> </w:t>
      </w:r>
    </w:p>
    <w:p w14:paraId="62F79D50"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[新能源龙头全名单出炉 北上资金</w:t>
      </w:r>
      <w:proofErr w:type="gramStart"/>
      <w:r w:rsidRPr="008A1176">
        <w:rPr>
          <w:rFonts w:ascii="宋体" w:eastAsia="宋体" w:hAnsi="宋体" w:cs="宋体"/>
          <w:color w:val="000000"/>
          <w:sz w:val="21"/>
          <w:szCs w:val="21"/>
          <w:shd w:val="clear" w:color="auto" w:fill="FFFFFF"/>
        </w:rPr>
        <w:t>重仓超3000亿</w:t>
      </w:r>
      <w:proofErr w:type="gramEnd"/>
      <w:r w:rsidRPr="008A1176">
        <w:rPr>
          <w:rFonts w:ascii="宋体" w:eastAsia="宋体" w:hAnsi="宋体" w:cs="宋体"/>
          <w:color w:val="000000"/>
          <w:sz w:val="21"/>
          <w:szCs w:val="21"/>
          <w:shd w:val="clear" w:color="auto" w:fill="FFFFFF"/>
        </w:rPr>
        <w:t>！](http://finance.eastmoney.com/a/202101221786365819.html)</w:t>
      </w:r>
    </w:p>
    <w:p w14:paraId="505AEB5D"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B043ECD"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[2021年有什么股票可以持有一年？好股票](https://xueqiu.com/3437423017/171217279)</w:t>
      </w:r>
    </w:p>
    <w:p w14:paraId="7CEA2D83"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EE10223"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天道在于自然，投资的大道在于顺势，也就是顺应市场本身的自然，止损不止赢，</w:t>
      </w:r>
      <w:proofErr w:type="gramStart"/>
      <w:r w:rsidRPr="008A1176">
        <w:rPr>
          <w:rFonts w:ascii="宋体" w:eastAsia="宋体" w:hAnsi="宋体" w:cs="宋体" w:hint="eastAsia"/>
          <w:color w:val="000000"/>
          <w:sz w:val="21"/>
          <w:szCs w:val="21"/>
          <w:shd w:val="clear" w:color="auto" w:fill="FFFFFF"/>
        </w:rPr>
        <w:t>加涨不加</w:t>
      </w:r>
      <w:proofErr w:type="gramEnd"/>
      <w:r w:rsidRPr="008A1176">
        <w:rPr>
          <w:rFonts w:ascii="宋体" w:eastAsia="宋体" w:hAnsi="宋体" w:cs="宋体" w:hint="eastAsia"/>
          <w:color w:val="000000"/>
          <w:sz w:val="21"/>
          <w:szCs w:val="21"/>
          <w:shd w:val="clear" w:color="auto" w:fill="FFFFFF"/>
        </w:rPr>
        <w:t>跌。永远敬畏市场，防范系统性的风险。选股逻辑寻找业绩暴增的因子。</w:t>
      </w:r>
    </w:p>
    <w:p w14:paraId="591BC2D1"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190DBE6B"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一年也就两波，只做低估高成长</w:t>
      </w:r>
      <w:proofErr w:type="gramStart"/>
      <w:r w:rsidRPr="008A1176">
        <w:rPr>
          <w:rFonts w:ascii="宋体" w:eastAsia="宋体" w:hAnsi="宋体" w:cs="宋体" w:hint="eastAsia"/>
          <w:color w:val="000000"/>
          <w:sz w:val="21"/>
          <w:szCs w:val="21"/>
          <w:shd w:val="clear" w:color="auto" w:fill="FFFFFF"/>
        </w:rPr>
        <w:t>确定股</w:t>
      </w:r>
      <w:proofErr w:type="gramEnd"/>
      <w:r w:rsidRPr="008A1176">
        <w:rPr>
          <w:rFonts w:ascii="宋体" w:eastAsia="宋体" w:hAnsi="宋体" w:cs="宋体" w:hint="eastAsia"/>
          <w:color w:val="000000"/>
          <w:sz w:val="21"/>
          <w:szCs w:val="21"/>
          <w:shd w:val="clear" w:color="auto" w:fill="FFFFFF"/>
        </w:rPr>
        <w:t>和业绩暴增股。只做年报</w:t>
      </w:r>
      <w:proofErr w:type="gramStart"/>
      <w:r w:rsidRPr="008A1176">
        <w:rPr>
          <w:rFonts w:ascii="宋体" w:eastAsia="宋体" w:hAnsi="宋体" w:cs="宋体" w:hint="eastAsia"/>
          <w:color w:val="000000"/>
          <w:sz w:val="21"/>
          <w:szCs w:val="21"/>
          <w:shd w:val="clear" w:color="auto" w:fill="FFFFFF"/>
        </w:rPr>
        <w:t>季报超</w:t>
      </w:r>
      <w:proofErr w:type="gramEnd"/>
      <w:r w:rsidRPr="008A1176">
        <w:rPr>
          <w:rFonts w:ascii="宋体" w:eastAsia="宋体" w:hAnsi="宋体" w:cs="宋体" w:hint="eastAsia"/>
          <w:color w:val="000000"/>
          <w:sz w:val="21"/>
          <w:szCs w:val="21"/>
          <w:shd w:val="clear" w:color="auto" w:fill="FFFFFF"/>
        </w:rPr>
        <w:t>预期股。春节后进入到五月底，</w:t>
      </w:r>
      <w:r w:rsidRPr="008A1176">
        <w:rPr>
          <w:rFonts w:ascii="宋体" w:eastAsia="宋体" w:hAnsi="宋体" w:cs="宋体"/>
          <w:color w:val="000000"/>
          <w:sz w:val="21"/>
          <w:szCs w:val="21"/>
          <w:shd w:val="clear" w:color="auto" w:fill="FFFFFF"/>
        </w:rPr>
        <w:t>7-11月，每年底（11月初)就要清仓,跟随守正。</w:t>
      </w:r>
    </w:p>
    <w:p w14:paraId="3F4ED754"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EA77DCB"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心静如水，修心为上；投资多些耐心，利润是</w:t>
      </w:r>
      <w:proofErr w:type="gramStart"/>
      <w:r w:rsidRPr="008A1176">
        <w:rPr>
          <w:rFonts w:ascii="宋体" w:eastAsia="宋体" w:hAnsi="宋体" w:cs="宋体" w:hint="eastAsia"/>
          <w:color w:val="000000"/>
          <w:sz w:val="21"/>
          <w:szCs w:val="21"/>
          <w:shd w:val="clear" w:color="auto" w:fill="FFFFFF"/>
        </w:rPr>
        <w:t>坐出来</w:t>
      </w:r>
      <w:proofErr w:type="gramEnd"/>
      <w:r w:rsidRPr="008A1176">
        <w:rPr>
          <w:rFonts w:ascii="宋体" w:eastAsia="宋体" w:hAnsi="宋体" w:cs="宋体" w:hint="eastAsia"/>
          <w:color w:val="000000"/>
          <w:sz w:val="21"/>
          <w:szCs w:val="21"/>
          <w:shd w:val="clear" w:color="auto" w:fill="FFFFFF"/>
        </w:rPr>
        <w:t>的。人这一辈子总要坚持自己的理想并为之奋斗。</w:t>
      </w:r>
    </w:p>
    <w:p w14:paraId="0A91AB24"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115F481E"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hint="eastAsia"/>
          <w:color w:val="000000"/>
          <w:sz w:val="21"/>
          <w:szCs w:val="21"/>
          <w:shd w:val="clear" w:color="auto" w:fill="FFFFFF"/>
        </w:rPr>
        <w:t>不熟悉不做，坚守成长股（消费、医药，酒，</w:t>
      </w:r>
      <w:r w:rsidRPr="008A1176">
        <w:rPr>
          <w:rFonts w:ascii="宋体" w:eastAsia="宋体" w:hAnsi="宋体" w:cs="宋体"/>
          <w:color w:val="000000"/>
          <w:sz w:val="21"/>
          <w:szCs w:val="21"/>
          <w:shd w:val="clear" w:color="auto" w:fill="FFFFFF"/>
        </w:rPr>
        <w:t>TMT).</w:t>
      </w:r>
    </w:p>
    <w:p w14:paraId="0F5E57AE"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1566B34"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 本月消息面跟踪</w:t>
      </w:r>
    </w:p>
    <w:p w14:paraId="5B5B7E2F"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6004B82D"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1. 芯片短缺已经从汽车行业蔓延至手机和游戏机 最近几周，越来越多的行业领袖发出警告，他们无法获得足够的芯片来生产他们的产品。苹果最近表示，一些新款高端iPhone的销售受到零部件短缺的限制。</w:t>
      </w:r>
      <w:proofErr w:type="gramStart"/>
      <w:r w:rsidRPr="008A1176">
        <w:rPr>
          <w:rFonts w:ascii="宋体" w:eastAsia="宋体" w:hAnsi="宋体" w:cs="宋体"/>
          <w:color w:val="000000"/>
          <w:sz w:val="21"/>
          <w:szCs w:val="21"/>
          <w:shd w:val="clear" w:color="auto" w:fill="FFFFFF"/>
        </w:rPr>
        <w:t>恩智浦</w:t>
      </w:r>
      <w:proofErr w:type="gramEnd"/>
      <w:r w:rsidRPr="008A1176">
        <w:rPr>
          <w:rFonts w:ascii="宋体" w:eastAsia="宋体" w:hAnsi="宋体" w:cs="宋体"/>
          <w:color w:val="000000"/>
          <w:sz w:val="21"/>
          <w:szCs w:val="21"/>
          <w:shd w:val="clear" w:color="auto" w:fill="FFFFFF"/>
        </w:rPr>
        <w:t>和英飞凌都表示，这些供应限制已不再局限于汽车行业。索尼周三表示，由于生产瓶颈，该公司可能无法在2021年完全满足其新款游戏机的需求。</w:t>
      </w:r>
    </w:p>
    <w:p w14:paraId="301A6DCA"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00F2B740"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2. 长城汽车：1月汽车销量139012台，同比增长73.2%；1月汽车产量138026台，同比增长80.34%；</w:t>
      </w:r>
    </w:p>
    <w:p w14:paraId="7A6CD60F"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 xml:space="preserve">   余承东到访北汽，</w:t>
      </w:r>
      <w:proofErr w:type="gramStart"/>
      <w:r w:rsidRPr="008A1176">
        <w:rPr>
          <w:rFonts w:ascii="宋体" w:eastAsia="宋体" w:hAnsi="宋体" w:cs="宋体"/>
          <w:color w:val="000000"/>
          <w:sz w:val="21"/>
          <w:szCs w:val="21"/>
          <w:shd w:val="clear" w:color="auto" w:fill="FFFFFF"/>
        </w:rPr>
        <w:t>搭载华</w:t>
      </w:r>
      <w:proofErr w:type="gramEnd"/>
      <w:r w:rsidRPr="008A1176">
        <w:rPr>
          <w:rFonts w:ascii="宋体" w:eastAsia="宋体" w:hAnsi="宋体" w:cs="宋体"/>
          <w:color w:val="000000"/>
          <w:sz w:val="21"/>
          <w:szCs w:val="21"/>
          <w:shd w:val="clear" w:color="auto" w:fill="FFFFFF"/>
        </w:rPr>
        <w:t>为智能汽车解决方案的ARCFOX HBT今年将交付</w:t>
      </w:r>
    </w:p>
    <w:p w14:paraId="3C5CE60D"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 xml:space="preserve">   </w:t>
      </w:r>
      <w:proofErr w:type="gramStart"/>
      <w:r w:rsidRPr="008A1176">
        <w:rPr>
          <w:rFonts w:ascii="宋体" w:eastAsia="宋体" w:hAnsi="宋体" w:cs="宋体"/>
          <w:color w:val="000000"/>
          <w:sz w:val="21"/>
          <w:szCs w:val="21"/>
          <w:shd w:val="clear" w:color="auto" w:fill="FFFFFF"/>
        </w:rPr>
        <w:t>闻泰科技</w:t>
      </w:r>
      <w:proofErr w:type="gramEnd"/>
      <w:r w:rsidRPr="008A1176">
        <w:rPr>
          <w:rFonts w:ascii="宋体" w:eastAsia="宋体" w:hAnsi="宋体" w:cs="宋体"/>
          <w:color w:val="000000"/>
          <w:sz w:val="21"/>
          <w:szCs w:val="21"/>
          <w:shd w:val="clear" w:color="auto" w:fill="FFFFFF"/>
        </w:rPr>
        <w:t>：拟收购欧</w:t>
      </w:r>
      <w:proofErr w:type="gramStart"/>
      <w:r w:rsidRPr="008A1176">
        <w:rPr>
          <w:rFonts w:ascii="宋体" w:eastAsia="宋体" w:hAnsi="宋体" w:cs="宋体"/>
          <w:color w:val="000000"/>
          <w:sz w:val="21"/>
          <w:szCs w:val="21"/>
          <w:shd w:val="clear" w:color="auto" w:fill="FFFFFF"/>
        </w:rPr>
        <w:t>菲光拥有</w:t>
      </w:r>
      <w:proofErr w:type="gramEnd"/>
      <w:r w:rsidRPr="008A1176">
        <w:rPr>
          <w:rFonts w:ascii="宋体" w:eastAsia="宋体" w:hAnsi="宋体" w:cs="宋体"/>
          <w:color w:val="000000"/>
          <w:sz w:val="21"/>
          <w:szCs w:val="21"/>
          <w:shd w:val="clear" w:color="auto" w:fill="FFFFFF"/>
        </w:rPr>
        <w:t>的与向境外特定客户供应摄像头的相关业务资产</w:t>
      </w:r>
    </w:p>
    <w:p w14:paraId="52F2559E"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5CB6085"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3. 茅台经销商被约谈：要求每瓶1499元敞开供应</w:t>
      </w:r>
    </w:p>
    <w:p w14:paraId="5642AB27"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56ACD307"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4. 沪深交易所：IPO申报前12个月内产生的新股东认定为突击入股</w:t>
      </w:r>
    </w:p>
    <w:p w14:paraId="3F28A7E8"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15BE4C7F"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A1176">
        <w:rPr>
          <w:rFonts w:ascii="宋体" w:eastAsia="宋体" w:hAnsi="宋体" w:cs="宋体"/>
          <w:color w:val="000000"/>
          <w:sz w:val="21"/>
          <w:szCs w:val="21"/>
          <w:shd w:val="clear" w:color="auto" w:fill="FFFFFF"/>
        </w:rPr>
        <w:t xml:space="preserve">5. </w:t>
      </w:r>
    </w:p>
    <w:p w14:paraId="4089561D"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6FB9764A" w14:textId="77777777" w:rsidR="00A61C7F" w:rsidRPr="008A1176" w:rsidRDefault="00A61C7F" w:rsidP="00A61C7F">
      <w:pPr>
        <w:pStyle w:val="a7"/>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2D71182" w14:textId="77777777" w:rsidR="00A61C7F" w:rsidRDefault="00A61C7F">
      <w:pPr>
        <w:widowControl/>
        <w:jc w:val="left"/>
        <w:rPr>
          <w:szCs w:val="22"/>
        </w:rPr>
      </w:pPr>
    </w:p>
    <w:sectPr w:rsidR="00A61C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DF1A9" w14:textId="77777777" w:rsidR="000A2599" w:rsidRDefault="000A2599" w:rsidP="0018504B">
      <w:r>
        <w:separator/>
      </w:r>
    </w:p>
  </w:endnote>
  <w:endnote w:type="continuationSeparator" w:id="0">
    <w:p w14:paraId="799B809E" w14:textId="77777777" w:rsidR="000A2599" w:rsidRDefault="000A2599" w:rsidP="0018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85F34" w14:textId="77777777" w:rsidR="000A2599" w:rsidRDefault="000A2599" w:rsidP="0018504B">
      <w:r>
        <w:separator/>
      </w:r>
    </w:p>
  </w:footnote>
  <w:footnote w:type="continuationSeparator" w:id="0">
    <w:p w14:paraId="1BC0F0E8" w14:textId="77777777" w:rsidR="000A2599" w:rsidRDefault="000A2599" w:rsidP="00185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33414EA"/>
    <w:multiLevelType w:val="singleLevel"/>
    <w:tmpl w:val="F33414EA"/>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FE"/>
    <w:rsid w:val="00006B46"/>
    <w:rsid w:val="00040000"/>
    <w:rsid w:val="000A2599"/>
    <w:rsid w:val="000C14ED"/>
    <w:rsid w:val="000F0C8E"/>
    <w:rsid w:val="00127D94"/>
    <w:rsid w:val="0018504B"/>
    <w:rsid w:val="00194A14"/>
    <w:rsid w:val="002966A0"/>
    <w:rsid w:val="00350039"/>
    <w:rsid w:val="00414F20"/>
    <w:rsid w:val="00421806"/>
    <w:rsid w:val="004A1DFE"/>
    <w:rsid w:val="004A501D"/>
    <w:rsid w:val="004B4093"/>
    <w:rsid w:val="004D37A6"/>
    <w:rsid w:val="005311A7"/>
    <w:rsid w:val="00574641"/>
    <w:rsid w:val="005C2AE9"/>
    <w:rsid w:val="005F4F27"/>
    <w:rsid w:val="00624404"/>
    <w:rsid w:val="00782FB9"/>
    <w:rsid w:val="00840322"/>
    <w:rsid w:val="00872543"/>
    <w:rsid w:val="00875578"/>
    <w:rsid w:val="00875755"/>
    <w:rsid w:val="00897326"/>
    <w:rsid w:val="008A1176"/>
    <w:rsid w:val="009152FE"/>
    <w:rsid w:val="009B36A6"/>
    <w:rsid w:val="009C2713"/>
    <w:rsid w:val="009C52CF"/>
    <w:rsid w:val="009E03B9"/>
    <w:rsid w:val="00A03D7F"/>
    <w:rsid w:val="00A13D67"/>
    <w:rsid w:val="00A305B1"/>
    <w:rsid w:val="00A61C7F"/>
    <w:rsid w:val="00AC71D8"/>
    <w:rsid w:val="00AE0F70"/>
    <w:rsid w:val="00B07DBE"/>
    <w:rsid w:val="00B17758"/>
    <w:rsid w:val="00BA6933"/>
    <w:rsid w:val="00C724B2"/>
    <w:rsid w:val="00C97D74"/>
    <w:rsid w:val="00CB28BB"/>
    <w:rsid w:val="00D10967"/>
    <w:rsid w:val="00D23696"/>
    <w:rsid w:val="00DC2F05"/>
    <w:rsid w:val="00E77426"/>
    <w:rsid w:val="00ED57F3"/>
    <w:rsid w:val="00F005C5"/>
    <w:rsid w:val="00F14F34"/>
    <w:rsid w:val="00F53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39B5D"/>
  <w15:chartTrackingRefBased/>
  <w15:docId w15:val="{5E2F4991-3A10-41AF-8787-1DF0BE47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04B"/>
    <w:pPr>
      <w:widowControl w:val="0"/>
      <w:jc w:val="both"/>
    </w:pPr>
    <w:rPr>
      <w:szCs w:val="24"/>
    </w:rPr>
  </w:style>
  <w:style w:type="paragraph" w:styleId="1">
    <w:name w:val="heading 1"/>
    <w:basedOn w:val="a"/>
    <w:next w:val="a"/>
    <w:link w:val="10"/>
    <w:qFormat/>
    <w:rsid w:val="0018504B"/>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194A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0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504B"/>
    <w:rPr>
      <w:sz w:val="18"/>
      <w:szCs w:val="18"/>
    </w:rPr>
  </w:style>
  <w:style w:type="paragraph" w:styleId="a5">
    <w:name w:val="footer"/>
    <w:basedOn w:val="a"/>
    <w:link w:val="a6"/>
    <w:uiPriority w:val="99"/>
    <w:unhideWhenUsed/>
    <w:rsid w:val="0018504B"/>
    <w:pPr>
      <w:tabs>
        <w:tab w:val="center" w:pos="4153"/>
        <w:tab w:val="right" w:pos="8306"/>
      </w:tabs>
      <w:snapToGrid w:val="0"/>
      <w:jc w:val="left"/>
    </w:pPr>
    <w:rPr>
      <w:sz w:val="18"/>
      <w:szCs w:val="18"/>
    </w:rPr>
  </w:style>
  <w:style w:type="character" w:customStyle="1" w:styleId="a6">
    <w:name w:val="页脚 字符"/>
    <w:basedOn w:val="a0"/>
    <w:link w:val="a5"/>
    <w:uiPriority w:val="99"/>
    <w:rsid w:val="0018504B"/>
    <w:rPr>
      <w:sz w:val="18"/>
      <w:szCs w:val="18"/>
    </w:rPr>
  </w:style>
  <w:style w:type="character" w:customStyle="1" w:styleId="10">
    <w:name w:val="标题 1 字符"/>
    <w:basedOn w:val="a0"/>
    <w:link w:val="1"/>
    <w:rsid w:val="0018504B"/>
    <w:rPr>
      <w:b/>
      <w:kern w:val="44"/>
      <w:sz w:val="44"/>
      <w:szCs w:val="24"/>
    </w:rPr>
  </w:style>
  <w:style w:type="paragraph" w:styleId="a7">
    <w:name w:val="Normal (Web)"/>
    <w:basedOn w:val="a"/>
    <w:qFormat/>
    <w:rsid w:val="00AE0F70"/>
    <w:pPr>
      <w:spacing w:beforeAutospacing="1" w:afterAutospacing="1"/>
      <w:jc w:val="left"/>
    </w:pPr>
    <w:rPr>
      <w:rFonts w:cs="Times New Roman"/>
      <w:kern w:val="0"/>
      <w:sz w:val="24"/>
    </w:rPr>
  </w:style>
  <w:style w:type="character" w:styleId="a8">
    <w:name w:val="Hyperlink"/>
    <w:basedOn w:val="a0"/>
    <w:rsid w:val="00AE0F70"/>
    <w:rPr>
      <w:color w:val="0000FF"/>
      <w:u w:val="single"/>
    </w:rPr>
  </w:style>
  <w:style w:type="paragraph" w:styleId="a9">
    <w:name w:val="Date"/>
    <w:basedOn w:val="a"/>
    <w:next w:val="a"/>
    <w:link w:val="aa"/>
    <w:uiPriority w:val="99"/>
    <w:semiHidden/>
    <w:unhideWhenUsed/>
    <w:rsid w:val="005F4F27"/>
    <w:pPr>
      <w:ind w:leftChars="2500" w:left="100"/>
    </w:pPr>
  </w:style>
  <w:style w:type="character" w:customStyle="1" w:styleId="aa">
    <w:name w:val="日期 字符"/>
    <w:basedOn w:val="a0"/>
    <w:link w:val="a9"/>
    <w:uiPriority w:val="99"/>
    <w:semiHidden/>
    <w:rsid w:val="005F4F27"/>
    <w:rPr>
      <w:szCs w:val="24"/>
    </w:rPr>
  </w:style>
  <w:style w:type="character" w:customStyle="1" w:styleId="20">
    <w:name w:val="标题 2 字符"/>
    <w:basedOn w:val="a0"/>
    <w:link w:val="2"/>
    <w:uiPriority w:val="9"/>
    <w:rsid w:val="00194A14"/>
    <w:rPr>
      <w:rFonts w:asciiTheme="majorHAnsi" w:eastAsiaTheme="majorEastAsia" w:hAnsiTheme="majorHAnsi" w:cstheme="majorBidi"/>
      <w:b/>
      <w:bCs/>
      <w:sz w:val="32"/>
      <w:szCs w:val="32"/>
    </w:rPr>
  </w:style>
  <w:style w:type="character" w:styleId="ab">
    <w:name w:val="Unresolved Mention"/>
    <w:basedOn w:val="a0"/>
    <w:uiPriority w:val="99"/>
    <w:semiHidden/>
    <w:unhideWhenUsed/>
    <w:rsid w:val="00875755"/>
    <w:rPr>
      <w:color w:val="605E5C"/>
      <w:shd w:val="clear" w:color="auto" w:fill="E1DFDD"/>
    </w:rPr>
  </w:style>
  <w:style w:type="character" w:styleId="ac">
    <w:name w:val="Strong"/>
    <w:basedOn w:val="a0"/>
    <w:qFormat/>
    <w:rsid w:val="00F14F34"/>
    <w:rPr>
      <w:b/>
    </w:rPr>
  </w:style>
  <w:style w:type="paragraph" w:styleId="ad">
    <w:name w:val="List Paragraph"/>
    <w:basedOn w:val="a"/>
    <w:uiPriority w:val="34"/>
    <w:qFormat/>
    <w:rsid w:val="008403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carticle.eastmoney.com/pcarticle/javascript:;" TargetMode="External"/><Relationship Id="rId18" Type="http://schemas.openxmlformats.org/officeDocument/2006/relationships/hyperlink" Target="https://pcarticle.eastmoney.com/pcarticle/javascript:;" TargetMode="External"/><Relationship Id="rId26" Type="http://schemas.openxmlformats.org/officeDocument/2006/relationships/hyperlink" Target="https://pcarticle.eastmoney.com/pcarticle/javascript:;" TargetMode="External"/><Relationship Id="rId39" Type="http://schemas.openxmlformats.org/officeDocument/2006/relationships/hyperlink" Target="https://pcarticle.eastmoney.com/pcarticle/javascript:;" TargetMode="External"/><Relationship Id="rId3" Type="http://schemas.openxmlformats.org/officeDocument/2006/relationships/settings" Target="settings.xml"/><Relationship Id="rId21" Type="http://schemas.openxmlformats.org/officeDocument/2006/relationships/hyperlink" Target="https://pcarticle.eastmoney.com/pcarticle/javascript:;" TargetMode="External"/><Relationship Id="rId34" Type="http://schemas.openxmlformats.org/officeDocument/2006/relationships/hyperlink" Target="https://pcarticle.eastmoney.com/pcarticle/javascript:;" TargetMode="External"/><Relationship Id="rId42" Type="http://schemas.openxmlformats.org/officeDocument/2006/relationships/hyperlink" Target="https://pcarticle.eastmoney.com/pcarticle/javascript:;" TargetMode="External"/><Relationship Id="rId47" Type="http://schemas.openxmlformats.org/officeDocument/2006/relationships/hyperlink" Target="https://pcarticle.eastmoney.com/pcarticle/javascript:;" TargetMode="External"/><Relationship Id="rId50" Type="http://schemas.openxmlformats.org/officeDocument/2006/relationships/hyperlink" Target="https://pcarticle.eastmoney.com/pcarticle/javascript:;" TargetMode="External"/><Relationship Id="rId7" Type="http://schemas.openxmlformats.org/officeDocument/2006/relationships/image" Target="media/image1.png"/><Relationship Id="rId12" Type="http://schemas.openxmlformats.org/officeDocument/2006/relationships/hyperlink" Target="https://pcarticle.eastmoney.com/pcarticle/javascript:;" TargetMode="External"/><Relationship Id="rId17" Type="http://schemas.openxmlformats.org/officeDocument/2006/relationships/hyperlink" Target="https://pcarticle.eastmoney.com/pcarticle/javascript:;" TargetMode="External"/><Relationship Id="rId25" Type="http://schemas.openxmlformats.org/officeDocument/2006/relationships/hyperlink" Target="https://pcarticle.eastmoney.com/pcarticle/javascript:;" TargetMode="External"/><Relationship Id="rId33" Type="http://schemas.openxmlformats.org/officeDocument/2006/relationships/hyperlink" Target="https://pcarticle.eastmoney.com/pcarticle/javascript:;" TargetMode="External"/><Relationship Id="rId38" Type="http://schemas.openxmlformats.org/officeDocument/2006/relationships/hyperlink" Target="https://pcarticle.eastmoney.com/pcarticle/javascript:;" TargetMode="External"/><Relationship Id="rId46" Type="http://schemas.openxmlformats.org/officeDocument/2006/relationships/hyperlink" Target="https://pcarticle.eastmoney.com/pcarticle/javascript:;" TargetMode="External"/><Relationship Id="rId2" Type="http://schemas.openxmlformats.org/officeDocument/2006/relationships/styles" Target="styles.xml"/><Relationship Id="rId16" Type="http://schemas.openxmlformats.org/officeDocument/2006/relationships/hyperlink" Target="https://pcarticle.eastmoney.com/pcarticle/javascript:;" TargetMode="External"/><Relationship Id="rId20" Type="http://schemas.openxmlformats.org/officeDocument/2006/relationships/hyperlink" Target="https://pcarticle.eastmoney.com/pcarticle/javascript:;" TargetMode="External"/><Relationship Id="rId29" Type="http://schemas.openxmlformats.org/officeDocument/2006/relationships/hyperlink" Target="https://pcarticle.eastmoney.com/pcarticle/javascript:;" TargetMode="External"/><Relationship Id="rId41" Type="http://schemas.openxmlformats.org/officeDocument/2006/relationships/hyperlink" Target="https://pcarticle.eastmoney.com/pcarticle/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carticle.eastmoney.com/pcarticle/javascript:;" TargetMode="External"/><Relationship Id="rId24" Type="http://schemas.openxmlformats.org/officeDocument/2006/relationships/hyperlink" Target="https://pcarticle.eastmoney.com/pcarticle/javascript:;" TargetMode="External"/><Relationship Id="rId32" Type="http://schemas.openxmlformats.org/officeDocument/2006/relationships/hyperlink" Target="https://pcarticle.eastmoney.com/pcarticle/javascript:;" TargetMode="External"/><Relationship Id="rId37" Type="http://schemas.openxmlformats.org/officeDocument/2006/relationships/hyperlink" Target="https://pcarticle.eastmoney.com/pcarticle/javascript:;" TargetMode="External"/><Relationship Id="rId40" Type="http://schemas.openxmlformats.org/officeDocument/2006/relationships/hyperlink" Target="https://pcarticle.eastmoney.com/pcarticle/javascript:;" TargetMode="External"/><Relationship Id="rId45" Type="http://schemas.openxmlformats.org/officeDocument/2006/relationships/hyperlink" Target="https://pcarticle.eastmoney.com/pcarticle/javascript:;"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carticle.eastmoney.com/pcarticle/javascript:;" TargetMode="External"/><Relationship Id="rId23" Type="http://schemas.openxmlformats.org/officeDocument/2006/relationships/hyperlink" Target="https://pcarticle.eastmoney.com/pcarticle/javascript:;" TargetMode="External"/><Relationship Id="rId28" Type="http://schemas.openxmlformats.org/officeDocument/2006/relationships/hyperlink" Target="https://pcarticle.eastmoney.com/pcarticle/javascript:;" TargetMode="External"/><Relationship Id="rId36" Type="http://schemas.openxmlformats.org/officeDocument/2006/relationships/hyperlink" Target="https://xueqiu.com/5679199459/171310050" TargetMode="External"/><Relationship Id="rId49" Type="http://schemas.openxmlformats.org/officeDocument/2006/relationships/hyperlink" Target="https://pcarticle.eastmoney.com/pcarticle/javascript:;" TargetMode="External"/><Relationship Id="rId10" Type="http://schemas.openxmlformats.org/officeDocument/2006/relationships/hyperlink" Target="https://pcarticle.eastmoney.com/pcarticle/javascript:;" TargetMode="External"/><Relationship Id="rId19" Type="http://schemas.openxmlformats.org/officeDocument/2006/relationships/hyperlink" Target="https://pcarticle.eastmoney.com/pcarticle/javascript:;" TargetMode="External"/><Relationship Id="rId31" Type="http://schemas.openxmlformats.org/officeDocument/2006/relationships/hyperlink" Target="https://pcarticle.eastmoney.com/pcarticle/javascript:;" TargetMode="External"/><Relationship Id="rId44" Type="http://schemas.openxmlformats.org/officeDocument/2006/relationships/hyperlink" Target="https://pcarticle.eastmoney.com/pcarticle/javascrip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carticle.eastmoney.com/pcarticle/javascript:;" TargetMode="External"/><Relationship Id="rId14" Type="http://schemas.openxmlformats.org/officeDocument/2006/relationships/hyperlink" Target="https://pcarticle.eastmoney.com/pcarticle/javascript:;" TargetMode="External"/><Relationship Id="rId22" Type="http://schemas.openxmlformats.org/officeDocument/2006/relationships/hyperlink" Target="https://pcarticle.eastmoney.com/pcarticle/javascript:;" TargetMode="External"/><Relationship Id="rId27" Type="http://schemas.openxmlformats.org/officeDocument/2006/relationships/hyperlink" Target="https://pcarticle.eastmoney.com/pcarticle/javascript:;" TargetMode="External"/><Relationship Id="rId30" Type="http://schemas.openxmlformats.org/officeDocument/2006/relationships/hyperlink" Target="https://pcarticle.eastmoney.com/pcarticle/javascript:;" TargetMode="External"/><Relationship Id="rId35" Type="http://schemas.openxmlformats.org/officeDocument/2006/relationships/hyperlink" Target="https://pcarticle.eastmoney.com/pcarticle/javascript:;" TargetMode="External"/><Relationship Id="rId43" Type="http://schemas.openxmlformats.org/officeDocument/2006/relationships/hyperlink" Target="https://pcarticle.eastmoney.com/pcarticle/javascript:;" TargetMode="External"/><Relationship Id="rId48" Type="http://schemas.openxmlformats.org/officeDocument/2006/relationships/hyperlink" Target="https://pcarticle.eastmoney.com/pcarticle/javascript:;" TargetMode="External"/><Relationship Id="rId8" Type="http://schemas.openxmlformats.org/officeDocument/2006/relationships/image" Target="media/image2.png"/><Relationship Id="rId51" Type="http://schemas.openxmlformats.org/officeDocument/2006/relationships/hyperlink" Target="https://mp.weixin.qq.com/s/ARR3gqgk3wzV8XCCFyZwi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19</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Margin</dc:creator>
  <cp:keywords/>
  <dc:description/>
  <cp:lastModifiedBy>Hu Margin</cp:lastModifiedBy>
  <cp:revision>48</cp:revision>
  <dcterms:created xsi:type="dcterms:W3CDTF">2021-03-07T23:53:00Z</dcterms:created>
  <dcterms:modified xsi:type="dcterms:W3CDTF">2021-03-09T15:31:00Z</dcterms:modified>
</cp:coreProperties>
</file>