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AEB9" w14:textId="60B0E7BD" w:rsidR="00D2633C" w:rsidRDefault="00D2633C"/>
    <w:p w14:paraId="7DB73997" w14:textId="286117C3" w:rsidR="00035E23" w:rsidRDefault="00E71746" w:rsidP="00E71746">
      <w:pPr>
        <w:pStyle w:val="1"/>
      </w:pPr>
      <w:r>
        <w:rPr>
          <w:rFonts w:hint="eastAsia"/>
        </w:rPr>
        <w:t>康龙化成</w:t>
      </w:r>
    </w:p>
    <w:p w14:paraId="2FD960B8" w14:textId="4923E215" w:rsidR="00E71746" w:rsidRPr="00E71746" w:rsidRDefault="00E71746">
      <w:pPr>
        <w:rPr>
          <w:color w:val="7030A0"/>
          <w:sz w:val="32"/>
          <w:szCs w:val="32"/>
        </w:rPr>
      </w:pPr>
      <w:r w:rsidRPr="00E71746">
        <w:rPr>
          <w:rFonts w:hint="eastAsia"/>
          <w:color w:val="7030A0"/>
          <w:sz w:val="32"/>
          <w:szCs w:val="32"/>
        </w:rPr>
        <w:t>西瓜2</w:t>
      </w:r>
      <w:r w:rsidRPr="00E71746">
        <w:rPr>
          <w:color w:val="7030A0"/>
          <w:sz w:val="32"/>
          <w:szCs w:val="32"/>
        </w:rPr>
        <w:t>020</w:t>
      </w:r>
      <w:r w:rsidRPr="00E71746">
        <w:rPr>
          <w:rFonts w:hint="eastAsia"/>
          <w:color w:val="7030A0"/>
          <w:sz w:val="32"/>
          <w:szCs w:val="32"/>
        </w:rPr>
        <w:t>-</w:t>
      </w:r>
      <w:r w:rsidRPr="00E71746">
        <w:rPr>
          <w:color w:val="7030A0"/>
          <w:sz w:val="32"/>
          <w:szCs w:val="32"/>
        </w:rPr>
        <w:t>02</w:t>
      </w:r>
      <w:r w:rsidRPr="00E71746">
        <w:rPr>
          <w:rFonts w:hint="eastAsia"/>
          <w:color w:val="7030A0"/>
          <w:sz w:val="32"/>
          <w:szCs w:val="32"/>
        </w:rPr>
        <w:t>-</w:t>
      </w:r>
      <w:r w:rsidRPr="00E71746">
        <w:rPr>
          <w:color w:val="7030A0"/>
          <w:sz w:val="32"/>
          <w:szCs w:val="32"/>
        </w:rPr>
        <w:t>18</w:t>
      </w:r>
      <w:r w:rsidRPr="00E71746">
        <w:rPr>
          <w:rFonts w:hint="eastAsia"/>
          <w:color w:val="7030A0"/>
          <w:sz w:val="32"/>
          <w:szCs w:val="32"/>
        </w:rPr>
        <w:t>文章</w:t>
      </w:r>
    </w:p>
    <w:p w14:paraId="22C19169" w14:textId="77777777" w:rsidR="00E71746" w:rsidRDefault="00E71746">
      <w:pPr>
        <w:rPr>
          <w:rFonts w:hint="eastAsia"/>
        </w:rPr>
      </w:pPr>
    </w:p>
    <w:p w14:paraId="3D72098A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昨天的行情有点戏剧性，开盘后</w:t>
      </w:r>
      <w:r>
        <w:rPr>
          <w:rFonts w:ascii="Microsoft YaHei UI" w:eastAsia="Microsoft YaHei UI" w:hAnsi="Microsoft YaHei UI" w:hint="eastAsia"/>
          <w:color w:val="333333"/>
          <w:spacing w:val="5"/>
        </w:rPr>
        <w:t>20</w:t>
      </w:r>
      <w:r>
        <w:rPr>
          <w:rFonts w:ascii="等线" w:eastAsia="等线" w:hAnsi="等线" w:hint="eastAsia"/>
          <w:color w:val="333333"/>
          <w:spacing w:val="5"/>
        </w:rPr>
        <w:t>分钟内是标准的开门红走势，到收盘时变成大跳水，尤其是春节前涨幅巨大的赛道股，跳水最严重，这里面包括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行业的公司，</w:t>
      </w:r>
      <w:proofErr w:type="gramStart"/>
      <w:r w:rsidRPr="002514B8">
        <w:rPr>
          <w:rFonts w:ascii="等线" w:eastAsia="等线" w:hAnsi="等线" w:hint="eastAsia"/>
          <w:color w:val="7030A0"/>
          <w:spacing w:val="5"/>
        </w:rPr>
        <w:t>药明康德</w:t>
      </w:r>
      <w:proofErr w:type="gramEnd"/>
      <w:r>
        <w:rPr>
          <w:rFonts w:ascii="等线" w:eastAsia="等线" w:hAnsi="等线" w:hint="eastAsia"/>
          <w:color w:val="333333"/>
          <w:spacing w:val="5"/>
        </w:rPr>
        <w:t>跌</w:t>
      </w:r>
      <w:r>
        <w:rPr>
          <w:rFonts w:ascii="Microsoft YaHei UI" w:eastAsia="Microsoft YaHei UI" w:hAnsi="Microsoft YaHei UI" w:hint="eastAsia"/>
          <w:color w:val="333333"/>
          <w:spacing w:val="5"/>
        </w:rPr>
        <w:t>7.08%</w:t>
      </w:r>
      <w:r>
        <w:rPr>
          <w:rFonts w:ascii="等线" w:eastAsia="等线" w:hAnsi="等线" w:hint="eastAsia"/>
          <w:color w:val="333333"/>
          <w:spacing w:val="5"/>
        </w:rPr>
        <w:t>，</w:t>
      </w:r>
      <w:r w:rsidRPr="002514B8">
        <w:rPr>
          <w:rFonts w:ascii="等线" w:eastAsia="等线" w:hAnsi="等线" w:hint="eastAsia"/>
          <w:color w:val="7030A0"/>
          <w:spacing w:val="5"/>
        </w:rPr>
        <w:t>康龙化成</w:t>
      </w:r>
      <w:r>
        <w:rPr>
          <w:rFonts w:ascii="等线" w:eastAsia="等线" w:hAnsi="等线" w:hint="eastAsia"/>
          <w:color w:val="333333"/>
          <w:spacing w:val="5"/>
        </w:rPr>
        <w:t>跌</w:t>
      </w:r>
      <w:r>
        <w:rPr>
          <w:rFonts w:ascii="Microsoft YaHei UI" w:eastAsia="Microsoft YaHei UI" w:hAnsi="Microsoft YaHei UI" w:hint="eastAsia"/>
          <w:color w:val="333333"/>
          <w:spacing w:val="5"/>
        </w:rPr>
        <w:t>6.81%</w:t>
      </w:r>
      <w:r>
        <w:rPr>
          <w:rFonts w:ascii="等线" w:eastAsia="等线" w:hAnsi="等线" w:hint="eastAsia"/>
          <w:color w:val="333333"/>
          <w:spacing w:val="5"/>
        </w:rPr>
        <w:t>，</w:t>
      </w:r>
      <w:r w:rsidRPr="002514B8">
        <w:rPr>
          <w:rFonts w:ascii="等线" w:eastAsia="等线" w:hAnsi="等线" w:hint="eastAsia"/>
          <w:color w:val="7030A0"/>
          <w:spacing w:val="5"/>
        </w:rPr>
        <w:t>泰格医药</w:t>
      </w:r>
      <w:r>
        <w:rPr>
          <w:rFonts w:ascii="等线" w:eastAsia="等线" w:hAnsi="等线" w:hint="eastAsia"/>
          <w:color w:val="333333"/>
          <w:spacing w:val="5"/>
        </w:rPr>
        <w:t>跌</w:t>
      </w:r>
      <w:r>
        <w:rPr>
          <w:rFonts w:ascii="Microsoft YaHei UI" w:eastAsia="Microsoft YaHei UI" w:hAnsi="Microsoft YaHei UI" w:hint="eastAsia"/>
          <w:color w:val="333333"/>
          <w:spacing w:val="5"/>
        </w:rPr>
        <w:t>5.78%</w:t>
      </w:r>
      <w:r>
        <w:rPr>
          <w:rFonts w:ascii="等线" w:eastAsia="等线" w:hAnsi="等线" w:hint="eastAsia"/>
          <w:color w:val="333333"/>
          <w:spacing w:val="5"/>
        </w:rPr>
        <w:t>，</w:t>
      </w:r>
      <w:proofErr w:type="gramStart"/>
      <w:r w:rsidRPr="002514B8">
        <w:rPr>
          <w:rFonts w:ascii="等线" w:eastAsia="等线" w:hAnsi="等线" w:hint="eastAsia"/>
          <w:color w:val="7030A0"/>
          <w:spacing w:val="5"/>
        </w:rPr>
        <w:t>凯莱英</w:t>
      </w:r>
      <w:r>
        <w:rPr>
          <w:rFonts w:ascii="等线" w:eastAsia="等线" w:hAnsi="等线" w:hint="eastAsia"/>
          <w:color w:val="333333"/>
          <w:spacing w:val="5"/>
        </w:rPr>
        <w:t>跌</w:t>
      </w:r>
      <w:proofErr w:type="gramEnd"/>
      <w:r>
        <w:rPr>
          <w:rFonts w:ascii="Microsoft YaHei UI" w:eastAsia="Microsoft YaHei UI" w:hAnsi="Microsoft YaHei UI" w:hint="eastAsia"/>
          <w:color w:val="333333"/>
          <w:spacing w:val="5"/>
        </w:rPr>
        <w:t>7.38%</w:t>
      </w:r>
      <w:r>
        <w:rPr>
          <w:rFonts w:ascii="等线" w:eastAsia="等线" w:hAnsi="等线" w:hint="eastAsia"/>
          <w:color w:val="333333"/>
          <w:spacing w:val="5"/>
        </w:rPr>
        <w:t>，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只有昭衍新药</w:t>
      </w:r>
      <w:proofErr w:type="gramEnd"/>
      <w:r>
        <w:rPr>
          <w:rFonts w:ascii="等线" w:eastAsia="等线" w:hAnsi="等线" w:hint="eastAsia"/>
          <w:color w:val="333333"/>
          <w:spacing w:val="5"/>
        </w:rPr>
        <w:t>是上涨了</w:t>
      </w:r>
      <w:r>
        <w:rPr>
          <w:rFonts w:ascii="Microsoft YaHei UI" w:eastAsia="Microsoft YaHei UI" w:hAnsi="Microsoft YaHei UI" w:hint="eastAsia"/>
          <w:color w:val="333333"/>
          <w:spacing w:val="5"/>
        </w:rPr>
        <w:t>1.64%</w:t>
      </w:r>
      <w:r>
        <w:rPr>
          <w:rFonts w:ascii="等线" w:eastAsia="等线" w:hAnsi="等线" w:hint="eastAsia"/>
          <w:color w:val="333333"/>
          <w:spacing w:val="5"/>
        </w:rPr>
        <w:t>，大概是借港股上市的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的</w:t>
      </w:r>
      <w:proofErr w:type="gramEnd"/>
      <w:r>
        <w:rPr>
          <w:rFonts w:ascii="等线" w:eastAsia="等线" w:hAnsi="等线" w:hint="eastAsia"/>
          <w:color w:val="333333"/>
          <w:spacing w:val="5"/>
        </w:rPr>
        <w:t>东风再冲一冲吧。</w:t>
      </w:r>
    </w:p>
    <w:p w14:paraId="5AE4C840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市场先生又一次向我们证明了它的高深莫测，正当很多人以为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昨天会</w:t>
      </w:r>
      <w:proofErr w:type="gramEnd"/>
      <w:r>
        <w:rPr>
          <w:rFonts w:ascii="等线" w:eastAsia="等线" w:hAnsi="等线" w:hint="eastAsia"/>
          <w:color w:val="333333"/>
          <w:spacing w:val="5"/>
        </w:rPr>
        <w:t>来一个开门红时，它却给我们当头一棒。令我意外的是，看见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板块大跌，我并没有觉得不舒服，相反还有点高兴（我还记得</w:t>
      </w:r>
      <w:r>
        <w:rPr>
          <w:rFonts w:ascii="Microsoft YaHei UI" w:eastAsia="Microsoft YaHei UI" w:hAnsi="Microsoft YaHei UI" w:hint="eastAsia"/>
          <w:color w:val="333333"/>
          <w:spacing w:val="5"/>
        </w:rPr>
        <w:t>1</w:t>
      </w:r>
      <w:r>
        <w:rPr>
          <w:rFonts w:ascii="等线" w:eastAsia="等线" w:hAnsi="等线" w:hint="eastAsia"/>
          <w:color w:val="333333"/>
          <w:spacing w:val="5"/>
        </w:rPr>
        <w:t>月份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突然大涨时，我当时心情并不是高兴，而是懊恼为什么去年没有买更多的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），原因有两方面，一是因为这次大跌完全在我的预料之中，</w:t>
      </w:r>
      <w:r w:rsidRPr="002514B8">
        <w:rPr>
          <w:rFonts w:ascii="等线" w:eastAsia="等线" w:hAnsi="等线" w:hint="eastAsia"/>
          <w:color w:val="7030A0"/>
          <w:spacing w:val="5"/>
        </w:rPr>
        <w:t>因为过去两个月内</w:t>
      </w:r>
      <w:r w:rsidRPr="002514B8">
        <w:rPr>
          <w:rFonts w:ascii="Microsoft YaHei UI" w:eastAsia="Microsoft YaHei UI" w:hAnsi="Microsoft YaHei UI" w:hint="eastAsia"/>
          <w:color w:val="7030A0"/>
          <w:spacing w:val="5"/>
        </w:rPr>
        <w:t>CRO</w:t>
      </w:r>
      <w:r w:rsidRPr="002514B8">
        <w:rPr>
          <w:rFonts w:ascii="等线" w:eastAsia="等线" w:hAnsi="等线" w:hint="eastAsia"/>
          <w:color w:val="7030A0"/>
          <w:spacing w:val="5"/>
        </w:rPr>
        <w:t>已经涨了</w:t>
      </w:r>
      <w:r w:rsidRPr="002514B8">
        <w:rPr>
          <w:rFonts w:ascii="Microsoft YaHei UI" w:eastAsia="Microsoft YaHei UI" w:hAnsi="Microsoft YaHei UI" w:hint="eastAsia"/>
          <w:color w:val="7030A0"/>
          <w:spacing w:val="5"/>
        </w:rPr>
        <w:t>70%</w:t>
      </w:r>
      <w:r w:rsidRPr="002514B8">
        <w:rPr>
          <w:rFonts w:ascii="等线" w:eastAsia="等线" w:hAnsi="等线" w:hint="eastAsia"/>
          <w:color w:val="7030A0"/>
          <w:spacing w:val="5"/>
        </w:rPr>
        <w:t>左右，几乎是把一年的涨幅都提前跑完了</w:t>
      </w:r>
      <w:r>
        <w:rPr>
          <w:rFonts w:ascii="等线" w:eastAsia="等线" w:hAnsi="等线" w:hint="eastAsia"/>
          <w:color w:val="333333"/>
          <w:spacing w:val="5"/>
        </w:rPr>
        <w:t>，所以回调</w:t>
      </w:r>
      <w:r>
        <w:rPr>
          <w:rFonts w:ascii="Microsoft YaHei UI" w:eastAsia="Microsoft YaHei UI" w:hAnsi="Microsoft YaHei UI" w:hint="eastAsia"/>
          <w:color w:val="333333"/>
          <w:spacing w:val="5"/>
        </w:rPr>
        <w:t>20%-25%</w:t>
      </w:r>
      <w:r>
        <w:rPr>
          <w:rFonts w:ascii="等线" w:eastAsia="等线" w:hAnsi="等线" w:hint="eastAsia"/>
          <w:color w:val="333333"/>
          <w:spacing w:val="5"/>
        </w:rPr>
        <w:t>是完全正常的，也是很有必要的，只有经过充分的调整，后面的走势才能更稳健。</w:t>
      </w:r>
    </w:p>
    <w:p w14:paraId="15E32647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第二个原因是，我一直期待着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板块跌下来，好给我加仓的机会，因为去年的建仓过于保守，两支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股票康龙和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昭衍</w:t>
      </w:r>
      <w:proofErr w:type="gramEnd"/>
      <w:r>
        <w:rPr>
          <w:rFonts w:ascii="等线" w:eastAsia="等线" w:hAnsi="等线" w:hint="eastAsia"/>
          <w:color w:val="333333"/>
          <w:spacing w:val="5"/>
        </w:rPr>
        <w:t>经过一波上涨后，现在加起来还不到</w:t>
      </w:r>
      <w:r>
        <w:rPr>
          <w:rFonts w:ascii="Microsoft YaHei UI" w:eastAsia="Microsoft YaHei UI" w:hAnsi="Microsoft YaHei UI" w:hint="eastAsia"/>
          <w:color w:val="333333"/>
          <w:spacing w:val="5"/>
        </w:rPr>
        <w:t>20%</w:t>
      </w:r>
      <w:r>
        <w:rPr>
          <w:rFonts w:ascii="等线" w:eastAsia="等线" w:hAnsi="等线" w:hint="eastAsia"/>
          <w:color w:val="333333"/>
          <w:spacing w:val="5"/>
        </w:rPr>
        <w:t>的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仓位</w:t>
      </w:r>
      <w:proofErr w:type="gramEnd"/>
      <w:r>
        <w:rPr>
          <w:rFonts w:ascii="等线" w:eastAsia="等线" w:hAnsi="等线" w:hint="eastAsia"/>
          <w:color w:val="333333"/>
          <w:spacing w:val="5"/>
        </w:rPr>
        <w:t>，我最终的目标是准备在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上投入</w:t>
      </w:r>
      <w:r>
        <w:rPr>
          <w:rFonts w:ascii="Microsoft YaHei UI" w:eastAsia="Microsoft YaHei UI" w:hAnsi="Microsoft YaHei UI" w:hint="eastAsia"/>
          <w:color w:val="333333"/>
          <w:spacing w:val="5"/>
        </w:rPr>
        <w:t>30%</w:t>
      </w:r>
      <w:r>
        <w:rPr>
          <w:rFonts w:ascii="等线" w:eastAsia="等线" w:hAnsi="等线" w:hint="eastAsia"/>
          <w:color w:val="333333"/>
          <w:spacing w:val="5"/>
        </w:rPr>
        <w:t>的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仓位</w:t>
      </w:r>
      <w:proofErr w:type="gramEnd"/>
      <w:r>
        <w:rPr>
          <w:rFonts w:ascii="等线" w:eastAsia="等线" w:hAnsi="等线" w:hint="eastAsia"/>
          <w:color w:val="333333"/>
          <w:spacing w:val="5"/>
        </w:rPr>
        <w:t>。</w:t>
      </w:r>
    </w:p>
    <w:p w14:paraId="46404244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所以，希望这次回调能出现买点，目前从</w:t>
      </w:r>
      <w:r>
        <w:rPr>
          <w:rFonts w:ascii="Microsoft YaHei UI" w:eastAsia="Microsoft YaHei UI" w:hAnsi="Microsoft YaHei UI" w:hint="eastAsia"/>
          <w:color w:val="333333"/>
          <w:spacing w:val="5"/>
        </w:rPr>
        <w:t>169</w:t>
      </w:r>
      <w:r>
        <w:rPr>
          <w:rFonts w:ascii="等线" w:eastAsia="等线" w:hAnsi="等线" w:hint="eastAsia"/>
          <w:color w:val="333333"/>
          <w:spacing w:val="5"/>
        </w:rPr>
        <w:t>下跌到</w:t>
      </w:r>
      <w:r>
        <w:rPr>
          <w:rFonts w:ascii="Microsoft YaHei UI" w:eastAsia="Microsoft YaHei UI" w:hAnsi="Microsoft YaHei UI" w:hint="eastAsia"/>
          <w:color w:val="333333"/>
          <w:spacing w:val="5"/>
        </w:rPr>
        <w:t>144</w:t>
      </w:r>
      <w:r>
        <w:rPr>
          <w:rFonts w:ascii="等线" w:eastAsia="等线" w:hAnsi="等线" w:hint="eastAsia"/>
          <w:color w:val="333333"/>
          <w:spacing w:val="5"/>
        </w:rPr>
        <w:t>，调整了</w:t>
      </w:r>
      <w:r>
        <w:rPr>
          <w:rFonts w:ascii="Microsoft YaHei UI" w:eastAsia="Microsoft YaHei UI" w:hAnsi="Microsoft YaHei UI" w:hint="eastAsia"/>
          <w:color w:val="333333"/>
          <w:spacing w:val="5"/>
        </w:rPr>
        <w:t>14.8%</w:t>
      </w:r>
      <w:r>
        <w:rPr>
          <w:rFonts w:ascii="等线" w:eastAsia="等线" w:hAnsi="等线" w:hint="eastAsia"/>
          <w:color w:val="333333"/>
          <w:spacing w:val="5"/>
        </w:rPr>
        <w:t>，我认为幅度还不够，我认为至少要回调</w:t>
      </w:r>
      <w:r>
        <w:rPr>
          <w:rFonts w:ascii="Microsoft YaHei UI" w:eastAsia="Microsoft YaHei UI" w:hAnsi="Microsoft YaHei UI" w:hint="eastAsia"/>
          <w:color w:val="333333"/>
          <w:spacing w:val="5"/>
        </w:rPr>
        <w:t>20%</w:t>
      </w:r>
      <w:r>
        <w:rPr>
          <w:rFonts w:ascii="等线" w:eastAsia="等线" w:hAnsi="等线" w:hint="eastAsia"/>
          <w:color w:val="333333"/>
          <w:spacing w:val="5"/>
        </w:rPr>
        <w:t>后再说，关键是调整的时间也不</w:t>
      </w:r>
      <w:r>
        <w:rPr>
          <w:rFonts w:ascii="等线" w:eastAsia="等线" w:hAnsi="等线" w:hint="eastAsia"/>
          <w:color w:val="333333"/>
          <w:spacing w:val="5"/>
        </w:rPr>
        <w:lastRenderedPageBreak/>
        <w:t>够，只调整了</w:t>
      </w:r>
      <w:r>
        <w:rPr>
          <w:rFonts w:ascii="Microsoft YaHei UI" w:eastAsia="Microsoft YaHei UI" w:hAnsi="Microsoft YaHei UI" w:hint="eastAsia"/>
          <w:color w:val="333333"/>
          <w:spacing w:val="5"/>
        </w:rPr>
        <w:t>13</w:t>
      </w:r>
      <w:r>
        <w:rPr>
          <w:rFonts w:ascii="等线" w:eastAsia="等线" w:hAnsi="等线" w:hint="eastAsia"/>
          <w:color w:val="333333"/>
          <w:spacing w:val="5"/>
        </w:rPr>
        <w:t>个交易日，至少是月线级别的调整才能充分消化前期的上涨。</w:t>
      </w:r>
    </w:p>
    <w:p w14:paraId="2A3B07B1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前段时间康龙的走势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没有药明和昭衍</w:t>
      </w:r>
      <w:proofErr w:type="gramEnd"/>
      <w:r>
        <w:rPr>
          <w:rFonts w:ascii="等线" w:eastAsia="等线" w:hAnsi="等线" w:hint="eastAsia"/>
          <w:color w:val="333333"/>
          <w:spacing w:val="5"/>
        </w:rPr>
        <w:t>那么强，也让我最近有了一些反思，是不是不应该过分集中在康龙一家公司上，所以我最理想的情况是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昭衍或者药明</w:t>
      </w:r>
      <w:proofErr w:type="gramEnd"/>
      <w:r>
        <w:rPr>
          <w:rFonts w:ascii="等线" w:eastAsia="等线" w:hAnsi="等线" w:hint="eastAsia"/>
          <w:color w:val="333333"/>
          <w:spacing w:val="5"/>
        </w:rPr>
        <w:t>也大幅调整下来，但我估计这两个公司短期内再回到</w:t>
      </w:r>
      <w:r>
        <w:rPr>
          <w:rFonts w:ascii="Microsoft YaHei UI" w:eastAsia="Microsoft YaHei UI" w:hAnsi="Microsoft YaHei UI" w:hint="eastAsia"/>
          <w:color w:val="333333"/>
          <w:spacing w:val="5"/>
        </w:rPr>
        <w:t>100</w:t>
      </w:r>
      <w:r>
        <w:rPr>
          <w:rFonts w:ascii="等线" w:eastAsia="等线" w:hAnsi="等线" w:hint="eastAsia"/>
          <w:color w:val="333333"/>
          <w:spacing w:val="5"/>
        </w:rPr>
        <w:t>倍左右的</w:t>
      </w:r>
      <w:r>
        <w:rPr>
          <w:rFonts w:ascii="Microsoft YaHei UI" w:eastAsia="Microsoft YaHei UI" w:hAnsi="Microsoft YaHei UI" w:hint="eastAsia"/>
          <w:color w:val="333333"/>
          <w:spacing w:val="5"/>
        </w:rPr>
        <w:t>PE</w:t>
      </w:r>
      <w:r>
        <w:rPr>
          <w:rFonts w:ascii="等线" w:eastAsia="等线" w:hAnsi="等线" w:hint="eastAsia"/>
          <w:color w:val="333333"/>
          <w:spacing w:val="5"/>
        </w:rPr>
        <w:t>是不太可能的，所以还是只能选择加仓康龙化成。</w:t>
      </w:r>
    </w:p>
    <w:p w14:paraId="35A2D4BD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5"/>
          <w:sz w:val="26"/>
          <w:szCs w:val="26"/>
        </w:rPr>
      </w:pPr>
      <w:r>
        <w:rPr>
          <w:rStyle w:val="a8"/>
          <w:rFonts w:ascii="等线" w:eastAsia="等线" w:hAnsi="等线" w:hint="eastAsia"/>
          <w:color w:val="007AAA"/>
          <w:spacing w:val="5"/>
        </w:rPr>
        <w:t>以目前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114</w:t>
      </w:r>
      <w:r>
        <w:rPr>
          <w:rStyle w:val="a8"/>
          <w:rFonts w:ascii="等线" w:eastAsia="等线" w:hAnsi="等线" w:hint="eastAsia"/>
          <w:color w:val="007AAA"/>
          <w:spacing w:val="5"/>
        </w:rPr>
        <w:t>元的价格来算，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2020</w:t>
      </w:r>
      <w:r>
        <w:rPr>
          <w:rStyle w:val="a8"/>
          <w:rFonts w:ascii="等线" w:eastAsia="等线" w:hAnsi="等线" w:hint="eastAsia"/>
          <w:color w:val="007AAA"/>
          <w:spacing w:val="5"/>
        </w:rPr>
        <w:t>年年报出来后，静态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PE</w:t>
      </w:r>
      <w:r>
        <w:rPr>
          <w:rStyle w:val="a8"/>
          <w:rFonts w:ascii="等线" w:eastAsia="等线" w:hAnsi="等线" w:hint="eastAsia"/>
          <w:color w:val="007AAA"/>
          <w:spacing w:val="5"/>
        </w:rPr>
        <w:t>为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96-101</w:t>
      </w:r>
      <w:r>
        <w:rPr>
          <w:rStyle w:val="a8"/>
          <w:rFonts w:ascii="等线" w:eastAsia="等线" w:hAnsi="等线" w:hint="eastAsia"/>
          <w:color w:val="007AAA"/>
          <w:spacing w:val="5"/>
        </w:rPr>
        <w:t>倍，如果股价再跌一点，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PE</w:t>
      </w:r>
      <w:r>
        <w:rPr>
          <w:rStyle w:val="a8"/>
          <w:rFonts w:ascii="等线" w:eastAsia="等线" w:hAnsi="等线" w:hint="eastAsia"/>
          <w:color w:val="007AAA"/>
          <w:spacing w:val="5"/>
        </w:rPr>
        <w:t>可以降到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90</w:t>
      </w:r>
      <w:r>
        <w:rPr>
          <w:rStyle w:val="a8"/>
          <w:rFonts w:ascii="等线" w:eastAsia="等线" w:hAnsi="等线" w:hint="eastAsia"/>
          <w:color w:val="007AAA"/>
          <w:spacing w:val="5"/>
        </w:rPr>
        <w:t>倍左右，这个估值就可以加仓了。</w:t>
      </w:r>
    </w:p>
    <w:p w14:paraId="42C81C6B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5"/>
          <w:sz w:val="26"/>
          <w:szCs w:val="26"/>
        </w:rPr>
      </w:pPr>
      <w:r>
        <w:rPr>
          <w:rStyle w:val="a8"/>
          <w:rFonts w:ascii="等线" w:eastAsia="等线" w:hAnsi="等线" w:hint="eastAsia"/>
          <w:color w:val="007AAA"/>
          <w:spacing w:val="5"/>
        </w:rPr>
        <w:t>前段时间经常</w:t>
      </w:r>
      <w:proofErr w:type="gramStart"/>
      <w:r>
        <w:rPr>
          <w:rStyle w:val="a8"/>
          <w:rFonts w:ascii="等线" w:eastAsia="等线" w:hAnsi="等线" w:hint="eastAsia"/>
          <w:color w:val="007AAA"/>
          <w:spacing w:val="5"/>
        </w:rPr>
        <w:t>有人问康龙</w:t>
      </w:r>
      <w:proofErr w:type="gramEnd"/>
      <w:r>
        <w:rPr>
          <w:rStyle w:val="a8"/>
          <w:rFonts w:ascii="等线" w:eastAsia="等线" w:hAnsi="等线" w:hint="eastAsia"/>
          <w:color w:val="007AAA"/>
          <w:spacing w:val="5"/>
        </w:rPr>
        <w:t>能不能买，这不，机会眼看着就要出现了，大家做好准备没有呢？还是老规矩，到了加仓的价格我会在公众号说明的。</w:t>
      </w:r>
    </w:p>
    <w:p w14:paraId="3E95B4B3" w14:textId="0CB849C7" w:rsidR="00035E23" w:rsidRDefault="00035E23"/>
    <w:p w14:paraId="14F31EDA" w14:textId="4DF35694" w:rsidR="00A26F85" w:rsidRDefault="00A26F85"/>
    <w:p w14:paraId="0B4D4D40" w14:textId="2F994FCA" w:rsidR="00A26F85" w:rsidRDefault="00A26F85"/>
    <w:p w14:paraId="2796D36C" w14:textId="1E614EE1" w:rsidR="00A26F85" w:rsidRDefault="00A26F85" w:rsidP="00A26F85">
      <w:pPr>
        <w:pStyle w:val="1"/>
      </w:pPr>
      <w:r>
        <w:rPr>
          <w:rFonts w:hint="eastAsia"/>
        </w:rPr>
        <w:t>美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西</w:t>
      </w:r>
    </w:p>
    <w:p w14:paraId="161BE1F6" w14:textId="46B85423" w:rsidR="00A26F85" w:rsidRDefault="00A26F85"/>
    <w:p w14:paraId="28809E47" w14:textId="77777777" w:rsidR="00A26F85" w:rsidRPr="00035E23" w:rsidRDefault="00A26F85">
      <w:pPr>
        <w:rPr>
          <w:rFonts w:hint="eastAsia"/>
        </w:rPr>
      </w:pPr>
    </w:p>
    <w:sectPr w:rsidR="00A26F85" w:rsidRPr="0003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3191B" w14:textId="77777777" w:rsidR="003709EB" w:rsidRDefault="003709EB" w:rsidP="00035E23">
      <w:r>
        <w:separator/>
      </w:r>
    </w:p>
  </w:endnote>
  <w:endnote w:type="continuationSeparator" w:id="0">
    <w:p w14:paraId="2EF5557F" w14:textId="77777777" w:rsidR="003709EB" w:rsidRDefault="003709EB" w:rsidP="0003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B2C2C" w14:textId="77777777" w:rsidR="003709EB" w:rsidRDefault="003709EB" w:rsidP="00035E23">
      <w:r>
        <w:separator/>
      </w:r>
    </w:p>
  </w:footnote>
  <w:footnote w:type="continuationSeparator" w:id="0">
    <w:p w14:paraId="05E6B349" w14:textId="77777777" w:rsidR="003709EB" w:rsidRDefault="003709EB" w:rsidP="00035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9"/>
    <w:rsid w:val="00035E23"/>
    <w:rsid w:val="002514B8"/>
    <w:rsid w:val="003709EB"/>
    <w:rsid w:val="00A26F85"/>
    <w:rsid w:val="00D2633C"/>
    <w:rsid w:val="00E71746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3CAE"/>
  <w15:chartTrackingRefBased/>
  <w15:docId w15:val="{271E42EC-03DB-4668-A04D-7468751E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E2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35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35E23"/>
    <w:rPr>
      <w:b/>
      <w:bCs/>
    </w:rPr>
  </w:style>
  <w:style w:type="character" w:customStyle="1" w:styleId="10">
    <w:name w:val="标题 1 字符"/>
    <w:basedOn w:val="a0"/>
    <w:link w:val="1"/>
    <w:uiPriority w:val="9"/>
    <w:rsid w:val="00E717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5</cp:revision>
  <dcterms:created xsi:type="dcterms:W3CDTF">2021-03-03T08:02:00Z</dcterms:created>
  <dcterms:modified xsi:type="dcterms:W3CDTF">2021-03-03T08:09:00Z</dcterms:modified>
</cp:coreProperties>
</file>