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he-weirdness-of-war-and-pestilence"/>
    <w:p>
      <w:pPr>
        <w:pStyle w:val="Heading1"/>
      </w:pPr>
      <w:r>
        <w:t xml:space="preserve">The Weirdness of War and Pestilence</w:t>
      </w:r>
    </w:p>
    <w:p>
      <w:pPr>
        <w:pStyle w:val="FirstParagraph"/>
      </w:pPr>
      <w:r>
        <w:rPr>
          <w:i/>
          <w:iCs/>
        </w:rPr>
        <w:t xml:space="preserve">Tod Beardsley of Podsothoth: A Lovecraft Book Club &lt;</w:t>
      </w:r>
      <w:hyperlink r:id="rId9">
        <w:r>
          <w:rPr>
            <w:rStyle w:val="Hyperlink"/>
            <w:i/>
            <w:iCs/>
          </w:rPr>
          <w:t xml:space="preserve">https://podsothoth.club</w:t>
        </w:r>
      </w:hyperlink>
      <w:r>
        <w:rPr>
          <w:i/>
          <w:iCs/>
        </w:rPr>
        <w:t xml:space="preserve">&gt;</w:t>
      </w:r>
      <w:r>
        <w:br/>
      </w:r>
      <w:r>
        <w:rPr>
          <w:i/>
          <w:iCs/>
        </w:rPr>
        <w:t xml:space="preserve">August 29, 2026</w:t>
      </w:r>
    </w:p>
    <w:bookmarkEnd w:id="10"/>
    <w:bookmarkStart w:id="11" w:name="introduction"/>
    <w:p>
      <w:pPr>
        <w:pStyle w:val="Heading1"/>
      </w:pPr>
      <w:r>
        <w:t xml:space="preserve">Introduction</w:t>
      </w:r>
    </w:p>
    <w:p>
      <w:pPr>
        <w:pStyle w:val="FirstParagraph"/>
      </w:pPr>
      <w:r>
        <w:t xml:space="preserve">Lovecraft crystallized the genre of American weird fiction, blending classical Gothic and Victorian ghost stories with a pernicious indifference to human morality and values. While his brilliance as an imaginative author is a given, this paper argues that his literary perspective emerges directly from his lived experience of the early twentieth century, shaped by two foundational cataclysms: the Great War (1914-1918) and the Great Influenza Pandemic (1918-1920).</w:t>
      </w:r>
    </w:p>
    <w:p>
      <w:pPr>
        <w:pStyle w:val="BodyText"/>
      </w:pPr>
      <w:r>
        <w:t xml:space="preserve">In barely six years, the planet was transformed by unprecedented technological and cultural upheaval. Lovecraft (along with the rest of the Western world) witnessed the industrialized horrors of modern warfare: the grinding efficiency of artillery barrages, the languid, creeping death of chemical attacks, and the mechanized slaughter of entire countrysides, all vividly documented in newspapers and newsreels of the time. Shortly thereafter, the influenza pandemic swept across the globe in shockingly short order, cutting down healthy American adults – an estimated 675,000 dead in the US alone (CDC 2018) – in numbers that far exceeded the war’s 53,402 US battle deaths (VA 2026), a ratio of nearly thirteen to one, an invisible horror that crept through homes and streets, claiming the hale and healthy in its phlegmy embrace.</w:t>
      </w:r>
    </w:p>
    <w:p>
      <w:pPr>
        <w:pStyle w:val="BodyText"/>
      </w:pPr>
      <w:r>
        <w:t xml:space="preserve">Both seemingly-capricious events were processed in radically different ways. Great War memorials were established in virtually every community in America following the war, but the 1918 pandemic was almost entirely suppressed in cultural memory, even though both revealed mortality to be indifferent and omnipresent. Lovecraft’s fiction mirrors this compressed period of chaos, blending a sincere awe at human inquisitiveness with abject horror at its technical applications. This paper explores how these back-to-back crises shaped Lovecraft’s worldview, in which the universe is cold though not actively cruel, science is real yet menacing, and technology amplifies rather than mitigates human vulnerability, ultimately fertilizing the imaginative conditions for the birth of American weird fiction.</w:t>
      </w:r>
    </w:p>
    <w:bookmarkEnd w:id="11"/>
    <w:bookmarkStart w:id="19" w:name="world-war-as-a-lovecraftian-influence"/>
    <w:p>
      <w:pPr>
        <w:pStyle w:val="Heading1"/>
      </w:pPr>
      <w:r>
        <w:t xml:space="preserve">World War as a Lovecraftian Influence</w:t>
      </w:r>
    </w:p>
    <w:p>
      <w:pPr>
        <w:pStyle w:val="FirstParagraph"/>
      </w:pPr>
      <w:r>
        <w:t xml:space="preserve">This section examines The Great War as a</w:t>
      </w:r>
      <w:r>
        <w:t xml:space="preserve"> </w:t>
      </w:r>
      <w:r>
        <w:rPr>
          <w:b/>
          <w:bCs/>
        </w:rPr>
        <w:t xml:space="preserve">conscious</w:t>
      </w:r>
      <w:r>
        <w:t xml:space="preserve"> </w:t>
      </w:r>
      <w:r>
        <w:t xml:space="preserve">influence on Lovecraft’s fiction. Unlike the pandemic, which Lovecraft processed largely without apparent awareness, the Great War was very much on his mind. He wrote about it in his letters, attempted twice to enlist, and set several major stories directly in or around the conflict. The war provided Lovecraft with both a thematic vocabulary and an emotional wound. World War I’s technological horrors of artillery, chemical weapons, and submarine warfare fed his conviction that technological progress is morally indifferent at best, and catastrophic at worst. Its psychological toll, the epidemic of</w:t>
      </w:r>
      <w:r>
        <w:t xml:space="preserve"> </w:t>
      </w:r>
      <w:r>
        <w:t xml:space="preserve">“shell shock”</w:t>
      </w:r>
      <w:r>
        <w:t xml:space="preserve"> </w:t>
      </w:r>
      <w:r>
        <w:t xml:space="preserve">that bewildered the medical establishment (Alexander 2010), reinforced his preoccupation with the fragility of sanity. Lovecraft’s own frustrated attempts to participate, driven by a death wish rather than patriotism, left him with a survivor’s guilt he never quite named but repeatedly dramatized.</w:t>
      </w:r>
    </w:p>
    <w:p>
      <w:pPr>
        <w:pStyle w:val="BodyText"/>
      </w:pPr>
      <w:r>
        <w:t xml:space="preserve">The four stories examined here –</w:t>
      </w:r>
      <w:r>
        <w:t xml:space="preserve"> </w:t>
      </w:r>
      <w:r>
        <w:t xml:space="preserve">“Dagon,”</w:t>
      </w:r>
      <w:r>
        <w:t xml:space="preserve"> </w:t>
      </w:r>
      <w:r>
        <w:t xml:space="preserve">“The Temple,”</w:t>
      </w:r>
      <w:r>
        <w:t xml:space="preserve"> </w:t>
      </w:r>
      <w:r>
        <w:t xml:space="preserve">“Herbert West – Reanimator (Part V),”</w:t>
      </w:r>
      <w:r>
        <w:t xml:space="preserve"> </w:t>
      </w:r>
      <w:r>
        <w:t xml:space="preserve">and</w:t>
      </w:r>
      <w:r>
        <w:t xml:space="preserve"> </w:t>
      </w:r>
      <w:r>
        <w:t xml:space="preserve">“The Rats in the Walls”</w:t>
      </w:r>
      <w:r>
        <w:t xml:space="preserve"> </w:t>
      </w:r>
      <w:r>
        <w:t xml:space="preserve">– represent respectively the traumatized veteran, the implacable enemy, the author’s dark proxy, and the bereaved civilian: together, these tales provide a remarkably complete portrait of the war’s human cost, painted in the nameless and indescribable palette of weird fiction.</w:t>
      </w:r>
    </w:p>
    <w:bookmarkStart w:id="12" w:name="world-war-technology"/>
    <w:p>
      <w:pPr>
        <w:pStyle w:val="Heading2"/>
      </w:pPr>
      <w:r>
        <w:t xml:space="preserve">World War Technology</w:t>
      </w:r>
    </w:p>
    <w:p>
      <w:pPr>
        <w:pStyle w:val="FirstParagraph"/>
      </w:pPr>
      <w:r>
        <w:t xml:space="preserve">World War I, practically by definition, was the first modern war the world had experienced and set the cadence for all major conflicts that would follow. The scale of death and destruction had never been seen before, with battlefields stretching hundreds of miles and advances measured in inches under constant barrage of long-distance artillery and horrifically innovative gas attacks. The pace of military technological advancement between 1910 and 1920 was unprecedented (Carlin 2013). Two major technologies defined the war.</w:t>
      </w:r>
    </w:p>
    <w:p>
      <w:pPr>
        <w:pStyle w:val="Compact"/>
        <w:numPr>
          <w:ilvl w:val="0"/>
          <w:numId w:val="1001"/>
        </w:numPr>
      </w:pPr>
      <w:r>
        <w:t xml:space="preserve">Gas warfare: Chlorine gas, followed by other chemical weapons, culminated in mustard gas which was terrifying for soldiers. Gas masks themselves transformed the physical countenance of the modern soldier from a dashingly handsome cavalryman into a technological monster, appearing both science-fiction and utterly alien.</w:t>
      </w:r>
      <w:r>
        <w:br/>
      </w:r>
    </w:p>
    <w:p>
      <w:pPr>
        <w:pStyle w:val="Compact"/>
        <w:numPr>
          <w:ilvl w:val="0"/>
          <w:numId w:val="1001"/>
        </w:numPr>
      </w:pPr>
      <w:r>
        <w:t xml:space="preserve">Artillery: Constant shelling defined the experience of the war. Shelling accounted for millions of deaths and completely changed the landscape of Belgium and Northern France both physically and psychologically. Shelling became the primary method for delivering gas attacks, and soldiers could not predict mere explosive ordnance or the more sinister payloads of chlorine and mustard gas.</w:t>
      </w:r>
    </w:p>
    <w:p>
      <w:pPr>
        <w:pStyle w:val="FirstParagraph"/>
      </w:pPr>
      <w:r>
        <w:t xml:space="preserve">Several other technologies advanced considerably, including submarine warfare, air-to-air combat, radio, and, perhaps the most directly influential on Germany’s participation, the Haber-Bosch process of producing ammonia for explosives. The Haber-Bosch process, originally applied for fertilizer production, probably extended the war by at least two years (Fry and Stevens 2026, 4:35). Without it, Germany would have simply run out of munitions by 1916, before the US even entered the theater.</w:t>
      </w:r>
    </w:p>
    <w:p>
      <w:pPr>
        <w:pStyle w:val="BodyText"/>
      </w:pPr>
      <w:r>
        <w:t xml:space="preserve">Together, these technologies, along with the pace of innovation during the war, directly made World War I as we know it today possible and contributed primarily to expanding the war’s scope and ultimate death toll. The technologies in use were not merely incremental improvements on death-dealing, but contributed to a global cultural sense that the very pursuit of technological advancement is not a positive, enhancing factor for people’s lives. Rather, technology itself creates chaos and misery, regardless of the motives of the discoverer or wielder. The Haber-Bosch process for nitrate production is particularly trenchant. Originally pursued as a means to enrich fertilizer and increase agricultural yields, the same process was almost immediately recognized as critical for producing modern ordnance for artillery warfare for Germany.</w:t>
      </w:r>
    </w:p>
    <w:bookmarkEnd w:id="12"/>
    <w:bookmarkStart w:id="13" w:name="world-war-psychology"/>
    <w:p>
      <w:pPr>
        <w:pStyle w:val="Heading2"/>
      </w:pPr>
      <w:r>
        <w:t xml:space="preserve">World War Psychology</w:t>
      </w:r>
    </w:p>
    <w:p>
      <w:pPr>
        <w:pStyle w:val="FirstParagraph"/>
      </w:pPr>
      <w:r>
        <w:t xml:space="preserve">The horror of war was further compounded by a lack of modern mental health understanding, not to mention the still-primitive medical science. Through history, soldiers undoubtedly suffered post-traumatic stress disorder (PTSD). Jonathan Shay’s</w:t>
      </w:r>
      <w:r>
        <w:t xml:space="preserve"> </w:t>
      </w:r>
      <w:r>
        <w:t xml:space="preserve">“Achilles in Vietnam: Combat Trauma and the Undoing of Character,”</w:t>
      </w:r>
      <w:r>
        <w:t xml:space="preserve"> </w:t>
      </w:r>
      <w:r>
        <w:t xml:space="preserve">published in 1994, makes the case that Homer’s</w:t>
      </w:r>
      <w:r>
        <w:t xml:space="preserve"> </w:t>
      </w:r>
      <w:r>
        <w:rPr>
          <w:i/>
          <w:iCs/>
        </w:rPr>
        <w:t xml:space="preserve">The Iliad</w:t>
      </w:r>
      <w:r>
        <w:t xml:space="preserve"> </w:t>
      </w:r>
      <w:r>
        <w:t xml:space="preserve">and</w:t>
      </w:r>
      <w:r>
        <w:t xml:space="preserve"> </w:t>
      </w:r>
      <w:r>
        <w:rPr>
          <w:i/>
          <w:iCs/>
        </w:rPr>
        <w:t xml:space="preserve">The Odyssey</w:t>
      </w:r>
      <w:r>
        <w:t xml:space="preserve"> </w:t>
      </w:r>
      <w:r>
        <w:t xml:space="preserve">are essentially a retelling of combat trauma in the classical age (Shay 1994). However, World War I was unique in just how many people returned with acute psychological afflictions. Americans and Europeans of course experienced trauma prior to WWI, but the</w:t>
      </w:r>
      <w:r>
        <w:t xml:space="preserve"> </w:t>
      </w:r>
      <w:r>
        <w:t xml:space="preserve">“shell shock”</w:t>
      </w:r>
      <w:r>
        <w:t xml:space="preserve"> </w:t>
      </w:r>
      <w:r>
        <w:t xml:space="preserve">of returning soldiers seemed somehow different; possibly related to physical concussions from proximity to artillery barrages (Alexander 2010). The medical establishment, groping for a physical cause for a neurological affliction, was largely unequipped to describe or treat these broken men. It’s no wonder that so many Lovecraft stories center on the fragility of sanity, because the world itself seemed, at the time, designed to drive people insane.</w:t>
      </w:r>
    </w:p>
    <w:bookmarkEnd w:id="13"/>
    <w:bookmarkStart w:id="18" w:name="wartime-settings"/>
    <w:p>
      <w:pPr>
        <w:pStyle w:val="Heading2"/>
      </w:pPr>
      <w:r>
        <w:t xml:space="preserve">Wartime Settings</w:t>
      </w:r>
    </w:p>
    <w:p>
      <w:pPr>
        <w:pStyle w:val="FirstParagraph"/>
      </w:pPr>
      <w:r>
        <w:t xml:space="preserve">With this criminally brief overview of World War I in mind, four of Lovecraft’s stories leap to mind as using the war directly as a setting or as a plot device.</w:t>
      </w:r>
    </w:p>
    <w:bookmarkStart w:id="14" w:name="dagon-1917"/>
    <w:p>
      <w:pPr>
        <w:pStyle w:val="Heading3"/>
      </w:pPr>
      <w:r>
        <w:t xml:space="preserve">Dagon (1917)</w:t>
      </w:r>
    </w:p>
    <w:p>
      <w:pPr>
        <w:pStyle w:val="FirstParagraph"/>
      </w:pPr>
      <w:r>
        <w:t xml:space="preserve">“Dagon,”</w:t>
      </w:r>
      <w:r>
        <w:t xml:space="preserve"> </w:t>
      </w:r>
      <w:r>
        <w:t xml:space="preserve">written in 1917, uses the war as a backdrop and causal event leading to the events of the story. The unnamed narrator was recently captured at sea by the German navy, but managed to escape, owing largely to the fair treatment of prisoners at the beginning of the war, before</w:t>
      </w:r>
      <w:r>
        <w:t xml:space="preserve"> </w:t>
      </w:r>
      <w:r>
        <w:t xml:space="preserve">“the ocean forces of the Hun had not completely sunk to their later degradation”</w:t>
      </w:r>
      <w:r>
        <w:t xml:space="preserve"> </w:t>
      </w:r>
      <w:r>
        <w:t xml:space="preserve">(CF I). After finding himself adrift for days, the narrator comes across an apparently newly risen island, whereupon he encounters the fish-god Dagon and other horrors. After promptly surrendering to delirium (and somehow finding his way back to his lifeboat), he was picked up by an American ship, deposited in San Francisco, and became addicted to morphine. Having never gotten over his horrific experience at sea, he ends his life in the throes of morphine withdrawal.</w:t>
      </w:r>
    </w:p>
    <w:p>
      <w:pPr>
        <w:pStyle w:val="BodyText"/>
      </w:pPr>
      <w:r>
        <w:t xml:space="preserve">This story, often cited as the</w:t>
      </w:r>
      <w:r>
        <w:t xml:space="preserve"> </w:t>
      </w:r>
      <w:r>
        <w:t xml:space="preserve">“first”</w:t>
      </w:r>
      <w:r>
        <w:t xml:space="preserve"> </w:t>
      </w:r>
      <w:r>
        <w:t xml:space="preserve">of the popular Cthulhu Mythos (Klinger 2014, 3), is a tragic interpretation of post-traumatic stress disorder. The fictional elements of ancient gods, disturbing statuary, and lost civilizations stand in for the actual horrors of war, but the end result is the same. Left to his own devices after his ordeal, the narrator falls to drug addiction, and ultimately, suicide – a fate shared by countless servicemen upon their return home from Over There.</w:t>
      </w:r>
    </w:p>
    <w:p>
      <w:pPr>
        <w:pStyle w:val="BodyText"/>
      </w:pPr>
      <w:r>
        <w:t xml:space="preserve">It’s interesting to note that Dagon was written in the summer of 1917, in the midst of Lovecraft’s attempt to join the war effort by enlisting in the Rhode Island National Guard. Shortly after writing this, Lovecraft received his second rejection from service, owing to the interference of his mother and family physician, as well as his admittedly marginal health and constitution.</w:t>
      </w:r>
    </w:p>
    <w:bookmarkEnd w:id="14"/>
    <w:bookmarkStart w:id="15" w:name="the-temple-1920"/>
    <w:p>
      <w:pPr>
        <w:pStyle w:val="Heading3"/>
      </w:pPr>
      <w:r>
        <w:t xml:space="preserve">The Temple (1920)</w:t>
      </w:r>
    </w:p>
    <w:p>
      <w:pPr>
        <w:pStyle w:val="FirstParagraph"/>
      </w:pPr>
      <w:r>
        <w:t xml:space="preserve">Lovecraft’s next foray into war-themed short stories came in 1920 with</w:t>
      </w:r>
      <w:r>
        <w:t xml:space="preserve"> </w:t>
      </w:r>
      <w:r>
        <w:t xml:space="preserve">“The Temple.”</w:t>
      </w:r>
      <w:r>
        <w:t xml:space="preserve"> </w:t>
      </w:r>
      <w:r>
        <w:t xml:space="preserve">The action is almost entirely set aboard a German U-Boat, during the period of</w:t>
      </w:r>
      <w:r>
        <w:t xml:space="preserve"> </w:t>
      </w:r>
      <w:r>
        <w:t xml:space="preserve">“degradation”</w:t>
      </w:r>
      <w:r>
        <w:t xml:space="preserve"> </w:t>
      </w:r>
      <w:r>
        <w:t xml:space="preserve">alluded to in</w:t>
      </w:r>
      <w:r>
        <w:t xml:space="preserve"> </w:t>
      </w:r>
      <w:r>
        <w:t xml:space="preserve">“Dagon.”</w:t>
      </w:r>
      <w:r>
        <w:t xml:space="preserve"> </w:t>
      </w:r>
      <w:r>
        <w:t xml:space="preserve">The main character, Lieutenant Commander Karl Heinrich, is the commanding officer of the submarine, and comes into possession of an ivory statuette in a classical Mediterranean style. This artifact turns out to be cursed, and the crew starts going mad, reporting aquatic zombies and disturbing dolphins, and ultimately sabotage the ship in their desperation. This causes the U-boat to drift to the sea floor. Eventually, Heinrich is the last survivor on the doomed vessel, and when he comes upon the titular temple in the lost city of Atlantis, he leaves the boat to drown amongst its sunken frieze and columns.</w:t>
      </w:r>
    </w:p>
    <w:p>
      <w:pPr>
        <w:pStyle w:val="BodyText"/>
      </w:pPr>
      <w:r>
        <w:t xml:space="preserve">The thrust of the story is concerned with the implacable rationality, bordering on pigheadedness, of the Prussian commander. This is despite every sign that his crew and vessel are experiencing a supernatural curse. This is quite apparent to his fellow officers and seamen, from the</w:t>
      </w:r>
      <w:r>
        <w:t xml:space="preserve"> </w:t>
      </w:r>
      <w:r>
        <w:t xml:space="preserve">“superstitious Alsatian swine”</w:t>
      </w:r>
      <w:r>
        <w:t xml:space="preserve"> </w:t>
      </w:r>
      <w:r>
        <w:t xml:space="preserve">to the</w:t>
      </w:r>
      <w:r>
        <w:t xml:space="preserve"> </w:t>
      </w:r>
      <w:r>
        <w:t xml:space="preserve">“womanish Rhinelander”</w:t>
      </w:r>
      <w:r>
        <w:t xml:space="preserve"> </w:t>
      </w:r>
      <w:r>
        <w:t xml:space="preserve">(CF I). The commander is depicted as quintessentially German: an ethnocentric, steadfast national chauvinist, believing himself the moral, emotional, and intellectual superior to everyone around him, and also off-handedly cruel. The story opens with an account of his early, pre-curse war crime – sinking the lifeboats of the defeated British vessel, the</w:t>
      </w:r>
      <w:r>
        <w:t xml:space="preserve"> </w:t>
      </w:r>
      <w:r>
        <w:rPr>
          <w:i/>
          <w:iCs/>
        </w:rPr>
        <w:t xml:space="preserve">Victory</w:t>
      </w:r>
      <w:r>
        <w:t xml:space="preserve"> </w:t>
      </w:r>
      <w:r>
        <w:t xml:space="preserve">(CF I). This is a reflection of attitudes about the German navy generally. This is not to say such atrocities didn’t happen during the war, but, as mentioned in</w:t>
      </w:r>
      <w:r>
        <w:t xml:space="preserve"> </w:t>
      </w:r>
      <w:r>
        <w:t xml:space="preserve">“Dagon,”</w:t>
      </w:r>
      <w:r>
        <w:t xml:space="preserve"> </w:t>
      </w:r>
      <w:r>
        <w:t xml:space="preserve">Germany started the conflict as a nominally honorable sea power. However, Germany’s reliance on U-boats, which made most sea rescues of prisoners impossible due to space constraints, led Germany down an especially barbaric path during naval combat operations. The combination of stealth attacks, targeting merchant ships, and the inability to perform sea rescues all culminated in a decidedly dishonorable naval posture.</w:t>
      </w:r>
    </w:p>
    <w:p>
      <w:pPr>
        <w:pStyle w:val="BodyText"/>
      </w:pPr>
      <w:r>
        <w:t xml:space="preserve">In short, this story is essentially a distillation of American and British propaganda of the time. The German military was not only irrational but implacable, and its officer class was completely enslaved to particularly toxic urges of national and regional identity. But</w:t>
      </w:r>
      <w:r>
        <w:t xml:space="preserve"> </w:t>
      </w:r>
      <w:r>
        <w:t xml:space="preserve">“The Temple”</w:t>
      </w:r>
      <w:r>
        <w:t xml:space="preserve"> </w:t>
      </w:r>
      <w:r>
        <w:t xml:space="preserve">is more than mere agitprop dressed up as a haunted-boat story. It’s an exploration of trauma, from the point of view of the trauma-inflictor. Heinrich is a classic example of an unreliable narrator, and his real-time documentation of his own psychological deterioration is a signature Lovecraft technique. The cruel irony is that Heinrich’s Prussian rationalism, the very quality he invokes to dismiss every warning sign around him, is what makes him the last to succumb. He is the least equipped to understand what is happening to him when he finally does. His crewmates, the</w:t>
      </w:r>
      <w:r>
        <w:t xml:space="preserve"> </w:t>
      </w:r>
      <w:r>
        <w:t xml:space="preserve">“superstitious”</w:t>
      </w:r>
      <w:r>
        <w:t xml:space="preserve"> </w:t>
      </w:r>
      <w:r>
        <w:t xml:space="preserve">ones he despises, had the more accurate read on their situation all along. Lovecraft uses Heinrich’s chauvinism against him. The Kommandant’s certainty of his own superiority becomes the mechanism of his destruction.</w:t>
      </w:r>
    </w:p>
    <w:bookmarkEnd w:id="15"/>
    <w:bookmarkStart w:id="16" w:name="herbert-west-reanimator-part-v-1921"/>
    <w:p>
      <w:pPr>
        <w:pStyle w:val="Heading3"/>
      </w:pPr>
      <w:r>
        <w:t xml:space="preserve">Herbert West – Reanimator (Part V) (1921)</w:t>
      </w:r>
    </w:p>
    <w:p>
      <w:pPr>
        <w:pStyle w:val="FirstParagraph"/>
      </w:pPr>
      <w:r>
        <w:t xml:space="preserve">While</w:t>
      </w:r>
      <w:r>
        <w:t xml:space="preserve"> </w:t>
      </w:r>
      <w:r>
        <w:t xml:space="preserve">“Herbert West – Reanimator”</w:t>
      </w:r>
      <w:r>
        <w:t xml:space="preserve"> </w:t>
      </w:r>
      <w:r>
        <w:t xml:space="preserve">is discussed later in this paper in terms of Lovecraft’s response to the 1918 flu, one installment of his 1921-1922 serial takes place entirely on the battlefield Flanders. West and his aide (and the story’s narrator) enlist in a Canadian regiment in 1915, apparently with the specific goal of running around the blood-and-mud muck of the European theater to continue experimenting with reanimating corpse-parts. Of course, there’s plenty of material to work with, given the nature of World War I combat; there was an</w:t>
      </w:r>
      <w:r>
        <w:t xml:space="preserve"> </w:t>
      </w:r>
      <w:r>
        <w:t xml:space="preserve">“an abundant supply of freshly killed men in every stage of dismemberment”</w:t>
      </w:r>
      <w:r>
        <w:t xml:space="preserve"> </w:t>
      </w:r>
      <w:r>
        <w:t xml:space="preserve">(CF I).</w:t>
      </w:r>
    </w:p>
    <w:p>
      <w:pPr>
        <w:pStyle w:val="BodyText"/>
      </w:pPr>
      <w:r>
        <w:t xml:space="preserve">The story documents West’s service in theater, during which he devolves from a man of science to a bestial ghoul playing with dead things. The narrator notes that West’s</w:t>
      </w:r>
      <w:r>
        <w:t xml:space="preserve"> </w:t>
      </w:r>
      <w:r>
        <w:t xml:space="preserve">“once normal scientific zeal for prolonging life had subtly degenerated into a mere morbid and ghoulish curiosity and secret sense of charnel picturesqueness”</w:t>
      </w:r>
      <w:r>
        <w:t xml:space="preserve"> </w:t>
      </w:r>
      <w:r>
        <w:t xml:space="preserve">(CF I). Ultimately, he ends up reanimating not only corpses of the freshly-dead, but also parts of people as he finds them. Blown apart by artillery shells, but fresh enough to be responsive to West’s reagent, war-torn Flanders is a steady supply of experimental material.</w:t>
      </w:r>
    </w:p>
    <w:p>
      <w:pPr>
        <w:pStyle w:val="BodyText"/>
      </w:pPr>
      <w:r>
        <w:t xml:space="preserve">This story is perhaps the most direct, and lurid, of Lovecraft’s treatments of World War I. Part V relishes the gruesomeness and gore that typify the war, as experienced by those who were there. Lovecraft later laments the story and the structure, but it does have one of the more honest autobiographical elements. Lovecraft, after all, was denied entry to the war, not once, but twice, due to the interference of both his mother and his family physician.</w:t>
      </w:r>
      <w:r>
        <w:t xml:space="preserve"> </w:t>
      </w:r>
      <w:r>
        <w:t xml:space="preserve">“It required but a few words from our family physician regarding my nervous condition to annul the enlistment,”</w:t>
      </w:r>
      <w:r>
        <w:t xml:space="preserve"> </w:t>
      </w:r>
      <w:r>
        <w:t xml:space="preserve">Lovecraft writes to his friend Reinhardt Kleiner in May of 1917. In the same letter, Lovecraft’s confessed motivation for joining in the first place is due to his</w:t>
      </w:r>
      <w:r>
        <w:t xml:space="preserve"> </w:t>
      </w:r>
      <w:r>
        <w:t xml:space="preserve">“entire uselessness in the world,”</w:t>
      </w:r>
      <w:r>
        <w:t xml:space="preserve"> </w:t>
      </w:r>
      <w:r>
        <w:t xml:space="preserve">where he openly hoped that</w:t>
      </w:r>
      <w:r>
        <w:t xml:space="preserve"> </w:t>
      </w:r>
      <w:r>
        <w:t xml:space="preserve">“a bullet or piece of shrapnel could more conclusively &amp; effectively dispose of me”</w:t>
      </w:r>
      <w:r>
        <w:t xml:space="preserve"> </w:t>
      </w:r>
      <w:r>
        <w:t xml:space="preserve">(SL I, 45-47).</w:t>
      </w:r>
    </w:p>
    <w:p>
      <w:pPr>
        <w:pStyle w:val="BodyText"/>
      </w:pPr>
      <w:r>
        <w:t xml:space="preserve">In a sense, Herbert West is more of a reflection of Lovecraft himself than the usual bookish, timid proxies Lovecraft tends to employ. Lovecraft and Herbert West were motivated to join the war effort not due to patriotism, or romantic notions of honor and courage, or even base self-aggrandizement. West enlisted with Canadian forces specifically to pursue his research in reanimation of the dead, while Lovecraft yearned for a sense of purpose, value, and possibly, to seek a suicide by shelling (SL I, 45). West’s macabre descent is, itself, a dark mirror of Lovecraft’s suicidal ideation. Lovecraft put this death wish in his own words to his friend Maurice W. Moe, writing,</w:t>
      </w:r>
      <w:r>
        <w:t xml:space="preserve"> </w:t>
      </w:r>
      <w:r>
        <w:t xml:space="preserve">“Realizing the utter inconsequentiality of one man more or less in this insignificant world, I lately endeavoured to justify my hitherto useless existence by ending it in the army”</w:t>
      </w:r>
      <w:r>
        <w:t xml:space="preserve"> </w:t>
      </w:r>
      <w:r>
        <w:t xml:space="preserve">(SL I, 47).</w:t>
      </w:r>
    </w:p>
    <w:p>
      <w:pPr>
        <w:pStyle w:val="BodyText"/>
      </w:pPr>
      <w:r>
        <w:t xml:space="preserve">The fact that the story ends with West’s reanimation of the headless corpse of his own patron and colleague, Major Sir Eric Moreland Clapham-Lee, is at once an over-the-top plot twist characteristic of pulp fiction, and a statement on the utter insanity of modern warfare. In the end, Herbert West – Reanimator (Part V) is a personal lamentation of Lovecraft’s failure to contribute in any meaningful way to the defense of his beloved, though never visited, England.</w:t>
      </w:r>
    </w:p>
    <w:bookmarkEnd w:id="16"/>
    <w:bookmarkStart w:id="17" w:name="the-rats-in-the-walls-1923"/>
    <w:p>
      <w:pPr>
        <w:pStyle w:val="Heading3"/>
      </w:pPr>
      <w:r>
        <w:t xml:space="preserve">The Rats in the Walls (1923)</w:t>
      </w:r>
    </w:p>
    <w:p>
      <w:pPr>
        <w:pStyle w:val="FirstParagraph"/>
      </w:pPr>
      <w:r>
        <w:t xml:space="preserve">The last major work in Lovecraft’s wartime oeuvre is</w:t>
      </w:r>
      <w:r>
        <w:t xml:space="preserve"> </w:t>
      </w:r>
      <w:r>
        <w:t xml:space="preserve">“The Rats in the Walls,”</w:t>
      </w:r>
      <w:r>
        <w:t xml:space="preserve"> </w:t>
      </w:r>
      <w:r>
        <w:t xml:space="preserve">written in 1923. Like Edgar Allan Poe’s</w:t>
      </w:r>
      <w:r>
        <w:t xml:space="preserve"> </w:t>
      </w:r>
      <w:r>
        <w:t xml:space="preserve">“The Fall of the House of Usher,”</w:t>
      </w:r>
      <w:r>
        <w:t xml:space="preserve"> </w:t>
      </w:r>
      <w:r>
        <w:t xml:space="preserve">it features an ancestral curse, a crumbling family seat, and a narrator’s descent into madness. But where the House of Usher collapses under the weight of its own doom, Exham Priory has to be dynamited by the authorities, in a distinctly modern, bureaucratic ending to an ancient evil.</w:t>
      </w:r>
    </w:p>
    <w:p>
      <w:pPr>
        <w:pStyle w:val="BodyText"/>
      </w:pPr>
      <w:r>
        <w:t xml:space="preserve">The story follows Delapore, an American who comes to inherit a crumbling castle in England, and learns the shocking truth of his family line; he is, in fact, descended from a long line of cannibals and killers who fled England for America in the 17th century. His return to and restoration of Exham Priory re-activates his familial curse, and he discovers that he himself is a cannibal after uncovering a vast underworld beneath the castle.</w:t>
      </w:r>
    </w:p>
    <w:p>
      <w:pPr>
        <w:pStyle w:val="BodyText"/>
      </w:pPr>
      <w:r>
        <w:t xml:space="preserve">On its face, this is a by-the-numbers gothic horror story, in direct dialogue with Poe, but for one important detail; the entire reason why Delapore went back to the old country in the first place was due to his bereavement over the death of his son. Delapore the younger found himself in the war as an aviation officer in the Royal Flying Corps, but was maimed in the line of duty, and returned home to die of his wounds two years later. But, while he was in the service, he became friends with Captain Edward Norrys. Norrys, it turns out, was from the same area as the ancestral Delapores, and through Norrys’ encouragement, and after the death of his son, Delapore embarked on a disastrous real estate project that was ultimately his undoing.</w:t>
      </w:r>
    </w:p>
    <w:p>
      <w:pPr>
        <w:pStyle w:val="BodyText"/>
      </w:pPr>
      <w:r>
        <w:t xml:space="preserve">This theme of grief threads through the entire story of</w:t>
      </w:r>
      <w:r>
        <w:t xml:space="preserve"> </w:t>
      </w:r>
      <w:r>
        <w:t xml:space="preserve">“Rats in the Walls,”</w:t>
      </w:r>
      <w:r>
        <w:t xml:space="preserve"> </w:t>
      </w:r>
      <w:r>
        <w:t xml:space="preserve">culminating in Delapore’s ravings,</w:t>
      </w:r>
      <w:r>
        <w:t xml:space="preserve"> </w:t>
      </w:r>
      <w:r>
        <w:t xml:space="preserve">“It was not Edward Norrys’ fat face on that flabby, fungous thing! Who says I am a de la Poer? He lived, but my boy died!”</w:t>
      </w:r>
      <w:r>
        <w:t xml:space="preserve"> </w:t>
      </w:r>
      <w:r>
        <w:t xml:space="preserve">(CF I) Once again, we have an unreliable narrator that is documenting his own descent into madness. It’s a scene that’s entirely gothic – a bereaved father lashing out, in one of the most horrific ways possible, at the living embodiment of the unfairness of war, his dead son’s surviving friend. In his hallucination-driven act of cannibalism, unlocked by his own deeply-felt grief, Delapore literally eats his son’s compatriot just as</w:t>
      </w:r>
      <w:r>
        <w:t xml:space="preserve"> </w:t>
      </w:r>
      <w:r>
        <w:t xml:space="preserve">“the war ate [his] boy”</w:t>
      </w:r>
      <w:r>
        <w:t xml:space="preserve"> </w:t>
      </w:r>
      <w:r>
        <w:t xml:space="preserve">(CF I).</w:t>
      </w:r>
    </w:p>
    <w:p>
      <w:pPr>
        <w:pStyle w:val="BodyText"/>
      </w:pPr>
      <w:r>
        <w:t xml:space="preserve">“The Rats in the Walls”</w:t>
      </w:r>
      <w:r>
        <w:t xml:space="preserve"> </w:t>
      </w:r>
      <w:r>
        <w:t xml:space="preserve">is, therefore, an examination of not just the effect of the war on those who were Over There, but on the millions of families who lost someone. It’s this rare, real-world gravitas about grief and loss, on a global scale, that makes this among Lovecraft’s most legitimately frightening stories.</w:t>
      </w:r>
    </w:p>
    <w:bookmarkEnd w:id="17"/>
    <w:bookmarkEnd w:id="18"/>
    <w:bookmarkEnd w:id="19"/>
    <w:bookmarkStart w:id="27" w:name="the-1918-flu-as-an-unconscious-influence"/>
    <w:p>
      <w:pPr>
        <w:pStyle w:val="Heading1"/>
      </w:pPr>
      <w:r>
        <w:t xml:space="preserve">The 1918 Flu as an Unconscious Influence</w:t>
      </w:r>
    </w:p>
    <w:p>
      <w:pPr>
        <w:pStyle w:val="FirstParagraph"/>
      </w:pPr>
      <w:r>
        <w:t xml:space="preserve">This section examines the 1918 influenza pandemic as a largely unconscious influence on Lovecraft’s fiction. Unlike the war, which Lovecraft processed openly and with evident intent, the pandemic surfaces only rarely in his personal letters. Surviving correspondence from the period is, in S. T. Joshi’s own assessment,</w:t>
      </w:r>
      <w:r>
        <w:t xml:space="preserve"> </w:t>
      </w:r>
      <w:r>
        <w:t xml:space="preserve">“in short supply, so there is not much discussion of it”</w:t>
      </w:r>
      <w:r>
        <w:t xml:space="preserve"> </w:t>
      </w:r>
      <w:r>
        <w:t xml:space="preserve">(Joshi 2020), despite the flu killing dozens of his Providence neighbors at its peak in October of 1918. This near-silence is not incidental. Rather, it reflects a broader cultural suppression that swept the pandemic almost entirely from public memory, even as it claimed American lives at ten times the rate of the war (CDC 2018; VA 2026). The flu infected Lovecraft with an emotional residue he could neither name nor escape, a generalized, creeping dread of invisible forces, institutional failure, and the irony of a healthful constitution offering no protection.</w:t>
      </w:r>
    </w:p>
    <w:p>
      <w:pPr>
        <w:pStyle w:val="BodyText"/>
      </w:pPr>
      <w:r>
        <w:t xml:space="preserve">The evidence examined here falls into three categories. First, Lovecraft’s deep and personal distrust of medicine as an institution, reflected most directly in the serial</w:t>
      </w:r>
      <w:r>
        <w:t xml:space="preserve"> </w:t>
      </w:r>
      <w:r>
        <w:t xml:space="preserve">“Herbert West – Reanimator”</w:t>
      </w:r>
      <w:r>
        <w:t xml:space="preserve"> </w:t>
      </w:r>
      <w:r>
        <w:t xml:space="preserve">and the lesser-known</w:t>
      </w:r>
      <w:r>
        <w:t xml:space="preserve"> </w:t>
      </w:r>
      <w:r>
        <w:t xml:space="preserve">“The Last Test”</w:t>
      </w:r>
      <w:r>
        <w:t xml:space="preserve">. Second, a recurring theme of invisible, indescribable, or otherwise ineffable threats which map onto the pandemic’s cultural footprint. Third, the biographical context that made Lovecraft uniquely primed to process medical horror unconsciously. He was a man blocked from military service by his own physician, who watched both parents deteriorate and die in institutional care, and who ultimately succumbed to a cancer that medicine of his era could not have possibly treated. For Lovecraft, the failure of medicine, as an institution, was more than a regrettable social shortcoming. It’s the family curse.</w:t>
      </w:r>
    </w:p>
    <w:bookmarkStart w:id="20" w:name="end-of-the-war-and-a-new-horror-at-home"/>
    <w:p>
      <w:pPr>
        <w:pStyle w:val="Heading2"/>
      </w:pPr>
      <w:r>
        <w:t xml:space="preserve">1918: End of the War, and A New Horror at Home</w:t>
      </w:r>
    </w:p>
    <w:p>
      <w:pPr>
        <w:pStyle w:val="FirstParagraph"/>
      </w:pPr>
      <w:r>
        <w:t xml:space="preserve">As the war is winding down, the 1918 flu pandemic strikes. This hit the US eastern seaboard the hardest due largely to US troop movements to and from the European theater, and October 1918 was the height of the pandemic. The war officially ended in November, 1918, and while Europe was reeling from millions of casualties, America was now suffering massive losses among otherwise healthy servicemen and civilians alike; not to shells and gas, but to influenza. And yet, even though this coincided with the end of the war, there are no lasting memorials or a cultural accounting for the hundreds of thousands of Americans cut down by the 1918 flu.</w:t>
      </w:r>
    </w:p>
    <w:bookmarkEnd w:id="20"/>
    <w:bookmarkStart w:id="21" w:name="the-unreported-pandemic"/>
    <w:p>
      <w:pPr>
        <w:pStyle w:val="Heading2"/>
      </w:pPr>
      <w:r>
        <w:t xml:space="preserve">The Unreported Pandemic</w:t>
      </w:r>
    </w:p>
    <w:p>
      <w:pPr>
        <w:pStyle w:val="FirstParagraph"/>
      </w:pPr>
      <w:r>
        <w:t xml:space="preserve">Lovecraft was a prolific correspondent, yet his surviving letters say remarkably little about the pandemic itself. Almost weirdly so, given that he reports so much about his day-to-day life and about cultural observations, from his thoughts on the German belligerence to his youthful distaste for cigarettes (SL I). What few mentions survive are almost always incidental rather than reflective. His collaborator Winifred Virginia Jackson, for instance, appears in his correspondence as ill with the flu and dictating letters through a nurse, a detail that would later seed their joint story</w:t>
      </w:r>
      <w:r>
        <w:t xml:space="preserve"> </w:t>
      </w:r>
      <w:r>
        <w:t xml:space="preserve">“The Crawling Chaos”</w:t>
      </w:r>
      <w:r>
        <w:t xml:space="preserve"> </w:t>
      </w:r>
      <w:r>
        <w:t xml:space="preserve">without ever prompting any sustained comment on the pandemic itself (Derie 2021). The flu would have been impossible not to notice in Providence, and the eastern seaboard was the hardest hit between Philadelphia, New York, and Boston. He must have noticed the stacked coffins on the streets, a macabre calling card of the pandemic in those cities (</w:t>
      </w:r>
      <w:r>
        <w:rPr>
          <w:i/>
          <w:iCs/>
        </w:rPr>
        <w:t xml:space="preserve">American Experience: Influenza 1918</w:t>
      </w:r>
      <w:r>
        <w:t xml:space="preserve">, 2018), not to mention the closure of schools, theaters, dance halls, and other</w:t>
      </w:r>
      <w:r>
        <w:t xml:space="preserve"> </w:t>
      </w:r>
      <w:r>
        <w:t xml:space="preserve">“places of public amusement”</w:t>
      </w:r>
      <w:r>
        <w:t xml:space="preserve"> </w:t>
      </w:r>
      <w:r>
        <w:t xml:space="preserve">(</w:t>
      </w:r>
      <w:r>
        <w:rPr>
          <w:i/>
          <w:iCs/>
        </w:rPr>
        <w:t xml:space="preserve">Providence Evening Bulletin</w:t>
      </w:r>
      <w:r>
        <w:t xml:space="preserve"> </w:t>
      </w:r>
      <w:r>
        <w:t xml:space="preserve">1918) in early October of 1918. At its height, dozens of Providencians were dying of the flu every day (</w:t>
      </w:r>
      <w:r>
        <w:rPr>
          <w:i/>
          <w:iCs/>
        </w:rPr>
        <w:t xml:space="preserve">Providence Daily Journal</w:t>
      </w:r>
      <w:r>
        <w:t xml:space="preserve"> </w:t>
      </w:r>
      <w:r>
        <w:t xml:space="preserve">1918).</w:t>
      </w:r>
    </w:p>
    <w:p>
      <w:pPr>
        <w:pStyle w:val="BodyText"/>
      </w:pPr>
      <w:r>
        <w:t xml:space="preserve">While local newspaper articles do mention the flu, national news and precise reporting of day-to-day cases, especially among the armed services, was under a blackout due to wartime concerns. So, Lovecraft is not alone in avoiding discussing the flu. However, with Armistice Day being declared on November 11, 1918, just after the peak of 1918 flu infections, the entire culture as a whole appears to have suppressed their experiences entirely. 1920s fiction and nonfiction have almost nothing to say about the flu.</w:t>
      </w:r>
    </w:p>
    <w:bookmarkEnd w:id="21"/>
    <w:bookmarkStart w:id="22" w:name="lovecrafts-distrust-of-medical-science"/>
    <w:p>
      <w:pPr>
        <w:pStyle w:val="Heading2"/>
      </w:pPr>
      <w:r>
        <w:t xml:space="preserve">Lovecraft’s distrust of medical science</w:t>
      </w:r>
    </w:p>
    <w:p>
      <w:pPr>
        <w:pStyle w:val="FirstParagraph"/>
      </w:pPr>
      <w:r>
        <w:t xml:space="preserve">Lovecraft himself didn’t put much stock in medical science, and it failed him again and again. Both of his parents died while institutionalized, and the medical community was largely powerless in the face of the pandemic. The medical establishment disagreed on virtually every salient aspect of the flu, from its cause (microbial or viral?) to the effectiveness of vaccination (which was itself of dubious value without an understanding of the viral nature of the flu), to the efficacy of quarantine and public closures. As mentioned before, Lovecraft himself was blocked from enlisting in Rhode Island National Guard by his family physician, citing Lovecraft’s inherent frailty and weak constitution, rather than any specific ailment.</w:t>
      </w:r>
    </w:p>
    <w:p>
      <w:pPr>
        <w:pStyle w:val="BodyText"/>
      </w:pPr>
      <w:r>
        <w:t xml:space="preserve">Medicine ultimately failed Lovecraft himself in the end. He died at 46 due to small intestine cancer (Joshi n.d.), and while his fear of doctors is often cited as a contributor to his early demise (as he didn’t seek early medical attention), it’s unlikely any meaningful intervention would have been possible due to primitive imaging and treatment options for his cancer. The fact that Lovecraft didn’t trust medicine didn’t necessarily doom him to die young; there was pretty much nothing medicine of the time could do for him even if he got early treatment. The cosmos cut down Lovecraft with indifference, just as he suspected it would.</w:t>
      </w:r>
    </w:p>
    <w:bookmarkEnd w:id="22"/>
    <w:bookmarkStart w:id="25" w:name="lovecraftian-medical-horror"/>
    <w:p>
      <w:pPr>
        <w:pStyle w:val="Heading2"/>
      </w:pPr>
      <w:r>
        <w:t xml:space="preserve">Lovecraftian Medical Horror</w:t>
      </w:r>
    </w:p>
    <w:p>
      <w:pPr>
        <w:pStyle w:val="FirstParagraph"/>
      </w:pPr>
      <w:r>
        <w:t xml:space="preserve">October of 1918 was the peak of the flu pandemic in the United States, and it was largely mysterious to modern medicine at the time. It appeared suddenly, and after three waves seemed to vanish just as quickly. During the height of the pandemic, it cut down the healthy and the frail alike. Two stories jump out as definitively medical horror stories,</w:t>
      </w:r>
      <w:r>
        <w:t xml:space="preserve"> </w:t>
      </w:r>
      <w:r>
        <w:t xml:space="preserve">“Herbert West – Reanimator”</w:t>
      </w:r>
      <w:r>
        <w:t xml:space="preserve"> </w:t>
      </w:r>
      <w:r>
        <w:t xml:space="preserve">(one of Lovecraft’s most famous stories owing largely to the Stuart Gordon 1985 horror film,</w:t>
      </w:r>
      <w:r>
        <w:t xml:space="preserve"> </w:t>
      </w:r>
      <w:r>
        <w:t xml:space="preserve">“Reanimator”</w:t>
      </w:r>
      <w:r>
        <w:t xml:space="preserve">) and</w:t>
      </w:r>
      <w:r>
        <w:t xml:space="preserve"> </w:t>
      </w:r>
      <w:r>
        <w:t xml:space="preserve">“The Last Test”</w:t>
      </w:r>
      <w:r>
        <w:t xml:space="preserve"> </w:t>
      </w:r>
      <w:r>
        <w:t xml:space="preserve">(one of Lovecraft’s least-known works, being a mostly-ghostwritten rewrite of Adolphe de Castro’s original).</w:t>
      </w:r>
    </w:p>
    <w:bookmarkStart w:id="23" w:name="herbert-west-reanimator-1921-1922"/>
    <w:p>
      <w:pPr>
        <w:pStyle w:val="Heading3"/>
      </w:pPr>
      <w:r>
        <w:t xml:space="preserve">Herbert West – Reanimator (1921-1922)</w:t>
      </w:r>
    </w:p>
    <w:p>
      <w:pPr>
        <w:pStyle w:val="FirstParagraph"/>
      </w:pPr>
      <w:r>
        <w:t xml:space="preserve">The serial tale of Herbert West’s career, spanning six parts, is Lovecraft’s most direct fictional commentary on the medical profession. Told from the point of view of his unnamed assistant,</w:t>
      </w:r>
      <w:r>
        <w:t xml:space="preserve"> </w:t>
      </w:r>
      <w:r>
        <w:t xml:space="preserve">“Reanimator”</w:t>
      </w:r>
      <w:r>
        <w:t xml:space="preserve"> </w:t>
      </w:r>
      <w:r>
        <w:t xml:space="preserve">covers Dr. West’s entire career, starting with his medical training in 1902 through his dismemberment in about 1921 (CF I) (which is when the first of the six-part series was published in</w:t>
      </w:r>
      <w:r>
        <w:t xml:space="preserve"> </w:t>
      </w:r>
      <w:r>
        <w:rPr>
          <w:i/>
          <w:iCs/>
        </w:rPr>
        <w:t xml:space="preserve">Home Brew</w:t>
      </w:r>
      <w:r>
        <w:t xml:space="preserve"> </w:t>
      </w:r>
      <w:r>
        <w:t xml:space="preserve">[Loucks n.d.]).</w:t>
      </w:r>
    </w:p>
    <w:p>
      <w:pPr>
        <w:pStyle w:val="BodyText"/>
      </w:pPr>
      <w:r>
        <w:t xml:space="preserve">Recall that immediately before the 1918 flu pandemic, this period also represents a turning point in the American medical community. Prior to 1890, many states, Rhode Island included, had only weak and inconsistent regulation of medical practitioners. The Supreme Court decision,</w:t>
      </w:r>
      <w:r>
        <w:t xml:space="preserve"> </w:t>
      </w:r>
      <w:r>
        <w:rPr>
          <w:i/>
          <w:iCs/>
        </w:rPr>
        <w:t xml:space="preserve">Dent v. West Virginia</w:t>
      </w:r>
      <w:r>
        <w:t xml:space="preserve">, 129 U.S. 114 (1889), paved the way for modern medical licensing by the states, and Rhode Island only began seriously regulating doctors starting in 1895 (</w:t>
      </w:r>
      <w:r>
        <w:rPr>
          <w:i/>
          <w:iCs/>
        </w:rPr>
        <w:t xml:space="preserve">JAMA</w:t>
      </w:r>
      <w:r>
        <w:t xml:space="preserve"> </w:t>
      </w:r>
      <w:r>
        <w:t xml:space="preserve">1896). During this time, people often chose between conventional doctors, faith healers, osteopaths, naturopaths, and homeopaths, with little distinction between these different classes of medical professions (Spinney 2017, 121-122). Those who could afford choices would seek advice from several such professionals across the spectrum of professionalism. As a result, hucksterism and snake oil salesmen were common and miracle cures abounded. In this environment, it’s no wonder that Lovecraft, in particular, distrusted doctors. So too did many Americans of his time, especially during the spectacular failure of the medical community to recognize, explain, and treat the 1918 flu.</w:t>
      </w:r>
    </w:p>
    <w:p>
      <w:pPr>
        <w:pStyle w:val="BodyText"/>
      </w:pPr>
      <w:r>
        <w:t xml:space="preserve">The story begins with Part I,</w:t>
      </w:r>
      <w:r>
        <w:t xml:space="preserve"> </w:t>
      </w:r>
      <w:r>
        <w:t xml:space="preserve">“From the Dark,”</w:t>
      </w:r>
      <w:r>
        <w:t xml:space="preserve"> </w:t>
      </w:r>
      <w:r>
        <w:t xml:space="preserve">with Dr. West and his friend in their third year in medical school, and West’s combination of arrogance and a rejection of conventional ethics is established early on. While inarguably a genius, he ran up against the establishment at Miskatonic, and he felt compelled to carry out his experimentation in secret. On its face, West’s objective to conquer death itself is not itself evil or amoral. Logically, it’s consistent with the aims of medicine in general, though carried out to a grotesque extreme. It ends with the partial success of reanimating a human corpse, and we’re left with the impression that West is a brilliant but uncaring person – precisely the kind of doctor that Lovecraft himself encountered through his life.</w:t>
      </w:r>
    </w:p>
    <w:p>
      <w:pPr>
        <w:pStyle w:val="BodyText"/>
      </w:pPr>
      <w:r>
        <w:t xml:space="preserve">This second installment,</w:t>
      </w:r>
      <w:r>
        <w:t xml:space="preserve"> </w:t>
      </w:r>
      <w:r>
        <w:t xml:space="preserve">“The Plague-Daemon,”</w:t>
      </w:r>
      <w:r>
        <w:t xml:space="preserve"> </w:t>
      </w:r>
      <w:r>
        <w:t xml:space="preserve">is centered on a typhoid outbreak, which is a clear stand-in for the real world 1918 flu pandemic. The school is closed, people are dying from the disease at alarming rates, and the community’s medical infrastructure is stretched thin. We also delve deeper into the character of West. He’s arrogant and petty, and the greater medical establishment is cast as</w:t>
      </w:r>
      <w:r>
        <w:t xml:space="preserve"> </w:t>
      </w:r>
      <w:r>
        <w:t xml:space="preserve">“the product of generations of pathetic Puritanism; kindly, conscientious, and sometimes gentle and amiable, yet always narrow, intolerant, custom-ridden, and lacking in perspective”</w:t>
      </w:r>
      <w:r>
        <w:t xml:space="preserve"> </w:t>
      </w:r>
      <w:r>
        <w:t xml:space="preserve">(CF I), and this elder Puritanism is embodied by the dean of the medical school, Dr. Halsey. Stuck in their ways, they were and throwbacks to the pre-licensing era of medical practice, versus the radical, though deeply flawed, mechanistic attitudes of the new generation, neither</w:t>
      </w:r>
      <w:r>
        <w:t xml:space="preserve"> </w:t>
      </w:r>
      <w:r>
        <w:t xml:space="preserve">“side”</w:t>
      </w:r>
      <w:r>
        <w:t xml:space="preserve"> </w:t>
      </w:r>
      <w:r>
        <w:t xml:space="preserve">in this characterization is particularly charitable, and are reflective of Lovecraft’s and his contemporary’s attitudes toward doctors at the time.</w:t>
      </w:r>
    </w:p>
    <w:p>
      <w:pPr>
        <w:pStyle w:val="BodyText"/>
      </w:pPr>
      <w:r>
        <w:t xml:space="preserve">The story culminates in the reanimation of Dr. Halsey himself, who died a hero through his selfless work combatting the typhoid outbreak. West attends the funeral with the other students, but is suspiciously out late with the narrator, returning home with a mysterious third, and after a scuffle, this mystery man escapes into the night. The sequence is unambiguous. West went from the graveside to the grave, with one purpose in mind.</w:t>
      </w:r>
    </w:p>
    <w:p>
      <w:pPr>
        <w:pStyle w:val="BodyText"/>
      </w:pPr>
      <w:r>
        <w:t xml:space="preserve">Lovecraft engineers this outcome with precision. The establishment figure who called West’s theories</w:t>
      </w:r>
      <w:r>
        <w:t xml:space="preserve"> </w:t>
      </w:r>
      <w:r>
        <w:t xml:space="preserve">“immature vagaries”</w:t>
      </w:r>
      <w:r>
        <w:t xml:space="preserve"> </w:t>
      </w:r>
      <w:r>
        <w:t xml:space="preserve">and blocked his research is not merely defeated but literally reduced to a caged, mindless monster (CF I). West’s own reaction, muttered through his bandages after the ensuing struggle, is characteristically clinical:</w:t>
      </w:r>
      <w:r>
        <w:t xml:space="preserve"> </w:t>
      </w:r>
      <w:r>
        <w:t xml:space="preserve">“Damn it, it wasn’t quite fresh enough!”</w:t>
      </w:r>
      <w:r>
        <w:t xml:space="preserve"> </w:t>
      </w:r>
      <w:r>
        <w:t xml:space="preserve">(CF I). The dean who denied reanimation was possible becomes its most dramatic proof. Conscious revenge or unconscious wish fulfillment, the authorial logic is the same. This is the same meaning-leakage that shapes Lovecraft’s treatment of the flu in</w:t>
      </w:r>
      <w:r>
        <w:t xml:space="preserve"> </w:t>
      </w:r>
      <w:r>
        <w:t xml:space="preserve">“Reanimator”</w:t>
      </w:r>
      <w:r>
        <w:t xml:space="preserve"> </w:t>
      </w:r>
      <w:r>
        <w:t xml:space="preserve">and other stories.</w:t>
      </w:r>
    </w:p>
    <w:p>
      <w:pPr>
        <w:pStyle w:val="BodyText"/>
      </w:pPr>
      <w:r>
        <w:t xml:space="preserve">This conclusion also carries a more personal resonance. The image of a brilliant man reduced to an asylum cell is a dark reflection of Lovecraft’s own family history, since his father was committed after a likely syphilis-induced breakdown, and his mother was institutionalized at the end of her life as well.</w:t>
      </w:r>
    </w:p>
    <w:p>
      <w:pPr>
        <w:pStyle w:val="BodyText"/>
      </w:pPr>
      <w:r>
        <w:t xml:space="preserve">The rest of the serial continues to document West’s descent into his monstrous disregard for the Hippocratic Oath, up to and including committing outright murder of a travelling salesman (which, worth noting, matches Lovecraft’s father’s profession). Overall, I believe that Lovecraft borrows from his own family’s history in writing</w:t>
      </w:r>
      <w:r>
        <w:t xml:space="preserve"> </w:t>
      </w:r>
      <w:r>
        <w:t xml:space="preserve">“Reanimator,”</w:t>
      </w:r>
      <w:r>
        <w:t xml:space="preserve"> </w:t>
      </w:r>
      <w:r>
        <w:t xml:space="preserve">and this story in particular is an unconscious processing of both his own personal tragedies as well as the shared, largely unspoken, trauma of the 1918 flu epidemic.</w:t>
      </w:r>
    </w:p>
    <w:bookmarkEnd w:id="23"/>
    <w:bookmarkStart w:id="24" w:name="the-last-test-1928"/>
    <w:p>
      <w:pPr>
        <w:pStyle w:val="Heading3"/>
      </w:pPr>
      <w:r>
        <w:t xml:space="preserve">The Last Test (1928)</w:t>
      </w:r>
    </w:p>
    <w:p>
      <w:pPr>
        <w:pStyle w:val="FirstParagraph"/>
      </w:pPr>
      <w:r>
        <w:t xml:space="preserve">Lovecraft’s other entrant in the medical horror subgenre is</w:t>
      </w:r>
      <w:r>
        <w:t xml:space="preserve"> </w:t>
      </w:r>
      <w:r>
        <w:t xml:space="preserve">“The Last Test,”</w:t>
      </w:r>
      <w:r>
        <w:t xml:space="preserve"> </w:t>
      </w:r>
      <w:r>
        <w:t xml:space="preserve">a heavily revised and largely rewritten adaptation of Adolphe de Castro’s 1893 story</w:t>
      </w:r>
      <w:r>
        <w:t xml:space="preserve"> </w:t>
      </w:r>
      <w:r>
        <w:t xml:space="preserve">“A Sacrifice to Science,”</w:t>
      </w:r>
      <w:r>
        <w:t xml:space="preserve"> </w:t>
      </w:r>
      <w:r>
        <w:t xml:space="preserve">published in Weird Tales in 1928 (Derie 2020b). De Castro’s original was written prior to the 1918 flu pandemic, and Lovecraft’s version after; notably, de Castro’s original was written in the wake of the 1889-1890 Russian flu outbreak. The Russian flu is often cited as the first modern flu epidemic, given its spread was almost certainly facilitated by the Russian rail system, and news of the epidemic was widely received by telegraph (Spinney 2017, 23).</w:t>
      </w:r>
    </w:p>
    <w:p>
      <w:pPr>
        <w:pStyle w:val="BodyText"/>
      </w:pPr>
      <w:r>
        <w:t xml:space="preserve">“The Last Test”</w:t>
      </w:r>
      <w:r>
        <w:t xml:space="preserve"> </w:t>
      </w:r>
      <w:r>
        <w:t xml:space="preserve">features another morally-compromised man of science, Dr. Alfred Clarendon, whose research into combating</w:t>
      </w:r>
      <w:r>
        <w:t xml:space="preserve"> </w:t>
      </w:r>
      <w:r>
        <w:t xml:space="preserve">“fever”</w:t>
      </w:r>
      <w:r>
        <w:t xml:space="preserve"> </w:t>
      </w:r>
      <w:r>
        <w:t xml:space="preserve">resonates, albeit with smaller stakes, with Dr. West’s aims. Of particular interest is Lovecraft’s treatment of the news media’s role in the epidemic spread of fear of the disease, concurrent with the physical spread of disease itself.</w:t>
      </w:r>
    </w:p>
    <w:p>
      <w:pPr>
        <w:pStyle w:val="BodyText"/>
      </w:pPr>
      <w:r>
        <w:t xml:space="preserve">While national news was muted on the 1918 flu for military intelligence reasons, local newspapers like the Providence Daily Journal and the Providence Evening Bulletin did cover the outbreak. In</w:t>
      </w:r>
      <w:r>
        <w:t xml:space="preserve"> </w:t>
      </w:r>
      <w:r>
        <w:t xml:space="preserve">“The Last Test,”</w:t>
      </w:r>
      <w:r>
        <w:t xml:space="preserve"> </w:t>
      </w:r>
      <w:r>
        <w:t xml:space="preserve">the fictional San Francisco Observer also covers the outbreak in what modern readers would interpret as wildly irresponsible journalism:</w:t>
      </w:r>
      <w:r>
        <w:t xml:space="preserve"> </w:t>
      </w:r>
      <w:r>
        <w:t xml:space="preserve">“Reporters trained in the doctrine of</w:t>
      </w:r>
      <w:r>
        <w:t xml:space="preserve"> </w:t>
      </w:r>
      <w:r>
        <w:t xml:space="preserve">‘sensation first’</w:t>
      </w:r>
      <w:r>
        <w:t xml:space="preserve"> </w:t>
      </w:r>
      <w:r>
        <w:t xml:space="preserve">used their imagination without restraint”</w:t>
      </w:r>
      <w:r>
        <w:t xml:space="preserve"> </w:t>
      </w:r>
      <w:r>
        <w:t xml:space="preserve">(CF IV). However, this was a style of popular reporting common for the Hearst and Pulitzer papers of the time, and so would be quite familiar to Lovecraft’s contemporary readers. (As an aside, the vilification of Dr. Clarendon in the press is especially resonant with much of the coverage of Dr. Fauci during and after the response to the 2020 COVID-19 pandemic. Unlike the real Dr. Fauci, the fictional Dr. Clarendon was in league with a literal, supernatural devil.)</w:t>
      </w:r>
    </w:p>
    <w:p>
      <w:pPr>
        <w:pStyle w:val="BodyText"/>
      </w:pPr>
      <w:r>
        <w:t xml:space="preserve">Dr. Clarendon shows a clear preference for baseline healthy subjects on which to test his engineered fever. This finds a striking parallel with the real 1918 flu, which produced one of its most baffling and devastating features; an anomalous mortality pattern in which young, healthy adults died at far higher rates than the elderly or frail. The mechanism is now widly believed to have been a</w:t>
      </w:r>
      <w:r>
        <w:t xml:space="preserve"> </w:t>
      </w:r>
      <w:r>
        <w:t xml:space="preserve">“cytokine storm,”</w:t>
      </w:r>
      <w:r>
        <w:t xml:space="preserve"> </w:t>
      </w:r>
      <w:r>
        <w:t xml:space="preserve">in which a robust immune system mounts so aggressive a response to the infection that it destroys the body’s own tissue, leading to respiratory failure and organ damage (Spinney 2017, 192-193). The specific cause of this was entirely unknown to contemporary medicine. Physicians and researchers of the time observed the pattern clearly but could not explain it, and the mystery drove intense disagreement over the true nature and cause of the disease. Whether Lovecraft consciously registered this inversion of medical expectation or absorbed it as part of the broader cultural trauma of the pandemic, the preference of his fictional fever for the strong and healthy carries an unmistakable echo of it.</w:t>
      </w:r>
    </w:p>
    <w:p>
      <w:pPr>
        <w:pStyle w:val="BodyText"/>
      </w:pPr>
      <w:r>
        <w:t xml:space="preserve">Finally, the resulting panic and mass exodus from San Francisco is clearly a heightened, dramatic response, almost certainly drawn from Lovecraft’s own community’s experience with the closures of schools, theaters, and other public meeting places in October of 1918 (</w:t>
      </w:r>
      <w:r>
        <w:rPr>
          <w:i/>
          <w:iCs/>
        </w:rPr>
        <w:t xml:space="preserve">Providence Evening Bulletin</w:t>
      </w:r>
      <w:r>
        <w:t xml:space="preserve"> </w:t>
      </w:r>
      <w:r>
        <w:t xml:space="preserve">1918). That policy remained a live controversy years later. Lovecraft recalled in a 1925 letter to his aunt that Dr. Copeland of New York had</w:t>
      </w:r>
      <w:r>
        <w:t xml:space="preserve"> </w:t>
      </w:r>
      <w:r>
        <w:t xml:space="preserve">“made his momentous recommendation that no places of publick assemblage be closed,”</w:t>
      </w:r>
      <w:r>
        <w:t xml:space="preserve"> </w:t>
      </w:r>
      <w:r>
        <w:t xml:space="preserve">a recommendation</w:t>
      </w:r>
      <w:r>
        <w:t xml:space="preserve"> </w:t>
      </w:r>
      <w:r>
        <w:t xml:space="preserve">“not adopted in Providence – where… schools &amp; theatres were closed for a considerable period,”</w:t>
      </w:r>
      <w:r>
        <w:t xml:space="preserve"> </w:t>
      </w:r>
      <w:r>
        <w:t xml:space="preserve">since Providence’s own Dr. Chapin</w:t>
      </w:r>
      <w:r>
        <w:t xml:space="preserve"> </w:t>
      </w:r>
      <w:r>
        <w:t xml:space="preserve">“mantained [sic] that as much congestion &amp; contagion – perhaps more – occurs when people are excluded from their usual haunts, as when they are suffered to go their own way without interference”</w:t>
      </w:r>
      <w:r>
        <w:t xml:space="preserve"> </w:t>
      </w:r>
      <w:r>
        <w:t xml:space="preserve">(Derie 2020a).</w:t>
      </w:r>
    </w:p>
    <w:bookmarkEnd w:id="24"/>
    <w:bookmarkEnd w:id="25"/>
    <w:bookmarkStart w:id="26" w:name="the-invisible-threat"/>
    <w:p>
      <w:pPr>
        <w:pStyle w:val="Heading2"/>
      </w:pPr>
      <w:r>
        <w:t xml:space="preserve">The Invisible Threat</w:t>
      </w:r>
    </w:p>
    <w:p>
      <w:pPr>
        <w:pStyle w:val="FirstParagraph"/>
      </w:pPr>
      <w:r>
        <w:t xml:space="preserve">Because I believe that Lovecraft’s treatment of the 1918 pandemic is largely unconscious, we can see evidence of the flu’s impact only indirectly. One theme that recurs in Lovecraft’s stories is that of the indescribable, or even literally invisible monsters, and these all can be interpreted as reflections of his and his audiences’ experiences of the flu pandemic.</w:t>
      </w:r>
    </w:p>
    <w:p>
      <w:pPr>
        <w:pStyle w:val="Compact"/>
        <w:numPr>
          <w:ilvl w:val="0"/>
          <w:numId w:val="1002"/>
        </w:numPr>
      </w:pPr>
      <w:r>
        <w:t xml:space="preserve">The Dunwich Horror: The Son of Yog-Sothoth is literally an invisible monster that rampages around the village of Dunwich, much in the same way that the 1918 flu appears to rampage through communities on the US eastern seaboard, especially the densely populated Philadelphia, New York, and Boston (CF II).</w:t>
      </w:r>
      <w:r>
        <w:br/>
      </w:r>
    </w:p>
    <w:p>
      <w:pPr>
        <w:pStyle w:val="Compact"/>
        <w:numPr>
          <w:ilvl w:val="0"/>
          <w:numId w:val="1002"/>
        </w:numPr>
      </w:pPr>
      <w:r>
        <w:t xml:space="preserve">The Colour Out of Space: Perhaps the most interesting threat in Lovecraft’s stories as seen through this lens. While it is notably visible, it is an indescribable color with no specific physical form with a mysterious origin and purpose, and spreads virulent disease among people and animals. It also poisons the land, much akin to the very recent, and horrific, innovation of mustard gas. It ends up destroying the Gardner farm and leaving the area blighted, much like the Belgian countryside during the war (CF II).</w:t>
      </w:r>
      <w:r>
        <w:br/>
      </w:r>
    </w:p>
    <w:p>
      <w:pPr>
        <w:pStyle w:val="Compact"/>
        <w:numPr>
          <w:ilvl w:val="0"/>
          <w:numId w:val="1002"/>
        </w:numPr>
      </w:pPr>
      <w:r>
        <w:t xml:space="preserve">The Horror at Martin’s Beach (in collaboration with Sonia Greene): An invisible sea monster torments a beach town during a Great Gatsby-esque party, which resonates with a sense of post-war ebullience combined with the present threat of the flu (CF IV).</w:t>
      </w:r>
    </w:p>
    <w:p>
      <w:pPr>
        <w:pStyle w:val="FirstParagraph"/>
      </w:pPr>
      <w:r>
        <w:t xml:space="preserve">Invisible and indescribable entities creep throughout Lovecraft’s fiction, and their ubiquity is no accident. The indescribability itself mirrors both the medical establishment’s failure to understand the 1918 flu and the broader cultural amnesia that followed. That Lovecraft, a man who documented his daily life and opinions in exhaustive correspondence, left no written record of a pandemic killing dozens of his neighbors every day is not a gap in the evidence, but is itself evidence of this broader social amnesia. The 2020 COVID-19 pandemic is seared into global memory; the 1918 flu, which killed Americans at ten times the rate of the war (CDC 2018; VA 2026), essentially vanished from cultural consciousness. Lovecraft and his audience processed the pandemic in a strictly unspoken, unconscious way.</w:t>
      </w:r>
    </w:p>
    <w:bookmarkEnd w:id="26"/>
    <w:bookmarkEnd w:id="27"/>
    <w:bookmarkStart w:id="28" w:name="X28b6c1725bdb77e4b047a704dc3599dc91aa88d"/>
    <w:p>
      <w:pPr>
        <w:pStyle w:val="Heading1"/>
      </w:pPr>
      <w:r>
        <w:t xml:space="preserve">Cosmic Nihilism Framing, Conscious and Unconscious</w:t>
      </w:r>
    </w:p>
    <w:p>
      <w:pPr>
        <w:pStyle w:val="FirstParagraph"/>
      </w:pPr>
      <w:r>
        <w:t xml:space="preserve">An unprecedented war, immediately followed by an unprecedented pandemic, taken together, are the cultural set pieces for Lovecraft’s particular brand of cosmic nihilism. At the time, it would have appeared that the more we learn about the world, the more dangerous and uncaring it’s revealed to be. Artillery shells don’t discriminate between the valorous and the cowardly, and the artillery operators themselves were miles away, shelling with explosives and poisons indiscriminately. The flu, a mysterious, invisible force, claimed victims across demographics, and ironically, those with the strongest immune systems were the most susceptible to cytokine storms, which was likely a leading cause of death among the otherwise healthier infected. In short, neither strength, nor courage, nor constitution, nor even knowledge offered sufficient protection from these dual threats, and in fact, all of these virtues arguably made things worse.</w:t>
      </w:r>
    </w:p>
    <w:p>
      <w:pPr>
        <w:pStyle w:val="BodyText"/>
      </w:pPr>
      <w:r>
        <w:t xml:space="preserve">Lovecraft appears to have processed the war consciously, even though he didn’t experience it directly. This reflects the usual experience of the war in the US; America was late to join (having declared war in April 1917) and the war was over for the US inside 20 months. Despite the US’s abbreviated commitment to the war effort, virtually every American community erected a WWI memorial to commemorate the lost, while simultaneously forgetting the dead from the 1918 flu.</w:t>
      </w:r>
    </w:p>
    <w:p>
      <w:pPr>
        <w:pStyle w:val="BodyText"/>
      </w:pPr>
      <w:r>
        <w:t xml:space="preserve">Unconsciously, we can see the effects of the flu on Lovecraft’s writing throughout: his distrust of medicine as an institution, his repeated use of invisible and ineffable threats, and his reliance on generalized, indescribable dread. The culture at large, and Lovecraft in particular, suppressed their flu experiences almost entirely, even though the US suffered ten times more casualties from the 1918 pandemic than from the war itself.</w:t>
      </w:r>
    </w:p>
    <w:p>
      <w:pPr>
        <w:pStyle w:val="BodyText"/>
      </w:pPr>
      <w:r>
        <w:t xml:space="preserve">Ultimately, this is what made Lovecraft stand apart from his contemporaries: while everyone was affected by both war and pestilence, Lovecraft articulated the horrors of war directly, and addressed the terror of pandemic only indirectly, through layers of unseen obfuscation… much like the flu itself.</w:t>
      </w:r>
    </w:p>
    <w:bookmarkEnd w:id="28"/>
    <w:bookmarkStart w:id="29" w:name="abbreviations"/>
    <w:p>
      <w:pPr>
        <w:pStyle w:val="Heading1"/>
      </w:pPr>
      <w:r>
        <w:t xml:space="preserve">Abbreviations</w:t>
      </w:r>
    </w:p>
    <w:p>
      <w:pPr>
        <w:pStyle w:val="Compact"/>
        <w:numPr>
          <w:ilvl w:val="0"/>
          <w:numId w:val="1003"/>
        </w:numPr>
      </w:pPr>
      <w:r>
        <w:t xml:space="preserve">CF I – Collected Fiction: A Variorum Edition. Vol. 1, 1905-1925. Edited by S. T. Joshi. New York: Hippocampus Press, 2014.</w:t>
      </w:r>
      <w:r>
        <w:br/>
      </w:r>
    </w:p>
    <w:p>
      <w:pPr>
        <w:pStyle w:val="Compact"/>
        <w:numPr>
          <w:ilvl w:val="0"/>
          <w:numId w:val="1003"/>
        </w:numPr>
      </w:pPr>
      <w:r>
        <w:t xml:space="preserve">CF II – Collected Fiction: A Variorum Edition. Vol. 2, 1926-1930. Edited by S. T. Joshi. New York: Hippocampus Press, 2014.</w:t>
      </w:r>
      <w:r>
        <w:br/>
      </w:r>
    </w:p>
    <w:p>
      <w:pPr>
        <w:pStyle w:val="Compact"/>
        <w:numPr>
          <w:ilvl w:val="0"/>
          <w:numId w:val="1003"/>
        </w:numPr>
      </w:pPr>
      <w:r>
        <w:t xml:space="preserve">CF IV – Collected Fiction: A Variorum Edition. Vol. 4, Revisions and Collaborations. Edited by S. T. Joshi. New York: Hippocampus Press, 2022 (pbk.); limited hardcover ed., 2024.</w:t>
      </w:r>
      <w:r>
        <w:br/>
      </w:r>
    </w:p>
    <w:p>
      <w:pPr>
        <w:pStyle w:val="Compact"/>
        <w:numPr>
          <w:ilvl w:val="0"/>
          <w:numId w:val="1003"/>
        </w:numPr>
      </w:pPr>
      <w:r>
        <w:t xml:space="preserve">SL I – Selected Letters I (1911-1924). Edited by August Derleth and Donald Wandrei. Sauk City, WI: Arkham House, 1965.</w:t>
      </w:r>
    </w:p>
    <w:bookmarkEnd w:id="29"/>
    <w:bookmarkStart w:id="30" w:name="bibliography"/>
    <w:p>
      <w:pPr>
        <w:pStyle w:val="Heading1"/>
      </w:pPr>
      <w:r>
        <w:t xml:space="preserve">Bibliography</w:t>
      </w:r>
    </w:p>
    <w:p>
      <w:pPr>
        <w:pStyle w:val="FirstParagraph"/>
      </w:pPr>
      <w:r>
        <w:t xml:space="preserve">Alexander, Caroline. 2010.</w:t>
      </w:r>
      <w:r>
        <w:t xml:space="preserve"> </w:t>
      </w:r>
      <w:r>
        <w:t xml:space="preserve">“The Shock of War.”</w:t>
      </w:r>
      <w:r>
        <w:t xml:space="preserve"> </w:t>
      </w:r>
      <w:r>
        <w:rPr>
          <w:i/>
          <w:iCs/>
        </w:rPr>
        <w:t xml:space="preserve">Smithsonian Magazine</w:t>
      </w:r>
      <w:r>
        <w:t xml:space="preserve">, September 2010. Accessed August 29, 2026. https://www.smithsonianmag.com/history/the-shock-of-war-55376701/.</w:t>
      </w:r>
    </w:p>
    <w:p>
      <w:pPr>
        <w:pStyle w:val="BodyText"/>
      </w:pPr>
      <w:r>
        <w:rPr>
          <w:i/>
          <w:iCs/>
        </w:rPr>
        <w:t xml:space="preserve">American Experience: Influenza 1918</w:t>
      </w:r>
      <w:r>
        <w:t xml:space="preserve">. 2018. PBS, aired January 2, 2018. Accessed August 29, 2026. https://www.pbs.org/wgbh/americanexperience/films/influenza/.</w:t>
      </w:r>
    </w:p>
    <w:p>
      <w:pPr>
        <w:pStyle w:val="BodyText"/>
      </w:pPr>
      <w:r>
        <w:t xml:space="preserve">Carlin, Dan. 2013.</w:t>
      </w:r>
      <w:r>
        <w:t xml:space="preserve"> </w:t>
      </w:r>
      <w:r>
        <w:t xml:space="preserve">“Blueprint for Armageddon I.”</w:t>
      </w:r>
      <w:r>
        <w:t xml:space="preserve"> </w:t>
      </w:r>
      <w:r>
        <w:rPr>
          <w:i/>
          <w:iCs/>
        </w:rPr>
        <w:t xml:space="preserve">Hardcore History</w:t>
      </w:r>
      <w:r>
        <w:t xml:space="preserve">, episode 50. Podcast audio, October 29, 2013. Accessed August 29, 2026. https://www.dancarlin.com/product/hardcore-history-50-blueprint-for-armageddon-i/.</w:t>
      </w:r>
    </w:p>
    <w:p>
      <w:pPr>
        <w:pStyle w:val="BodyText"/>
      </w:pPr>
      <w:r>
        <w:t xml:space="preserve">Centers for Disease Control and Prevention (CDC). 2018.</w:t>
      </w:r>
      <w:r>
        <w:t xml:space="preserve"> </w:t>
      </w:r>
      <w:r>
        <w:t xml:space="preserve">“History of 1918 Flu Pandemic.”</w:t>
      </w:r>
      <w:r>
        <w:t xml:space="preserve"> </w:t>
      </w:r>
      <w:r>
        <w:t xml:space="preserve">Last updated March 21, 2018. Accessed August 29, 2026. https://archive.cdc.gov/www_cdc_gov/flu/pandemic-resources/1918-commemoration/1918-pandemic-history.htm.</w:t>
      </w:r>
    </w:p>
    <w:p>
      <w:pPr>
        <w:pStyle w:val="BodyText"/>
      </w:pPr>
      <w:r>
        <w:t xml:space="preserve">Derie, Bobby [u/AncientHistory]. 2020a.</w:t>
      </w:r>
      <w:r>
        <w:t xml:space="preserve"> </w:t>
      </w:r>
      <w:r>
        <w:t xml:space="preserve">“Lovecraft on the Spanish Influenza.”</w:t>
      </w:r>
      <w:r>
        <w:t xml:space="preserve"> </w:t>
      </w:r>
      <w:r>
        <w:t xml:space="preserve">Reddit, r/Lovecraft, April 17, 2020. Accessed August 29, 2026. https://www.reddit.com/r/Lovecraft/comments/g36fes/lovecraft_on_the_spanish_influenza/.</w:t>
      </w:r>
    </w:p>
    <w:p>
      <w:pPr>
        <w:pStyle w:val="BodyText"/>
      </w:pPr>
      <w:r>
        <w:t xml:space="preserve">Derie, Bobby. 2020b.</w:t>
      </w:r>
      <w:r>
        <w:t xml:space="preserve"> </w:t>
      </w:r>
      <w:r>
        <w:t xml:space="preserve">“The Automatic Executioner (1891) &amp;</w:t>
      </w:r>
      <w:r>
        <w:t xml:space="preserve"> </w:t>
      </w:r>
      <w:r>
        <w:t xml:space="preserve">‘A Sacrifice to Science’</w:t>
      </w:r>
      <w:r>
        <w:t xml:space="preserve"> </w:t>
      </w:r>
      <w:r>
        <w:t xml:space="preserve">(1893) by Adolphe Danziger de Castro.”</w:t>
      </w:r>
      <w:r>
        <w:t xml:space="preserve"> </w:t>
      </w:r>
      <w:r>
        <w:rPr>
          <w:i/>
          <w:iCs/>
        </w:rPr>
        <w:t xml:space="preserve">Deep Cuts in a Lovecraftian Vein</w:t>
      </w:r>
      <w:r>
        <w:t xml:space="preserve"> </w:t>
      </w:r>
      <w:r>
        <w:t xml:space="preserve">(blog), August 12, 2020. Accessed August 29, 2026. https://deepcuts.blog/2020/08/12/the-automatic-executioner-1891-a-sacrifice-to-science-1893-by-adolphe-danziger-de-castro/.</w:t>
      </w:r>
    </w:p>
    <w:p>
      <w:pPr>
        <w:pStyle w:val="BodyText"/>
      </w:pPr>
      <w:r>
        <w:t xml:space="preserve">Derie, Bobby. 2021.</w:t>
      </w:r>
      <w:r>
        <w:t xml:space="preserve"> </w:t>
      </w:r>
      <w:r>
        <w:t xml:space="preserve">“Her Letters to Lovecraft: Winifred Virginia Jackson.”</w:t>
      </w:r>
      <w:r>
        <w:t xml:space="preserve"> </w:t>
      </w:r>
      <w:r>
        <w:rPr>
          <w:i/>
          <w:iCs/>
        </w:rPr>
        <w:t xml:space="preserve">Deep Cuts in a Lovecraftian Vein</w:t>
      </w:r>
      <w:r>
        <w:t xml:space="preserve"> </w:t>
      </w:r>
      <w:r>
        <w:t xml:space="preserve">(blog), January 30, 2021. Accessed August 29, 2026. https://deepcuts.blog/2021/01/30/her-letters-to-lovecraft-winifred-virginia-jackson/.</w:t>
      </w:r>
    </w:p>
    <w:p>
      <w:pPr>
        <w:pStyle w:val="BodyText"/>
      </w:pPr>
      <w:r>
        <w:t xml:space="preserve">Fry, Hannah, and Michael Stevens, hosts. 2026.</w:t>
      </w:r>
      <w:r>
        <w:t xml:space="preserve"> </w:t>
      </w:r>
      <w:r>
        <w:t xml:space="preserve">“A Grim Enemy for Reasons We Do Not Yet Comprehend.”</w:t>
      </w:r>
      <w:r>
        <w:t xml:space="preserve"> </w:t>
      </w:r>
      <w:r>
        <w:rPr>
          <w:i/>
          <w:iCs/>
        </w:rPr>
        <w:t xml:space="preserve">The Rest Is Science</w:t>
      </w:r>
      <w:r>
        <w:t xml:space="preserve">, episode 44. Podcast video, May 11, 2026. Accessed August 29, 2026. https://www.youtube.com/watch?v=1qEChYmgTH8.</w:t>
      </w:r>
    </w:p>
    <w:p>
      <w:pPr>
        <w:pStyle w:val="BodyText"/>
      </w:pPr>
      <w:r>
        <w:rPr>
          <w:i/>
          <w:iCs/>
        </w:rPr>
        <w:t xml:space="preserve">JAMA</w:t>
      </w:r>
      <w:r>
        <w:t xml:space="preserve">. 1896.</w:t>
      </w:r>
      <w:r>
        <w:t xml:space="preserve"> </w:t>
      </w:r>
      <w:r>
        <w:t xml:space="preserve">“Medical Practice Acts. Practice of Medicine in Rhode Island.”</w:t>
      </w:r>
      <w:r>
        <w:t xml:space="preserve"> </w:t>
      </w:r>
      <w:r>
        <w:rPr>
          <w:i/>
          <w:iCs/>
        </w:rPr>
        <w:t xml:space="preserve">Journal of the American Medical Association</w:t>
      </w:r>
      <w:r>
        <w:t xml:space="preserve"> </w:t>
      </w:r>
      <w:r>
        <w:t xml:space="preserve">26, no. 14 (April 4): 677-679. Accessed August 29, 2026. https://jamanetwork.com/journals/jama/article-abstract/459842.</w:t>
      </w:r>
    </w:p>
    <w:p>
      <w:pPr>
        <w:pStyle w:val="BodyText"/>
      </w:pPr>
      <w:r>
        <w:t xml:space="preserve">Joshi, S. T. 2020.</w:t>
      </w:r>
      <w:r>
        <w:t xml:space="preserve"> </w:t>
      </w:r>
      <w:r>
        <w:t xml:space="preserve">“Indicible Entretien #9 (English Version).”</w:t>
      </w:r>
      <w:r>
        <w:t xml:space="preserve"> </w:t>
      </w:r>
      <w:r>
        <w:t xml:space="preserve">Interview by Association Miskatonic.</w:t>
      </w:r>
      <w:r>
        <w:t xml:space="preserve"> </w:t>
      </w:r>
      <w:r>
        <w:rPr>
          <w:i/>
          <w:iCs/>
        </w:rPr>
        <w:t xml:space="preserve">Medium</w:t>
      </w:r>
      <w:r>
        <w:t xml:space="preserve">, June 21, 2020. Accessed August 29, 2026. https://associationmiskatonic.medium.com/indicible-entretien-9-english-version-d56cd311bffe.</w:t>
      </w:r>
    </w:p>
    <w:p>
      <w:pPr>
        <w:pStyle w:val="BodyText"/>
      </w:pPr>
      <w:r>
        <w:t xml:space="preserve">Joshi, S. T. n.d.</w:t>
      </w:r>
      <w:r>
        <w:t xml:space="preserve"> </w:t>
      </w:r>
      <w:r>
        <w:t xml:space="preserve">“Howard Phillips Lovecraft: The Life of a Gentleman of Providence.”</w:t>
      </w:r>
      <w:r>
        <w:t xml:space="preserve"> </w:t>
      </w:r>
      <w:r>
        <w:t xml:space="preserve">The H. P. Lovecraft Archive. Maintained by Donovan K. Loucks. Accessed August 29, 2026. https://www.hplovecraft.com/life/biograph.aspx.</w:t>
      </w:r>
    </w:p>
    <w:p>
      <w:pPr>
        <w:pStyle w:val="BodyText"/>
      </w:pPr>
      <w:r>
        <w:t xml:space="preserve">Klinger, Leslie S., ed. 2014.</w:t>
      </w:r>
      <w:r>
        <w:t xml:space="preserve"> </w:t>
      </w:r>
      <w:r>
        <w:rPr>
          <w:i/>
          <w:iCs/>
        </w:rPr>
        <w:t xml:space="preserve">The New Annotated H. P. Lovecraft</w:t>
      </w:r>
      <w:r>
        <w:t xml:space="preserve">. New York: Liveright Publishing.</w:t>
      </w:r>
    </w:p>
    <w:p>
      <w:pPr>
        <w:pStyle w:val="BodyText"/>
      </w:pPr>
      <w:r>
        <w:t xml:space="preserve">Loucks, Donovan K. n.d.</w:t>
      </w:r>
      <w:r>
        <w:t xml:space="preserve"> </w:t>
      </w:r>
      <w:r>
        <w:t xml:space="preserve">“Herbert West–Reanimator.”</w:t>
      </w:r>
      <w:r>
        <w:t xml:space="preserve"> </w:t>
      </w:r>
      <w:r>
        <w:t xml:space="preserve">The H. P. Lovecraft Archive. Accessed August 29, 2026. https://www.hplovecraft.com/writings/fiction/hwr.aspx.</w:t>
      </w:r>
    </w:p>
    <w:p>
      <w:pPr>
        <w:pStyle w:val="BodyText"/>
      </w:pPr>
      <w:r>
        <w:rPr>
          <w:i/>
          <w:iCs/>
        </w:rPr>
        <w:t xml:space="preserve">Providence Daily Journal</w:t>
      </w:r>
      <w:r>
        <w:t xml:space="preserve">. 1918.</w:t>
      </w:r>
      <w:r>
        <w:t xml:space="preserve"> </w:t>
      </w:r>
      <w:r>
        <w:t xml:space="preserve">“32 More Deaths from Influenza Are Reported in Rhode Island.”</w:t>
      </w:r>
      <w:r>
        <w:t xml:space="preserve"> </w:t>
      </w:r>
      <w:r>
        <w:t xml:space="preserve">October 9, 1918, 1, 7. Reprinted in</w:t>
      </w:r>
      <w:r>
        <w:t xml:space="preserve"> </w:t>
      </w:r>
      <w:r>
        <w:rPr>
          <w:i/>
          <w:iCs/>
        </w:rPr>
        <w:t xml:space="preserve">Influenza Encyclopedia: The American Influenza Epidemic of 1918-1919</w:t>
      </w:r>
      <w:r>
        <w:t xml:space="preserve">, University of Michigan Center for the History of Medicine and Michigan Publishing. Accessed August 29, 2026. http://hdl.handle.net/2027/spo.7730flu.0008.377.</w:t>
      </w:r>
    </w:p>
    <w:p>
      <w:pPr>
        <w:pStyle w:val="BodyText"/>
      </w:pPr>
      <w:r>
        <w:rPr>
          <w:i/>
          <w:iCs/>
        </w:rPr>
        <w:t xml:space="preserve">Providence Evening Bulletin</w:t>
      </w:r>
      <w:r>
        <w:t xml:space="preserve">. 1918.</w:t>
      </w:r>
      <w:r>
        <w:t xml:space="preserve"> </w:t>
      </w:r>
      <w:r>
        <w:t xml:space="preserve">“Providence Closes All Schools And Theatres.”</w:t>
      </w:r>
      <w:r>
        <w:t xml:space="preserve"> </w:t>
      </w:r>
      <w:r>
        <w:t xml:space="preserve">October 5, 1918, 1-2. Reprinted in</w:t>
      </w:r>
      <w:r>
        <w:t xml:space="preserve"> </w:t>
      </w:r>
      <w:r>
        <w:rPr>
          <w:i/>
          <w:iCs/>
        </w:rPr>
        <w:t xml:space="preserve">Influenza Encyclopedia: The American Influenza Epidemic of 1918-1919</w:t>
      </w:r>
      <w:r>
        <w:t xml:space="preserve">, University of Michigan Center for the History of Medicine and Michigan Publishing. Accessed August 29, 2026. http://hdl.handle.net/2027/spo.3840flu.0008.483.</w:t>
      </w:r>
    </w:p>
    <w:p>
      <w:pPr>
        <w:pStyle w:val="BodyText"/>
      </w:pPr>
      <w:r>
        <w:t xml:space="preserve">Shay, Jonathan. 1994.</w:t>
      </w:r>
      <w:r>
        <w:t xml:space="preserve"> </w:t>
      </w:r>
      <w:r>
        <w:rPr>
          <w:i/>
          <w:iCs/>
        </w:rPr>
        <w:t xml:space="preserve">Achilles in Vietnam: Combat Trauma and the Undoing of Character</w:t>
      </w:r>
      <w:r>
        <w:t xml:space="preserve">. New York: Atheneum.</w:t>
      </w:r>
    </w:p>
    <w:p>
      <w:pPr>
        <w:pStyle w:val="BodyText"/>
      </w:pPr>
      <w:r>
        <w:t xml:space="preserve">Spinney, Laura. 2017.</w:t>
      </w:r>
      <w:r>
        <w:t xml:space="preserve"> </w:t>
      </w:r>
      <w:r>
        <w:rPr>
          <w:i/>
          <w:iCs/>
        </w:rPr>
        <w:t xml:space="preserve">Pale Rider: The Spanish Flu of 1918 and How It Changed the World</w:t>
      </w:r>
      <w:r>
        <w:t xml:space="preserve">. New York: PublicAffairs.</w:t>
      </w:r>
    </w:p>
    <w:p>
      <w:pPr>
        <w:pStyle w:val="BodyText"/>
      </w:pPr>
      <w:r>
        <w:t xml:space="preserve">U.S. Department of Veterans Affairs (VA). 2026.</w:t>
      </w:r>
      <w:r>
        <w:t xml:space="preserve"> </w:t>
      </w:r>
      <w:r>
        <w:t xml:space="preserve">“America’s Wars.”</w:t>
      </w:r>
      <w:r>
        <w:t xml:space="preserve"> </w:t>
      </w:r>
      <w:r>
        <w:t xml:space="preserve">Last updated July 15, 2026. Accessed August 29, 2026. https://department.va.gov/americas-wars/.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podsothoth.club" TargetMode="External" /></Relationships>
</file>

<file path=word/_rels/footnotes.xml.rels><?xml version="1.0" encoding="UTF-8"?><Relationships xmlns="http://schemas.openxmlformats.org/package/2006/relationships"><Relationship Type="http://schemas.openxmlformats.org/officeDocument/2006/relationships/hyperlink" Id="rId9" Target="https://podsothoth.cl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2026-08-29T23:22:06Z</dcterms:created>
  <dcterms:modified xsi:type="dcterms:W3CDTF">2026-08-29T23:22:06Z</dcterms:modified>
</cp:coreProperties>
</file>

<file path=docProps/custom.xml><?xml version="1.0" encoding="utf-8"?>
<Properties xmlns="http://schemas.openxmlformats.org/officeDocument/2006/custom-properties" xmlns:vt="http://schemas.openxmlformats.org/officeDocument/2006/docPropsVTypes"/>
</file>