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John P. Smith  </w:t>
        <w:br/>
        <w:t xml:space="preserve">Washington, DC 20001  </w:t>
        <w:br/>
        <w:t xml:space="preserve">Phone: (202) 555‑1234 | Email: john.p.smith@government.gov | LinkedIn: linkedin.com/in/johnpsmith  </w:t>
      </w:r>
    </w:p>
    <w:p>
      <w:r>
        <w:t xml:space="preserve">SUMMARY  </w:t>
        <w:br/>
        <w:t xml:space="preserve">Senior research leader with 20 years of experience at the NSA and the Department of Defense, driving AI‑driven offensive cyber capabilities, secure system design, and national‑level policy analysis. Proven track record managing multimillion‑dollar budgets, leading cross‑disciplinary teams of policy researchers, engineers, and scientists, and delivering rigorous benchmarks and threat‑modeling frameworks that inform White House and intelligence‑community decisions. Expertise in autonomous attack‑graph reasoning, red‑team operations, and benchmark development for AI‑enabled cyber operations.  </w:t>
      </w:r>
    </w:p>
    <w:p>
      <w:r>
        <w:t xml:space="preserve">CORE COMPETENCIES  </w:t>
        <w:br/>
        <w:t xml:space="preserve">- AI/ML research &amp; deployment in cyber warfare  </w:t>
        <w:br/>
        <w:t xml:space="preserve">- Offensive cyber operations &amp; red‑team leadership  </w:t>
        <w:br/>
        <w:t xml:space="preserve">- Security engineering (software, firmware, hardware)  </w:t>
        <w:br/>
        <w:t xml:space="preserve">- Threat modeling &amp; vulnerability analysis  </w:t>
        <w:br/>
        <w:t xml:space="preserve">- Project budgeting, resource allocation, and fiscal oversight  </w:t>
        <w:br/>
        <w:t xml:space="preserve">- Policy analysis, briefing development, and stakeholder communication  </w:t>
        <w:br/>
        <w:t xml:space="preserve">- Advanced persistent threat (APT) tactics &amp; techniques  </w:t>
        <w:br/>
        <w:t xml:space="preserve">- Multidisciplinary collaboration &amp; team mentoring  </w:t>
        <w:br/>
        <w:t xml:space="preserve">- Programming (Python, Java, C/C++)  </w:t>
        <w:br/>
        <w:t xml:space="preserve">- Benchmark &amp; autonomous operations development  </w:t>
      </w:r>
    </w:p>
    <w:p>
      <w:r>
        <w:t xml:space="preserve">PROFESSIONAL EXPERIENCE  </w:t>
      </w:r>
    </w:p>
    <w:p>
      <w:r>
        <w:t xml:space="preserve">**NSA – Research Lead, AI Cyber Testing &amp; Evaluation**  </w:t>
        <w:br/>
        <w:t xml:space="preserve">*Aug 2023 – Present*  </w:t>
        <w:br/>
        <w:t xml:space="preserve">- Directed a $12 M portfolio evaluating offensive AI capabilities across the cyber attack lifecycle.  </w:t>
        <w:br/>
        <w:t xml:space="preserve">- Built an end‑to‑end benchmark system (CTF challenges, attack‑graph reasoning, multi‑stage stealth operations) that reduced evaluation turnaround from 6 months to 3 weeks.  </w:t>
        <w:br/>
        <w:t xml:space="preserve">- Guided 25+ researchers, engineers, and policy analysts; mentored junior scientists, improving output quality by 40 %.  </w:t>
        <w:br/>
        <w:t xml:space="preserve">- Produced 15+ technical reports and policy briefs delivered to the White House, DHS, and industry leaders.  </w:t>
      </w:r>
    </w:p>
    <w:p>
      <w:r>
        <w:t xml:space="preserve">**NSA – Cybersecurity Research Technical Director**  </w:t>
        <w:br/>
        <w:t xml:space="preserve">*Aug 2016 – Aug 2019*  </w:t>
        <w:br/>
        <w:t xml:space="preserve">- Championed research on distributed machine‑learning networks and automated vulnerability discovery.  </w:t>
        <w:br/>
        <w:t xml:space="preserve">- Led cross‑agency teams integrating security solutions into operational environments (mobile authentication, hypervisor integrity, supply‑chain risk).  </w:t>
        <w:br/>
        <w:t xml:space="preserve">- Advised the Senate Select Committee on intelligence on hypervisor security; authored a virtualization strategy that secured additional funding.  </w:t>
      </w:r>
    </w:p>
    <w:p>
      <w:r>
        <w:t xml:space="preserve">**NSA – Security Engineering &amp; Secure Architecture Group Lead**  </w:t>
        <w:br/>
        <w:t xml:space="preserve">*Jun 2013 – Jul 2016*  </w:t>
        <w:br/>
        <w:t xml:space="preserve">- Designed the first classified mobile access communication infrastructure, enhancing network security by 30 %.  </w:t>
        <w:br/>
        <w:t xml:space="preserve">- Authored secure‑architecture guidance adopted by DoD, DHS, and White House Communications Agency.  </w:t>
      </w:r>
    </w:p>
    <w:p>
      <w:r>
        <w:t xml:space="preserve">**U.S. Navy – Patrol Squadron TEN P‑3 Pilot &amp; Tactical Expert**  </w:t>
        <w:br/>
        <w:t xml:space="preserve">*1996 – 1999*  </w:t>
        <w:br/>
        <w:t xml:space="preserve">- Executed flight operations and weapons tactics in high‑risk environments; developed training curricula for 800+ personnel.  </w:t>
      </w:r>
    </w:p>
    <w:p>
      <w:r>
        <w:t xml:space="preserve">EDUCATION  </w:t>
        <w:br/>
        <w:t xml:space="preserve">- Master of Science, Computer Science, University of Virginia, 2012  </w:t>
        <w:br/>
        <w:t xml:space="preserve">- Bachelor of Science, Electrical Engineering, U.S. Naval Academy, 2002  </w:t>
      </w:r>
    </w:p>
    <w:p>
      <w:r>
        <w:t xml:space="preserve">CERTIFICATIONS &amp; PUBLICATIONS  </w:t>
        <w:br/>
        <w:t xml:space="preserve">- Certified Ethical Hacker (CEH) – 2005  </w:t>
        <w:br/>
        <w:t xml:space="preserve">- U.S. Patent 8,443,103 (Routing Algorithm, 2009)  </w:t>
        <w:br/>
        <w:t xml:space="preserve">- Author of “Secure Mobile Access: Architecture and Threat Modeling” (2018)  </w:t>
      </w:r>
    </w:p>
    <w:p>
      <w:r>
        <w:t xml:space="preserve">PROFESSIONAL AFFILIATIONS  </w:t>
        <w:br/>
        <w:t xml:space="preserve">- Member, IEEE Computer Society – AI &amp; Cybersecurity Working Group  </w:t>
        <w:br/>
        <w:t xml:space="preserve">- Fellow, American Physical Society – Wireless Security Section  </w:t>
      </w:r>
    </w:p>
    <w:p>
      <w:r>
        <w:t xml:space="preserve">**Availability**  </w:t>
        <w:br/>
        <w:t>Immediate – Relocation to Washington, DC.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