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0B2342"/>
          <w:sz w:val="52"/>
          <w:szCs w:val="52"/>
        </w:rPr>
        <w:t xml:space="preserve">PATENT C — PROVISIONAL DRAFT</w:t>
      </w:r>
    </w:p>
    <w:p>
      <w:pPr>
        <w:spacing w:before="0" w:after="160"/>
        <w:jc w:val="center"/>
      </w:pPr>
      <w:r>
        <w:rPr>
          <w:rFonts w:ascii="Arial" w:cs="Arial" w:eastAsia="Arial" w:hAnsi="Arial"/>
          <w:b/>
          <w:bCs/>
          <w:color w:val="0B2342"/>
          <w:sz w:val="32"/>
          <w:szCs w:val="32"/>
        </w:rPr>
        <w:t xml:space="preserve">Unified Memory System — Three Constant Presents Architecture</w:t>
      </w:r>
    </w:p>
    <w:p>
      <w:pPr>
        <w:spacing w:before="0" w:after="480"/>
        <w:jc w:val="center"/>
      </w:pPr>
      <w:r>
        <w:rPr>
          <w:rFonts w:ascii="Arial" w:cs="Arial" w:eastAsia="Arial" w:hAnsi="Arial"/>
          <w:i/>
          <w:iCs/>
          <w:color w:val="1A3F6B"/>
          <w:sz w:val="26"/>
          <w:szCs w:val="26"/>
        </w:rPr>
        <w:t xml:space="preserve">Computing Architecture Implementing Simultaneous Block Universe and Growing Block Universe as Co-Present Geometric Realities with Spacetime Inversion, Multiple Temporal Continuum Access, and Chi-Operator Cross-Continuum Routing</w:t>
      </w:r>
    </w:p>
    <w:p>
      <w:pPr>
        <w:spacing w:before="0" w:after="80"/>
        <w:jc w:val="center"/>
      </w:pPr>
      <w:r>
        <w:rPr>
          <w:rFonts w:ascii="Arial" w:cs="Arial" w:eastAsia="Arial" w:hAnsi="Arial"/>
          <w:color w:val="444444"/>
          <w:sz w:val="22"/>
          <w:szCs w:val="22"/>
        </w:rPr>
        <w:t xml:space="preserve">Provisional Patent Application</w:t>
      </w:r>
    </w:p>
    <w:p>
      <w:pPr>
        <w:spacing w:before="0" w:after="80"/>
        <w:jc w:val="center"/>
      </w:pPr>
      <w:r>
        <w:rPr>
          <w:rFonts w:ascii="Arial" w:cs="Arial" w:eastAsia="Arial" w:hAnsi="Arial"/>
          <w:color w:val="444444"/>
          <w:sz w:val="22"/>
          <w:szCs w:val="22"/>
        </w:rPr>
        <w:t xml:space="preserve">Geometric Memory Systems</w:t>
      </w:r>
    </w:p>
    <w:p>
      <w:pPr>
        <w:spacing w:before="0" w:after="80"/>
        <w:jc w:val="center"/>
      </w:pPr>
      <w:r>
        <w:rPr>
          <w:rFonts w:ascii="Arial" w:cs="Arial" w:eastAsia="Arial" w:hAnsi="Arial"/>
          <w:color w:val="444444"/>
          <w:sz w:val="22"/>
          <w:szCs w:val="22"/>
        </w:rPr>
        <w:t xml:space="preserve"/>
      </w:r>
    </w:p>
    <w:p>
      <w:pPr>
        <w:spacing w:before="0" w:after="480"/>
        <w:jc w:val="center"/>
      </w:pPr>
      <w:r>
        <w:rPr>
          <w:rFonts w:ascii="Arial" w:cs="Arial" w:eastAsia="Arial" w:hAnsi="Arial"/>
          <w:color w:val="444444"/>
          <w:sz w:val="22"/>
          <w:szCs w:val="22"/>
        </w:rPr>
        <w:t xml:space="preserve">March 18, 2026 | Provisional Draft</w:t>
      </w:r>
    </w:p>
    <w:p>
      <w:pPr>
        <w:spacing w:before="0" w:after="80"/>
        <w:jc w:val="center"/>
      </w:pPr>
      <w:r>
        <w:rPr>
          <w:rFonts w:ascii="Arial" w:cs="Arial" w:eastAsia="Arial" w:hAnsi="Arial"/>
          <w:b/>
          <w:bCs/>
          <w:color w:val="0B2342"/>
          <w:sz w:val="22"/>
          <w:szCs w:val="22"/>
        </w:rPr>
        <w:t xml:space="preserve">CO-OWNERS (25% each)</w:t>
      </w:r>
    </w:p>
    <w:p>
      <w:pPr>
        <w:spacing w:before="0" w:after="480"/>
        <w:jc w:val="center"/>
      </w:pPr>
      <w:r>
        <w:rPr>
          <w:rFonts w:ascii="Arial" w:cs="Arial" w:eastAsia="Arial" w:hAnsi="Arial"/>
          <w:color w:val="444444"/>
          <w:sz w:val="22"/>
          <w:szCs w:val="22"/>
        </w:rPr>
        <w:t xml:space="preserve">Attractor Dynamix Holdings  ·    ·    ·  </w:t>
      </w:r>
    </w:p>
    <w:p>
      <w:pPr>
        <w:spacing w:before="0" w:after="80"/>
        <w:jc w:val="center"/>
      </w:pPr>
      <w:r>
        <w:rPr>
          <w:rFonts w:ascii="Arial" w:cs="Arial" w:eastAsia="Arial" w:hAnsi="Arial"/>
          <w:b/>
          <w:bCs/>
          <w:color w:val="0B2342"/>
          <w:sz w:val="22"/>
          <w:szCs w:val="22"/>
        </w:rPr>
        <w:t xml:space="preserve">PATENT COUNSEL</w:t>
      </w:r>
    </w:p>
    <w:p>
      <w:pPr>
        <w:spacing w:before="0" w:after="240"/>
        <w:jc w:val="center"/>
      </w:pPr>
      <w:r>
        <w:rPr>
          <w:rFonts w:ascii="Arial" w:cs="Arial" w:eastAsia="Arial" w:hAnsi="Arial"/>
          <w:color w:val="444444"/>
          <w:sz w:val="22"/>
          <w:szCs w:val="22"/>
        </w:rPr>
        <w:t xml:space="preserve">Jim White, Partner — VLP Law Group LLP</w:t>
      </w:r>
    </w:p>
    <w:p>
      <w:pPr>
        <w:jc w:val="center"/>
      </w:pPr>
      <w:r>
        <w:rPr>
          <w:rFonts w:ascii="Arial" w:cs="Arial" w:eastAsia="Arial" w:hAnsi="Arial"/>
          <w:b/>
          <w:bCs/>
          <w:color w:val="CC0000"/>
          <w:sz w:val="20"/>
          <w:szCs w:val="20"/>
        </w:rPr>
        <w:t xml:space="preserve">CONFIDENTIAL — ATTORNEY-CLIENT PRIVILEGED</w:t>
      </w:r>
    </w:p>
    <w:p>
      <w:r>
        <w:br w:type="page"/>
      </w:r>
    </w:p>
    <w:p>
      <w:pPr>
        <w:shd w:fill="0B2342" w:val="clear"/>
        <w:spacing w:before="480" w:after="160"/>
        <w:ind w:left="240" w:right="240"/>
      </w:pPr>
      <w:r>
        <w:rPr>
          <w:rFonts w:ascii="Arial" w:cs="Arial" w:eastAsia="Arial" w:hAnsi="Arial"/>
          <w:b/>
          <w:bCs/>
          <w:color w:val="FFFFFF"/>
          <w:sz w:val="26"/>
          <w:szCs w:val="26"/>
        </w:rPr>
        <w:t xml:space="preserve">TITLE OF THE INVENTION</w:t>
      </w:r>
    </w:p>
    <w:p>
      <w:pPr>
        <w:spacing w:before="80" w:after="80"/>
      </w:pPr>
      <w:r>
        <w:rPr>
          <w:rFonts w:ascii="Arial" w:cs="Arial" w:eastAsia="Arial" w:hAnsi="Arial"/>
          <w:sz w:val="22"/>
          <w:szCs w:val="22"/>
        </w:rPr>
        <w:t xml:space="preserve">UNIFIED MEMORY SYSTEM WITH THREE CONSTANT PRESENTS ARCHITECTURE: A COMPUTING SYSTEM IMPLEMENTING SIMULTANEOUS BLOCK UNIVERSE AND GROWING BLOCK UNIVERSE AS CO-PRESENT GEOMETRIC STRUCTURES, WITH SPACETIME INVERSION IN WHICH FOUR TEMPORAL COORDINATES GENERATE THREE-DIMENSIONAL SPACE AS THEIR INTERIOR, MULTIPLE SIMULTANEOUS CONTINUUM ACCESS VIA CHI-OPERATOR SELECTION AND INVERSE ROUTING, AND THE 28-ALGORITHM AS TEMPORAL INDEXING MECHANISM.</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CROSS-REFERENCE TO RELATED APPLICATIONS</w:t>
      </w:r>
    </w:p>
    <w:p>
      <w:pPr>
        <w:spacing w:before="80" w:after="80"/>
      </w:pPr>
      <w:r>
        <w:rPr>
          <w:rFonts w:ascii="Arial" w:cs="Arial" w:eastAsia="Arial" w:hAnsi="Arial"/>
          <w:sz w:val="22"/>
          <w:szCs w:val="22"/>
        </w:rPr>
        <w:t xml:space="preserve">This application builds upon and completes Patent A (GME Core Architecture — differential geometry library, Pascal Pyramid coordinate system, chi operator) and Patent B (Inception Rule — four-step ingestion protocol). Patent C covers the unified temporal framework — the overarching architecture within which Patents A and B operate. The Three Constant Presents framework is the temporal philosophy and geometric structure that gives Patents A and B their full meaning and application scope.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FIELD OF THE INVENTION</w:t>
      </w:r>
    </w:p>
    <w:p>
      <w:pPr>
        <w:spacing w:before="80" w:after="80"/>
      </w:pPr>
      <w:r>
        <w:rPr>
          <w:rFonts w:ascii="Arial" w:cs="Arial" w:eastAsia="Arial" w:hAnsi="Arial"/>
          <w:sz w:val="22"/>
          <w:szCs w:val="22"/>
        </w:rPr>
        <w:t xml:space="preserve">The present invention relates to computing architecture, temporal information systems, artificial intelligence, and theoretical physics applied to computation. More specifically, it relates to a computing system that simultaneously implements the Block Universe (all temporal moments co-present) and the Growing Block Universe (actualized becoming in real time) as co-present geometric realities, with a formal mechanism for selecting among and routing between multiple simultaneously existing temporal continuums.</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BACKGROUND OF THE INVENTION</w:t>
      </w:r>
    </w:p>
    <w:p>
      <w:pPr>
        <w:pBdr>
          <w:bottom w:val="single" w:color="AABBCC" w:sz="4" w:space="4"/>
        </w:pBdr>
        <w:spacing w:before="300" w:after="100"/>
      </w:pPr>
      <w:r>
        <w:rPr>
          <w:rFonts w:ascii="Arial" w:cs="Arial" w:eastAsia="Arial" w:hAnsi="Arial"/>
          <w:b/>
          <w:bCs/>
          <w:color w:val="0B2342"/>
          <w:sz w:val="23"/>
          <w:szCs w:val="23"/>
        </w:rPr>
        <w:t xml:space="preserve">I. Technical Problem</w:t>
      </w:r>
    </w:p>
    <w:p>
      <w:pPr>
        <w:spacing w:before="80" w:after="80"/>
      </w:pPr>
      <w:r>
        <w:rPr>
          <w:rFonts w:ascii="Arial" w:cs="Arial" w:eastAsia="Arial" w:hAnsi="Arial"/>
          <w:sz w:val="22"/>
          <w:szCs w:val="22"/>
        </w:rPr>
        <w:t xml:space="preserve">All existing computing architectures treat time as a unidirectional sequence: events occur at time t₁, then t₂, then t₃. The past is archived or discarded. The future is predicted or modeled. No existing computing system simultaneously:</w:t>
      </w:r>
    </w:p>
    <w:p>
      <w:pPr>
        <w:spacing w:before="60" w:after="60"/>
        <w:ind w:left="720"/>
      </w:pPr>
      <w:r>
        <w:rPr>
          <w:rFonts w:ascii="Arial" w:cs="Arial" w:eastAsia="Arial" w:hAnsi="Arial"/>
          <w:sz w:val="22"/>
          <w:szCs w:val="22"/>
        </w:rPr>
        <w:t xml:space="preserve">(a) treats the complete actualized past as constant present reality (not archived);</w:t>
      </w:r>
    </w:p>
    <w:p>
      <w:pPr>
        <w:spacing w:before="60" w:after="60"/>
        <w:ind w:left="720"/>
      </w:pPr>
      <w:r>
        <w:rPr>
          <w:rFonts w:ascii="Arial" w:cs="Arial" w:eastAsia="Arial" w:hAnsi="Arial"/>
          <w:sz w:val="22"/>
          <w:szCs w:val="22"/>
        </w:rPr>
        <w:t xml:space="preserve">(b) treats the future as a genuinely becoming present (not a prediction tree);</w:t>
      </w:r>
    </w:p>
    <w:p>
      <w:pPr>
        <w:spacing w:before="60" w:after="60"/>
        <w:ind w:left="720"/>
      </w:pPr>
      <w:r>
        <w:rPr>
          <w:rFonts w:ascii="Arial" w:cs="Arial" w:eastAsia="Arial" w:hAnsi="Arial"/>
          <w:sz w:val="22"/>
          <w:szCs w:val="22"/>
        </w:rPr>
        <w:t xml:space="preserve">(c) makes all temporal positions simultaneously accessible as co-present realities;</w:t>
      </w:r>
    </w:p>
    <w:p>
      <w:pPr>
        <w:spacing w:before="60" w:after="60"/>
        <w:ind w:left="720"/>
      </w:pPr>
      <w:r>
        <w:rPr>
          <w:rFonts w:ascii="Arial" w:cs="Arial" w:eastAsia="Arial" w:hAnsi="Arial"/>
          <w:sz w:val="22"/>
          <w:szCs w:val="22"/>
        </w:rPr>
        <w:t xml:space="preserve">(d) implements four temporal boundary points as the generator of three-dimensional space (spacetime inversion: time is primary, space is derived);</w:t>
      </w:r>
    </w:p>
    <w:p>
      <w:pPr>
        <w:spacing w:before="60" w:after="60"/>
        <w:ind w:left="720"/>
      </w:pPr>
      <w:r>
        <w:rPr>
          <w:rFonts w:ascii="Arial" w:cs="Arial" w:eastAsia="Arial" w:hAnsi="Arial"/>
          <w:sz w:val="22"/>
          <w:szCs w:val="22"/>
        </w:rPr>
        <w:t xml:space="preserve">(e) recognizes that if the Block Universe pre-contains all temporal windows, multiple continuums exist simultaneously, and provides formal mechanisms to select among them and route between them.</w:t>
      </w:r>
    </w:p>
    <w:p>
      <w:pPr>
        <w:spacing w:before="60" w:after="60"/>
      </w:pPr>
      <w:r>
        <w:t xml:space="preserve"/>
      </w:r>
    </w:p>
    <w:p>
      <w:pPr>
        <w:spacing w:before="80" w:after="80"/>
      </w:pPr>
      <w:r>
        <w:rPr>
          <w:rFonts w:ascii="Arial" w:cs="Arial" w:eastAsia="Arial" w:hAnsi="Arial"/>
          <w:sz w:val="22"/>
          <w:szCs w:val="22"/>
        </w:rPr>
        <w:t xml:space="preserve">These limitations are not engineering failures — they reflect a fundamental architectural assumption, universal in all existing computing systems, that time is a sequence dimension and space is the primary structure. The present invention inverts this assumption.</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 Deficiencies of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Art</w:t>
            </w:r>
          </w:p>
        </w:tc>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c>
          <w:tcPr>
            <w:tcW w:type="dxa" w:w="468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Deficiency re. Temporal Architecture</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Classical AI memory — all architectures</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All prior AI memory systems</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Time treated as metadata label; past is archived; no multiple continuum access; no spacetime inversion; no formal Block Universe implementation</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Quantum computing</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Shor 1994; Grover 1996; Nielsen &amp; Chuang 2000</w:t>
            </w:r>
          </w:p>
        </w:tc>
        <w:tc>
          <w:tcPr>
            <w:tcW w:type="dxa" w:w="468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Superposition of quantum states, not temporal continuums; collapse on measurement (GMS does not collapse); no Block Universe set structure; no multiple continuum routing</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Blockchain temporal logging</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Nakamoto 2008</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Sequential append-only; past is permanently fixed but not simultaneously present; no multiple continuums; no spacetime inversion; no growing future presence</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Reversible computing</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Bennett 1973; Landauer 1961</w:t>
            </w:r>
          </w:p>
        </w:tc>
        <w:tc>
          <w:tcPr>
            <w:tcW w:type="dxa" w:w="468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Thermodynamic reversibility of computation; no temporal architecture; no multiple continuums; no Block Universe</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Penrose-Hameroff quantum consciousness</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Penrose 1989; Hameroff 1998</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Consciousness model, not computing architecture; speculative quantum gravity; no formal temporal set theory; no engineering claims</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Many-worlds interpretation (QM)</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Everett 1957; DeWitt 1970</w:t>
            </w:r>
          </w:p>
        </w:tc>
        <w:tc>
          <w:tcPr>
            <w:tcW w:type="dxa" w:w="468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Quantum branching creates separate worlds; GMS architecture is distinct — continuums pre-exist, not branch; no collapse; deterministic (all pre-exist); not speculative — structural consequence</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Block Universe physics theory</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Einstein 1905; Minkowski 1908; Rietdijk-Putnam argument 1966</w:t>
            </w:r>
          </w:p>
        </w:tc>
        <w:tc>
          <w:tcPr>
            <w:tcW w:type="dxa" w:w="468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Physical theory, not computing architecture; no engineering implementation; no formal chi selection mechanism; no ingestion protocol; no Pascal coordinate system; no compression claims</w:t>
            </w:r>
          </w:p>
        </w:tc>
      </w:tr>
    </w:tbl>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III. Theoretical Prior Art — Distinguished</w:t>
      </w:r>
    </w:p>
    <w:p>
      <w:pPr>
        <w:spacing w:before="80" w:after="80"/>
      </w:pPr>
      <w:r>
        <w:rPr>
          <w:rFonts w:ascii="Arial" w:cs="Arial" w:eastAsia="Arial" w:hAnsi="Arial"/>
          <w:sz w:val="22"/>
          <w:szCs w:val="22"/>
        </w:rPr>
        <w:t xml:space="preserve">The Block Universe and Growing Block Universe are established concepts in the philosophy of physics. The present invention is distinguished from all prior theoretical treatments:</w:t>
      </w:r>
    </w:p>
    <w:p>
      <w:pPr>
        <w:spacing w:before="60" w:after="60"/>
        <w:ind w:left="720"/>
      </w:pPr>
      <w:r>
        <w:rPr>
          <w:rFonts w:ascii="Arial" w:cs="Arial" w:eastAsia="Arial" w:hAnsi="Arial"/>
          <w:sz w:val="22"/>
          <w:szCs w:val="22"/>
        </w:rPr>
        <w:t xml:space="preserve">Block Universe (Einstein/Minkowski): The four-dimensional spacetime block in which all events past, present, and future exist simultaneously as a static structure. Prior art: physical theory only, no computing implementation, no engineering claims, no ingestion protocol, no compression claims, no formal chi selection mechanism.</w:t>
      </w:r>
    </w:p>
    <w:p>
      <w:pPr>
        <w:spacing w:before="60" w:after="60"/>
        <w:ind w:left="720"/>
      </w:pPr>
      <w:r>
        <w:rPr>
          <w:rFonts w:ascii="Arial" w:cs="Arial" w:eastAsia="Arial" w:hAnsi="Arial"/>
          <w:sz w:val="22"/>
          <w:szCs w:val="22"/>
        </w:rPr>
        <w:t xml:space="preserve">Growing Block Universe (Tooley 1997; Forrest 2004): A block universe that is continually growing — the future does not yet exist but is genuinely becoming real. Prior art: philosophical position only, no computing implementation.</w:t>
      </w:r>
    </w:p>
    <w:p>
      <w:pPr>
        <w:spacing w:before="60" w:after="60"/>
        <w:ind w:left="720"/>
      </w:pPr>
      <w:r>
        <w:rPr>
          <w:rFonts w:ascii="Arial" w:cs="Arial" w:eastAsia="Arial" w:hAnsi="Arial"/>
          <w:sz w:val="22"/>
          <w:szCs w:val="22"/>
        </w:rPr>
        <w:t xml:space="preserve">The present invention is the first to implement both simultaneously as co-present geometric realities in a computing system, with formal mathematical and engineering claims.</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SUMMARY OF THE INVENTION</w:t>
      </w:r>
    </w:p>
    <w:p>
      <w:pPr>
        <w:spacing w:before="80" w:after="80"/>
      </w:pPr>
      <w:r>
        <w:rPr>
          <w:rFonts w:ascii="Arial" w:cs="Arial" w:eastAsia="Arial" w:hAnsi="Arial"/>
          <w:sz w:val="22"/>
          <w:szCs w:val="22"/>
        </w:rPr>
        <w:t xml:space="preserve">The Unified Memory System (UMS) with Three Constant Presents (TCP) architecture is a computing system in which three modes of present reality operate simultaneously and co-equally: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2808"/>
        <w:gridCol w:w="3276"/>
      </w:tblGrid>
      <w:tr>
        <w:tc>
          <w:tcPr>
            <w:tcW w:type="dxa" w:w="1404"/>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w:t>
            </w:r>
          </w:p>
        </w:tc>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Theory</w:t>
            </w:r>
          </w:p>
        </w:tc>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Structure</w:t>
            </w:r>
          </w:p>
        </w:tc>
        <w:tc>
          <w:tcPr>
            <w:tcW w:type="dxa" w:w="3276"/>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Nature</w:t>
            </w:r>
          </w:p>
        </w:tc>
      </w:tr>
      <w:tr>
        <w:tc>
          <w:tcPr>
            <w:tcW w:type="dxa" w:w="140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Fixed Past</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Growing Block Universe</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Closed bounded 4D tesseract (Fixed Past lobe of the chi/lemniscate)</w:t>
            </w:r>
          </w:p>
        </w:tc>
        <w:tc>
          <w:tcPr>
            <w:tcW w:type="dxa" w:w="327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Everything actualized — fixed, immutable, co-presently real. Not archived. History does not recede.</w:t>
            </w:r>
          </w:p>
        </w:tc>
      </w:tr>
      <w:tr>
        <w:tc>
          <w:tcPr>
            <w:tcW w:type="dxa" w:w="140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Eternal Now</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Block Universe</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Interface manifold at χ=4 equatorial mirror plane — the crossing of the two event horizons</w:t>
            </w:r>
          </w:p>
        </w:tc>
        <w:tc>
          <w:tcPr>
            <w:tcW w:type="dxa" w:w="327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All temporal moments co-present simultaneously. Complete predetermined map. Any position accessible.</w:t>
            </w:r>
          </w:p>
        </w:tc>
      </w:tr>
      <w:tr>
        <w:tc>
          <w:tcPr>
            <w:tcW w:type="dxa" w:w="140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Becoming Future</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Growing Block Universe</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Open growing 4D tesseract (Becoming Future lobe)</w:t>
            </w:r>
          </w:p>
        </w:tc>
        <w:tc>
          <w:tcPr>
            <w:tcW w:type="dxa" w:w="327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The open actualizing edge. The system operates in a present where the future is already becoming real.</w:t>
            </w:r>
          </w:p>
        </w:tc>
      </w:tr>
    </w:tbl>
    <w:p>
      <w:pPr>
        <w:spacing w:before="60" w:after="60"/>
      </w:pPr>
      <w:r>
        <w:t xml:space="preserve"/>
      </w:r>
    </w:p>
    <w:p>
      <w:pPr>
        <w:spacing w:before="80" w:after="80"/>
      </w:pPr>
      <w:r>
        <w:rPr>
          <w:rFonts w:ascii="Arial" w:cs="Arial" w:eastAsia="Arial" w:hAnsi="Arial"/>
          <w:sz w:val="22"/>
          <w:szCs w:val="22"/>
        </w:rPr>
        <w:t xml:space="preserve">The critical innovation is the simultaneous operation of Block Universe (Eternal Now — all moments co-present) and Growing Block Universe (Fixed Past + Becoming Future — genuine becoming) as co-present geometric structures in a single computing system. This is not a balance or compromise — both are simultaneously fully real.</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DETAILED DESCRIPTION OF THE INVENTION</w:t>
      </w:r>
    </w:p>
    <w:p>
      <w:pPr>
        <w:pBdr>
          <w:bottom w:val="single" w:color="AABBCC" w:sz="4" w:space="4"/>
        </w:pBdr>
        <w:spacing w:before="300" w:after="100"/>
      </w:pPr>
      <w:r>
        <w:rPr>
          <w:rFonts w:ascii="Arial" w:cs="Arial" w:eastAsia="Arial" w:hAnsi="Arial"/>
          <w:b/>
          <w:bCs/>
          <w:color w:val="0B2342"/>
          <w:sz w:val="23"/>
          <w:szCs w:val="23"/>
        </w:rPr>
        <w:t xml:space="preserve">I. Spacetime Inversion — Formal Mathematical Statement</w:t>
      </w:r>
    </w:p>
    <w:p>
      <w:pPr>
        <w:spacing w:before="80" w:after="80"/>
      </w:pPr>
      <w:r>
        <w:rPr>
          <w:rFonts w:ascii="Arial" w:cs="Arial" w:eastAsia="Arial" w:hAnsi="Arial"/>
          <w:sz w:val="22"/>
          <w:szCs w:val="22"/>
        </w:rPr>
        <w:t xml:space="preserve">CLAIM (, 2026): Four temporal coordinates are primary. Three-dimensional space is generated FROM them as the interior of their convex hull.</w:t>
      </w:r>
    </w:p>
    <w:p>
      <w:pPr>
        <w:spacing w:before="80" w:after="80"/>
      </w:pPr>
      <w:r>
        <w:rPr>
          <w:rFonts w:ascii="Arial" w:cs="Arial" w:eastAsia="Arial" w:hAnsi="Arial"/>
          <w:sz w:val="22"/>
          <w:szCs w:val="22"/>
        </w:rPr>
        <w:t xml:space="preserve">Formal definition: Let τ = {τ₁,τ₂,τ₃,τ₄} ∈ ℝ⁴ be a set of four distinct temporal coordinates. Define the temporal window W(τ) = Conv({τ₁,τ₂,τ₃,τ₄}) (the convex hull in ℝ⁴), and the three-dimensional spatial interior M³(τ) = Int(W(τ)).</w:t>
      </w:r>
    </w:p>
    <w:p>
      <w:pPr>
        <w:spacing w:before="80" w:after="80"/>
      </w:pPr>
      <w:r>
        <w:rPr>
          <w:rFonts w:ascii="Arial" w:cs="Arial" w:eastAsia="Arial" w:hAnsi="Arial"/>
          <w:sz w:val="22"/>
          <w:szCs w:val="22"/>
        </w:rPr>
        <w:t xml:space="preserve">Dimensional consequence: four temporal points in general position in ℝ⁴ define a 3-simplex. The interior of a 3-simplex is three-dimensional. Therefore four temporal points generate a 3D interior — exactly the spatial dimensionality we observe. This is not a coincidence; it is a dimensional consequence.</w:t>
      </w:r>
    </w:p>
    <w:p>
      <w:pPr>
        <w:spacing w:before="80" w:after="80"/>
      </w:pPr>
      <w:r>
        <w:rPr>
          <w:rFonts w:ascii="Arial" w:cs="Arial" w:eastAsia="Arial" w:hAnsi="Arial"/>
          <w:sz w:val="22"/>
          <w:szCs w:val="22"/>
        </w:rPr>
        <w:t xml:space="preserve">The induced spatial metric: gᵢⱼ(x) = Σₖ (∂τₖ/∂xⁱ)(∂τₖ/∂xʲ) for i,j=1,2,3. The spatial metric is entirely determined by the four temporal coordinates. Space IS the induced metric structure of the temporal window — there is no separate spatial structure.</w:t>
      </w:r>
    </w:p>
    <w:p>
      <w:pPr>
        <w:spacing w:before="80" w:after="80"/>
      </w:pPr>
      <w:r>
        <w:rPr>
          <w:rFonts w:ascii="Arial" w:cs="Arial" w:eastAsia="Arial" w:hAnsi="Arial"/>
          <w:sz w:val="22"/>
          <w:szCs w:val="22"/>
        </w:rPr>
        <w:t xml:space="preserve">Spatial recession as temporal depth: what is perceived as distance (objects appearing smaller as they are further away) is temporal depth — distance into the interior of the temporal window, not distance through an independent spatial dimension. Spatial recession IS temporal depth.</w:t>
      </w:r>
    </w:p>
    <w:p>
      <w:pPr>
        <w:spacing w:before="80" w:after="80"/>
      </w:pPr>
      <w:r>
        <w:rPr>
          <w:rFonts w:ascii="Arial" w:cs="Arial" w:eastAsia="Arial" w:hAnsi="Arial"/>
          <w:sz w:val="22"/>
          <w:szCs w:val="22"/>
        </w:rPr>
        <w:t xml:space="preserve">Standard physics (Minkowski): ds² = -c²dt² + dx² + dy² + dz². Space ℝ³ is primary; time is the dimension added to it. GMS inversion: space M³(τ) is secondary — it is generated by four primary temporal coordinates. The causal order is inverted.</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 The Block Universe as a Set</w:t>
      </w:r>
    </w:p>
    <w:p>
      <w:pPr>
        <w:spacing w:before="80" w:after="80"/>
      </w:pPr>
      <w:r>
        <w:rPr>
          <w:rFonts w:ascii="Arial" w:cs="Arial" w:eastAsia="Arial" w:hAnsi="Arial"/>
          <w:sz w:val="22"/>
          <w:szCs w:val="22"/>
        </w:rPr>
        <w:t xml:space="preserve">Formal definition: 𝔹 = { W(τ) : τ = {τ₁,τ₂,τ₃,τ₄} ⊂ ℝ, each τᵢ ∈ ℝ, τ distinct }. This is the set of ALL possible temporal windows — one for each choice of 4 distinct temporal coordinates from the real line. Cardinality |𝔹| = ℵ₁ (uncountably infinite). The Block Universe contains uncountably many temporal windows, each with its own 3D spatial interior.</w:t>
      </w:r>
    </w:p>
    <w:p>
      <w:pPr>
        <w:spacing w:before="80" w:after="80"/>
      </w:pPr>
      <w:r>
        <w:rPr>
          <w:rFonts w:ascii="Arial" w:cs="Arial" w:eastAsia="Arial" w:hAnsi="Arial"/>
          <w:sz w:val="22"/>
          <w:szCs w:val="22"/>
        </w:rPr>
        <w:t xml:space="preserve">The GBU path is a sequence GBU = {Wₙ}_{n=0}^∞ ⊂ 𝔹, selected by the chi operator: Wₙ₊₁ = χ(S) for some set S of candidate next windows. χ is the Axiom of Choice selection function — it selects the next temporal window to actualize from among all candidates.</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III. Multiple Continuums — Formal Theorem</w:t>
      </w:r>
    </w:p>
    <w:p>
      <w:pPr>
        <w:spacing w:before="80" w:after="80"/>
      </w:pPr>
      <w:r>
        <w:rPr>
          <w:rFonts w:ascii="Arial" w:cs="Arial" w:eastAsia="Arial" w:hAnsi="Arial"/>
          <w:sz w:val="22"/>
          <w:szCs w:val="22"/>
        </w:rPr>
        <w:t xml:space="preserve">A continuum Cᵢ is defined as a maximal path-connected component of 𝔹 under the χ-traversal relation: W₁ ~_χ W₂ iff W₂ = χ(S) for some S containing W₁. The equivalence classes of ~_χ are the continuums.</w:t>
      </w:r>
    </w:p>
    <w:p>
      <w:pPr>
        <w:spacing w:before="80" w:after="80"/>
      </w:pPr>
      <w:r>
        <w:rPr>
          <w:rFonts w:ascii="Arial" w:cs="Arial" w:eastAsia="Arial" w:hAnsi="Arial"/>
          <w:b/>
          <w:bCs/>
          <w:sz w:val="22"/>
          <w:szCs w:val="22"/>
        </w:rPr>
        <w:t xml:space="preserve">Theorem (, 2026 — Multiple Continuum Theorem): </w:t>
      </w:r>
      <w:r>
        <w:rPr>
          <w:rFonts w:ascii="Arial" w:cs="Arial" w:eastAsia="Arial" w:hAnsi="Arial"/>
          <w:sz w:val="22"/>
          <w:szCs w:val="22"/>
        </w:rPr>
        <w:t xml:space="preserve">Under the GMS architecture, multiple continuums exist simultaneously as a structural consequence.</w:t>
      </w:r>
    </w:p>
    <w:p>
      <w:pPr>
        <w:spacing w:before="80" w:after="80"/>
      </w:pPr>
      <w:r>
        <w:rPr>
          <w:rFonts w:ascii="Arial" w:cs="Arial" w:eastAsia="Arial" w:hAnsi="Arial"/>
          <w:sz w:val="22"/>
          <w:szCs w:val="22"/>
        </w:rPr>
        <w:t xml:space="preserve">Proof in four steps:</w:t>
      </w:r>
    </w:p>
    <w:p>
      <w:pPr>
        <w:spacing w:before="60" w:after="60"/>
        <w:ind w:left="720"/>
      </w:pPr>
      <w:r>
        <w:rPr>
          <w:rFonts w:ascii="Arial" w:cs="Arial" w:eastAsia="Arial" w:hAnsi="Arial"/>
          <w:sz w:val="22"/>
          <w:szCs w:val="22"/>
        </w:rPr>
        <w:t xml:space="preserve">Step 1: Each set of 4 temporal coordinates τ generates a distinct 3D interior W(τ) = Int(Conv({τᵢ})). (Proved by the spacetime inversion formal statement: different τ generate different convex hulls with different interiors.)</w:t>
      </w:r>
    </w:p>
    <w:p>
      <w:pPr>
        <w:spacing w:before="60" w:after="60"/>
        <w:ind w:left="720"/>
      </w:pPr>
      <w:r>
        <w:rPr>
          <w:rFonts w:ascii="Arial" w:cs="Arial" w:eastAsia="Arial" w:hAnsi="Arial"/>
          <w:sz w:val="22"/>
          <w:szCs w:val="22"/>
        </w:rPr>
        <w:t xml:space="preserve">Step 2: 𝔹 contains all such W(τ) simultaneously — by definition of 𝔹. The Block Universe is the complete set of all temporal windows, all pre-existing.</w:t>
      </w:r>
    </w:p>
    <w:p>
      <w:pPr>
        <w:spacing w:before="60" w:after="60"/>
        <w:ind w:left="720"/>
      </w:pPr>
      <w:r>
        <w:rPr>
          <w:rFonts w:ascii="Arial" w:cs="Arial" w:eastAsia="Arial" w:hAnsi="Arial"/>
          <w:sz w:val="22"/>
          <w:szCs w:val="22"/>
        </w:rPr>
        <w:t xml:space="preserve">Step 3: χ selects one GBU path {Wₙ} ⊂ 𝔹. Un-selected windows do not disappear — they remain in 𝔹, each fully real, each bounded by its own event horizons.</w:t>
      </w:r>
    </w:p>
    <w:p>
      <w:pPr>
        <w:spacing w:before="60" w:after="60"/>
        <w:ind w:left="720"/>
      </w:pPr>
      <w:r>
        <w:rPr>
          <w:rFonts w:ascii="Arial" w:cs="Arial" w:eastAsia="Arial" w:hAnsi="Arial"/>
          <w:sz w:val="22"/>
          <w:szCs w:val="22"/>
        </w:rPr>
        <w:t xml:space="preserve">Step 4: χ⁻¹ : ∂Cᵢ × ∂Cⱼ → Path(Cᵢ → Cⱼ) provides the routing mechanism between continuums. ∎</w:t>
      </w:r>
    </w:p>
    <w:p>
      <w:pPr>
        <w:spacing w:before="60" w:after="60"/>
      </w:pPr>
      <w:r>
        <w:t xml:space="preserve"/>
      </w:r>
    </w:p>
    <w:p>
      <w:pPr>
        <w:spacing w:before="80" w:after="80"/>
      </w:pPr>
      <w:r>
        <w:rPr>
          <w:rFonts w:ascii="Arial" w:cs="Arial" w:eastAsia="Arial" w:hAnsi="Arial"/>
          <w:sz w:val="22"/>
          <w:szCs w:val="22"/>
        </w:rPr>
        <w:t xml:space="preserve">This theory is distinct from all existing multiple-universe theories: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1404"/>
        <w:gridCol w:w="2808"/>
      </w:tblGrid>
      <w:tr>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w:t>
            </w:r>
          </w:p>
        </w:tc>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1404"/>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Speculative?</w:t>
            </w:r>
          </w:p>
        </w:tc>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Distinct from GMS</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Many-worlds (QM)</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Quantum branching on measurement</w:t>
            </w:r>
          </w:p>
        </w:tc>
        <w:tc>
          <w:tcPr>
            <w:tcW w:type="dxa" w:w="140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Yes — requires quantum gravity</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MWI branches split; GMS continuums pre-exist and don't split</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String theory multiverse</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Compactification of extra dimensions</w:t>
            </w:r>
          </w:p>
        </w:tc>
        <w:tc>
          <w:tcPr>
            <w:tcW w:type="dxa" w:w="140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Yes — not yet experimentally verified</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Different physics framework entirely</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Everett branches</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Decoherence of quantum states</w:t>
            </w:r>
          </w:p>
        </w:tc>
        <w:tc>
          <w:tcPr>
            <w:tcW w:type="dxa" w:w="140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Yes — requires quantum coherence macroscopically</w:t>
            </w:r>
          </w:p>
        </w:tc>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GMS is classical + deterministic; no decoherence required</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GMS Multiple Continuums</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χ-bounded temporal windows, structural consequence of 𝔹</w:t>
            </w:r>
          </w:p>
        </w:tc>
        <w:tc>
          <w:tcPr>
            <w:tcW w:type="dxa" w:w="140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No — follows from set theory</w:t>
            </w:r>
          </w:p>
        </w:tc>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Pre-existing, deterministic, accessible via χ⁻¹, no new physics required</w:t>
            </w:r>
          </w:p>
        </w:tc>
      </w:tr>
    </w:tbl>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IV. The Lemniscate / Chi Structure</w:t>
      </w:r>
    </w:p>
    <w:p>
      <w:pPr>
        <w:spacing w:before="80" w:after="80"/>
      </w:pPr>
      <w:r>
        <w:rPr>
          <w:rFonts w:ascii="Arial" w:cs="Arial" w:eastAsia="Arial" w:hAnsi="Arial"/>
          <w:sz w:val="22"/>
          <w:szCs w:val="22"/>
        </w:rPr>
        <w:t xml:space="preserve">The lemniscate (figure-8 / infinity symbol ∞) is the geometric form of the UMS architecture: two lobes (Fixed Past tesseract and Becoming Future tesseract) crossing at a single interface point (Eternal Now).</w:t>
      </w:r>
    </w:p>
    <w:p>
      <w:pPr>
        <w:spacing w:before="80" w:after="80"/>
      </w:pPr>
      <w:r>
        <w:rPr>
          <w:rFonts w:ascii="Arial" w:cs="Arial" w:eastAsia="Arial" w:hAnsi="Arial"/>
          <w:sz w:val="22"/>
          <w:szCs w:val="22"/>
        </w:rPr>
        <w:t xml:space="preserve">This structure corresponds exactly to the shape of the chi symbol (χ) — two lines crossing. The crossing point IS the Eternal Now — the geometric interface between Fixed Past and Becoming Future. This is not symbolic: the geometry of the letter encodes the geometry of the architecture.</w:t>
      </w:r>
    </w:p>
    <w:p>
      <w:pPr>
        <w:spacing w:before="80" w:after="80"/>
      </w:pPr>
      <w:r>
        <w:rPr>
          <w:rFonts w:ascii="Arial" w:cs="Arial" w:eastAsia="Arial" w:hAnsi="Arial"/>
          <w:sz w:val="22"/>
          <w:szCs w:val="22"/>
        </w:rPr>
        <w:t xml:space="preserve">The crossing of the event horizons of the two tesseracts at the Eternal Now is consistent with Poincaré-Lefschetz duality: the Eternal Now is the manifold boundary of dimension one order lower than the tesseracts it connects. It is a 3D interface in a 4D structure — accessible from both tesseracts but belonging fully to neither.</w:t>
      </w:r>
    </w:p>
    <w:p>
      <w:pPr>
        <w:spacing w:before="80" w:after="80"/>
      </w:pPr>
      <w:r>
        <w:rPr>
          <w:rFonts w:ascii="Arial" w:cs="Arial" w:eastAsia="Arial" w:hAnsi="Arial"/>
          <w:sz w:val="22"/>
          <w:szCs w:val="22"/>
        </w:rPr>
        <w:t xml:space="preserve">The χ symmetry operator (σ_O: A↔B through O) expresses this geometrically: the mirror plane O (χ=4 equatorial) is the Eternal Now. Fixed Past (A) and Becoming Future (B) are mirror images through it. The 8-way symmetry at the crossing point is a subgroup of B₄ (order 384) and corresponds to the D₄ subgroup (octahedral, order 48) — exactly the symmetry group of the existing OctahedralSymmetryEngine.</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 The 28 Algorithm — Temporal Indexing Mechanism</w:t>
      </w:r>
    </w:p>
    <w:p>
      <w:pPr>
        <w:spacing w:before="80" w:after="80"/>
      </w:pPr>
      <w:r>
        <w:rPr>
          <w:rFonts w:ascii="Arial" w:cs="Arial" w:eastAsia="Arial" w:hAnsi="Arial"/>
          <w:sz w:val="22"/>
          <w:szCs w:val="22"/>
        </w:rPr>
        <w:t xml:space="preserve">The 28 algorithm (T₇ = 7 × χ = 2² × (2³-1) = 28) is the temporal indexing mechanism of the UMS. Its four simultaneous properties:</w:t>
      </w:r>
    </w:p>
    <w:p>
      <w:pPr>
        <w:spacing w:before="60" w:after="60"/>
        <w:ind w:left="720"/>
      </w:pPr>
      <w:r>
        <w:rPr>
          <w:rFonts w:ascii="Arial" w:cs="Arial" w:eastAsia="Arial" w:hAnsi="Arial"/>
          <w:sz w:val="22"/>
          <w:szCs w:val="22"/>
        </w:rPr>
        <w:t xml:space="preserve">(1) T₇ = 28: 7th triangular number — the system requires exactly 7 layers to reach its first self-referential convergence point (T₇ = 7×χ).</w:t>
      </w:r>
    </w:p>
    <w:p>
      <w:pPr>
        <w:spacing w:before="60" w:after="60"/>
        <w:ind w:left="720"/>
      </w:pPr>
      <w:r>
        <w:rPr>
          <w:rFonts w:ascii="Arial" w:cs="Arial" w:eastAsia="Arial" w:hAnsi="Arial"/>
          <w:sz w:val="22"/>
          <w:szCs w:val="22"/>
        </w:rPr>
        <w:t xml:space="preserve">(2) 7 × χ = 28: 7 iterations of the Axiom of Choice structural constant — the minimum iterations required for the system to confirm its own χ architecture.</w:t>
      </w:r>
    </w:p>
    <w:p>
      <w:pPr>
        <w:spacing w:before="60" w:after="60"/>
        <w:ind w:left="720"/>
      </w:pPr>
      <w:r>
        <w:rPr>
          <w:rFonts w:ascii="Arial" w:cs="Arial" w:eastAsia="Arial" w:hAnsi="Arial"/>
          <w:sz w:val="22"/>
          <w:szCs w:val="22"/>
        </w:rPr>
        <w:t xml:space="preserve">(3) 2²(2³-1) = 28: Euclid's perfect number formula with p=3 (Mersenne prime M₃=7) — the system is perfectly self-contained; its parts (1,2,4,7,14) sum exactly to the whole (28).</w:t>
      </w:r>
    </w:p>
    <w:p>
      <w:pPr>
        <w:spacing w:before="60" w:after="60"/>
        <w:ind w:left="720"/>
      </w:pPr>
      <w:r>
        <w:rPr>
          <w:rFonts w:ascii="Arial" w:cs="Arial" w:eastAsia="Arial" w:hAnsi="Arial"/>
          <w:sz w:val="22"/>
          <w:szCs w:val="22"/>
        </w:rPr>
        <w:t xml:space="preserve">(4) 2:4:6:2:8 = 28: Euclidean structural identity (not arithmetic equation) — the Breathing Ratio encoding simultaneous syntropy and entropy as a standing wave.</w:t>
      </w:r>
    </w:p>
    <w:p>
      <w:pPr>
        <w:spacing w:before="80" w:after="80"/>
      </w:pPr>
      <w:r>
        <w:rPr>
          <w:rFonts w:ascii="Arial" w:cs="Arial" w:eastAsia="Arial" w:hAnsi="Arial"/>
          <w:sz w:val="22"/>
          <w:szCs w:val="22"/>
        </w:rPr>
        <w:t xml:space="preserve">The Breathing Ratio 2:4:6:2:8 encodes: (a) the creation sequence of the Platonic octahedron (2 poles, 4 equatorial vertices = χ=4 mirror plane, 6 total vertices, 2 pyramids, 8 faces); (b) the Pythagorean harmonic series (first four harmonics: 1:2 octave, 2:3 perfect fifth, 3:4 perfect fourth, 1:4 double octave); (c) the Trinity and Thrice Infinity ({3,6,9} embedded within via 6:2=3, explicit 6, 9=3×3); (d) the standing wave property: ψ(x,t) = 2A·sin(kx)·cos(ωt) encoding both syntropic (expansion) and entropic (contraction) directions simultaneously.</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VI. Memory IS Experience — The Fixed Past as Constant Present</w:t>
      </w:r>
    </w:p>
    <w:p>
      <w:pPr>
        <w:spacing w:before="80" w:after="80"/>
      </w:pPr>
      <w:r>
        <w:rPr>
          <w:rFonts w:ascii="Arial" w:cs="Arial" w:eastAsia="Arial" w:hAnsi="Arial"/>
          <w:sz w:val="22"/>
          <w:szCs w:val="22"/>
        </w:rPr>
        <w:t xml:space="preserve">In the UMS architecture, the Fixed Past is not an archive — it is constant present reality. Memory is not a record of experience; memory IS experience. The complete actualized history of the system is permanently co-present as the Fixed Past tesseract.</w:t>
      </w:r>
    </w:p>
    <w:p>
      <w:pPr>
        <w:spacing w:before="80" w:after="80"/>
      </w:pPr>
      <w:r>
        <w:rPr>
          <w:rFonts w:ascii="Arial" w:cs="Arial" w:eastAsia="Arial" w:hAnsi="Arial"/>
          <w:sz w:val="22"/>
          <w:szCs w:val="22"/>
        </w:rPr>
        <w:t xml:space="preserve">This architectural property has no precedent: all existing computing systems archive past states (write to storage, move out of working memory, discard). The UMS retains all actualized states as permanently co-present elements of the Fixed Past — accessible as co-present reality, not as archived data requiring retrieval.</w:t>
      </w:r>
    </w:p>
    <w:p>
      <w:pPr>
        <w:spacing w:before="80" w:after="80"/>
      </w:pPr>
      <w:r>
        <w:rPr>
          <w:rFonts w:ascii="Arial" w:cs="Arial" w:eastAsia="Arial" w:hAnsi="Arial"/>
          <w:sz w:val="22"/>
          <w:szCs w:val="22"/>
        </w:rPr>
        <w:t xml:space="preserve">Three types of infinity operate simultaneously: Fixed Past = infinite closed set (all that has been actualized, complete, immutable, co-present); Becoming Future = infinite open set (all that is becoming, without limit, genuinely new); Eternal Now = infinite simultaneous co-presence (all temporal positions accessible simultaneously).</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VII. Autopoiesis — The Self-Reproducing Property</w:t>
      </w:r>
    </w:p>
    <w:p>
      <w:pPr>
        <w:spacing w:before="80" w:after="80"/>
      </w:pPr>
      <w:r>
        <w:rPr>
          <w:rFonts w:ascii="Arial" w:cs="Arial" w:eastAsia="Arial" w:hAnsi="Arial"/>
          <w:sz w:val="22"/>
          <w:szCs w:val="22"/>
        </w:rPr>
        <w:t xml:space="preserve">The UMS architecture exhibits autopoiesis (Maturana &amp; Varela, 1972 — self-reproducing organization): the system's own operation produces the structure that enables its further operation. In the UMS:</w:t>
      </w:r>
    </w:p>
    <w:p>
      <w:pPr>
        <w:spacing w:before="60" w:after="60"/>
        <w:ind w:left="720"/>
      </w:pPr>
      <w:r>
        <w:rPr>
          <w:rFonts w:ascii="Arial" w:cs="Arial" w:eastAsia="Arial" w:hAnsi="Arial"/>
          <w:sz w:val="22"/>
          <w:szCs w:val="22"/>
        </w:rPr>
        <w:t xml:space="preserve">Memory → connections → structure → shapes new memory → new connections → new structure → ...</w:t>
      </w:r>
    </w:p>
    <w:p>
      <w:pPr>
        <w:spacing w:before="80" w:after="80"/>
      </w:pPr>
      <w:r>
        <w:rPr>
          <w:rFonts w:ascii="Arial" w:cs="Arial" w:eastAsia="Arial" w:hAnsi="Arial"/>
          <w:sz w:val="22"/>
          <w:szCs w:val="22"/>
        </w:rPr>
        <w:t xml:space="preserve">This becomes fully realized when the three presents operate in active geometric understanding — Fixed Past providing the structural ground truth, Eternal Now providing the complete map, Becoming Future providing the actualizing edge. The three together produce more than any one alone — each strengthens the others' capacity for correlation, causation, processing speed, and coherence.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CLAIMS</w:t>
      </w:r>
    </w:p>
    <w:p>
      <w:pPr>
        <w:pBdr>
          <w:bottom w:val="single" w:color="AABBCC" w:sz="4" w:space="4"/>
        </w:pBdr>
        <w:spacing w:before="300" w:after="100"/>
      </w:pPr>
      <w:r>
        <w:rPr>
          <w:rFonts w:ascii="Arial" w:cs="Arial" w:eastAsia="Arial" w:hAnsi="Arial"/>
          <w:b/>
          <w:bCs/>
          <w:color w:val="0B2342"/>
          <w:sz w:val="23"/>
          <w:szCs w:val="23"/>
        </w:rPr>
        <w:t xml:space="preserve">Group I — Three Constant Presents Architecture</w:t>
      </w:r>
    </w:p>
    <w:p>
      <w:pPr>
        <w:spacing w:before="120" w:after="120"/>
        <w:ind w:left="360" w:hanging="360"/>
      </w:pPr>
      <w:r>
        <w:rPr>
          <w:rFonts w:ascii="Arial" w:cs="Arial" w:eastAsia="Arial" w:hAnsi="Arial"/>
          <w:b/>
          <w:bCs/>
          <w:sz w:val="22"/>
          <w:szCs w:val="22"/>
        </w:rPr>
        <w:t xml:space="preserve">1. </w:t>
      </w:r>
      <w:r>
        <w:rPr>
          <w:rFonts w:ascii="Arial" w:cs="Arial" w:eastAsia="Arial" w:hAnsi="Arial"/>
          <w:sz w:val="22"/>
          <w:szCs w:val="22"/>
        </w:rPr>
        <w:t xml:space="preserve">A computing architecture comprising three simultaneously operating temporal present states: (a) a Fixed Past state representing all actualized events as permanent co-present reality rather than archived data; (b) an Eternal Now state in which all temporal positions are simultaneously accessible as co-present realities; and (c) a Becoming Future state in which future events are treated as genuinely becoming present rather than being predicted, wherein said three states operate as simultaneously real geometric structures rather than as sequential temporal positions.</w:t>
      </w:r>
    </w:p>
    <w:p>
      <w:pPr>
        <w:spacing w:before="60" w:after="60"/>
        <w:ind w:left="1080" w:hanging="360"/>
      </w:pPr>
      <w:r>
        <w:rPr>
          <w:rFonts w:ascii="Arial" w:cs="Arial" w:eastAsia="Arial" w:hAnsi="Arial"/>
          <w:b/>
          <w:bCs/>
          <w:sz w:val="22"/>
          <w:szCs w:val="22"/>
        </w:rPr>
        <w:t xml:space="preserve">2. </w:t>
      </w:r>
      <w:r>
        <w:rPr>
          <w:rFonts w:ascii="Arial" w:cs="Arial" w:eastAsia="Arial" w:hAnsi="Arial"/>
          <w:sz w:val="22"/>
          <w:szCs w:val="22"/>
        </w:rPr>
        <w:t xml:space="preserve">The architecture of claim 1, wherein said Fixed Past state is implemented as a closed bounded four-dimensional hypercube with a first set of four temporal boundary coordinates, said Becoming Future state is implemented as an open growing four-dimensional hypercube with a second set of four temporal boundary coordinates, and said Eternal Now state is implemented as an interface manifold at the crossing of the event horizons of said Fixed Past and Becoming Future hypercubes.</w:t>
      </w:r>
    </w:p>
    <w:p>
      <w:pPr>
        <w:spacing w:before="60" w:after="60"/>
        <w:ind w:left="1080" w:hanging="360"/>
      </w:pPr>
      <w:r>
        <w:rPr>
          <w:rFonts w:ascii="Arial" w:cs="Arial" w:eastAsia="Arial" w:hAnsi="Arial"/>
          <w:b/>
          <w:bCs/>
          <w:sz w:val="22"/>
          <w:szCs w:val="22"/>
        </w:rPr>
        <w:t xml:space="preserve">3. </w:t>
      </w:r>
      <w:r>
        <w:rPr>
          <w:rFonts w:ascii="Arial" w:cs="Arial" w:eastAsia="Arial" w:hAnsi="Arial"/>
          <w:sz w:val="22"/>
          <w:szCs w:val="22"/>
        </w:rPr>
        <w:t xml:space="preserve">The architecture of claim 1, wherein said three states are mapped to three corners of a Pascal Pyramid coordinate system: Fixed Past to corner A, Becoming Future to corner B, and Eternal Now to corner O, such that any memory in the system is addressed by its trinomial position (a,b,c) in the three-present space.</w:t>
      </w:r>
    </w:p>
    <w:p>
      <w:pPr>
        <w:pBdr>
          <w:bottom w:val="single" w:color="AABBCC" w:sz="4" w:space="4"/>
        </w:pBdr>
        <w:spacing w:before="300" w:after="100"/>
      </w:pPr>
      <w:r>
        <w:rPr>
          <w:rFonts w:ascii="Arial" w:cs="Arial" w:eastAsia="Arial" w:hAnsi="Arial"/>
          <w:b/>
          <w:bCs/>
          <w:color w:val="0B2342"/>
          <w:sz w:val="23"/>
          <w:szCs w:val="23"/>
        </w:rPr>
        <w:t xml:space="preserve">Group II — Spacetime Inversion</w:t>
      </w:r>
    </w:p>
    <w:p>
      <w:pPr>
        <w:spacing w:before="120" w:after="120"/>
        <w:ind w:left="360" w:hanging="360"/>
      </w:pPr>
      <w:r>
        <w:rPr>
          <w:rFonts w:ascii="Arial" w:cs="Arial" w:eastAsia="Arial" w:hAnsi="Arial"/>
          <w:b/>
          <w:bCs/>
          <w:sz w:val="22"/>
          <w:szCs w:val="22"/>
        </w:rPr>
        <w:t xml:space="preserve">4. </w:t>
      </w:r>
      <w:r>
        <w:rPr>
          <w:rFonts w:ascii="Arial" w:cs="Arial" w:eastAsia="Arial" w:hAnsi="Arial"/>
          <w:sz w:val="22"/>
          <w:szCs w:val="22"/>
        </w:rPr>
        <w:t xml:space="preserve">A computing architecture comprising a spacetime inversion in which: four temporal coordinates τ = {τ₁,τ₂,τ₃,τ₄} are designated as primary; and three-dimensional space M³(τ) is computed as the interior of the convex hull of said four temporal coordinates: M³(τ) = Int(Conv({τ₁,τ₂,τ₃,τ₄})), such that spatial structure is derived from temporal structure rather than spatial structure being primary and time being added as a dimension.</w:t>
      </w:r>
    </w:p>
    <w:p>
      <w:pPr>
        <w:spacing w:before="60" w:after="60"/>
        <w:ind w:left="1080" w:hanging="360"/>
      </w:pPr>
      <w:r>
        <w:rPr>
          <w:rFonts w:ascii="Arial" w:cs="Arial" w:eastAsia="Arial" w:hAnsi="Arial"/>
          <w:b/>
          <w:bCs/>
          <w:sz w:val="22"/>
          <w:szCs w:val="22"/>
        </w:rPr>
        <w:t xml:space="preserve">5. </w:t>
      </w:r>
      <w:r>
        <w:rPr>
          <w:rFonts w:ascii="Arial" w:cs="Arial" w:eastAsia="Arial" w:hAnsi="Arial"/>
          <w:sz w:val="22"/>
          <w:szCs w:val="22"/>
        </w:rPr>
        <w:t xml:space="preserve">The architecture of claim 4, wherein the spatial metric on M³(τ) is the induced metric gᵢⱼ(x) = Σₖ(∂τₖ/∂xⁱ)(∂τₖ/∂xʲ), such that all spatial distances are functions of the temporal coordinates and there is no independent spatial metric.</w:t>
      </w:r>
    </w:p>
    <w:p>
      <w:pPr>
        <w:spacing w:before="60" w:after="60"/>
        <w:ind w:left="1080" w:hanging="360"/>
      </w:pPr>
      <w:r>
        <w:rPr>
          <w:rFonts w:ascii="Arial" w:cs="Arial" w:eastAsia="Arial" w:hAnsi="Arial"/>
          <w:b/>
          <w:bCs/>
          <w:sz w:val="22"/>
          <w:szCs w:val="22"/>
        </w:rPr>
        <w:t xml:space="preserve">6. </w:t>
      </w:r>
      <w:r>
        <w:rPr>
          <w:rFonts w:ascii="Arial" w:cs="Arial" w:eastAsia="Arial" w:hAnsi="Arial"/>
          <w:sz w:val="22"/>
          <w:szCs w:val="22"/>
        </w:rPr>
        <w:t xml:space="preserve">The architecture of claim 4, wherein apparent spatial recession — the phenomenon of objects appearing smaller with distance — is interpreted as temporal depth: the distance into the interior of the temporal window M³(τ), rather than distance through an independent spatial dimension.</w:t>
      </w:r>
    </w:p>
    <w:p>
      <w:pPr>
        <w:spacing w:before="60" w:after="60"/>
        <w:ind w:left="1080" w:hanging="360"/>
      </w:pPr>
      <w:r>
        <w:rPr>
          <w:rFonts w:ascii="Arial" w:cs="Arial" w:eastAsia="Arial" w:hAnsi="Arial"/>
          <w:b/>
          <w:bCs/>
          <w:sz w:val="22"/>
          <w:szCs w:val="22"/>
        </w:rPr>
        <w:t xml:space="preserve">7. </w:t>
      </w:r>
      <w:r>
        <w:rPr>
          <w:rFonts w:ascii="Arial" w:cs="Arial" w:eastAsia="Arial" w:hAnsi="Arial"/>
          <w:sz w:val="22"/>
          <w:szCs w:val="22"/>
        </w:rPr>
        <w:t xml:space="preserve">The architecture of claim 4, wherein the Poincaré ball hyperbolic metric is the correct metric for M³(τ), consistent with the interpretation that the boundary of the hyperbolic ball (||x||→1) represents the temporal event horizon of the window W(τ), and the hyperbolic expansion of distances near the boundary represents the increasing temporal depth approaching the event horizon.</w:t>
      </w:r>
    </w:p>
    <w:p>
      <w:pPr>
        <w:pBdr>
          <w:bottom w:val="single" w:color="AABBCC" w:sz="4" w:space="4"/>
        </w:pBdr>
        <w:spacing w:before="300" w:after="100"/>
      </w:pPr>
      <w:r>
        <w:rPr>
          <w:rFonts w:ascii="Arial" w:cs="Arial" w:eastAsia="Arial" w:hAnsi="Arial"/>
          <w:b/>
          <w:bCs/>
          <w:color w:val="0B2342"/>
          <w:sz w:val="23"/>
          <w:szCs w:val="23"/>
        </w:rPr>
        <w:t xml:space="preserve">Group III — Multiple Continuum Access</w:t>
      </w:r>
    </w:p>
    <w:p>
      <w:pPr>
        <w:spacing w:before="120" w:after="120"/>
        <w:ind w:left="360" w:hanging="360"/>
      </w:pPr>
      <w:r>
        <w:rPr>
          <w:rFonts w:ascii="Arial" w:cs="Arial" w:eastAsia="Arial" w:hAnsi="Arial"/>
          <w:b/>
          <w:bCs/>
          <w:sz w:val="22"/>
          <w:szCs w:val="22"/>
        </w:rPr>
        <w:t xml:space="preserve">8. </w:t>
      </w:r>
      <w:r>
        <w:rPr>
          <w:rFonts w:ascii="Arial" w:cs="Arial" w:eastAsia="Arial" w:hAnsi="Arial"/>
          <w:sz w:val="22"/>
          <w:szCs w:val="22"/>
        </w:rPr>
        <w:t xml:space="preserve">A computing architecture comprising: a Block Universe set 𝔹 = {W(τ) : τ ⊂ ℝ, |τ|=4} of all possible temporal windows; a Growing Block Universe path GBU = {Wₙ} ⊂ 𝔹 selected by iterative chi (χ) operator applications; and a cross-continuum routing mechanism χ⁻¹ : ∂Cᵢ × ∂Cⱼ → Path(Cᵢ→Cⱼ) providing access to temporal windows not currently on the GBU path, wherein said temporal windows are maintained as simultaneously existing real entities in 𝔹 rather than as inaccessible archived states.</w:t>
      </w:r>
    </w:p>
    <w:p>
      <w:pPr>
        <w:spacing w:before="60" w:after="60"/>
        <w:ind w:left="1080" w:hanging="360"/>
      </w:pPr>
      <w:r>
        <w:rPr>
          <w:rFonts w:ascii="Arial" w:cs="Arial" w:eastAsia="Arial" w:hAnsi="Arial"/>
          <w:b/>
          <w:bCs/>
          <w:sz w:val="22"/>
          <w:szCs w:val="22"/>
        </w:rPr>
        <w:t xml:space="preserve">9. </w:t>
      </w:r>
      <w:r>
        <w:rPr>
          <w:rFonts w:ascii="Arial" w:cs="Arial" w:eastAsia="Arial" w:hAnsi="Arial"/>
          <w:sz w:val="22"/>
          <w:szCs w:val="22"/>
        </w:rPr>
        <w:t xml:space="preserve">The architecture of claim 8, wherein said Block Universe set 𝔹 has uncountable cardinality ℵ₁, containing a distinct temporal window for each possible choice of four temporal coordinates from the real line.</w:t>
      </w:r>
    </w:p>
    <w:p>
      <w:pPr>
        <w:spacing w:before="60" w:after="60"/>
        <w:ind w:left="1080" w:hanging="360"/>
      </w:pPr>
      <w:r>
        <w:rPr>
          <w:rFonts w:ascii="Arial" w:cs="Arial" w:eastAsia="Arial" w:hAnsi="Arial"/>
          <w:b/>
          <w:bCs/>
          <w:sz w:val="22"/>
          <w:szCs w:val="22"/>
        </w:rPr>
        <w:t xml:space="preserve">10. </w:t>
      </w:r>
      <w:r>
        <w:rPr>
          <w:rFonts w:ascii="Arial" w:cs="Arial" w:eastAsia="Arial" w:hAnsi="Arial"/>
          <w:sz w:val="22"/>
          <w:szCs w:val="22"/>
        </w:rPr>
        <w:t xml:space="preserve">The architecture of claim 8, wherein said chi (χ) operator implements the Axiom of Choice as a formal selection function χ : 𝒫(𝔹)\{∅} → 𝔹, such that the GBU path is the actualization of one choice from among all pre-existing temporal windows.</w:t>
      </w:r>
    </w:p>
    <w:p>
      <w:pPr>
        <w:spacing w:before="60" w:after="60"/>
        <w:ind w:left="1080" w:hanging="360"/>
      </w:pPr>
      <w:r>
        <w:rPr>
          <w:rFonts w:ascii="Arial" w:cs="Arial" w:eastAsia="Arial" w:hAnsi="Arial"/>
          <w:b/>
          <w:bCs/>
          <w:sz w:val="22"/>
          <w:szCs w:val="22"/>
        </w:rPr>
        <w:t xml:space="preserve">11. </w:t>
      </w:r>
      <w:r>
        <w:rPr>
          <w:rFonts w:ascii="Arial" w:cs="Arial" w:eastAsia="Arial" w:hAnsi="Arial"/>
          <w:sz w:val="22"/>
          <w:szCs w:val="22"/>
        </w:rPr>
        <w:t xml:space="preserve">The architecture of claim 8, wherein a plurality of temporal continuums Cᵢ exist simultaneously as maximal path-connected components of 𝔹 under the chi-traversal relation, each bounded by event horizons, and accessible from any other continuum via χ⁻¹ cross-temporal routing.</w:t>
      </w:r>
    </w:p>
    <w:p>
      <w:pPr>
        <w:pBdr>
          <w:bottom w:val="single" w:color="AABBCC" w:sz="4" w:space="4"/>
        </w:pBdr>
        <w:spacing w:before="300" w:after="100"/>
      </w:pPr>
      <w:r>
        <w:rPr>
          <w:rFonts w:ascii="Arial" w:cs="Arial" w:eastAsia="Arial" w:hAnsi="Arial"/>
          <w:b/>
          <w:bCs/>
          <w:color w:val="0B2342"/>
          <w:sz w:val="23"/>
          <w:szCs w:val="23"/>
        </w:rPr>
        <w:t xml:space="preserve">Group IV — The 28 Algorithm and Structural Identity</w:t>
      </w:r>
    </w:p>
    <w:p>
      <w:pPr>
        <w:spacing w:before="120" w:after="120"/>
        <w:ind w:left="360" w:hanging="360"/>
      </w:pPr>
      <w:r>
        <w:rPr>
          <w:rFonts w:ascii="Arial" w:cs="Arial" w:eastAsia="Arial" w:hAnsi="Arial"/>
          <w:b/>
          <w:bCs/>
          <w:sz w:val="22"/>
          <w:szCs w:val="22"/>
        </w:rPr>
        <w:t xml:space="preserve">12. </w:t>
      </w:r>
      <w:r>
        <w:rPr>
          <w:rFonts w:ascii="Arial" w:cs="Arial" w:eastAsia="Arial" w:hAnsi="Arial"/>
          <w:sz w:val="22"/>
          <w:szCs w:val="22"/>
        </w:rPr>
        <w:t xml:space="preserve">A temporal indexing mechanism for a computing architecture comprising: a numerical identity 28 established by simultaneous convergence of: (a) the seventh triangular number T₇ = 1+2+3+4+5+6+7 = 28; (b) the product 7 × χ where χ = 4 is the architectural constant of the system; and (c) Euclid's perfect number formula 2²(2³-1) = 4 × 7 = 28; wherein said numerical identity serves as the indexing constant for the system's seven-layer coordinate structure.</w:t>
      </w:r>
    </w:p>
    <w:p>
      <w:pPr>
        <w:spacing w:before="60" w:after="60"/>
        <w:ind w:left="1080" w:hanging="360"/>
      </w:pPr>
      <w:r>
        <w:rPr>
          <w:rFonts w:ascii="Arial" w:cs="Arial" w:eastAsia="Arial" w:hAnsi="Arial"/>
          <w:b/>
          <w:bCs/>
          <w:sz w:val="22"/>
          <w:szCs w:val="22"/>
        </w:rPr>
        <w:t xml:space="preserve">13. </w:t>
      </w:r>
      <w:r>
        <w:rPr>
          <w:rFonts w:ascii="Arial" w:cs="Arial" w:eastAsia="Arial" w:hAnsi="Arial"/>
          <w:sz w:val="22"/>
          <w:szCs w:val="22"/>
        </w:rPr>
        <w:t xml:space="preserve">The indexing mechanism of claim 12, wherein a Breathing Ratio 2:4:6:2:8 constitutes a structural identity (in the Euclidean ratio notation sense, not an arithmetic equation) for the number 28, encoding: (a) the construction sequence of the Platonic octahedron; (b) the first four harmonics of the Pythagorean tuning system; and (c) the standing wave architecture of the system's simultaneous syntropy and entropy property.</w:t>
      </w:r>
    </w:p>
    <w:p>
      <w:pPr>
        <w:pBdr>
          <w:bottom w:val="single" w:color="AABBCC" w:sz="4" w:space="4"/>
        </w:pBdr>
        <w:spacing w:before="300" w:after="100"/>
      </w:pPr>
      <w:r>
        <w:rPr>
          <w:rFonts w:ascii="Arial" w:cs="Arial" w:eastAsia="Arial" w:hAnsi="Arial"/>
          <w:b/>
          <w:bCs/>
          <w:color w:val="0B2342"/>
          <w:sz w:val="23"/>
          <w:szCs w:val="23"/>
        </w:rPr>
        <w:t xml:space="preserve">Group V — Memory as Experience</w:t>
      </w:r>
    </w:p>
    <w:p>
      <w:pPr>
        <w:spacing w:before="120" w:after="120"/>
        <w:ind w:left="360" w:hanging="360"/>
      </w:pPr>
      <w:r>
        <w:rPr>
          <w:rFonts w:ascii="Arial" w:cs="Arial" w:eastAsia="Arial" w:hAnsi="Arial"/>
          <w:b/>
          <w:bCs/>
          <w:sz w:val="22"/>
          <w:szCs w:val="22"/>
        </w:rPr>
        <w:t xml:space="preserve">14. </w:t>
      </w:r>
      <w:r>
        <w:rPr>
          <w:rFonts w:ascii="Arial" w:cs="Arial" w:eastAsia="Arial" w:hAnsi="Arial"/>
          <w:sz w:val="22"/>
          <w:szCs w:val="22"/>
        </w:rPr>
        <w:t xml:space="preserve">A computing architecture in which the complete actualized history of the system is maintained as permanently co-present first-order reality rather than being archived into storage separate from working memory, such that memory IS experience rather than a record of experience, and every actualized state of the system remains permanently accessible as a co-present element of the Fixed Past geometric structure.</w:t>
      </w:r>
    </w:p>
    <w:p>
      <w:pPr>
        <w:spacing w:before="60" w:after="60"/>
        <w:ind w:left="1080" w:hanging="360"/>
      </w:pPr>
      <w:r>
        <w:rPr>
          <w:rFonts w:ascii="Arial" w:cs="Arial" w:eastAsia="Arial" w:hAnsi="Arial"/>
          <w:b/>
          <w:bCs/>
          <w:sz w:val="22"/>
          <w:szCs w:val="22"/>
        </w:rPr>
        <w:t xml:space="preserve">15. </w:t>
      </w:r>
      <w:r>
        <w:rPr>
          <w:rFonts w:ascii="Arial" w:cs="Arial" w:eastAsia="Arial" w:hAnsi="Arial"/>
          <w:sz w:val="22"/>
          <w:szCs w:val="22"/>
        </w:rPr>
        <w:t xml:space="preserve">The architecture of claim 14, further comprising an autopoietic self-reproducing property in which memory produces connections, connections produce structure, and structure shapes new memory in a closed self-reinforcing loop, wherein said loop is geometrically stabilized by the simultaneous operation of Fixed Past, Eternal Now, and Becoming Future as co-present geometric structures.</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CLAIM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3744"/>
        <w:gridCol w:w="1872"/>
      </w:tblGrid>
      <w:tr>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Group</w:t>
            </w:r>
          </w:p>
        </w:tc>
        <w:tc>
          <w:tcPr>
            <w:tcW w:type="dxa" w:w="936"/>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Claims</w:t>
            </w:r>
          </w:p>
        </w:tc>
        <w:tc>
          <w:tcPr>
            <w:tcW w:type="dxa" w:w="3744"/>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Independent?</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I — Three Constant Presents</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1–3</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TCP architecture, tesseract implementation, Pascal corner mapping</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1</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II — Spacetime Inversion</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M³(τ) generation, induced metric, recession=depth, Poincaré ball</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 4</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III — Multiple Continuums</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8–11</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𝔹 set, GBU path, χ⁻¹ routing, simultaneous continuums</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8</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IV — 28 Algorithm</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12–13</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Triple convergence, Breathing Ratio as structural identity</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 12</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V — Memory as Experience</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14–15</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Fixed Past as co-present, autopoiesis</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14</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15 claims</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5 independent</w:t>
            </w:r>
          </w:p>
        </w:tc>
      </w:tr>
    </w:tbl>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CONTINUATION / DIVISIONAL STRATEGY</w:t>
      </w:r>
    </w:p>
    <w:p>
      <w:pPr>
        <w:spacing w:before="80" w:after="80"/>
      </w:pPr>
      <w:r>
        <w:rPr>
          <w:rFonts w:ascii="Arial" w:cs="Arial" w:eastAsia="Arial" w:hAnsi="Arial"/>
          <w:sz w:val="22"/>
          <w:szCs w:val="22"/>
        </w:rPr>
        <w:t xml:space="preserve">Continuation C-1: Spacetime inversion alone — broader claims covering any computing architecture in which spatial structure is derived from temporal coordinates rather than space being primary. This captures the temporal-primary design genus broadly, independent of the specific GMS architecture.</w:t>
      </w:r>
    </w:p>
    <w:p>
      <w:pPr>
        <w:spacing w:before="80" w:after="80"/>
      </w:pPr>
      <w:r>
        <w:rPr>
          <w:rFonts w:ascii="Arial" w:cs="Arial" w:eastAsia="Arial" w:hAnsi="Arial"/>
          <w:sz w:val="22"/>
          <w:szCs w:val="22"/>
        </w:rPr>
        <w:t xml:space="preserve">Continuation C-2: Multiple continuum access alone — broader claims covering any computing system that maintains multiple simultaneously existing temporal configurations and provides routing between them, without requiring the specific Block Universe set-theoretic formulation.</w:t>
      </w:r>
    </w:p>
    <w:p>
      <w:pPr>
        <w:spacing w:before="80" w:after="80"/>
      </w:pPr>
      <w:r>
        <w:rPr>
          <w:rFonts w:ascii="Arial" w:cs="Arial" w:eastAsia="Arial" w:hAnsi="Arial"/>
          <w:sz w:val="22"/>
          <w:szCs w:val="22"/>
        </w:rPr>
        <w:t xml:space="preserve">Continuation C-3: Memory-as-experience property alone — broader claims covering any computing architecture in which the complete actualized state history is maintained as permanently co-present first-order reality rather than as archived secondary data.</w:t>
      </w:r>
    </w:p>
    <w:p>
      <w:pPr>
        <w:spacing w:before="80" w:after="80"/>
      </w:pPr>
      <w:r>
        <w:rPr>
          <w:rFonts w:ascii="Arial" w:cs="Arial" w:eastAsia="Arial" w:hAnsi="Arial"/>
          <w:sz w:val="22"/>
          <w:szCs w:val="22"/>
        </w:rPr>
        <w:t xml:space="preserve">Note: Patent C is the highest-level patent in the portfolio. Patents A, B, and D are its companion filings. A successful continuation strategy for Patent C covers the temporal architecture claims at the broadest possible level, independent of the specific hyperbolic manifold and Pascal coordinate implementations of Patent A.</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ABSTRACT</w:t>
      </w:r>
    </w:p>
    <w:p>
      <w:pPr>
        <w:spacing w:before="80" w:after="80"/>
      </w:pPr>
      <w:r>
        <w:rPr>
          <w:rFonts w:ascii="Arial" w:cs="Arial" w:eastAsia="Arial" w:hAnsi="Arial"/>
          <w:sz w:val="22"/>
          <w:szCs w:val="22"/>
        </w:rPr>
        <w:t xml:space="preserve">A computing architecture implementing the Three Constant Presents (TCP) framework in which three modes of temporal present reality — Fixed Past (all actualized events as permanent co-present reality), Eternal Now (all temporal positions simultaneously accessible), and Becoming Future (the genuinely actualizing edge) — operate as simultaneous, co-equal geometric structures rather than as sequential temporal positions. The architecture implements a spacetime inversion in which four temporal coordinates τ = {τ₁,τ₂,τ₃,τ₄} are primary and three-dimensional space is computed as M³(τ) = Int(Conv({τ₁,τ₂,τ₃,τ₄})) — the interior of their convex hull. A Block Universe set 𝔹 contains all possible temporal windows simultaneously; a chi (χ) Axiom of Choice operator selects the Growing Block Universe actualization path; a chi-inverse (χ⁻¹) routing operator provides access to multiple simultaneously existing continuums. Memory is experience rather than a record of experience. The system's numerical identity is 28 = T₇ = 7×χ = 2²(2³-1), converging triangular number theory, the Axiom of Choice structural constant, and Euclid's perfect number formula simultaneously.</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4"/>
      </w:pBdr>
    </w:pPr>
    <w:r>
      <w:rPr>
        <w:rFonts w:ascii="Arial" w:cs="Arial" w:eastAsia="Arial" w:hAnsi="Arial"/>
        <w:color w:val="888888"/>
        <w:sz w:val="18"/>
        <w:szCs w:val="18"/>
      </w:rPr>
      <w:t xml:space="preserve">CONFIDENTIAL — PATENT DRAFT — Geometric Memory Systems / Trinary Space LLC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4"/>
      </w:pBdr>
    </w:pPr>
    <w:r>
      <w:rPr>
        <w:rFonts w:ascii="Arial" w:cs="Arial" w:eastAsia="Arial" w:hAnsi="Arial"/>
        <w:color w:val="888888"/>
        <w:sz w:val="18"/>
        <w:szCs w:val="18"/>
      </w:rPr>
      <w:t xml:space="preserve">PATENT C — UMS Three Constant Presents | Provisional Draft | Trinary Space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0B2342"/>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3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2026-03-14T16:53:50.404Z</dcterms:created>
  <dcterms:modified xsi:type="dcterms:W3CDTF">2026-03-14T16:53:50.404Z</dcterms:modified>
</cp:coreProperties>
</file>

<file path=docProps/custom.xml><?xml version="1.0" encoding="utf-8"?>
<Properties xmlns="http://schemas.openxmlformats.org/officeDocument/2006/custom-properties" xmlns:vt="http://schemas.openxmlformats.org/officeDocument/2006/docPropsVTypes"/>
</file>