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B19F" w14:textId="77777777" w:rsidR="00032B9D" w:rsidRPr="009700F0" w:rsidRDefault="009700F0" w:rsidP="009D6282">
      <w:pPr>
        <w:pStyle w:val="Title"/>
      </w:pPr>
      <w:r w:rsidRPr="009700F0">
        <w:t>G25 Analytical LCMS Operation Guid</w:t>
      </w:r>
      <w:bookmarkStart w:id="0" w:name="_GoBack"/>
      <w:bookmarkEnd w:id="0"/>
      <w:r w:rsidRPr="009700F0">
        <w:t>e</w:t>
      </w:r>
    </w:p>
    <w:p w14:paraId="570EF548" w14:textId="77777777" w:rsidR="00F8506E" w:rsidRDefault="00F8506E" w:rsidP="00041881">
      <w:pPr>
        <w:jc w:val="both"/>
      </w:pPr>
    </w:p>
    <w:p w14:paraId="73E4A0CC" w14:textId="77777777" w:rsidR="00F8506E" w:rsidRDefault="00F8506E" w:rsidP="00F8506E">
      <w:pPr>
        <w:jc w:val="center"/>
      </w:pPr>
    </w:p>
    <w:p w14:paraId="24F9A38E" w14:textId="77777777" w:rsidR="0000238A" w:rsidRDefault="0000238A" w:rsidP="00F8506E">
      <w:pPr>
        <w:jc w:val="center"/>
      </w:pPr>
    </w:p>
    <w:p w14:paraId="1804325D" w14:textId="77777777" w:rsidR="0000238A" w:rsidRDefault="0000238A" w:rsidP="00F8506E">
      <w:pPr>
        <w:jc w:val="center"/>
      </w:pPr>
    </w:p>
    <w:p w14:paraId="740CE0F7" w14:textId="77777777" w:rsidR="00F8506E" w:rsidRDefault="00F8506E" w:rsidP="00F8506E">
      <w:pPr>
        <w:jc w:val="center"/>
      </w:pPr>
    </w:p>
    <w:p w14:paraId="2D1F5300" w14:textId="77777777" w:rsidR="002E1D5B" w:rsidRDefault="002E1D5B" w:rsidP="00F8506E">
      <w:pPr>
        <w:jc w:val="center"/>
      </w:pPr>
    </w:p>
    <w:p w14:paraId="25BFF6CD" w14:textId="77777777" w:rsidR="0000238A" w:rsidRPr="0000238A" w:rsidRDefault="0000238A" w:rsidP="0000238A">
      <w:pPr>
        <w:jc w:val="center"/>
      </w:pPr>
      <w:r w:rsidRPr="0000238A">
        <w:rPr>
          <w:noProof/>
        </w:rPr>
        <w:drawing>
          <wp:inline distT="0" distB="0" distL="0" distR="0" wp14:anchorId="295BAED7" wp14:editId="3D4F2866">
            <wp:extent cx="5731510" cy="4835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5525"/>
                    </a:xfrm>
                    <a:prstGeom prst="rect">
                      <a:avLst/>
                    </a:prstGeom>
                  </pic:spPr>
                </pic:pic>
              </a:graphicData>
            </a:graphic>
          </wp:inline>
        </w:drawing>
      </w:r>
      <w:bookmarkStart w:id="1" w:name="_Toc18612446"/>
      <w:bookmarkStart w:id="2" w:name="_Toc18613062"/>
      <w:bookmarkStart w:id="3" w:name="_Toc18613149"/>
    </w:p>
    <w:p w14:paraId="506BDB1B" w14:textId="77777777" w:rsidR="0000238A" w:rsidRDefault="0000238A">
      <w:pPr>
        <w:rPr>
          <w:rFonts w:asciiTheme="majorHAnsi" w:eastAsiaTheme="majorEastAsia" w:hAnsiTheme="majorHAnsi" w:cstheme="majorBidi"/>
          <w:b/>
          <w:sz w:val="32"/>
          <w:szCs w:val="32"/>
        </w:rPr>
      </w:pPr>
      <w:r>
        <w:rPr>
          <w:b/>
        </w:rPr>
        <w:br w:type="page"/>
      </w:r>
    </w:p>
    <w:p w14:paraId="54C18355" w14:textId="77777777" w:rsidR="009700F0" w:rsidRPr="009700F0" w:rsidRDefault="009700F0" w:rsidP="00041881">
      <w:pPr>
        <w:pStyle w:val="Heading1"/>
        <w:jc w:val="both"/>
        <w:rPr>
          <w:b/>
          <w:color w:val="auto"/>
        </w:rPr>
      </w:pPr>
      <w:bookmarkStart w:id="4" w:name="_Toc20617779"/>
      <w:r w:rsidRPr="009700F0">
        <w:rPr>
          <w:b/>
          <w:color w:val="auto"/>
        </w:rPr>
        <w:lastRenderedPageBreak/>
        <w:t>Contents</w:t>
      </w:r>
      <w:bookmarkEnd w:id="4"/>
    </w:p>
    <w:p w14:paraId="1ED83CA2" w14:textId="77777777" w:rsidR="009700F0" w:rsidRDefault="009700F0" w:rsidP="00041881">
      <w:pPr>
        <w:pStyle w:val="TOC1"/>
        <w:tabs>
          <w:tab w:val="right" w:leader="dot" w:pos="9016"/>
        </w:tabs>
        <w:jc w:val="both"/>
      </w:pPr>
    </w:p>
    <w:p w14:paraId="689AC3C7" w14:textId="7537C191" w:rsidR="00E67363" w:rsidRDefault="007A01FC">
      <w:pPr>
        <w:pStyle w:val="TOC1"/>
        <w:tabs>
          <w:tab w:val="right" w:leader="dot" w:pos="9016"/>
        </w:tabs>
        <w:rPr>
          <w:rFonts w:eastAsiaTheme="minorEastAsia" w:cstheme="minorBidi"/>
          <w:b w:val="0"/>
          <w:bCs w:val="0"/>
          <w:caps w:val="0"/>
          <w:noProof/>
          <w:sz w:val="22"/>
          <w:szCs w:val="22"/>
          <w:lang w:eastAsia="en-AU"/>
        </w:rPr>
      </w:pPr>
      <w:r>
        <w:fldChar w:fldCharType="begin"/>
      </w:r>
      <w:r w:rsidR="009700F0">
        <w:instrText xml:space="preserve"> TOC \o "1-3" \h \z \u </w:instrText>
      </w:r>
      <w:r>
        <w:fldChar w:fldCharType="separate"/>
      </w:r>
      <w:hyperlink w:anchor="_Toc20617779" w:history="1">
        <w:r w:rsidR="00E67363" w:rsidRPr="00376E81">
          <w:rPr>
            <w:rStyle w:val="Hyperlink"/>
            <w:noProof/>
          </w:rPr>
          <w:t>Contents</w:t>
        </w:r>
        <w:r w:rsidR="00E67363">
          <w:rPr>
            <w:noProof/>
            <w:webHidden/>
          </w:rPr>
          <w:tab/>
        </w:r>
        <w:r w:rsidR="00E67363">
          <w:rPr>
            <w:noProof/>
            <w:webHidden/>
          </w:rPr>
          <w:fldChar w:fldCharType="begin"/>
        </w:r>
        <w:r w:rsidR="00E67363">
          <w:rPr>
            <w:noProof/>
            <w:webHidden/>
          </w:rPr>
          <w:instrText xml:space="preserve"> PAGEREF _Toc20617779 \h </w:instrText>
        </w:r>
        <w:r w:rsidR="00E67363">
          <w:rPr>
            <w:noProof/>
            <w:webHidden/>
          </w:rPr>
        </w:r>
        <w:r w:rsidR="00E67363">
          <w:rPr>
            <w:noProof/>
            <w:webHidden/>
          </w:rPr>
          <w:fldChar w:fldCharType="separate"/>
        </w:r>
        <w:r w:rsidR="00BB2BEF">
          <w:rPr>
            <w:noProof/>
            <w:webHidden/>
          </w:rPr>
          <w:t>2</w:t>
        </w:r>
        <w:r w:rsidR="00E67363">
          <w:rPr>
            <w:noProof/>
            <w:webHidden/>
          </w:rPr>
          <w:fldChar w:fldCharType="end"/>
        </w:r>
      </w:hyperlink>
    </w:p>
    <w:p w14:paraId="14559A96" w14:textId="53A29D71" w:rsidR="00E67363" w:rsidRDefault="005078F6">
      <w:pPr>
        <w:pStyle w:val="TOC1"/>
        <w:tabs>
          <w:tab w:val="right" w:leader="dot" w:pos="9016"/>
        </w:tabs>
        <w:rPr>
          <w:rFonts w:eastAsiaTheme="minorEastAsia" w:cstheme="minorBidi"/>
          <w:b w:val="0"/>
          <w:bCs w:val="0"/>
          <w:caps w:val="0"/>
          <w:noProof/>
          <w:sz w:val="22"/>
          <w:szCs w:val="22"/>
          <w:lang w:eastAsia="en-AU"/>
        </w:rPr>
      </w:pPr>
      <w:hyperlink w:anchor="_Toc20617780" w:history="1">
        <w:r w:rsidR="00E67363" w:rsidRPr="00376E81">
          <w:rPr>
            <w:rStyle w:val="Hyperlink"/>
            <w:noProof/>
          </w:rPr>
          <w:t>Introduction and Basics</w:t>
        </w:r>
        <w:r w:rsidR="00E67363">
          <w:rPr>
            <w:noProof/>
            <w:webHidden/>
          </w:rPr>
          <w:tab/>
        </w:r>
        <w:r w:rsidR="00E67363">
          <w:rPr>
            <w:noProof/>
            <w:webHidden/>
          </w:rPr>
          <w:fldChar w:fldCharType="begin"/>
        </w:r>
        <w:r w:rsidR="00E67363">
          <w:rPr>
            <w:noProof/>
            <w:webHidden/>
          </w:rPr>
          <w:instrText xml:space="preserve"> PAGEREF _Toc20617780 \h </w:instrText>
        </w:r>
        <w:r w:rsidR="00E67363">
          <w:rPr>
            <w:noProof/>
            <w:webHidden/>
          </w:rPr>
        </w:r>
        <w:r w:rsidR="00E67363">
          <w:rPr>
            <w:noProof/>
            <w:webHidden/>
          </w:rPr>
          <w:fldChar w:fldCharType="separate"/>
        </w:r>
        <w:r w:rsidR="00BB2BEF">
          <w:rPr>
            <w:noProof/>
            <w:webHidden/>
          </w:rPr>
          <w:t>3</w:t>
        </w:r>
        <w:r w:rsidR="00E67363">
          <w:rPr>
            <w:noProof/>
            <w:webHidden/>
          </w:rPr>
          <w:fldChar w:fldCharType="end"/>
        </w:r>
      </w:hyperlink>
    </w:p>
    <w:p w14:paraId="3318388C" w14:textId="3CFEE139" w:rsidR="00E67363" w:rsidRDefault="005078F6">
      <w:pPr>
        <w:pStyle w:val="TOC2"/>
        <w:tabs>
          <w:tab w:val="right" w:leader="dot" w:pos="9016"/>
        </w:tabs>
        <w:rPr>
          <w:rFonts w:eastAsiaTheme="minorEastAsia" w:cstheme="minorBidi"/>
          <w:smallCaps w:val="0"/>
          <w:noProof/>
          <w:sz w:val="22"/>
          <w:szCs w:val="22"/>
          <w:lang w:eastAsia="en-AU"/>
        </w:rPr>
      </w:pPr>
      <w:hyperlink w:anchor="_Toc20617781" w:history="1">
        <w:r w:rsidR="00E67363" w:rsidRPr="00376E81">
          <w:rPr>
            <w:rStyle w:val="Hyperlink"/>
            <w:noProof/>
          </w:rPr>
          <w:t>LCMS Supplies from MyFinance</w:t>
        </w:r>
        <w:r w:rsidR="00E67363">
          <w:rPr>
            <w:noProof/>
            <w:webHidden/>
          </w:rPr>
          <w:tab/>
        </w:r>
        <w:r w:rsidR="00E67363">
          <w:rPr>
            <w:noProof/>
            <w:webHidden/>
          </w:rPr>
          <w:fldChar w:fldCharType="begin"/>
        </w:r>
        <w:r w:rsidR="00E67363">
          <w:rPr>
            <w:noProof/>
            <w:webHidden/>
          </w:rPr>
          <w:instrText xml:space="preserve"> PAGEREF _Toc20617781 \h </w:instrText>
        </w:r>
        <w:r w:rsidR="00E67363">
          <w:rPr>
            <w:noProof/>
            <w:webHidden/>
          </w:rPr>
        </w:r>
        <w:r w:rsidR="00E67363">
          <w:rPr>
            <w:noProof/>
            <w:webHidden/>
          </w:rPr>
          <w:fldChar w:fldCharType="separate"/>
        </w:r>
        <w:r w:rsidR="00BB2BEF">
          <w:rPr>
            <w:noProof/>
            <w:webHidden/>
          </w:rPr>
          <w:t>3</w:t>
        </w:r>
        <w:r w:rsidR="00E67363">
          <w:rPr>
            <w:noProof/>
            <w:webHidden/>
          </w:rPr>
          <w:fldChar w:fldCharType="end"/>
        </w:r>
      </w:hyperlink>
    </w:p>
    <w:p w14:paraId="433E1459" w14:textId="0EA18209" w:rsidR="00E67363" w:rsidRDefault="005078F6">
      <w:pPr>
        <w:pStyle w:val="TOC2"/>
        <w:tabs>
          <w:tab w:val="right" w:leader="dot" w:pos="9016"/>
        </w:tabs>
        <w:rPr>
          <w:rFonts w:eastAsiaTheme="minorEastAsia" w:cstheme="minorBidi"/>
          <w:smallCaps w:val="0"/>
          <w:noProof/>
          <w:sz w:val="22"/>
          <w:szCs w:val="22"/>
          <w:lang w:eastAsia="en-AU"/>
        </w:rPr>
      </w:pPr>
      <w:hyperlink w:anchor="_Toc20617782" w:history="1">
        <w:r w:rsidR="00E67363" w:rsidRPr="00376E81">
          <w:rPr>
            <w:rStyle w:val="Hyperlink"/>
            <w:noProof/>
          </w:rPr>
          <w:t>Solvent Storage</w:t>
        </w:r>
        <w:r w:rsidR="00E67363">
          <w:rPr>
            <w:noProof/>
            <w:webHidden/>
          </w:rPr>
          <w:tab/>
        </w:r>
        <w:r w:rsidR="00E67363">
          <w:rPr>
            <w:noProof/>
            <w:webHidden/>
          </w:rPr>
          <w:fldChar w:fldCharType="begin"/>
        </w:r>
        <w:r w:rsidR="00E67363">
          <w:rPr>
            <w:noProof/>
            <w:webHidden/>
          </w:rPr>
          <w:instrText xml:space="preserve"> PAGEREF _Toc20617782 \h </w:instrText>
        </w:r>
        <w:r w:rsidR="00E67363">
          <w:rPr>
            <w:noProof/>
            <w:webHidden/>
          </w:rPr>
        </w:r>
        <w:r w:rsidR="00E67363">
          <w:rPr>
            <w:noProof/>
            <w:webHidden/>
          </w:rPr>
          <w:fldChar w:fldCharType="separate"/>
        </w:r>
        <w:r w:rsidR="00BB2BEF">
          <w:rPr>
            <w:noProof/>
            <w:webHidden/>
          </w:rPr>
          <w:t>3</w:t>
        </w:r>
        <w:r w:rsidR="00E67363">
          <w:rPr>
            <w:noProof/>
            <w:webHidden/>
          </w:rPr>
          <w:fldChar w:fldCharType="end"/>
        </w:r>
      </w:hyperlink>
    </w:p>
    <w:p w14:paraId="3F9F6ABB" w14:textId="3B706F18" w:rsidR="00E67363" w:rsidRDefault="005078F6">
      <w:pPr>
        <w:pStyle w:val="TOC2"/>
        <w:tabs>
          <w:tab w:val="right" w:leader="dot" w:pos="9016"/>
        </w:tabs>
        <w:rPr>
          <w:rFonts w:eastAsiaTheme="minorEastAsia" w:cstheme="minorBidi"/>
          <w:smallCaps w:val="0"/>
          <w:noProof/>
          <w:sz w:val="22"/>
          <w:szCs w:val="22"/>
          <w:lang w:eastAsia="en-AU"/>
        </w:rPr>
      </w:pPr>
      <w:hyperlink w:anchor="_Toc20617783" w:history="1">
        <w:r w:rsidR="00E67363" w:rsidRPr="00376E81">
          <w:rPr>
            <w:rStyle w:val="Hyperlink"/>
            <w:noProof/>
          </w:rPr>
          <w:t>Creating a New Method</w:t>
        </w:r>
        <w:r w:rsidR="00E67363">
          <w:rPr>
            <w:noProof/>
            <w:webHidden/>
          </w:rPr>
          <w:tab/>
        </w:r>
        <w:r w:rsidR="00E67363">
          <w:rPr>
            <w:noProof/>
            <w:webHidden/>
          </w:rPr>
          <w:fldChar w:fldCharType="begin"/>
        </w:r>
        <w:r w:rsidR="00E67363">
          <w:rPr>
            <w:noProof/>
            <w:webHidden/>
          </w:rPr>
          <w:instrText xml:space="preserve"> PAGEREF _Toc20617783 \h </w:instrText>
        </w:r>
        <w:r w:rsidR="00E67363">
          <w:rPr>
            <w:noProof/>
            <w:webHidden/>
          </w:rPr>
        </w:r>
        <w:r w:rsidR="00E67363">
          <w:rPr>
            <w:noProof/>
            <w:webHidden/>
          </w:rPr>
          <w:fldChar w:fldCharType="separate"/>
        </w:r>
        <w:r w:rsidR="00BB2BEF">
          <w:rPr>
            <w:noProof/>
            <w:webHidden/>
          </w:rPr>
          <w:t>4</w:t>
        </w:r>
        <w:r w:rsidR="00E67363">
          <w:rPr>
            <w:noProof/>
            <w:webHidden/>
          </w:rPr>
          <w:fldChar w:fldCharType="end"/>
        </w:r>
      </w:hyperlink>
    </w:p>
    <w:p w14:paraId="61CE5DF3" w14:textId="6107FC30" w:rsidR="00E67363" w:rsidRDefault="005078F6">
      <w:pPr>
        <w:pStyle w:val="TOC1"/>
        <w:tabs>
          <w:tab w:val="right" w:leader="dot" w:pos="9016"/>
        </w:tabs>
        <w:rPr>
          <w:rFonts w:eastAsiaTheme="minorEastAsia" w:cstheme="minorBidi"/>
          <w:b w:val="0"/>
          <w:bCs w:val="0"/>
          <w:caps w:val="0"/>
          <w:noProof/>
          <w:sz w:val="22"/>
          <w:szCs w:val="22"/>
          <w:lang w:eastAsia="en-AU"/>
        </w:rPr>
      </w:pPr>
      <w:hyperlink w:anchor="_Toc20617784" w:history="1">
        <w:r w:rsidR="00E67363" w:rsidRPr="00376E81">
          <w:rPr>
            <w:rStyle w:val="Hyperlink"/>
            <w:noProof/>
          </w:rPr>
          <w:t>Sample Preparation</w:t>
        </w:r>
        <w:r w:rsidR="00E67363">
          <w:rPr>
            <w:noProof/>
            <w:webHidden/>
          </w:rPr>
          <w:tab/>
        </w:r>
        <w:r w:rsidR="00E67363">
          <w:rPr>
            <w:noProof/>
            <w:webHidden/>
          </w:rPr>
          <w:fldChar w:fldCharType="begin"/>
        </w:r>
        <w:r w:rsidR="00E67363">
          <w:rPr>
            <w:noProof/>
            <w:webHidden/>
          </w:rPr>
          <w:instrText xml:space="preserve"> PAGEREF _Toc20617784 \h </w:instrText>
        </w:r>
        <w:r w:rsidR="00E67363">
          <w:rPr>
            <w:noProof/>
            <w:webHidden/>
          </w:rPr>
        </w:r>
        <w:r w:rsidR="00E67363">
          <w:rPr>
            <w:noProof/>
            <w:webHidden/>
          </w:rPr>
          <w:fldChar w:fldCharType="separate"/>
        </w:r>
        <w:r w:rsidR="00BB2BEF">
          <w:rPr>
            <w:noProof/>
            <w:webHidden/>
          </w:rPr>
          <w:t>4</w:t>
        </w:r>
        <w:r w:rsidR="00E67363">
          <w:rPr>
            <w:noProof/>
            <w:webHidden/>
          </w:rPr>
          <w:fldChar w:fldCharType="end"/>
        </w:r>
      </w:hyperlink>
    </w:p>
    <w:p w14:paraId="44F72132" w14:textId="03694F6F" w:rsidR="00E67363" w:rsidRDefault="005078F6">
      <w:pPr>
        <w:pStyle w:val="TOC2"/>
        <w:tabs>
          <w:tab w:val="right" w:leader="dot" w:pos="9016"/>
        </w:tabs>
        <w:rPr>
          <w:rFonts w:eastAsiaTheme="minorEastAsia" w:cstheme="minorBidi"/>
          <w:smallCaps w:val="0"/>
          <w:noProof/>
          <w:sz w:val="22"/>
          <w:szCs w:val="22"/>
          <w:lang w:eastAsia="en-AU"/>
        </w:rPr>
      </w:pPr>
      <w:hyperlink w:anchor="_Toc20617785" w:history="1">
        <w:r w:rsidR="00E67363" w:rsidRPr="00376E81">
          <w:rPr>
            <w:rStyle w:val="Hyperlink"/>
            <w:noProof/>
          </w:rPr>
          <w:t>Making the Sample</w:t>
        </w:r>
        <w:r w:rsidR="00E67363">
          <w:rPr>
            <w:noProof/>
            <w:webHidden/>
          </w:rPr>
          <w:tab/>
        </w:r>
        <w:r w:rsidR="00E67363">
          <w:rPr>
            <w:noProof/>
            <w:webHidden/>
          </w:rPr>
          <w:fldChar w:fldCharType="begin"/>
        </w:r>
        <w:r w:rsidR="00E67363">
          <w:rPr>
            <w:noProof/>
            <w:webHidden/>
          </w:rPr>
          <w:instrText xml:space="preserve"> PAGEREF _Toc20617785 \h </w:instrText>
        </w:r>
        <w:r w:rsidR="00E67363">
          <w:rPr>
            <w:noProof/>
            <w:webHidden/>
          </w:rPr>
        </w:r>
        <w:r w:rsidR="00E67363">
          <w:rPr>
            <w:noProof/>
            <w:webHidden/>
          </w:rPr>
          <w:fldChar w:fldCharType="separate"/>
        </w:r>
        <w:r w:rsidR="00BB2BEF">
          <w:rPr>
            <w:noProof/>
            <w:webHidden/>
          </w:rPr>
          <w:t>4</w:t>
        </w:r>
        <w:r w:rsidR="00E67363">
          <w:rPr>
            <w:noProof/>
            <w:webHidden/>
          </w:rPr>
          <w:fldChar w:fldCharType="end"/>
        </w:r>
      </w:hyperlink>
    </w:p>
    <w:p w14:paraId="57C166E9" w14:textId="2E31299C" w:rsidR="00E67363" w:rsidRDefault="005078F6">
      <w:pPr>
        <w:pStyle w:val="TOC2"/>
        <w:tabs>
          <w:tab w:val="right" w:leader="dot" w:pos="9016"/>
        </w:tabs>
        <w:rPr>
          <w:rFonts w:eastAsiaTheme="minorEastAsia" w:cstheme="minorBidi"/>
          <w:smallCaps w:val="0"/>
          <w:noProof/>
          <w:sz w:val="22"/>
          <w:szCs w:val="22"/>
          <w:lang w:eastAsia="en-AU"/>
        </w:rPr>
      </w:pPr>
      <w:hyperlink w:anchor="_Toc20617786" w:history="1">
        <w:r w:rsidR="00E67363" w:rsidRPr="00376E81">
          <w:rPr>
            <w:rStyle w:val="Hyperlink"/>
            <w:noProof/>
          </w:rPr>
          <w:t>Before Running a Sample</w:t>
        </w:r>
        <w:r w:rsidR="00E67363">
          <w:rPr>
            <w:noProof/>
            <w:webHidden/>
          </w:rPr>
          <w:tab/>
        </w:r>
        <w:r w:rsidR="00E67363">
          <w:rPr>
            <w:noProof/>
            <w:webHidden/>
          </w:rPr>
          <w:fldChar w:fldCharType="begin"/>
        </w:r>
        <w:r w:rsidR="00E67363">
          <w:rPr>
            <w:noProof/>
            <w:webHidden/>
          </w:rPr>
          <w:instrText xml:space="preserve"> PAGEREF _Toc20617786 \h </w:instrText>
        </w:r>
        <w:r w:rsidR="00E67363">
          <w:rPr>
            <w:noProof/>
            <w:webHidden/>
          </w:rPr>
        </w:r>
        <w:r w:rsidR="00E67363">
          <w:rPr>
            <w:noProof/>
            <w:webHidden/>
          </w:rPr>
          <w:fldChar w:fldCharType="separate"/>
        </w:r>
        <w:r w:rsidR="00BB2BEF">
          <w:rPr>
            <w:noProof/>
            <w:webHidden/>
          </w:rPr>
          <w:t>5</w:t>
        </w:r>
        <w:r w:rsidR="00E67363">
          <w:rPr>
            <w:noProof/>
            <w:webHidden/>
          </w:rPr>
          <w:fldChar w:fldCharType="end"/>
        </w:r>
      </w:hyperlink>
    </w:p>
    <w:p w14:paraId="3195DA21" w14:textId="7E2E3CFC" w:rsidR="00E67363" w:rsidRDefault="005078F6">
      <w:pPr>
        <w:pStyle w:val="TOC2"/>
        <w:tabs>
          <w:tab w:val="right" w:leader="dot" w:pos="9016"/>
        </w:tabs>
        <w:rPr>
          <w:rFonts w:eastAsiaTheme="minorEastAsia" w:cstheme="minorBidi"/>
          <w:smallCaps w:val="0"/>
          <w:noProof/>
          <w:sz w:val="22"/>
          <w:szCs w:val="22"/>
          <w:lang w:eastAsia="en-AU"/>
        </w:rPr>
      </w:pPr>
      <w:hyperlink w:anchor="_Toc20617787" w:history="1">
        <w:r w:rsidR="00E67363" w:rsidRPr="00376E81">
          <w:rPr>
            <w:rStyle w:val="Hyperlink"/>
            <w:noProof/>
          </w:rPr>
          <w:t>Running Sequence Injections</w:t>
        </w:r>
        <w:r w:rsidR="00E67363">
          <w:rPr>
            <w:noProof/>
            <w:webHidden/>
          </w:rPr>
          <w:tab/>
        </w:r>
        <w:r w:rsidR="00E67363">
          <w:rPr>
            <w:noProof/>
            <w:webHidden/>
          </w:rPr>
          <w:fldChar w:fldCharType="begin"/>
        </w:r>
        <w:r w:rsidR="00E67363">
          <w:rPr>
            <w:noProof/>
            <w:webHidden/>
          </w:rPr>
          <w:instrText xml:space="preserve"> PAGEREF _Toc20617787 \h </w:instrText>
        </w:r>
        <w:r w:rsidR="00E67363">
          <w:rPr>
            <w:noProof/>
            <w:webHidden/>
          </w:rPr>
        </w:r>
        <w:r w:rsidR="00E67363">
          <w:rPr>
            <w:noProof/>
            <w:webHidden/>
          </w:rPr>
          <w:fldChar w:fldCharType="separate"/>
        </w:r>
        <w:r w:rsidR="00BB2BEF">
          <w:rPr>
            <w:noProof/>
            <w:webHidden/>
          </w:rPr>
          <w:t>6</w:t>
        </w:r>
        <w:r w:rsidR="00E67363">
          <w:rPr>
            <w:noProof/>
            <w:webHidden/>
          </w:rPr>
          <w:fldChar w:fldCharType="end"/>
        </w:r>
      </w:hyperlink>
    </w:p>
    <w:p w14:paraId="5CDDE387" w14:textId="7BB2E6B0" w:rsidR="00E67363" w:rsidRDefault="005078F6">
      <w:pPr>
        <w:pStyle w:val="TOC3"/>
        <w:tabs>
          <w:tab w:val="right" w:leader="dot" w:pos="9016"/>
        </w:tabs>
        <w:rPr>
          <w:rFonts w:eastAsiaTheme="minorEastAsia" w:cstheme="minorBidi"/>
          <w:i w:val="0"/>
          <w:iCs w:val="0"/>
          <w:noProof/>
          <w:sz w:val="22"/>
          <w:szCs w:val="22"/>
          <w:lang w:eastAsia="en-AU"/>
        </w:rPr>
      </w:pPr>
      <w:hyperlink w:anchor="_Toc20617788" w:history="1">
        <w:r w:rsidR="00E67363" w:rsidRPr="00376E81">
          <w:rPr>
            <w:rStyle w:val="Hyperlink"/>
            <w:noProof/>
          </w:rPr>
          <w:t>LCMS is Free</w:t>
        </w:r>
        <w:r w:rsidR="00E67363">
          <w:rPr>
            <w:noProof/>
            <w:webHidden/>
          </w:rPr>
          <w:tab/>
        </w:r>
        <w:r w:rsidR="00E67363">
          <w:rPr>
            <w:noProof/>
            <w:webHidden/>
          </w:rPr>
          <w:fldChar w:fldCharType="begin"/>
        </w:r>
        <w:r w:rsidR="00E67363">
          <w:rPr>
            <w:noProof/>
            <w:webHidden/>
          </w:rPr>
          <w:instrText xml:space="preserve"> PAGEREF _Toc20617788 \h </w:instrText>
        </w:r>
        <w:r w:rsidR="00E67363">
          <w:rPr>
            <w:noProof/>
            <w:webHidden/>
          </w:rPr>
        </w:r>
        <w:r w:rsidR="00E67363">
          <w:rPr>
            <w:noProof/>
            <w:webHidden/>
          </w:rPr>
          <w:fldChar w:fldCharType="separate"/>
        </w:r>
        <w:r w:rsidR="00BB2BEF">
          <w:rPr>
            <w:noProof/>
            <w:webHidden/>
          </w:rPr>
          <w:t>6</w:t>
        </w:r>
        <w:r w:rsidR="00E67363">
          <w:rPr>
            <w:noProof/>
            <w:webHidden/>
          </w:rPr>
          <w:fldChar w:fldCharType="end"/>
        </w:r>
      </w:hyperlink>
    </w:p>
    <w:p w14:paraId="476E8D15" w14:textId="1B86280A" w:rsidR="00E67363" w:rsidRDefault="005078F6">
      <w:pPr>
        <w:pStyle w:val="TOC3"/>
        <w:tabs>
          <w:tab w:val="right" w:leader="dot" w:pos="9016"/>
        </w:tabs>
        <w:rPr>
          <w:rFonts w:eastAsiaTheme="minorEastAsia" w:cstheme="minorBidi"/>
          <w:i w:val="0"/>
          <w:iCs w:val="0"/>
          <w:noProof/>
          <w:sz w:val="22"/>
          <w:szCs w:val="22"/>
          <w:lang w:eastAsia="en-AU"/>
        </w:rPr>
      </w:pPr>
      <w:hyperlink w:anchor="_Toc20617789" w:history="1">
        <w:r w:rsidR="00E67363" w:rsidRPr="00376E81">
          <w:rPr>
            <w:rStyle w:val="Hyperlink"/>
            <w:noProof/>
          </w:rPr>
          <w:t>LCMS is Busy</w:t>
        </w:r>
        <w:r w:rsidR="00E67363">
          <w:rPr>
            <w:noProof/>
            <w:webHidden/>
          </w:rPr>
          <w:tab/>
        </w:r>
        <w:r w:rsidR="00E67363">
          <w:rPr>
            <w:noProof/>
            <w:webHidden/>
          </w:rPr>
          <w:fldChar w:fldCharType="begin"/>
        </w:r>
        <w:r w:rsidR="00E67363">
          <w:rPr>
            <w:noProof/>
            <w:webHidden/>
          </w:rPr>
          <w:instrText xml:space="preserve"> PAGEREF _Toc20617789 \h </w:instrText>
        </w:r>
        <w:r w:rsidR="00E67363">
          <w:rPr>
            <w:noProof/>
            <w:webHidden/>
          </w:rPr>
        </w:r>
        <w:r w:rsidR="00E67363">
          <w:rPr>
            <w:noProof/>
            <w:webHidden/>
          </w:rPr>
          <w:fldChar w:fldCharType="separate"/>
        </w:r>
        <w:r w:rsidR="00BB2BEF">
          <w:rPr>
            <w:noProof/>
            <w:webHidden/>
          </w:rPr>
          <w:t>6</w:t>
        </w:r>
        <w:r w:rsidR="00E67363">
          <w:rPr>
            <w:noProof/>
            <w:webHidden/>
          </w:rPr>
          <w:fldChar w:fldCharType="end"/>
        </w:r>
      </w:hyperlink>
    </w:p>
    <w:p w14:paraId="77272CB3" w14:textId="0E6BE786" w:rsidR="00E67363" w:rsidRDefault="005078F6">
      <w:pPr>
        <w:pStyle w:val="TOC1"/>
        <w:tabs>
          <w:tab w:val="right" w:leader="dot" w:pos="9016"/>
        </w:tabs>
        <w:rPr>
          <w:rFonts w:eastAsiaTheme="minorEastAsia" w:cstheme="minorBidi"/>
          <w:b w:val="0"/>
          <w:bCs w:val="0"/>
          <w:caps w:val="0"/>
          <w:noProof/>
          <w:sz w:val="22"/>
          <w:szCs w:val="22"/>
          <w:lang w:eastAsia="en-AU"/>
        </w:rPr>
      </w:pPr>
      <w:hyperlink w:anchor="_Toc20617790" w:history="1">
        <w:r w:rsidR="00E67363" w:rsidRPr="00376E81">
          <w:rPr>
            <w:rStyle w:val="Hyperlink"/>
            <w:noProof/>
          </w:rPr>
          <w:t>Data Analysis</w:t>
        </w:r>
        <w:r w:rsidR="00E67363">
          <w:rPr>
            <w:noProof/>
            <w:webHidden/>
          </w:rPr>
          <w:tab/>
        </w:r>
        <w:r w:rsidR="00E67363">
          <w:rPr>
            <w:noProof/>
            <w:webHidden/>
          </w:rPr>
          <w:fldChar w:fldCharType="begin"/>
        </w:r>
        <w:r w:rsidR="00E67363">
          <w:rPr>
            <w:noProof/>
            <w:webHidden/>
          </w:rPr>
          <w:instrText xml:space="preserve"> PAGEREF _Toc20617790 \h </w:instrText>
        </w:r>
        <w:r w:rsidR="00E67363">
          <w:rPr>
            <w:noProof/>
            <w:webHidden/>
          </w:rPr>
        </w:r>
        <w:r w:rsidR="00E67363">
          <w:rPr>
            <w:noProof/>
            <w:webHidden/>
          </w:rPr>
          <w:fldChar w:fldCharType="separate"/>
        </w:r>
        <w:r w:rsidR="00BB2BEF">
          <w:rPr>
            <w:noProof/>
            <w:webHidden/>
          </w:rPr>
          <w:t>7</w:t>
        </w:r>
        <w:r w:rsidR="00E67363">
          <w:rPr>
            <w:noProof/>
            <w:webHidden/>
          </w:rPr>
          <w:fldChar w:fldCharType="end"/>
        </w:r>
      </w:hyperlink>
    </w:p>
    <w:p w14:paraId="34EAD992" w14:textId="28F1B713" w:rsidR="00E67363" w:rsidRDefault="005078F6">
      <w:pPr>
        <w:pStyle w:val="TOC1"/>
        <w:tabs>
          <w:tab w:val="right" w:leader="dot" w:pos="9016"/>
        </w:tabs>
        <w:rPr>
          <w:rFonts w:eastAsiaTheme="minorEastAsia" w:cstheme="minorBidi"/>
          <w:b w:val="0"/>
          <w:bCs w:val="0"/>
          <w:caps w:val="0"/>
          <w:noProof/>
          <w:sz w:val="22"/>
          <w:szCs w:val="22"/>
          <w:lang w:eastAsia="en-AU"/>
        </w:rPr>
      </w:pPr>
      <w:hyperlink w:anchor="_Toc20617791" w:history="1">
        <w:r w:rsidR="00E67363" w:rsidRPr="00376E81">
          <w:rPr>
            <w:rStyle w:val="Hyperlink"/>
            <w:noProof/>
          </w:rPr>
          <w:t>Common Problems</w:t>
        </w:r>
        <w:r w:rsidR="00E67363">
          <w:rPr>
            <w:noProof/>
            <w:webHidden/>
          </w:rPr>
          <w:tab/>
        </w:r>
        <w:r w:rsidR="00E67363">
          <w:rPr>
            <w:noProof/>
            <w:webHidden/>
          </w:rPr>
          <w:fldChar w:fldCharType="begin"/>
        </w:r>
        <w:r w:rsidR="00E67363">
          <w:rPr>
            <w:noProof/>
            <w:webHidden/>
          </w:rPr>
          <w:instrText xml:space="preserve"> PAGEREF _Toc20617791 \h </w:instrText>
        </w:r>
        <w:r w:rsidR="00E67363">
          <w:rPr>
            <w:noProof/>
            <w:webHidden/>
          </w:rPr>
        </w:r>
        <w:r w:rsidR="00E67363">
          <w:rPr>
            <w:noProof/>
            <w:webHidden/>
          </w:rPr>
          <w:fldChar w:fldCharType="separate"/>
        </w:r>
        <w:r w:rsidR="00BB2BEF">
          <w:rPr>
            <w:noProof/>
            <w:webHidden/>
          </w:rPr>
          <w:t>7</w:t>
        </w:r>
        <w:r w:rsidR="00E67363">
          <w:rPr>
            <w:noProof/>
            <w:webHidden/>
          </w:rPr>
          <w:fldChar w:fldCharType="end"/>
        </w:r>
      </w:hyperlink>
    </w:p>
    <w:p w14:paraId="30A98A56" w14:textId="667D4B95" w:rsidR="00E67363" w:rsidRDefault="005078F6">
      <w:pPr>
        <w:pStyle w:val="TOC2"/>
        <w:tabs>
          <w:tab w:val="right" w:leader="dot" w:pos="9016"/>
        </w:tabs>
        <w:rPr>
          <w:rFonts w:eastAsiaTheme="minorEastAsia" w:cstheme="minorBidi"/>
          <w:smallCaps w:val="0"/>
          <w:noProof/>
          <w:sz w:val="22"/>
          <w:szCs w:val="22"/>
          <w:lang w:eastAsia="en-AU"/>
        </w:rPr>
      </w:pPr>
      <w:hyperlink w:anchor="_Toc20617792" w:history="1">
        <w:r w:rsidR="00E67363" w:rsidRPr="00376E81">
          <w:rPr>
            <w:rStyle w:val="Hyperlink"/>
            <w:noProof/>
          </w:rPr>
          <w:t>Excessive Injection Amount</w:t>
        </w:r>
        <w:r w:rsidR="00E67363">
          <w:rPr>
            <w:noProof/>
            <w:webHidden/>
          </w:rPr>
          <w:tab/>
        </w:r>
        <w:r w:rsidR="00E67363">
          <w:rPr>
            <w:noProof/>
            <w:webHidden/>
          </w:rPr>
          <w:fldChar w:fldCharType="begin"/>
        </w:r>
        <w:r w:rsidR="00E67363">
          <w:rPr>
            <w:noProof/>
            <w:webHidden/>
          </w:rPr>
          <w:instrText xml:space="preserve"> PAGEREF _Toc20617792 \h </w:instrText>
        </w:r>
        <w:r w:rsidR="00E67363">
          <w:rPr>
            <w:noProof/>
            <w:webHidden/>
          </w:rPr>
        </w:r>
        <w:r w:rsidR="00E67363">
          <w:rPr>
            <w:noProof/>
            <w:webHidden/>
          </w:rPr>
          <w:fldChar w:fldCharType="separate"/>
        </w:r>
        <w:r w:rsidR="00BB2BEF">
          <w:rPr>
            <w:noProof/>
            <w:webHidden/>
          </w:rPr>
          <w:t>7</w:t>
        </w:r>
        <w:r w:rsidR="00E67363">
          <w:rPr>
            <w:noProof/>
            <w:webHidden/>
          </w:rPr>
          <w:fldChar w:fldCharType="end"/>
        </w:r>
      </w:hyperlink>
    </w:p>
    <w:p w14:paraId="732CC5FA" w14:textId="208273F2" w:rsidR="00E67363" w:rsidRDefault="005078F6">
      <w:pPr>
        <w:pStyle w:val="TOC2"/>
        <w:tabs>
          <w:tab w:val="right" w:leader="dot" w:pos="9016"/>
        </w:tabs>
        <w:rPr>
          <w:rFonts w:eastAsiaTheme="minorEastAsia" w:cstheme="minorBidi"/>
          <w:smallCaps w:val="0"/>
          <w:noProof/>
          <w:sz w:val="22"/>
          <w:szCs w:val="22"/>
          <w:lang w:eastAsia="en-AU"/>
        </w:rPr>
      </w:pPr>
      <w:hyperlink w:anchor="_Toc20617793" w:history="1">
        <w:r w:rsidR="00E67363" w:rsidRPr="00376E81">
          <w:rPr>
            <w:rStyle w:val="Hyperlink"/>
            <w:noProof/>
          </w:rPr>
          <w:t>Strange Peaks with 44 Da Difference</w:t>
        </w:r>
        <w:r w:rsidR="00E67363">
          <w:rPr>
            <w:noProof/>
            <w:webHidden/>
          </w:rPr>
          <w:tab/>
        </w:r>
        <w:r w:rsidR="00E67363">
          <w:rPr>
            <w:noProof/>
            <w:webHidden/>
          </w:rPr>
          <w:fldChar w:fldCharType="begin"/>
        </w:r>
        <w:r w:rsidR="00E67363">
          <w:rPr>
            <w:noProof/>
            <w:webHidden/>
          </w:rPr>
          <w:instrText xml:space="preserve"> PAGEREF _Toc20617793 \h </w:instrText>
        </w:r>
        <w:r w:rsidR="00E67363">
          <w:rPr>
            <w:noProof/>
            <w:webHidden/>
          </w:rPr>
        </w:r>
        <w:r w:rsidR="00E67363">
          <w:rPr>
            <w:noProof/>
            <w:webHidden/>
          </w:rPr>
          <w:fldChar w:fldCharType="separate"/>
        </w:r>
        <w:r w:rsidR="00BB2BEF">
          <w:rPr>
            <w:noProof/>
            <w:webHidden/>
          </w:rPr>
          <w:t>8</w:t>
        </w:r>
        <w:r w:rsidR="00E67363">
          <w:rPr>
            <w:noProof/>
            <w:webHidden/>
          </w:rPr>
          <w:fldChar w:fldCharType="end"/>
        </w:r>
      </w:hyperlink>
    </w:p>
    <w:p w14:paraId="17B405A1" w14:textId="643BC47B" w:rsidR="00E67363" w:rsidRDefault="005078F6">
      <w:pPr>
        <w:pStyle w:val="TOC2"/>
        <w:tabs>
          <w:tab w:val="right" w:leader="dot" w:pos="9016"/>
        </w:tabs>
        <w:rPr>
          <w:rFonts w:eastAsiaTheme="minorEastAsia" w:cstheme="minorBidi"/>
          <w:smallCaps w:val="0"/>
          <w:noProof/>
          <w:sz w:val="22"/>
          <w:szCs w:val="22"/>
          <w:lang w:eastAsia="en-AU"/>
        </w:rPr>
      </w:pPr>
      <w:hyperlink w:anchor="_Toc20617794" w:history="1">
        <w:r w:rsidR="00E67363" w:rsidRPr="00376E81">
          <w:rPr>
            <w:rStyle w:val="Hyperlink"/>
            <w:noProof/>
          </w:rPr>
          <w:t>Peaks with 282 Da</w:t>
        </w:r>
        <w:r w:rsidR="00E67363">
          <w:rPr>
            <w:noProof/>
            <w:webHidden/>
          </w:rPr>
          <w:tab/>
        </w:r>
        <w:r w:rsidR="00E67363">
          <w:rPr>
            <w:noProof/>
            <w:webHidden/>
          </w:rPr>
          <w:fldChar w:fldCharType="begin"/>
        </w:r>
        <w:r w:rsidR="00E67363">
          <w:rPr>
            <w:noProof/>
            <w:webHidden/>
          </w:rPr>
          <w:instrText xml:space="preserve"> PAGEREF _Toc20617794 \h </w:instrText>
        </w:r>
        <w:r w:rsidR="00E67363">
          <w:rPr>
            <w:noProof/>
            <w:webHidden/>
          </w:rPr>
        </w:r>
        <w:r w:rsidR="00E67363">
          <w:rPr>
            <w:noProof/>
            <w:webHidden/>
          </w:rPr>
          <w:fldChar w:fldCharType="separate"/>
        </w:r>
        <w:r w:rsidR="00BB2BEF">
          <w:rPr>
            <w:noProof/>
            <w:webHidden/>
          </w:rPr>
          <w:t>8</w:t>
        </w:r>
        <w:r w:rsidR="00E67363">
          <w:rPr>
            <w:noProof/>
            <w:webHidden/>
          </w:rPr>
          <w:fldChar w:fldCharType="end"/>
        </w:r>
      </w:hyperlink>
    </w:p>
    <w:p w14:paraId="7048A410" w14:textId="77777777" w:rsidR="009700F0" w:rsidRDefault="007A01FC" w:rsidP="00041881">
      <w:pPr>
        <w:jc w:val="both"/>
      </w:pPr>
      <w:r>
        <w:fldChar w:fldCharType="end"/>
      </w:r>
      <w:bookmarkEnd w:id="1"/>
      <w:bookmarkEnd w:id="2"/>
      <w:bookmarkEnd w:id="3"/>
    </w:p>
    <w:p w14:paraId="2DCAEAF5" w14:textId="77777777" w:rsidR="009700F0" w:rsidRDefault="009700F0" w:rsidP="00041881">
      <w:pPr>
        <w:jc w:val="both"/>
      </w:pPr>
      <w:r>
        <w:br w:type="page"/>
      </w:r>
    </w:p>
    <w:p w14:paraId="5CA47745" w14:textId="77777777" w:rsidR="009700F0" w:rsidRPr="009700F0" w:rsidRDefault="009700F0" w:rsidP="00041881">
      <w:pPr>
        <w:pStyle w:val="Heading1"/>
        <w:jc w:val="both"/>
        <w:rPr>
          <w:color w:val="auto"/>
          <w:sz w:val="22"/>
          <w:szCs w:val="22"/>
        </w:rPr>
      </w:pPr>
      <w:bookmarkStart w:id="5" w:name="_Toc20617780"/>
      <w:r w:rsidRPr="009700F0">
        <w:rPr>
          <w:b/>
          <w:color w:val="auto"/>
        </w:rPr>
        <w:lastRenderedPageBreak/>
        <w:t>Introduction</w:t>
      </w:r>
      <w:r w:rsidR="006A5473">
        <w:rPr>
          <w:b/>
          <w:color w:val="auto"/>
        </w:rPr>
        <w:t xml:space="preserve"> and Basic</w:t>
      </w:r>
      <w:r w:rsidR="004C618D">
        <w:rPr>
          <w:b/>
          <w:color w:val="auto"/>
        </w:rPr>
        <w:t>s</w:t>
      </w:r>
      <w:bookmarkEnd w:id="5"/>
    </w:p>
    <w:p w14:paraId="2C8069BC" w14:textId="77777777" w:rsidR="009700F0" w:rsidRDefault="009700F0" w:rsidP="00041881">
      <w:pPr>
        <w:jc w:val="both"/>
        <w:rPr>
          <w:sz w:val="21"/>
        </w:rPr>
      </w:pPr>
    </w:p>
    <w:p w14:paraId="556518B4" w14:textId="77777777" w:rsidR="009700F0" w:rsidRDefault="009700F0" w:rsidP="00041881">
      <w:pPr>
        <w:jc w:val="both"/>
        <w:rPr>
          <w:sz w:val="21"/>
        </w:rPr>
      </w:pPr>
      <w:r w:rsidRPr="001A421D">
        <w:rPr>
          <w:sz w:val="21"/>
        </w:rPr>
        <w:t>Th</w:t>
      </w:r>
      <w:r>
        <w:rPr>
          <w:sz w:val="21"/>
        </w:rPr>
        <w:t>is guide is written on how to use the analytical LCMS</w:t>
      </w:r>
      <w:r w:rsidR="00FA3EA8">
        <w:rPr>
          <w:sz w:val="21"/>
        </w:rPr>
        <w:t>. It</w:t>
      </w:r>
      <w:r>
        <w:rPr>
          <w:sz w:val="21"/>
        </w:rPr>
        <w:t xml:space="preserve"> is not a substitute for full training.</w:t>
      </w:r>
    </w:p>
    <w:p w14:paraId="22718F34" w14:textId="77777777" w:rsidR="009700F0" w:rsidRDefault="009700F0" w:rsidP="00041881">
      <w:pPr>
        <w:jc w:val="both"/>
        <w:rPr>
          <w:sz w:val="21"/>
        </w:rPr>
      </w:pPr>
      <w:r>
        <w:rPr>
          <w:sz w:val="21"/>
        </w:rPr>
        <w:t>The LCMS is a temperamental instrument and a series of basic rules must be established for smooth running for the system</w:t>
      </w:r>
      <w:r w:rsidR="00A82362">
        <w:rPr>
          <w:sz w:val="21"/>
        </w:rPr>
        <w:t xml:space="preserve"> and minimise downtime</w:t>
      </w:r>
      <w:r>
        <w:rPr>
          <w:sz w:val="21"/>
        </w:rPr>
        <w:t>:</w:t>
      </w:r>
    </w:p>
    <w:p w14:paraId="798F813F" w14:textId="77777777" w:rsidR="009700F0" w:rsidRPr="00FA3EA8" w:rsidRDefault="009700F0" w:rsidP="00041881">
      <w:pPr>
        <w:pStyle w:val="ListParagraph"/>
        <w:numPr>
          <w:ilvl w:val="0"/>
          <w:numId w:val="1"/>
        </w:numPr>
        <w:jc w:val="both"/>
        <w:rPr>
          <w:sz w:val="21"/>
        </w:rPr>
      </w:pPr>
      <w:r w:rsidRPr="00FA3EA8">
        <w:rPr>
          <w:sz w:val="21"/>
        </w:rPr>
        <w:t>Sample concentrations</w:t>
      </w:r>
      <w:r w:rsidR="00420D97" w:rsidRPr="00FA3EA8">
        <w:rPr>
          <w:sz w:val="21"/>
        </w:rPr>
        <w:t xml:space="preserve"> (typically 0.01-0.1 mg/mL) and injection volumes (typically 0.1-1.0 </w:t>
      </w:r>
      <w:r w:rsidR="00420D97" w:rsidRPr="00FA3EA8">
        <w:rPr>
          <w:rFonts w:cstheme="minorHAnsi"/>
          <w:sz w:val="21"/>
        </w:rPr>
        <w:t>µL)</w:t>
      </w:r>
      <w:r w:rsidRPr="00FA3EA8">
        <w:rPr>
          <w:sz w:val="21"/>
        </w:rPr>
        <w:t xml:space="preserve"> should be kept as low as possible</w:t>
      </w:r>
      <w:r w:rsidR="00420D97" w:rsidRPr="00FA3EA8">
        <w:rPr>
          <w:sz w:val="21"/>
        </w:rPr>
        <w:t>. Always start with lower concentrations and smaller injection volumes.</w:t>
      </w:r>
    </w:p>
    <w:p w14:paraId="115E5968" w14:textId="77777777" w:rsidR="002079DA" w:rsidRPr="00FA3EA8" w:rsidRDefault="002079DA" w:rsidP="00041881">
      <w:pPr>
        <w:pStyle w:val="ListParagraph"/>
        <w:numPr>
          <w:ilvl w:val="0"/>
          <w:numId w:val="1"/>
        </w:numPr>
        <w:jc w:val="both"/>
        <w:rPr>
          <w:sz w:val="21"/>
        </w:rPr>
      </w:pPr>
      <w:r w:rsidRPr="00FA3EA8">
        <w:rPr>
          <w:sz w:val="21"/>
        </w:rPr>
        <w:t>Samples must be completely dissolved: no solids are allowed in the sample vial.</w:t>
      </w:r>
      <w:r w:rsidR="00B554FA" w:rsidRPr="00FA3EA8">
        <w:rPr>
          <w:sz w:val="21"/>
        </w:rPr>
        <w:t xml:space="preserve"> In addition, sample</w:t>
      </w:r>
      <w:r w:rsidR="004F16C6">
        <w:rPr>
          <w:sz w:val="21"/>
        </w:rPr>
        <w:t>s</w:t>
      </w:r>
      <w:r w:rsidR="00CD54A1">
        <w:rPr>
          <w:sz w:val="21"/>
        </w:rPr>
        <w:t xml:space="preserve"> </w:t>
      </w:r>
      <w:r w:rsidR="004F16C6">
        <w:rPr>
          <w:sz w:val="21"/>
        </w:rPr>
        <w:t xml:space="preserve">must </w:t>
      </w:r>
      <w:r w:rsidR="004F16C6" w:rsidRPr="004F16C6">
        <w:rPr>
          <w:i/>
          <w:sz w:val="21"/>
        </w:rPr>
        <w:t>not</w:t>
      </w:r>
      <w:r w:rsidR="00B554FA" w:rsidRPr="00FA3EA8">
        <w:rPr>
          <w:sz w:val="21"/>
        </w:rPr>
        <w:t xml:space="preserve"> be saturated.</w:t>
      </w:r>
    </w:p>
    <w:p w14:paraId="6B98A6A6" w14:textId="77777777" w:rsidR="002079DA" w:rsidRDefault="002079DA" w:rsidP="00041881">
      <w:pPr>
        <w:pStyle w:val="ListParagraph"/>
        <w:numPr>
          <w:ilvl w:val="0"/>
          <w:numId w:val="1"/>
        </w:numPr>
        <w:jc w:val="both"/>
        <w:rPr>
          <w:sz w:val="21"/>
        </w:rPr>
      </w:pPr>
      <w:r>
        <w:rPr>
          <w:sz w:val="21"/>
        </w:rPr>
        <w:t xml:space="preserve">All samples must be filtered through </w:t>
      </w:r>
      <w:r w:rsidR="004F16C6">
        <w:rPr>
          <w:sz w:val="21"/>
        </w:rPr>
        <w:t xml:space="preserve">a </w:t>
      </w:r>
      <w:r>
        <w:rPr>
          <w:sz w:val="21"/>
        </w:rPr>
        <w:t xml:space="preserve">0.22 </w:t>
      </w:r>
      <w:r>
        <w:rPr>
          <w:rFonts w:cstheme="minorHAnsi"/>
          <w:sz w:val="21"/>
        </w:rPr>
        <w:t>µ</w:t>
      </w:r>
      <w:r>
        <w:rPr>
          <w:sz w:val="21"/>
        </w:rPr>
        <w:t>L syringe filter.</w:t>
      </w:r>
    </w:p>
    <w:p w14:paraId="5A3E0D2A" w14:textId="77777777" w:rsidR="002079DA" w:rsidRDefault="002079DA" w:rsidP="00041881">
      <w:pPr>
        <w:pStyle w:val="ListParagraph"/>
        <w:numPr>
          <w:ilvl w:val="0"/>
          <w:numId w:val="1"/>
        </w:numPr>
        <w:jc w:val="both"/>
        <w:rPr>
          <w:sz w:val="21"/>
        </w:rPr>
      </w:pPr>
      <w:r>
        <w:rPr>
          <w:sz w:val="21"/>
        </w:rPr>
        <w:t xml:space="preserve">In general, non-volatiles (e.g. </w:t>
      </w:r>
      <w:r w:rsidR="00485587">
        <w:rPr>
          <w:sz w:val="21"/>
        </w:rPr>
        <w:t xml:space="preserve">polymers, </w:t>
      </w:r>
      <w:r w:rsidR="00E2303E">
        <w:rPr>
          <w:sz w:val="21"/>
        </w:rPr>
        <w:t>inorganic</w:t>
      </w:r>
      <w:r w:rsidR="00FC0BD7">
        <w:rPr>
          <w:sz w:val="21"/>
        </w:rPr>
        <w:t xml:space="preserve"> </w:t>
      </w:r>
      <w:r>
        <w:rPr>
          <w:sz w:val="21"/>
        </w:rPr>
        <w:t>salt</w:t>
      </w:r>
      <w:r w:rsidR="0043097C">
        <w:rPr>
          <w:sz w:val="21"/>
        </w:rPr>
        <w:t>s including Pd and Ni</w:t>
      </w:r>
      <w:r>
        <w:rPr>
          <w:sz w:val="21"/>
        </w:rPr>
        <w:t>)</w:t>
      </w:r>
      <w:r w:rsidR="00485587">
        <w:rPr>
          <w:sz w:val="21"/>
        </w:rPr>
        <w:t xml:space="preserve">, corrosives, or </w:t>
      </w:r>
      <w:r>
        <w:rPr>
          <w:sz w:val="21"/>
        </w:rPr>
        <w:t>ion pairing reagents (e.g. TFA, strong acids</w:t>
      </w:r>
      <w:r w:rsidR="00485587">
        <w:rPr>
          <w:sz w:val="21"/>
        </w:rPr>
        <w:t>, DMSO</w:t>
      </w:r>
      <w:r>
        <w:rPr>
          <w:sz w:val="21"/>
        </w:rPr>
        <w:t>) must not be injected into the LCMS</w:t>
      </w:r>
      <w:r w:rsidR="00FC0BD7">
        <w:rPr>
          <w:sz w:val="21"/>
        </w:rPr>
        <w:t>.</w:t>
      </w:r>
    </w:p>
    <w:p w14:paraId="198BDC9A" w14:textId="77777777" w:rsidR="002079DA" w:rsidRPr="002079DA" w:rsidRDefault="00B554FA" w:rsidP="00041881">
      <w:pPr>
        <w:pStyle w:val="ListParagraph"/>
        <w:numPr>
          <w:ilvl w:val="0"/>
          <w:numId w:val="1"/>
        </w:numPr>
        <w:jc w:val="both"/>
        <w:rPr>
          <w:sz w:val="21"/>
        </w:rPr>
      </w:pPr>
      <w:r>
        <w:rPr>
          <w:sz w:val="21"/>
        </w:rPr>
        <w:t>LCMS (HPLC permissible)</w:t>
      </w:r>
      <w:r w:rsidR="002079DA">
        <w:rPr>
          <w:sz w:val="21"/>
        </w:rPr>
        <w:t xml:space="preserve"> grade</w:t>
      </w:r>
      <w:r w:rsidR="002079DA" w:rsidRPr="009700F0">
        <w:rPr>
          <w:sz w:val="21"/>
        </w:rPr>
        <w:t xml:space="preserve"> solvents </w:t>
      </w:r>
      <w:r w:rsidR="002079DA">
        <w:rPr>
          <w:sz w:val="21"/>
        </w:rPr>
        <w:t xml:space="preserve">must be used for samples </w:t>
      </w:r>
      <w:r w:rsidR="002079DA" w:rsidRPr="00FA3EA8">
        <w:rPr>
          <w:i/>
          <w:sz w:val="21"/>
        </w:rPr>
        <w:t xml:space="preserve">and </w:t>
      </w:r>
      <w:r w:rsidR="002079DA">
        <w:rPr>
          <w:sz w:val="21"/>
        </w:rPr>
        <w:t>gradient</w:t>
      </w:r>
      <w:r w:rsidR="00485587">
        <w:rPr>
          <w:sz w:val="21"/>
        </w:rPr>
        <w:t>.</w:t>
      </w:r>
    </w:p>
    <w:p w14:paraId="259AB958" w14:textId="77777777" w:rsidR="009700F0" w:rsidRDefault="009E2CA2" w:rsidP="00041881">
      <w:pPr>
        <w:pStyle w:val="ListParagraph"/>
        <w:numPr>
          <w:ilvl w:val="0"/>
          <w:numId w:val="1"/>
        </w:numPr>
        <w:jc w:val="both"/>
        <w:rPr>
          <w:sz w:val="21"/>
        </w:rPr>
      </w:pPr>
      <w:r>
        <w:rPr>
          <w:sz w:val="21"/>
        </w:rPr>
        <w:t xml:space="preserve">Both hands must be </w:t>
      </w:r>
      <w:proofErr w:type="spellStart"/>
      <w:r>
        <w:rPr>
          <w:sz w:val="21"/>
        </w:rPr>
        <w:t>ungloved</w:t>
      </w:r>
      <w:proofErr w:type="spellEnd"/>
      <w:r w:rsidR="009700F0" w:rsidRPr="009700F0">
        <w:rPr>
          <w:sz w:val="21"/>
        </w:rPr>
        <w:t xml:space="preserve"> while using the LCMS computers.</w:t>
      </w:r>
    </w:p>
    <w:p w14:paraId="3BC51DB1" w14:textId="77777777" w:rsidR="00A512DF" w:rsidRDefault="00A512DF" w:rsidP="00041881">
      <w:pPr>
        <w:pStyle w:val="ListParagraph"/>
        <w:numPr>
          <w:ilvl w:val="0"/>
          <w:numId w:val="1"/>
        </w:numPr>
        <w:jc w:val="both"/>
        <w:rPr>
          <w:sz w:val="21"/>
        </w:rPr>
      </w:pPr>
      <w:r>
        <w:rPr>
          <w:sz w:val="21"/>
        </w:rPr>
        <w:t>Do not stop another person’s run: use the “</w:t>
      </w:r>
      <w:r w:rsidR="00320704">
        <w:rPr>
          <w:sz w:val="21"/>
        </w:rPr>
        <w:t xml:space="preserve">Run Control &gt; </w:t>
      </w:r>
      <w:r>
        <w:rPr>
          <w:sz w:val="21"/>
        </w:rPr>
        <w:t>Queue Sequence</w:t>
      </w:r>
      <w:r w:rsidR="00320704">
        <w:rPr>
          <w:sz w:val="21"/>
        </w:rPr>
        <w:t>…</w:t>
      </w:r>
      <w:r>
        <w:rPr>
          <w:sz w:val="21"/>
        </w:rPr>
        <w:t>” function</w:t>
      </w:r>
      <w:r w:rsidR="00732769">
        <w:rPr>
          <w:sz w:val="21"/>
        </w:rPr>
        <w:t xml:space="preserve"> and “Add to </w:t>
      </w:r>
      <w:r w:rsidR="00972912">
        <w:rPr>
          <w:sz w:val="21"/>
        </w:rPr>
        <w:t>B</w:t>
      </w:r>
      <w:r w:rsidR="00732769">
        <w:rPr>
          <w:sz w:val="21"/>
        </w:rPr>
        <w:t xml:space="preserve">ack of </w:t>
      </w:r>
      <w:r w:rsidR="00972912">
        <w:rPr>
          <w:sz w:val="21"/>
        </w:rPr>
        <w:t>Q</w:t>
      </w:r>
      <w:r w:rsidR="00732769">
        <w:rPr>
          <w:sz w:val="21"/>
        </w:rPr>
        <w:t>ueue”.</w:t>
      </w:r>
    </w:p>
    <w:p w14:paraId="1410D609" w14:textId="77777777" w:rsidR="00A512DF" w:rsidRDefault="00A512DF" w:rsidP="00041881">
      <w:pPr>
        <w:pStyle w:val="ListParagraph"/>
        <w:numPr>
          <w:ilvl w:val="0"/>
          <w:numId w:val="1"/>
        </w:numPr>
        <w:jc w:val="both"/>
        <w:rPr>
          <w:sz w:val="21"/>
        </w:rPr>
      </w:pPr>
      <w:r>
        <w:rPr>
          <w:sz w:val="21"/>
        </w:rPr>
        <w:t xml:space="preserve">A </w:t>
      </w:r>
      <w:r w:rsidR="00485587">
        <w:rPr>
          <w:sz w:val="21"/>
        </w:rPr>
        <w:t xml:space="preserve">basic </w:t>
      </w:r>
      <w:r>
        <w:rPr>
          <w:sz w:val="21"/>
        </w:rPr>
        <w:t>wash (WASH.M) must be your last run.</w:t>
      </w:r>
    </w:p>
    <w:p w14:paraId="64EFDCBA" w14:textId="77777777" w:rsidR="00DF2070" w:rsidRDefault="00DF2070" w:rsidP="00041881">
      <w:pPr>
        <w:pStyle w:val="ListParagraph"/>
        <w:numPr>
          <w:ilvl w:val="0"/>
          <w:numId w:val="1"/>
        </w:numPr>
        <w:jc w:val="both"/>
        <w:rPr>
          <w:sz w:val="21"/>
        </w:rPr>
      </w:pPr>
      <w:r>
        <w:rPr>
          <w:sz w:val="21"/>
        </w:rPr>
        <w:t>Only edit your own methods.</w:t>
      </w:r>
    </w:p>
    <w:p w14:paraId="60F3B405" w14:textId="77777777" w:rsidR="00732769" w:rsidRPr="00732769" w:rsidRDefault="00732769" w:rsidP="00041881">
      <w:pPr>
        <w:pStyle w:val="ListParagraph"/>
        <w:numPr>
          <w:ilvl w:val="0"/>
          <w:numId w:val="1"/>
        </w:numPr>
        <w:jc w:val="both"/>
        <w:rPr>
          <w:sz w:val="21"/>
        </w:rPr>
      </w:pPr>
      <w:r>
        <w:rPr>
          <w:sz w:val="21"/>
        </w:rPr>
        <w:t>Maximum of four samples can be submitted at a time (not including the wash). If you need to inject more, submit multiple sequences</w:t>
      </w:r>
      <w:r w:rsidR="000F7F53">
        <w:rPr>
          <w:sz w:val="21"/>
        </w:rPr>
        <w:t>, each with a maximum of four samples.</w:t>
      </w:r>
    </w:p>
    <w:p w14:paraId="004E059A" w14:textId="77777777" w:rsidR="00D53C57" w:rsidRDefault="00A1631E" w:rsidP="00041881">
      <w:pPr>
        <w:pStyle w:val="ListParagraph"/>
        <w:numPr>
          <w:ilvl w:val="0"/>
          <w:numId w:val="1"/>
        </w:numPr>
        <w:jc w:val="both"/>
        <w:rPr>
          <w:b/>
          <w:sz w:val="21"/>
        </w:rPr>
      </w:pPr>
      <w:r w:rsidRPr="00A1631E">
        <w:rPr>
          <w:b/>
          <w:sz w:val="21"/>
        </w:rPr>
        <w:t>If you contaminate, block, or otherwise damage the LCMS, you are responsible for r</w:t>
      </w:r>
      <w:r w:rsidR="00A512DF">
        <w:rPr>
          <w:b/>
          <w:sz w:val="21"/>
        </w:rPr>
        <w:t>estoring</w:t>
      </w:r>
      <w:r w:rsidRPr="00A1631E">
        <w:rPr>
          <w:b/>
          <w:sz w:val="21"/>
        </w:rPr>
        <w:t xml:space="preserve"> it to working order</w:t>
      </w:r>
      <w:r w:rsidR="00DF2070">
        <w:rPr>
          <w:b/>
          <w:sz w:val="21"/>
        </w:rPr>
        <w:t xml:space="preserve"> immediately.</w:t>
      </w:r>
    </w:p>
    <w:p w14:paraId="4C3999FE" w14:textId="77777777" w:rsidR="00CD7B13" w:rsidRPr="00CD7B13" w:rsidRDefault="00CD7B13" w:rsidP="00CD7B13">
      <w:pPr>
        <w:jc w:val="both"/>
        <w:rPr>
          <w:b/>
          <w:sz w:val="21"/>
        </w:rPr>
      </w:pPr>
    </w:p>
    <w:p w14:paraId="58D59631" w14:textId="77777777" w:rsidR="00D53C57" w:rsidRPr="00FB47A7" w:rsidRDefault="00D53C57" w:rsidP="00041881">
      <w:pPr>
        <w:pStyle w:val="Heading2"/>
        <w:jc w:val="both"/>
        <w:rPr>
          <w:color w:val="auto"/>
        </w:rPr>
      </w:pPr>
      <w:bookmarkStart w:id="6" w:name="_Toc20617781"/>
      <w:r w:rsidRPr="00FB47A7">
        <w:rPr>
          <w:color w:val="auto"/>
        </w:rPr>
        <w:t xml:space="preserve">LCMS Supplies from </w:t>
      </w:r>
      <w:proofErr w:type="spellStart"/>
      <w:r w:rsidRPr="00FB47A7">
        <w:rPr>
          <w:color w:val="auto"/>
        </w:rPr>
        <w:t>MyFinance</w:t>
      </w:r>
      <w:bookmarkEnd w:id="6"/>
      <w:proofErr w:type="spellEnd"/>
    </w:p>
    <w:p w14:paraId="14EFB3C4" w14:textId="77777777" w:rsidR="007A4943" w:rsidRPr="007A4943" w:rsidRDefault="007A4943" w:rsidP="00041881">
      <w:pPr>
        <w:jc w:val="both"/>
      </w:pPr>
    </w:p>
    <w:p w14:paraId="4AD01123" w14:textId="77777777" w:rsidR="00D53C57" w:rsidRDefault="00D53C57" w:rsidP="00041881">
      <w:pPr>
        <w:pStyle w:val="ListParagraph"/>
        <w:numPr>
          <w:ilvl w:val="0"/>
          <w:numId w:val="2"/>
        </w:numPr>
        <w:jc w:val="both"/>
      </w:pPr>
      <w:r>
        <w:t>LCMS water</w:t>
      </w:r>
      <w:r w:rsidR="006A5473">
        <w:t>, 2.5 L</w:t>
      </w:r>
      <w:r>
        <w:t xml:space="preserve"> (10777404)</w:t>
      </w:r>
    </w:p>
    <w:p w14:paraId="2B2E48A1" w14:textId="77777777" w:rsidR="00D53C57" w:rsidRDefault="00D53C57" w:rsidP="00041881">
      <w:pPr>
        <w:pStyle w:val="ListParagraph"/>
        <w:numPr>
          <w:ilvl w:val="0"/>
          <w:numId w:val="2"/>
        </w:numPr>
        <w:jc w:val="both"/>
      </w:pPr>
      <w:r>
        <w:t>LCMS acetonitrile</w:t>
      </w:r>
      <w:r w:rsidR="006A5473">
        <w:t>, 2.5 L</w:t>
      </w:r>
      <w:r>
        <w:t xml:space="preserve"> (10616653)</w:t>
      </w:r>
    </w:p>
    <w:p w14:paraId="29A504F5" w14:textId="77777777" w:rsidR="00D22049" w:rsidRDefault="006A5473" w:rsidP="00041881">
      <w:pPr>
        <w:pStyle w:val="ListParagraph"/>
        <w:numPr>
          <w:ilvl w:val="0"/>
          <w:numId w:val="2"/>
        </w:numPr>
        <w:jc w:val="both"/>
      </w:pPr>
      <w:r>
        <w:t>LCMS formic acid, 50 mL (</w:t>
      </w:r>
      <w:r w:rsidRPr="006A5473">
        <w:t>10596814</w:t>
      </w:r>
      <w:r>
        <w:t>)</w:t>
      </w:r>
    </w:p>
    <w:p w14:paraId="3ABBF4E2" w14:textId="77777777" w:rsidR="00D53C57" w:rsidRPr="00D53C57" w:rsidRDefault="006A5473" w:rsidP="00041881">
      <w:pPr>
        <w:pStyle w:val="ListParagraph"/>
        <w:numPr>
          <w:ilvl w:val="0"/>
          <w:numId w:val="2"/>
        </w:numPr>
        <w:jc w:val="both"/>
      </w:pPr>
      <w:r>
        <w:t>Nylon s</w:t>
      </w:r>
      <w:r w:rsidR="00D53C57">
        <w:t>yringe filter</w:t>
      </w:r>
      <w:r>
        <w:t>,</w:t>
      </w:r>
      <w:r w:rsidR="00D53C57">
        <w:t xml:space="preserve"> 0.22 </w:t>
      </w:r>
      <w:r w:rsidR="00D53C57">
        <w:rPr>
          <w:rFonts w:cstheme="minorHAnsi"/>
        </w:rPr>
        <w:t>µL</w:t>
      </w:r>
      <w:r>
        <w:rPr>
          <w:rFonts w:cstheme="minorHAnsi"/>
        </w:rPr>
        <w:t>, 13 mm, 100</w:t>
      </w:r>
      <w:r w:rsidR="00D53C57">
        <w:rPr>
          <w:rFonts w:cstheme="minorHAnsi"/>
        </w:rPr>
        <w:t xml:space="preserve"> (ANN1322)</w:t>
      </w:r>
    </w:p>
    <w:p w14:paraId="57AE5FB0" w14:textId="77777777" w:rsidR="00D53C57" w:rsidRPr="00D53C57" w:rsidRDefault="00D53C57" w:rsidP="00041881">
      <w:pPr>
        <w:pStyle w:val="ListParagraph"/>
        <w:numPr>
          <w:ilvl w:val="0"/>
          <w:numId w:val="2"/>
        </w:numPr>
        <w:jc w:val="both"/>
      </w:pPr>
      <w:r>
        <w:rPr>
          <w:rFonts w:cstheme="minorHAnsi"/>
        </w:rPr>
        <w:t>Glass vials, 2 mL</w:t>
      </w:r>
      <w:r w:rsidR="006A5473">
        <w:rPr>
          <w:rFonts w:cstheme="minorHAnsi"/>
        </w:rPr>
        <w:t>, 100</w:t>
      </w:r>
      <w:r>
        <w:rPr>
          <w:rFonts w:cstheme="minorHAnsi"/>
        </w:rPr>
        <w:t xml:space="preserve"> (5182-0716)</w:t>
      </w:r>
    </w:p>
    <w:p w14:paraId="5799B7C1" w14:textId="77777777" w:rsidR="00D53C57" w:rsidRPr="008E20F1" w:rsidRDefault="00D53C57" w:rsidP="00041881">
      <w:pPr>
        <w:pStyle w:val="ListParagraph"/>
        <w:numPr>
          <w:ilvl w:val="0"/>
          <w:numId w:val="2"/>
        </w:numPr>
        <w:jc w:val="both"/>
      </w:pPr>
      <w:r>
        <w:rPr>
          <w:rFonts w:cstheme="minorHAnsi"/>
        </w:rPr>
        <w:t>Vial caps</w:t>
      </w:r>
      <w:r w:rsidR="006A5473">
        <w:rPr>
          <w:rFonts w:cstheme="minorHAnsi"/>
        </w:rPr>
        <w:t>, 100</w:t>
      </w:r>
      <w:r>
        <w:rPr>
          <w:rFonts w:cstheme="minorHAnsi"/>
        </w:rPr>
        <w:t xml:space="preserve"> (5190-7024)</w:t>
      </w:r>
    </w:p>
    <w:p w14:paraId="3F2B58A1" w14:textId="77777777" w:rsidR="008E20F1" w:rsidRPr="00CD7B13" w:rsidRDefault="008E20F1" w:rsidP="00041881">
      <w:pPr>
        <w:pStyle w:val="ListParagraph"/>
        <w:numPr>
          <w:ilvl w:val="0"/>
          <w:numId w:val="2"/>
        </w:numPr>
        <w:jc w:val="both"/>
      </w:pPr>
      <w:r>
        <w:rPr>
          <w:rFonts w:cstheme="minorHAnsi"/>
        </w:rPr>
        <w:t>PES Bottle Top Filter, 0.22 µm, 500 mL, 45 mm neck (BC604)</w:t>
      </w:r>
    </w:p>
    <w:p w14:paraId="7CF3F971" w14:textId="77777777" w:rsidR="00CD7B13" w:rsidRPr="00FB47A7" w:rsidRDefault="00CD7B13" w:rsidP="00CD7B13">
      <w:pPr>
        <w:jc w:val="both"/>
      </w:pPr>
    </w:p>
    <w:p w14:paraId="36B565E7" w14:textId="77777777" w:rsidR="00373157" w:rsidRPr="00FB47A7" w:rsidRDefault="00373157" w:rsidP="00041881">
      <w:pPr>
        <w:pStyle w:val="Heading2"/>
        <w:jc w:val="both"/>
        <w:rPr>
          <w:color w:val="auto"/>
        </w:rPr>
      </w:pPr>
      <w:bookmarkStart w:id="7" w:name="_Toc20617782"/>
      <w:r w:rsidRPr="00FB47A7">
        <w:rPr>
          <w:color w:val="auto"/>
        </w:rPr>
        <w:t>Solvent Storage</w:t>
      </w:r>
      <w:bookmarkEnd w:id="7"/>
    </w:p>
    <w:p w14:paraId="68132083" w14:textId="77777777" w:rsidR="00373157" w:rsidRDefault="00373157" w:rsidP="00041881">
      <w:pPr>
        <w:jc w:val="both"/>
      </w:pPr>
    </w:p>
    <w:p w14:paraId="40D33A60" w14:textId="77777777" w:rsidR="00373157" w:rsidRDefault="00373157" w:rsidP="00041881">
      <w:pPr>
        <w:pStyle w:val="ListParagraph"/>
        <w:numPr>
          <w:ilvl w:val="0"/>
          <w:numId w:val="22"/>
        </w:numPr>
        <w:jc w:val="both"/>
      </w:pPr>
      <w:r>
        <w:t>Store LCMS solvents in a glass bottle only (preferably one that held LCMS</w:t>
      </w:r>
      <w:r w:rsidR="00B554FA">
        <w:t xml:space="preserve"> organic</w:t>
      </w:r>
      <w:r>
        <w:t xml:space="preserve"> solvent).</w:t>
      </w:r>
    </w:p>
    <w:p w14:paraId="0273473A" w14:textId="77777777" w:rsidR="00373157" w:rsidRDefault="00373157" w:rsidP="00041881">
      <w:pPr>
        <w:pStyle w:val="ListParagraph"/>
        <w:numPr>
          <w:ilvl w:val="0"/>
          <w:numId w:val="22"/>
        </w:numPr>
        <w:jc w:val="both"/>
      </w:pPr>
      <w:r>
        <w:t xml:space="preserve">Do not invert the bottle so that the solvent is in contact with the plastic cap – contact with </w:t>
      </w:r>
      <w:r w:rsidR="00B554FA">
        <w:t>any plastic</w:t>
      </w:r>
      <w:r w:rsidR="00FB47A7">
        <w:t xml:space="preserve"> </w:t>
      </w:r>
      <w:r w:rsidR="00B554FA">
        <w:t>must</w:t>
      </w:r>
      <w:r>
        <w:t xml:space="preserve"> be avoided.</w:t>
      </w:r>
    </w:p>
    <w:p w14:paraId="1B802116" w14:textId="77777777" w:rsidR="00373157" w:rsidRDefault="00373157" w:rsidP="00041881">
      <w:pPr>
        <w:pStyle w:val="ListParagraph"/>
        <w:numPr>
          <w:ilvl w:val="0"/>
          <w:numId w:val="22"/>
        </w:numPr>
        <w:jc w:val="both"/>
      </w:pPr>
      <w:r>
        <w:t>Do not wash the bottle with detergent – only wash with the solvent it will hold.</w:t>
      </w:r>
    </w:p>
    <w:p w14:paraId="1D82187F" w14:textId="77777777" w:rsidR="007A4943" w:rsidRDefault="00373157" w:rsidP="00041881">
      <w:pPr>
        <w:pStyle w:val="ListParagraph"/>
        <w:numPr>
          <w:ilvl w:val="0"/>
          <w:numId w:val="22"/>
        </w:numPr>
        <w:jc w:val="both"/>
      </w:pPr>
      <w:r>
        <w:t xml:space="preserve">All water on the LCMS (mobile phase and sample solvent) must </w:t>
      </w:r>
      <w:r w:rsidR="00F75ECB">
        <w:t>be</w:t>
      </w:r>
      <w:r>
        <w:t xml:space="preserve"> filtered through </w:t>
      </w:r>
      <w:r w:rsidR="00F75ECB">
        <w:t xml:space="preserve">a </w:t>
      </w:r>
      <w:r>
        <w:t xml:space="preserve">0.22 </w:t>
      </w:r>
      <w:r>
        <w:rPr>
          <w:rFonts w:cstheme="minorHAnsi"/>
        </w:rPr>
        <w:t>µ</w:t>
      </w:r>
      <w:r>
        <w:t xml:space="preserve">m </w:t>
      </w:r>
      <w:r w:rsidR="00F75ECB">
        <w:t xml:space="preserve">membrane (Biotage hood) discarded within 72 h since bacterial grow is </w:t>
      </w:r>
      <w:r w:rsidR="00F75ECB" w:rsidRPr="00F75ECB">
        <w:rPr>
          <w:i/>
        </w:rPr>
        <w:t>fast</w:t>
      </w:r>
      <w:r w:rsidR="00F75ECB">
        <w:t>.</w:t>
      </w:r>
    </w:p>
    <w:p w14:paraId="22F27FE7" w14:textId="77777777" w:rsidR="007A4943" w:rsidRPr="00FB47A7" w:rsidRDefault="007A4943" w:rsidP="00041881">
      <w:pPr>
        <w:pStyle w:val="Heading2"/>
        <w:jc w:val="both"/>
        <w:rPr>
          <w:color w:val="auto"/>
        </w:rPr>
      </w:pPr>
      <w:bookmarkStart w:id="8" w:name="_Toc20617783"/>
      <w:r w:rsidRPr="00FB47A7">
        <w:rPr>
          <w:color w:val="auto"/>
        </w:rPr>
        <w:lastRenderedPageBreak/>
        <w:t>Creating a New Method</w:t>
      </w:r>
      <w:bookmarkEnd w:id="8"/>
    </w:p>
    <w:p w14:paraId="4C218A7F" w14:textId="77777777" w:rsidR="007A4943" w:rsidRDefault="00C82CE9" w:rsidP="00041881">
      <w:pPr>
        <w:jc w:val="both"/>
      </w:pPr>
      <w:r w:rsidRPr="00D9107B">
        <w:rPr>
          <w:noProof/>
        </w:rPr>
        <w:drawing>
          <wp:anchor distT="0" distB="0" distL="114300" distR="114300" simplePos="0" relativeHeight="251658240" behindDoc="0" locked="0" layoutInCell="1" allowOverlap="1" wp14:anchorId="20CDB709" wp14:editId="0EF38FEA">
            <wp:simplePos x="0" y="0"/>
            <wp:positionH relativeFrom="column">
              <wp:posOffset>4582795</wp:posOffset>
            </wp:positionH>
            <wp:positionV relativeFrom="paragraph">
              <wp:posOffset>239395</wp:posOffset>
            </wp:positionV>
            <wp:extent cx="1139190" cy="1378585"/>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9190" cy="1378585"/>
                    </a:xfrm>
                    <a:prstGeom prst="rect">
                      <a:avLst/>
                    </a:prstGeom>
                  </pic:spPr>
                </pic:pic>
              </a:graphicData>
            </a:graphic>
            <wp14:sizeRelH relativeFrom="page">
              <wp14:pctWidth>0</wp14:pctWidth>
            </wp14:sizeRelH>
            <wp14:sizeRelV relativeFrom="page">
              <wp14:pctHeight>0</wp14:pctHeight>
            </wp14:sizeRelV>
          </wp:anchor>
        </w:drawing>
      </w:r>
    </w:p>
    <w:p w14:paraId="3DCB1236" w14:textId="77777777" w:rsidR="007A4943" w:rsidRDefault="007A4943" w:rsidP="00041881">
      <w:pPr>
        <w:pStyle w:val="ListParagraph"/>
        <w:numPr>
          <w:ilvl w:val="0"/>
          <w:numId w:val="12"/>
        </w:numPr>
        <w:jc w:val="both"/>
      </w:pPr>
      <w:r>
        <w:t>Open a method that is like the desired method.</w:t>
      </w:r>
    </w:p>
    <w:p w14:paraId="328686EC" w14:textId="77777777" w:rsidR="00D9107B" w:rsidRDefault="007A4943" w:rsidP="00D9107B">
      <w:pPr>
        <w:pStyle w:val="ListParagraph"/>
        <w:numPr>
          <w:ilvl w:val="0"/>
          <w:numId w:val="12"/>
        </w:numPr>
        <w:jc w:val="both"/>
      </w:pPr>
      <w:r>
        <w:t>Right-click on the loaded method and select “Save Method As…”</w:t>
      </w:r>
      <w:r w:rsidR="00D9107B">
        <w:t xml:space="preserve"> (right).</w:t>
      </w:r>
    </w:p>
    <w:p w14:paraId="6DF2D563" w14:textId="77777777" w:rsidR="007A4943" w:rsidRDefault="007A4943" w:rsidP="00041881">
      <w:pPr>
        <w:pStyle w:val="ListParagraph"/>
        <w:numPr>
          <w:ilvl w:val="0"/>
          <w:numId w:val="12"/>
        </w:numPr>
        <w:jc w:val="both"/>
      </w:pPr>
      <w:r>
        <w:t>Rename this to something, starting with your initials (e.g. PK1 150-1000 25to100ov15.M)</w:t>
      </w:r>
    </w:p>
    <w:p w14:paraId="17F12603" w14:textId="77777777" w:rsidR="00D9107B" w:rsidRDefault="007A4943" w:rsidP="00D9107B">
      <w:pPr>
        <w:pStyle w:val="ListParagraph"/>
        <w:numPr>
          <w:ilvl w:val="0"/>
          <w:numId w:val="12"/>
        </w:numPr>
        <w:jc w:val="both"/>
      </w:pPr>
      <w:r>
        <w:t>To edit the method, while it is open, go to “Instrument &gt; Set up instrument method…”</w:t>
      </w:r>
      <w:r w:rsidR="00D9107B">
        <w:t xml:space="preserve"> (below).</w:t>
      </w:r>
    </w:p>
    <w:p w14:paraId="194BFC10" w14:textId="77777777" w:rsidR="007A4943" w:rsidRDefault="007A4943" w:rsidP="00041881">
      <w:pPr>
        <w:pStyle w:val="ListParagraph"/>
        <w:numPr>
          <w:ilvl w:val="0"/>
          <w:numId w:val="12"/>
        </w:numPr>
        <w:jc w:val="both"/>
      </w:pPr>
      <w:r>
        <w:t>Edit the gradient to your needs (generally, starting with low organic (0-50%) and ending with organic (95-100%).</w:t>
      </w:r>
    </w:p>
    <w:p w14:paraId="1311A36B" w14:textId="77777777" w:rsidR="007A4943" w:rsidRDefault="007A4943" w:rsidP="00041881">
      <w:pPr>
        <w:pStyle w:val="ListParagraph"/>
        <w:numPr>
          <w:ilvl w:val="0"/>
          <w:numId w:val="13"/>
        </w:numPr>
        <w:jc w:val="both"/>
      </w:pPr>
      <w:proofErr w:type="spellStart"/>
      <w:r w:rsidRPr="009D6282">
        <w:rPr>
          <w:i/>
        </w:rPr>
        <w:t>Stoptime</w:t>
      </w:r>
      <w:proofErr w:type="spellEnd"/>
      <w:r>
        <w:t xml:space="preserve"> should be set as the final time in the gradient, plus 0.01 min.</w:t>
      </w:r>
    </w:p>
    <w:p w14:paraId="26B6FCCA" w14:textId="77777777" w:rsidR="007A4943" w:rsidRDefault="007A4943" w:rsidP="00041881">
      <w:pPr>
        <w:pStyle w:val="ListParagraph"/>
        <w:numPr>
          <w:ilvl w:val="0"/>
          <w:numId w:val="13"/>
        </w:numPr>
        <w:jc w:val="both"/>
      </w:pPr>
      <w:proofErr w:type="spellStart"/>
      <w:r w:rsidRPr="009D6282">
        <w:rPr>
          <w:i/>
        </w:rPr>
        <w:t>Posttime</w:t>
      </w:r>
      <w:proofErr w:type="spellEnd"/>
      <w:r>
        <w:t xml:space="preserve"> should be set to 1 min to allow re-equilibration.</w:t>
      </w:r>
    </w:p>
    <w:p w14:paraId="550C9EB5" w14:textId="77777777" w:rsidR="007A4943" w:rsidRDefault="007A4943" w:rsidP="00041881">
      <w:pPr>
        <w:pStyle w:val="ListParagraph"/>
        <w:numPr>
          <w:ilvl w:val="0"/>
          <w:numId w:val="12"/>
        </w:numPr>
        <w:jc w:val="both"/>
      </w:pPr>
      <w:r>
        <w:t>Under “Instrument &gt; Set up MSD Signals…”, you can change mass detection settings:</w:t>
      </w:r>
    </w:p>
    <w:p w14:paraId="603170FA" w14:textId="77777777" w:rsidR="007A4943" w:rsidRDefault="007A4943" w:rsidP="00041881">
      <w:pPr>
        <w:pStyle w:val="ListParagraph"/>
        <w:numPr>
          <w:ilvl w:val="0"/>
          <w:numId w:val="15"/>
        </w:numPr>
        <w:jc w:val="both"/>
      </w:pPr>
      <w:r>
        <w:t>Polarity of the detector (positive or negative ESI)</w:t>
      </w:r>
    </w:p>
    <w:p w14:paraId="63C7FDE3" w14:textId="77777777" w:rsidR="007A4943" w:rsidRDefault="007A4943" w:rsidP="00041881">
      <w:pPr>
        <w:pStyle w:val="ListParagraph"/>
        <w:numPr>
          <w:ilvl w:val="0"/>
          <w:numId w:val="15"/>
        </w:numPr>
        <w:jc w:val="both"/>
      </w:pPr>
      <w:r>
        <w:t xml:space="preserve">Mass range will depend on your needs, for most, </w:t>
      </w:r>
      <w:r w:rsidR="009D6282">
        <w:t>150</w:t>
      </w:r>
      <w:r>
        <w:t xml:space="preserve"> to 800 will be suitable.</w:t>
      </w:r>
    </w:p>
    <w:p w14:paraId="0A63C9DB" w14:textId="77777777" w:rsidR="007A4943" w:rsidRDefault="007A4943" w:rsidP="00041881">
      <w:pPr>
        <w:pStyle w:val="ListParagraph"/>
        <w:numPr>
          <w:ilvl w:val="0"/>
          <w:numId w:val="15"/>
        </w:numPr>
        <w:jc w:val="both"/>
      </w:pPr>
      <w:r>
        <w:t>Threshold can be set higher (e.g. 5000) to block noise from the MS trace.</w:t>
      </w:r>
    </w:p>
    <w:p w14:paraId="3143889D" w14:textId="77777777" w:rsidR="007A4943" w:rsidRDefault="007A4943" w:rsidP="00041881">
      <w:pPr>
        <w:pStyle w:val="ListParagraph"/>
        <w:numPr>
          <w:ilvl w:val="0"/>
          <w:numId w:val="12"/>
        </w:numPr>
        <w:jc w:val="both"/>
      </w:pPr>
      <w:r>
        <w:t>Under “Method &gt; Run Time Checklist…”, set “Post-Run Command/Macro” to “Turn Instrument Standby”.</w:t>
      </w:r>
    </w:p>
    <w:p w14:paraId="06DCAF67" w14:textId="77777777" w:rsidR="007A4943" w:rsidRDefault="007A4943" w:rsidP="00041881">
      <w:pPr>
        <w:pStyle w:val="ListParagraph"/>
        <w:numPr>
          <w:ilvl w:val="0"/>
          <w:numId w:val="12"/>
        </w:numPr>
        <w:jc w:val="both"/>
      </w:pPr>
      <w:r>
        <w:t>Right-click your new method and “Save Method”.</w:t>
      </w:r>
    </w:p>
    <w:p w14:paraId="5B41B704" w14:textId="77777777" w:rsidR="007A4943" w:rsidRDefault="007A4943" w:rsidP="00041881">
      <w:pPr>
        <w:pStyle w:val="ListParagraph"/>
        <w:numPr>
          <w:ilvl w:val="0"/>
          <w:numId w:val="12"/>
        </w:numPr>
        <w:jc w:val="both"/>
      </w:pPr>
      <w:r>
        <w:t>Sequence templates can be created similarly.</w:t>
      </w:r>
    </w:p>
    <w:p w14:paraId="031701ED" w14:textId="77777777" w:rsidR="00D9107B" w:rsidRDefault="00D9107B" w:rsidP="00D9107B">
      <w:pPr>
        <w:jc w:val="center"/>
      </w:pPr>
      <w:r w:rsidRPr="00D9107B">
        <w:rPr>
          <w:noProof/>
        </w:rPr>
        <w:drawing>
          <wp:inline distT="0" distB="0" distL="0" distR="0" wp14:anchorId="30E4CDF7" wp14:editId="54BE3AEC">
            <wp:extent cx="3200400" cy="11137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6202" cy="1133142"/>
                    </a:xfrm>
                    <a:prstGeom prst="rect">
                      <a:avLst/>
                    </a:prstGeom>
                  </pic:spPr>
                </pic:pic>
              </a:graphicData>
            </a:graphic>
          </wp:inline>
        </w:drawing>
      </w:r>
    </w:p>
    <w:p w14:paraId="24B1A309" w14:textId="77777777" w:rsidR="009700F0" w:rsidRPr="00977440" w:rsidRDefault="00977440" w:rsidP="00041881">
      <w:pPr>
        <w:pStyle w:val="Heading1"/>
        <w:jc w:val="both"/>
        <w:rPr>
          <w:b/>
          <w:color w:val="auto"/>
        </w:rPr>
      </w:pPr>
      <w:bookmarkStart w:id="9" w:name="_Toc20617784"/>
      <w:r w:rsidRPr="00977440">
        <w:rPr>
          <w:b/>
          <w:color w:val="auto"/>
        </w:rPr>
        <w:t>Sample Preparation</w:t>
      </w:r>
      <w:bookmarkEnd w:id="9"/>
    </w:p>
    <w:p w14:paraId="4DC8641E" w14:textId="77777777" w:rsidR="00977440" w:rsidRDefault="00977440" w:rsidP="00041881">
      <w:pPr>
        <w:jc w:val="both"/>
      </w:pPr>
    </w:p>
    <w:p w14:paraId="1BB5A732" w14:textId="77777777" w:rsidR="007A4943" w:rsidRPr="00FB47A7" w:rsidRDefault="007A4943" w:rsidP="00041881">
      <w:pPr>
        <w:pStyle w:val="Heading2"/>
        <w:jc w:val="both"/>
        <w:rPr>
          <w:color w:val="auto"/>
        </w:rPr>
      </w:pPr>
      <w:bookmarkStart w:id="10" w:name="_Toc20617785"/>
      <w:r w:rsidRPr="00FB47A7">
        <w:rPr>
          <w:color w:val="auto"/>
        </w:rPr>
        <w:t>Making the Sample</w:t>
      </w:r>
      <w:bookmarkEnd w:id="10"/>
    </w:p>
    <w:p w14:paraId="22DBE9E7" w14:textId="77777777" w:rsidR="007A4943" w:rsidRPr="007A4943" w:rsidRDefault="007A4943" w:rsidP="00041881">
      <w:pPr>
        <w:jc w:val="both"/>
      </w:pPr>
    </w:p>
    <w:p w14:paraId="69A91A5B" w14:textId="77777777" w:rsidR="00977440" w:rsidRDefault="00977440" w:rsidP="00041881">
      <w:pPr>
        <w:pStyle w:val="ListParagraph"/>
        <w:numPr>
          <w:ilvl w:val="0"/>
          <w:numId w:val="8"/>
        </w:numPr>
        <w:jc w:val="both"/>
      </w:pPr>
      <w:r>
        <w:t xml:space="preserve">At the balance, measure about </w:t>
      </w:r>
      <w:r w:rsidR="000D2687">
        <w:t>0.01-</w:t>
      </w:r>
      <w:r>
        <w:t>0.1 mg of material into a vial; this should be a tiny speck.</w:t>
      </w:r>
    </w:p>
    <w:p w14:paraId="1765144A" w14:textId="77777777" w:rsidR="00977440" w:rsidRDefault="00977440" w:rsidP="00041881">
      <w:pPr>
        <w:pStyle w:val="ListParagraph"/>
        <w:numPr>
          <w:ilvl w:val="0"/>
          <w:numId w:val="8"/>
        </w:numPr>
        <w:jc w:val="both"/>
      </w:pPr>
      <w:r>
        <w:t xml:space="preserve">Dissolve in </w:t>
      </w:r>
      <w:r w:rsidR="000D2687" w:rsidRPr="000D2687">
        <w:rPr>
          <w:i/>
        </w:rPr>
        <w:t>ca.</w:t>
      </w:r>
      <w:r w:rsidR="009D6282">
        <w:rPr>
          <w:i/>
        </w:rPr>
        <w:t xml:space="preserve"> </w:t>
      </w:r>
      <w:r>
        <w:t>2 mL of desired LCMS/HPLC solvent (usually acetonitrile</w:t>
      </w:r>
      <w:r w:rsidR="000D2687">
        <w:t xml:space="preserve"> or methanol</w:t>
      </w:r>
      <w:r>
        <w:t>).</w:t>
      </w:r>
    </w:p>
    <w:p w14:paraId="1BC81EB2" w14:textId="77777777" w:rsidR="003B0A31" w:rsidRDefault="003B0A31" w:rsidP="00041881">
      <w:pPr>
        <w:pStyle w:val="ListParagraph"/>
        <w:numPr>
          <w:ilvl w:val="0"/>
          <w:numId w:val="24"/>
        </w:numPr>
        <w:jc w:val="both"/>
      </w:pPr>
      <w:r>
        <w:t>Always dissolve into a new vial – do not reuse vials, even if washed with acetone since this will result in plasticiser</w:t>
      </w:r>
      <w:r w:rsidR="000D2687">
        <w:t xml:space="preserve"> contamination.</w:t>
      </w:r>
    </w:p>
    <w:p w14:paraId="674E54E6" w14:textId="77777777" w:rsidR="00977440" w:rsidRDefault="00977440" w:rsidP="00041881">
      <w:pPr>
        <w:pStyle w:val="ListParagraph"/>
        <w:numPr>
          <w:ilvl w:val="0"/>
          <w:numId w:val="8"/>
        </w:numPr>
        <w:jc w:val="both"/>
      </w:pPr>
      <w:r>
        <w:t>If your compounds are easily ionised, a further dilution is required: take 1-2 drops (</w:t>
      </w:r>
      <w:r w:rsidRPr="000D2687">
        <w:rPr>
          <w:i/>
        </w:rPr>
        <w:t>ca</w:t>
      </w:r>
      <w:r>
        <w:t>. 0.05-0.1 mL) and dissolve in 1-2 mL of HPLC/LCMS solvent.</w:t>
      </w:r>
    </w:p>
    <w:p w14:paraId="431BEB46" w14:textId="77777777" w:rsidR="00977440" w:rsidRPr="00C444DB" w:rsidRDefault="00B554FA" w:rsidP="00041881">
      <w:pPr>
        <w:pStyle w:val="ListParagraph"/>
        <w:numPr>
          <w:ilvl w:val="0"/>
          <w:numId w:val="9"/>
        </w:numPr>
        <w:jc w:val="both"/>
      </w:pPr>
      <w:r>
        <w:t xml:space="preserve">Free </w:t>
      </w:r>
      <w:r w:rsidR="00977440">
        <w:rPr>
          <w:rFonts w:cstheme="minorHAnsi"/>
        </w:rPr>
        <w:t>amines</w:t>
      </w:r>
      <w:r>
        <w:rPr>
          <w:rFonts w:cstheme="minorHAnsi"/>
        </w:rPr>
        <w:t xml:space="preserve"> (</w:t>
      </w:r>
      <w:r>
        <w:t>1</w:t>
      </w:r>
      <w:r>
        <w:rPr>
          <w:rFonts w:cstheme="minorHAnsi"/>
        </w:rPr>
        <w:t>°</w:t>
      </w:r>
      <w:r>
        <w:t>/2</w:t>
      </w:r>
      <w:r>
        <w:rPr>
          <w:rFonts w:cstheme="minorHAnsi"/>
        </w:rPr>
        <w:t>°/3°)</w:t>
      </w:r>
      <w:r w:rsidR="00977440">
        <w:rPr>
          <w:rFonts w:cstheme="minorHAnsi"/>
        </w:rPr>
        <w:t xml:space="preserve"> and pyridines are easily ionised and will need </w:t>
      </w:r>
      <w:r>
        <w:rPr>
          <w:rFonts w:cstheme="minorHAnsi"/>
        </w:rPr>
        <w:t>a</w:t>
      </w:r>
      <w:r w:rsidR="00977440">
        <w:rPr>
          <w:rFonts w:cstheme="minorHAnsi"/>
        </w:rPr>
        <w:t xml:space="preserve"> second dilution</w:t>
      </w:r>
      <w:r w:rsidR="00C444DB">
        <w:rPr>
          <w:rFonts w:cstheme="minorHAnsi"/>
        </w:rPr>
        <w:t xml:space="preserve"> (examples below).</w:t>
      </w:r>
    </w:p>
    <w:p w14:paraId="211DAF9A" w14:textId="77777777" w:rsidR="00C444DB" w:rsidRPr="00CD7B13" w:rsidRDefault="00C444DB" w:rsidP="00C444DB">
      <w:pPr>
        <w:jc w:val="center"/>
      </w:pPr>
      <w:r>
        <w:object w:dxaOrig="6504" w:dyaOrig="1521" w14:anchorId="20E74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76pt" o:ole="">
            <v:imagedata r:id="rId11" o:title=""/>
          </v:shape>
          <o:OLEObject Type="Embed" ProgID="ChemDraw.Document.6.0" ShapeID="_x0000_i1025" DrawAspect="Content" ObjectID="_1631283711" r:id="rId12"/>
        </w:object>
      </w:r>
    </w:p>
    <w:p w14:paraId="0AE67240" w14:textId="77777777" w:rsidR="00977440" w:rsidRPr="00C444DB" w:rsidRDefault="00977440" w:rsidP="00041881">
      <w:pPr>
        <w:pStyle w:val="ListParagraph"/>
        <w:numPr>
          <w:ilvl w:val="0"/>
          <w:numId w:val="9"/>
        </w:numPr>
        <w:jc w:val="both"/>
      </w:pPr>
      <w:r>
        <w:rPr>
          <w:rFonts w:cstheme="minorHAnsi"/>
        </w:rPr>
        <w:lastRenderedPageBreak/>
        <w:t xml:space="preserve">Charged compounds (e.g. pyridinium salts, ammonium compounds) must have a second </w:t>
      </w:r>
      <w:r w:rsidR="000D2687">
        <w:rPr>
          <w:rFonts w:cstheme="minorHAnsi"/>
        </w:rPr>
        <w:t>or</w:t>
      </w:r>
      <w:r>
        <w:rPr>
          <w:rFonts w:cstheme="minorHAnsi"/>
        </w:rPr>
        <w:t xml:space="preserve"> third dilution</w:t>
      </w:r>
      <w:r w:rsidR="00C444DB">
        <w:rPr>
          <w:rFonts w:cstheme="minorHAnsi"/>
        </w:rPr>
        <w:t xml:space="preserve"> (examples below).</w:t>
      </w:r>
    </w:p>
    <w:p w14:paraId="45B9C9C8" w14:textId="77777777" w:rsidR="00CD7B13" w:rsidRPr="00977440" w:rsidRDefault="00C444DB" w:rsidP="00C444DB">
      <w:pPr>
        <w:jc w:val="center"/>
      </w:pPr>
      <w:r>
        <w:object w:dxaOrig="6754" w:dyaOrig="1363" w14:anchorId="629FADDA">
          <v:shape id="_x0000_i1026" type="#_x0000_t75" style="width:337.5pt;height:68.5pt" o:ole="">
            <v:imagedata r:id="rId13" o:title=""/>
          </v:shape>
          <o:OLEObject Type="Embed" ProgID="ChemDraw.Document.6.0" ShapeID="_x0000_i1026" DrawAspect="Content" ObjectID="_1631283712" r:id="rId14"/>
        </w:object>
      </w:r>
    </w:p>
    <w:p w14:paraId="037ED0E8" w14:textId="77777777" w:rsidR="00356A54" w:rsidRPr="003B0A31" w:rsidRDefault="00356A54" w:rsidP="00041881">
      <w:pPr>
        <w:pStyle w:val="ListParagraph"/>
        <w:numPr>
          <w:ilvl w:val="0"/>
          <w:numId w:val="8"/>
        </w:numPr>
        <w:jc w:val="both"/>
      </w:pPr>
      <w:r>
        <w:t xml:space="preserve">Filter your newly diluted solution through a 0.22 </w:t>
      </w:r>
      <w:r>
        <w:rPr>
          <w:rFonts w:cstheme="minorHAnsi"/>
        </w:rPr>
        <w:t>µm syringe filter into a new LCMS vial.</w:t>
      </w:r>
    </w:p>
    <w:p w14:paraId="33210031" w14:textId="77777777" w:rsidR="003B0A31" w:rsidRDefault="003B0A31" w:rsidP="00041881">
      <w:pPr>
        <w:pStyle w:val="ListParagraph"/>
        <w:numPr>
          <w:ilvl w:val="0"/>
          <w:numId w:val="23"/>
        </w:numPr>
        <w:jc w:val="both"/>
      </w:pPr>
      <w:r>
        <w:t>Do not reuse LCMS vials.</w:t>
      </w:r>
    </w:p>
    <w:p w14:paraId="14111C37" w14:textId="77777777" w:rsidR="003B0A31" w:rsidRPr="00356A54" w:rsidRDefault="003B0A31" w:rsidP="00041881">
      <w:pPr>
        <w:pStyle w:val="ListParagraph"/>
        <w:numPr>
          <w:ilvl w:val="0"/>
          <w:numId w:val="23"/>
        </w:numPr>
        <w:jc w:val="both"/>
      </w:pPr>
      <w:r>
        <w:t>Do not reuse filters or syringes.</w:t>
      </w:r>
    </w:p>
    <w:p w14:paraId="6F74173C" w14:textId="77777777" w:rsidR="00977440" w:rsidRPr="00C444DB" w:rsidRDefault="00356A54" w:rsidP="00041881">
      <w:pPr>
        <w:pStyle w:val="ListParagraph"/>
        <w:numPr>
          <w:ilvl w:val="0"/>
          <w:numId w:val="8"/>
        </w:numPr>
        <w:jc w:val="both"/>
      </w:pPr>
      <w:r>
        <w:rPr>
          <w:rFonts w:cstheme="minorHAnsi"/>
        </w:rPr>
        <w:t>Close the cap.</w:t>
      </w:r>
    </w:p>
    <w:p w14:paraId="53AC4DE9" w14:textId="77777777" w:rsidR="00C444DB" w:rsidRDefault="00C444DB" w:rsidP="00C444DB">
      <w:pPr>
        <w:jc w:val="both"/>
      </w:pPr>
    </w:p>
    <w:p w14:paraId="1435B9E4" w14:textId="77777777" w:rsidR="009700F0" w:rsidRPr="00FB47A7" w:rsidRDefault="00732769" w:rsidP="00041881">
      <w:pPr>
        <w:pStyle w:val="Heading2"/>
        <w:jc w:val="both"/>
        <w:rPr>
          <w:color w:val="auto"/>
        </w:rPr>
      </w:pPr>
      <w:bookmarkStart w:id="11" w:name="_Toc20617786"/>
      <w:r w:rsidRPr="00FB47A7">
        <w:rPr>
          <w:color w:val="auto"/>
        </w:rPr>
        <w:t>Before Running a Sample</w:t>
      </w:r>
      <w:bookmarkEnd w:id="11"/>
    </w:p>
    <w:p w14:paraId="6C2915ED" w14:textId="77777777" w:rsidR="00732769" w:rsidRDefault="00732769" w:rsidP="00041881">
      <w:pPr>
        <w:jc w:val="both"/>
      </w:pPr>
    </w:p>
    <w:p w14:paraId="7F3B047A" w14:textId="77777777" w:rsidR="008E20F1" w:rsidRDefault="008E20F1" w:rsidP="00041881">
      <w:pPr>
        <w:pStyle w:val="ListParagraph"/>
        <w:numPr>
          <w:ilvl w:val="0"/>
          <w:numId w:val="3"/>
        </w:numPr>
        <w:jc w:val="both"/>
      </w:pPr>
      <w:r>
        <w:t xml:space="preserve">Check your sample follows the basic rules: no visible solids, 0.01-0.1 mg/mL and filtered through a 0.22 </w:t>
      </w:r>
      <w:r>
        <w:rPr>
          <w:rFonts w:cstheme="minorHAnsi"/>
        </w:rPr>
        <w:t>µ</w:t>
      </w:r>
      <w:r>
        <w:t>m syringe filter.</w:t>
      </w:r>
    </w:p>
    <w:p w14:paraId="1627C55E" w14:textId="77777777" w:rsidR="00732769" w:rsidRDefault="00732769" w:rsidP="00041881">
      <w:pPr>
        <w:pStyle w:val="ListParagraph"/>
        <w:numPr>
          <w:ilvl w:val="0"/>
          <w:numId w:val="3"/>
        </w:numPr>
        <w:jc w:val="both"/>
      </w:pPr>
      <w:r>
        <w:t>Check solvent volumes and</w:t>
      </w:r>
      <w:r w:rsidR="00F75ECB">
        <w:t xml:space="preserve"> replace the solvent if it will below </w:t>
      </w:r>
      <w:r>
        <w:t>0.1</w:t>
      </w:r>
      <w:r w:rsidR="000D2687">
        <w:t>0</w:t>
      </w:r>
      <w:r>
        <w:t xml:space="preserve"> L</w:t>
      </w:r>
      <w:r w:rsidR="00F75ECB">
        <w:t xml:space="preserve"> during your sequence.</w:t>
      </w:r>
    </w:p>
    <w:p w14:paraId="0ECB632B" w14:textId="77777777" w:rsidR="004D5121" w:rsidRDefault="00732769" w:rsidP="00041881">
      <w:pPr>
        <w:pStyle w:val="ListParagraph"/>
        <w:numPr>
          <w:ilvl w:val="0"/>
          <w:numId w:val="5"/>
        </w:numPr>
        <w:jc w:val="both"/>
      </w:pPr>
      <w:r>
        <w:t>For organic solvents (</w:t>
      </w:r>
      <w:r w:rsidR="000D2687">
        <w:t xml:space="preserve">typically </w:t>
      </w:r>
      <w:r>
        <w:t xml:space="preserve">MeCN, </w:t>
      </w:r>
      <w:r w:rsidRPr="00732769">
        <w:rPr>
          <w:i/>
        </w:rPr>
        <w:t>i</w:t>
      </w:r>
      <w:r>
        <w:t>-</w:t>
      </w:r>
      <w:proofErr w:type="spellStart"/>
      <w:r>
        <w:t>PrOH</w:t>
      </w:r>
      <w:proofErr w:type="spellEnd"/>
      <w:r>
        <w:t>,</w:t>
      </w:r>
      <w:r w:rsidR="000D2687">
        <w:t xml:space="preserve"> or</w:t>
      </w:r>
      <w:r>
        <w:t xml:space="preserve"> MeOH):</w:t>
      </w:r>
    </w:p>
    <w:p w14:paraId="2BA82F0E" w14:textId="77777777" w:rsidR="004D5121" w:rsidRDefault="00732769" w:rsidP="00041881">
      <w:pPr>
        <w:pStyle w:val="ListParagraph"/>
        <w:numPr>
          <w:ilvl w:val="0"/>
          <w:numId w:val="6"/>
        </w:numPr>
        <w:jc w:val="both"/>
      </w:pPr>
      <w:r>
        <w:t>Empty the solvent bottle.</w:t>
      </w:r>
    </w:p>
    <w:p w14:paraId="6E21FC08" w14:textId="77777777" w:rsidR="00732769" w:rsidRDefault="00732769" w:rsidP="00041881">
      <w:pPr>
        <w:pStyle w:val="ListParagraph"/>
        <w:numPr>
          <w:ilvl w:val="0"/>
          <w:numId w:val="6"/>
        </w:numPr>
        <w:jc w:val="both"/>
      </w:pPr>
      <w:r>
        <w:t>Rinse the solvent bottle</w:t>
      </w:r>
      <w:r w:rsidR="00F75ECB">
        <w:t xml:space="preserve"> (</w:t>
      </w:r>
      <w:r w:rsidR="00F75ECB">
        <w:rPr>
          <w:rFonts w:cstheme="minorHAnsi"/>
        </w:rPr>
        <w:t>×</w:t>
      </w:r>
      <w:r w:rsidR="00F75ECB">
        <w:t>2)</w:t>
      </w:r>
      <w:r>
        <w:t xml:space="preserve"> with the HPLC/LCMS organic solvent to be filled.</w:t>
      </w:r>
    </w:p>
    <w:p w14:paraId="28CEB7D8" w14:textId="77777777" w:rsidR="004D5121" w:rsidRDefault="004D5121" w:rsidP="00041881">
      <w:pPr>
        <w:pStyle w:val="ListParagraph"/>
        <w:numPr>
          <w:ilvl w:val="0"/>
          <w:numId w:val="6"/>
        </w:numPr>
        <w:jc w:val="both"/>
      </w:pPr>
      <w:r>
        <w:t>Fill the bottle with organic solvent.</w:t>
      </w:r>
    </w:p>
    <w:p w14:paraId="1D6F938A" w14:textId="77777777" w:rsidR="004D5121" w:rsidRDefault="004D5121" w:rsidP="00041881">
      <w:pPr>
        <w:pStyle w:val="ListParagraph"/>
        <w:numPr>
          <w:ilvl w:val="0"/>
          <w:numId w:val="6"/>
        </w:numPr>
        <w:jc w:val="both"/>
      </w:pPr>
      <w:r>
        <w:t xml:space="preserve">Add </w:t>
      </w:r>
      <w:r w:rsidR="00F75ECB">
        <w:t xml:space="preserve">LCMS-grade </w:t>
      </w:r>
      <w:r>
        <w:t>HCO</w:t>
      </w:r>
      <w:r>
        <w:rPr>
          <w:vertAlign w:val="subscript"/>
        </w:rPr>
        <w:t>2</w:t>
      </w:r>
      <w:r>
        <w:t>H</w:t>
      </w:r>
      <w:r w:rsidR="00F75ECB">
        <w:t>:</w:t>
      </w:r>
      <w:r>
        <w:t xml:space="preserve"> 0.05% (v/v) </w:t>
      </w:r>
      <w:r w:rsidR="008E20F1">
        <w:t xml:space="preserve">– </w:t>
      </w:r>
      <w:r>
        <w:t>HCO</w:t>
      </w:r>
      <w:r>
        <w:rPr>
          <w:vertAlign w:val="subscript"/>
        </w:rPr>
        <w:t>2</w:t>
      </w:r>
      <w:r>
        <w:t>H (0.5 mL) in solvent (1 L).</w:t>
      </w:r>
    </w:p>
    <w:p w14:paraId="5C7BE634" w14:textId="77777777" w:rsidR="004D5121" w:rsidRDefault="004D5121" w:rsidP="00041881">
      <w:pPr>
        <w:pStyle w:val="ListParagraph"/>
        <w:numPr>
          <w:ilvl w:val="0"/>
          <w:numId w:val="5"/>
        </w:numPr>
        <w:jc w:val="both"/>
      </w:pPr>
      <w:r>
        <w:t>For water (H</w:t>
      </w:r>
      <w:r w:rsidRPr="004D5121">
        <w:rPr>
          <w:vertAlign w:val="subscript"/>
        </w:rPr>
        <w:t>2</w:t>
      </w:r>
      <w:r>
        <w:t>O):</w:t>
      </w:r>
    </w:p>
    <w:p w14:paraId="183B4743" w14:textId="77777777" w:rsidR="004D5121" w:rsidRDefault="004D5121" w:rsidP="00041881">
      <w:pPr>
        <w:pStyle w:val="ListParagraph"/>
        <w:numPr>
          <w:ilvl w:val="0"/>
          <w:numId w:val="7"/>
        </w:numPr>
        <w:jc w:val="both"/>
      </w:pPr>
      <w:r>
        <w:t>Empty the solvent bottle.</w:t>
      </w:r>
    </w:p>
    <w:p w14:paraId="35299E2C" w14:textId="77777777" w:rsidR="004D5121" w:rsidRDefault="004D5121" w:rsidP="00041881">
      <w:pPr>
        <w:pStyle w:val="ListParagraph"/>
        <w:numPr>
          <w:ilvl w:val="0"/>
          <w:numId w:val="7"/>
        </w:numPr>
        <w:jc w:val="both"/>
      </w:pPr>
      <w:r>
        <w:t xml:space="preserve">Attach the </w:t>
      </w:r>
      <w:r w:rsidR="008E20F1">
        <w:t>bottle top filter, filter some HPLC/LCMS water (~100 mL), rinse bottle with filtrate and repeat (</w:t>
      </w:r>
      <w:r w:rsidR="008E20F1">
        <w:rPr>
          <w:rFonts w:cstheme="minorHAnsi"/>
        </w:rPr>
        <w:t>×</w:t>
      </w:r>
      <w:r w:rsidR="000D2687">
        <w:rPr>
          <w:rFonts w:cstheme="minorHAnsi"/>
        </w:rPr>
        <w:t>3</w:t>
      </w:r>
      <w:r w:rsidR="008E20F1">
        <w:t>)</w:t>
      </w:r>
    </w:p>
    <w:p w14:paraId="18A5C6BE" w14:textId="77777777" w:rsidR="008E20F1" w:rsidRDefault="008E20F1" w:rsidP="00041881">
      <w:pPr>
        <w:pStyle w:val="ListParagraph"/>
        <w:numPr>
          <w:ilvl w:val="0"/>
          <w:numId w:val="7"/>
        </w:numPr>
        <w:jc w:val="both"/>
      </w:pPr>
      <w:r>
        <w:t>Reattach bottle top filter, filter through HPLC/LCMS water (1 L)</w:t>
      </w:r>
    </w:p>
    <w:p w14:paraId="2AC628D0" w14:textId="77777777" w:rsidR="008E20F1" w:rsidRDefault="008E20F1" w:rsidP="00041881">
      <w:pPr>
        <w:pStyle w:val="ListParagraph"/>
        <w:numPr>
          <w:ilvl w:val="0"/>
          <w:numId w:val="7"/>
        </w:numPr>
        <w:jc w:val="both"/>
      </w:pPr>
      <w:r>
        <w:t>Add the HCO</w:t>
      </w:r>
      <w:r>
        <w:rPr>
          <w:vertAlign w:val="subscript"/>
        </w:rPr>
        <w:t>2</w:t>
      </w:r>
      <w:r>
        <w:t>H</w:t>
      </w:r>
      <w:r w:rsidR="00F75ECB">
        <w:t>: 0.05% (v/v) – HCO</w:t>
      </w:r>
      <w:r w:rsidR="00F75ECB">
        <w:rPr>
          <w:vertAlign w:val="subscript"/>
        </w:rPr>
        <w:t>2</w:t>
      </w:r>
      <w:r w:rsidR="00F75ECB">
        <w:t>H (0.5 mL) in solvent (1 L).</w:t>
      </w:r>
    </w:p>
    <w:p w14:paraId="0F187979" w14:textId="77777777" w:rsidR="00897A41" w:rsidRDefault="008E20F1" w:rsidP="00897A41">
      <w:pPr>
        <w:pStyle w:val="ListParagraph"/>
        <w:numPr>
          <w:ilvl w:val="0"/>
          <w:numId w:val="3"/>
        </w:numPr>
        <w:jc w:val="both"/>
      </w:pPr>
      <w:r>
        <w:t>If solvents were refilled, update the values on the LCMS computer.</w:t>
      </w:r>
    </w:p>
    <w:p w14:paraId="38F8DC7E" w14:textId="77777777" w:rsidR="00566513" w:rsidRDefault="00566513" w:rsidP="00566513">
      <w:pPr>
        <w:jc w:val="center"/>
      </w:pPr>
      <w:r>
        <w:rPr>
          <w:noProof/>
        </w:rPr>
        <w:drawing>
          <wp:inline distT="0" distB="0" distL="0" distR="0" wp14:anchorId="22DD61A2" wp14:editId="21F74ABC">
            <wp:extent cx="5166360" cy="2535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849" cy="2548087"/>
                    </a:xfrm>
                    <a:prstGeom prst="rect">
                      <a:avLst/>
                    </a:prstGeom>
                    <a:noFill/>
                    <a:ln>
                      <a:noFill/>
                    </a:ln>
                  </pic:spPr>
                </pic:pic>
              </a:graphicData>
            </a:graphic>
          </wp:inline>
        </w:drawing>
      </w:r>
    </w:p>
    <w:p w14:paraId="3E2F96D4" w14:textId="77777777" w:rsidR="00773252" w:rsidRPr="00FB47A7" w:rsidRDefault="00773252" w:rsidP="00041881">
      <w:pPr>
        <w:pStyle w:val="Heading2"/>
        <w:jc w:val="both"/>
        <w:rPr>
          <w:color w:val="auto"/>
        </w:rPr>
      </w:pPr>
      <w:bookmarkStart w:id="12" w:name="_Toc20617787"/>
      <w:r w:rsidRPr="00FB47A7">
        <w:rPr>
          <w:color w:val="auto"/>
        </w:rPr>
        <w:lastRenderedPageBreak/>
        <w:t>Running Sequence Injections</w:t>
      </w:r>
      <w:bookmarkEnd w:id="12"/>
    </w:p>
    <w:p w14:paraId="42BA20AD" w14:textId="77777777" w:rsidR="00383976" w:rsidRDefault="00383976" w:rsidP="00041881">
      <w:pPr>
        <w:jc w:val="both"/>
      </w:pPr>
    </w:p>
    <w:p w14:paraId="798468A2" w14:textId="77777777" w:rsidR="007D0FDF" w:rsidRPr="00FB47A7" w:rsidRDefault="00FB47A7" w:rsidP="00FB47A7">
      <w:pPr>
        <w:pStyle w:val="Heading3"/>
        <w:rPr>
          <w:b w:val="0"/>
          <w:color w:val="auto"/>
        </w:rPr>
      </w:pPr>
      <w:bookmarkStart w:id="13" w:name="_Toc20617788"/>
      <w:r>
        <w:rPr>
          <w:b w:val="0"/>
          <w:color w:val="auto"/>
        </w:rPr>
        <w:t>LCMS</w:t>
      </w:r>
      <w:r w:rsidR="00BD0CA8">
        <w:rPr>
          <w:b w:val="0"/>
          <w:color w:val="auto"/>
        </w:rPr>
        <w:t xml:space="preserve"> </w:t>
      </w:r>
      <w:proofErr w:type="gramStart"/>
      <w:r w:rsidR="00BD0CA8">
        <w:rPr>
          <w:b w:val="0"/>
          <w:color w:val="auto"/>
        </w:rPr>
        <w:t>is</w:t>
      </w:r>
      <w:proofErr w:type="gramEnd"/>
      <w:r>
        <w:rPr>
          <w:b w:val="0"/>
          <w:color w:val="auto"/>
        </w:rPr>
        <w:t xml:space="preserve"> Free</w:t>
      </w:r>
      <w:bookmarkEnd w:id="13"/>
    </w:p>
    <w:p w14:paraId="67AEFC3F" w14:textId="77777777" w:rsidR="007D0FDF" w:rsidRPr="007D0FDF" w:rsidRDefault="007D0FDF" w:rsidP="007D0FDF"/>
    <w:p w14:paraId="3F0FDE38" w14:textId="77777777" w:rsidR="007D0FDF" w:rsidRDefault="007D0FDF" w:rsidP="00041881">
      <w:pPr>
        <w:pStyle w:val="ListParagraph"/>
        <w:numPr>
          <w:ilvl w:val="0"/>
          <w:numId w:val="16"/>
        </w:numPr>
        <w:jc w:val="both"/>
      </w:pPr>
      <w:r>
        <w:t>Open your sequence template under "File &gt; Load &gt; Sequence Template..."</w:t>
      </w:r>
    </w:p>
    <w:p w14:paraId="5ECCE24F" w14:textId="77777777" w:rsidR="007D0FDF" w:rsidRDefault="007D0FDF" w:rsidP="007D0FDF">
      <w:pPr>
        <w:pStyle w:val="ListParagraph"/>
        <w:numPr>
          <w:ilvl w:val="0"/>
          <w:numId w:val="26"/>
        </w:numPr>
        <w:jc w:val="both"/>
      </w:pPr>
      <w:r>
        <w:t>If you don't have your own template, open another user's template and "File &gt; Save As &gt; Sequence Template..."</w:t>
      </w:r>
    </w:p>
    <w:p w14:paraId="7512D3FA" w14:textId="77777777" w:rsidR="00773252" w:rsidRDefault="009D6282" w:rsidP="00041881">
      <w:pPr>
        <w:pStyle w:val="ListParagraph"/>
        <w:numPr>
          <w:ilvl w:val="0"/>
          <w:numId w:val="16"/>
        </w:numPr>
        <w:jc w:val="both"/>
      </w:pPr>
      <w:r>
        <w:t xml:space="preserve">Open </w:t>
      </w:r>
      <w:r w:rsidR="007D0FDF">
        <w:t>the</w:t>
      </w:r>
      <w:r>
        <w:t xml:space="preserve"> sequence table under "Sequence &gt; Sequence Table..."</w:t>
      </w:r>
    </w:p>
    <w:p w14:paraId="6E5B1182" w14:textId="77777777" w:rsidR="007D0FDF" w:rsidRDefault="007D0FDF" w:rsidP="007D0FDF">
      <w:pPr>
        <w:pStyle w:val="ListParagraph"/>
        <w:numPr>
          <w:ilvl w:val="0"/>
          <w:numId w:val="25"/>
        </w:numPr>
        <w:jc w:val="both"/>
      </w:pPr>
      <w:r>
        <w:t>Ensure it is your own template that is open.</w:t>
      </w:r>
    </w:p>
    <w:p w14:paraId="36BB9373" w14:textId="77777777" w:rsidR="00383976" w:rsidRDefault="007C129E" w:rsidP="00041881">
      <w:pPr>
        <w:pStyle w:val="ListParagraph"/>
        <w:numPr>
          <w:ilvl w:val="0"/>
          <w:numId w:val="16"/>
        </w:numPr>
        <w:jc w:val="both"/>
      </w:pPr>
      <w:r>
        <w:t>Enter sample details into the table: sample location (P1</w:t>
      </w:r>
      <w:r w:rsidR="00383976">
        <w:t>/</w:t>
      </w:r>
      <w:r>
        <w:t>P2</w:t>
      </w:r>
      <w:r w:rsidR="00383976">
        <w:t xml:space="preserve"> and vial location), sample name, method (if visible, click &lt;browse&gt; to select manually), injection volume (start with 0.5 </w:t>
      </w:r>
      <w:r w:rsidR="00383976">
        <w:rPr>
          <w:rFonts w:cstheme="minorHAnsi"/>
        </w:rPr>
        <w:t>µ</w:t>
      </w:r>
      <w:r w:rsidR="00383976">
        <w:t>L).</w:t>
      </w:r>
    </w:p>
    <w:p w14:paraId="551479EB" w14:textId="77777777" w:rsidR="00383976" w:rsidRDefault="00383976" w:rsidP="00041881">
      <w:pPr>
        <w:pStyle w:val="ListParagraph"/>
        <w:numPr>
          <w:ilvl w:val="0"/>
          <w:numId w:val="16"/>
        </w:numPr>
        <w:jc w:val="both"/>
      </w:pPr>
      <w:r>
        <w:t>Repeat for each sample.</w:t>
      </w:r>
    </w:p>
    <w:p w14:paraId="0D960FBB" w14:textId="77777777" w:rsidR="00383976" w:rsidRDefault="007D0FDF" w:rsidP="00041881">
      <w:pPr>
        <w:pStyle w:val="ListParagraph"/>
        <w:numPr>
          <w:ilvl w:val="0"/>
          <w:numId w:val="17"/>
        </w:numPr>
        <w:jc w:val="both"/>
      </w:pPr>
      <w:r>
        <w:t>Right-click on the table and “Append L</w:t>
      </w:r>
      <w:r w:rsidR="00383976">
        <w:t>ines</w:t>
      </w:r>
      <w:r>
        <w:t>...</w:t>
      </w:r>
      <w:r w:rsidR="00383976">
        <w:t>” will add lines to the sequence.</w:t>
      </w:r>
    </w:p>
    <w:p w14:paraId="50E626DD" w14:textId="77777777" w:rsidR="00383976" w:rsidRDefault="00383976" w:rsidP="00041881">
      <w:pPr>
        <w:pStyle w:val="ListParagraph"/>
        <w:numPr>
          <w:ilvl w:val="0"/>
          <w:numId w:val="17"/>
        </w:numPr>
        <w:jc w:val="both"/>
      </w:pPr>
      <w:r>
        <w:t>“</w:t>
      </w:r>
      <w:proofErr w:type="spellStart"/>
      <w:r>
        <w:t>Filldown</w:t>
      </w:r>
      <w:proofErr w:type="spellEnd"/>
      <w:r>
        <w:t>” will fill the info fields for multiple samples automatically.</w:t>
      </w:r>
    </w:p>
    <w:p w14:paraId="286DD363" w14:textId="77777777" w:rsidR="00383976" w:rsidRDefault="00383976" w:rsidP="00041881">
      <w:pPr>
        <w:pStyle w:val="ListParagraph"/>
        <w:numPr>
          <w:ilvl w:val="0"/>
          <w:numId w:val="16"/>
        </w:numPr>
        <w:jc w:val="both"/>
      </w:pPr>
      <w:r>
        <w:t>Your final sample must be</w:t>
      </w:r>
      <w:r w:rsidR="007D0FDF">
        <w:t xml:space="preserve"> WASH.M with no sample location and no injection volume.</w:t>
      </w:r>
    </w:p>
    <w:p w14:paraId="18535469" w14:textId="77777777" w:rsidR="00383976" w:rsidRDefault="00383976" w:rsidP="00041881">
      <w:pPr>
        <w:pStyle w:val="ListParagraph"/>
        <w:numPr>
          <w:ilvl w:val="0"/>
          <w:numId w:val="16"/>
        </w:numPr>
        <w:jc w:val="both"/>
      </w:pPr>
      <w:r>
        <w:t>Click “Run”.</w:t>
      </w:r>
    </w:p>
    <w:p w14:paraId="4FD9F2A5" w14:textId="77777777" w:rsidR="00CD7B13" w:rsidRDefault="00CD7B13" w:rsidP="00CD7B13">
      <w:pPr>
        <w:jc w:val="both"/>
      </w:pPr>
    </w:p>
    <w:p w14:paraId="773E8E1D" w14:textId="77777777" w:rsidR="007D0FDF" w:rsidRPr="00FB47A7" w:rsidRDefault="00FB47A7" w:rsidP="00FB47A7">
      <w:pPr>
        <w:pStyle w:val="Heading3"/>
        <w:rPr>
          <w:b w:val="0"/>
          <w:color w:val="auto"/>
        </w:rPr>
      </w:pPr>
      <w:bookmarkStart w:id="14" w:name="_Toc20617789"/>
      <w:r>
        <w:rPr>
          <w:b w:val="0"/>
          <w:color w:val="auto"/>
        </w:rPr>
        <w:t>LCMS</w:t>
      </w:r>
      <w:r w:rsidR="00BD0CA8">
        <w:rPr>
          <w:b w:val="0"/>
          <w:color w:val="auto"/>
        </w:rPr>
        <w:t xml:space="preserve"> </w:t>
      </w:r>
      <w:proofErr w:type="gramStart"/>
      <w:r w:rsidR="00BD0CA8">
        <w:rPr>
          <w:b w:val="0"/>
          <w:color w:val="auto"/>
        </w:rPr>
        <w:t>is</w:t>
      </w:r>
      <w:proofErr w:type="gramEnd"/>
      <w:r>
        <w:rPr>
          <w:b w:val="0"/>
          <w:color w:val="auto"/>
        </w:rPr>
        <w:t xml:space="preserve"> Busy</w:t>
      </w:r>
      <w:bookmarkEnd w:id="14"/>
    </w:p>
    <w:p w14:paraId="35DED723" w14:textId="77777777" w:rsidR="00383976" w:rsidRDefault="00383976" w:rsidP="00041881">
      <w:pPr>
        <w:jc w:val="both"/>
      </w:pPr>
    </w:p>
    <w:p w14:paraId="40F02312" w14:textId="77777777" w:rsidR="007D0FDF" w:rsidRDefault="007D0FDF" w:rsidP="007D0FDF">
      <w:pPr>
        <w:pStyle w:val="ListParagraph"/>
        <w:numPr>
          <w:ilvl w:val="0"/>
          <w:numId w:val="27"/>
        </w:numPr>
        <w:jc w:val="both"/>
      </w:pPr>
      <w:r>
        <w:t>Go to "Run Control &gt; Queue Sequence..."</w:t>
      </w:r>
    </w:p>
    <w:p w14:paraId="577E3CB5" w14:textId="77777777" w:rsidR="007D0FDF" w:rsidRDefault="007D0FDF" w:rsidP="007D0FDF">
      <w:pPr>
        <w:pStyle w:val="ListParagraph"/>
        <w:numPr>
          <w:ilvl w:val="0"/>
          <w:numId w:val="27"/>
        </w:numPr>
        <w:jc w:val="both"/>
      </w:pPr>
      <w:r>
        <w:t>Open your sequence template and press OK.</w:t>
      </w:r>
    </w:p>
    <w:p w14:paraId="20EBDD6C" w14:textId="77777777" w:rsidR="007D0FDF" w:rsidRDefault="007D0FDF" w:rsidP="007D0FDF">
      <w:pPr>
        <w:pStyle w:val="ListParagraph"/>
        <w:numPr>
          <w:ilvl w:val="0"/>
          <w:numId w:val="27"/>
        </w:numPr>
        <w:jc w:val="both"/>
      </w:pPr>
      <w:r>
        <w:t xml:space="preserve">Enter sample details into the table: sample location (P1/P2 and vial location), sample name, method (if visible, click &lt;browse&gt; to select manually), injection volume (start with 0.5 </w:t>
      </w:r>
      <w:r>
        <w:rPr>
          <w:rFonts w:cstheme="minorHAnsi"/>
        </w:rPr>
        <w:t>µ</w:t>
      </w:r>
      <w:r>
        <w:t>L).</w:t>
      </w:r>
    </w:p>
    <w:p w14:paraId="139A40C5" w14:textId="77777777" w:rsidR="007D0FDF" w:rsidRDefault="007D0FDF" w:rsidP="007D0FDF">
      <w:pPr>
        <w:pStyle w:val="ListParagraph"/>
        <w:numPr>
          <w:ilvl w:val="0"/>
          <w:numId w:val="27"/>
        </w:numPr>
        <w:jc w:val="both"/>
      </w:pPr>
      <w:r>
        <w:t>Repeat for each sample.</w:t>
      </w:r>
    </w:p>
    <w:p w14:paraId="1FB37273" w14:textId="77777777" w:rsidR="007D0FDF" w:rsidRDefault="007D0FDF" w:rsidP="007D0FDF">
      <w:pPr>
        <w:pStyle w:val="ListParagraph"/>
        <w:numPr>
          <w:ilvl w:val="0"/>
          <w:numId w:val="17"/>
        </w:numPr>
        <w:jc w:val="both"/>
      </w:pPr>
      <w:r>
        <w:t>Right-click on the table and “Append Lines...” will add lines to the sequence.</w:t>
      </w:r>
    </w:p>
    <w:p w14:paraId="423A780C" w14:textId="77777777" w:rsidR="007D0FDF" w:rsidRDefault="007D0FDF" w:rsidP="007D0FDF">
      <w:pPr>
        <w:pStyle w:val="ListParagraph"/>
        <w:numPr>
          <w:ilvl w:val="0"/>
          <w:numId w:val="17"/>
        </w:numPr>
        <w:jc w:val="both"/>
      </w:pPr>
      <w:r>
        <w:t>“</w:t>
      </w:r>
      <w:proofErr w:type="spellStart"/>
      <w:r>
        <w:t>Filldown</w:t>
      </w:r>
      <w:proofErr w:type="spellEnd"/>
      <w:r>
        <w:t>” will fill the info fields for multiple samples automatically.</w:t>
      </w:r>
    </w:p>
    <w:p w14:paraId="581C4F22" w14:textId="77777777" w:rsidR="007D0FDF" w:rsidRDefault="007D0FDF" w:rsidP="007D0FDF">
      <w:pPr>
        <w:pStyle w:val="ListParagraph"/>
        <w:numPr>
          <w:ilvl w:val="0"/>
          <w:numId w:val="27"/>
        </w:numPr>
        <w:jc w:val="both"/>
      </w:pPr>
      <w:r>
        <w:t>Your final sample must be WASH.M with no sample location and no injection volume.</w:t>
      </w:r>
    </w:p>
    <w:p w14:paraId="51149EF9" w14:textId="77777777" w:rsidR="007D0FDF" w:rsidRDefault="007D0FDF" w:rsidP="007D0FDF">
      <w:pPr>
        <w:pStyle w:val="ListParagraph"/>
        <w:numPr>
          <w:ilvl w:val="0"/>
          <w:numId w:val="27"/>
        </w:numPr>
        <w:jc w:val="both"/>
      </w:pPr>
      <w:r>
        <w:t>Press "Next"</w:t>
      </w:r>
    </w:p>
    <w:p w14:paraId="1F238536" w14:textId="77777777" w:rsidR="007D0FDF" w:rsidRDefault="007D0FDF" w:rsidP="007D0FDF">
      <w:pPr>
        <w:pStyle w:val="ListParagraph"/>
        <w:numPr>
          <w:ilvl w:val="0"/>
          <w:numId w:val="28"/>
        </w:numPr>
        <w:jc w:val="both"/>
      </w:pPr>
      <w:r>
        <w:t>Ensure "Subdirectory" is under your initials.</w:t>
      </w:r>
    </w:p>
    <w:p w14:paraId="30BA186C" w14:textId="77777777" w:rsidR="007D0FDF" w:rsidRDefault="007D0FDF" w:rsidP="007D0FDF">
      <w:pPr>
        <w:pStyle w:val="ListParagraph"/>
        <w:numPr>
          <w:ilvl w:val="0"/>
          <w:numId w:val="28"/>
        </w:numPr>
        <w:jc w:val="both"/>
      </w:pPr>
      <w:r>
        <w:t>Shutdown procedure should have "Post-Sequence command/macro" ticked and set to "Turn Instrument Standby".</w:t>
      </w:r>
    </w:p>
    <w:p w14:paraId="6E47BCBA" w14:textId="77777777" w:rsidR="00CD7B13" w:rsidRDefault="007D0FDF" w:rsidP="00041881">
      <w:pPr>
        <w:pStyle w:val="ListParagraph"/>
        <w:numPr>
          <w:ilvl w:val="0"/>
          <w:numId w:val="27"/>
        </w:numPr>
        <w:jc w:val="both"/>
      </w:pPr>
      <w:r>
        <w:t>Click "Next” then "Add to Back of Queue"</w:t>
      </w:r>
    </w:p>
    <w:p w14:paraId="51200F13" w14:textId="77777777" w:rsidR="00566513" w:rsidRDefault="00566513" w:rsidP="00566513">
      <w:pPr>
        <w:jc w:val="both"/>
      </w:pPr>
    </w:p>
    <w:p w14:paraId="55EF2E22" w14:textId="77777777" w:rsidR="00566513" w:rsidRDefault="00566513" w:rsidP="00CD54A1">
      <w:pPr>
        <w:jc w:val="center"/>
      </w:pPr>
      <w:r>
        <w:rPr>
          <w:noProof/>
        </w:rPr>
        <w:drawing>
          <wp:inline distT="0" distB="0" distL="0" distR="0" wp14:anchorId="26FAE1B2" wp14:editId="01B12383">
            <wp:extent cx="4754880" cy="198541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197" cy="2003919"/>
                    </a:xfrm>
                    <a:prstGeom prst="rect">
                      <a:avLst/>
                    </a:prstGeom>
                    <a:noFill/>
                    <a:ln>
                      <a:noFill/>
                    </a:ln>
                  </pic:spPr>
                </pic:pic>
              </a:graphicData>
            </a:graphic>
          </wp:inline>
        </w:drawing>
      </w:r>
    </w:p>
    <w:p w14:paraId="53C9AD36" w14:textId="77777777" w:rsidR="00383976" w:rsidRPr="00B17AC5" w:rsidRDefault="004C618D" w:rsidP="00041881">
      <w:pPr>
        <w:pStyle w:val="Heading1"/>
        <w:jc w:val="both"/>
        <w:rPr>
          <w:b/>
          <w:color w:val="auto"/>
        </w:rPr>
      </w:pPr>
      <w:bookmarkStart w:id="15" w:name="_Toc20617790"/>
      <w:r>
        <w:rPr>
          <w:b/>
          <w:color w:val="auto"/>
        </w:rPr>
        <w:lastRenderedPageBreak/>
        <w:t>Data Analysis</w:t>
      </w:r>
      <w:bookmarkEnd w:id="15"/>
    </w:p>
    <w:p w14:paraId="7B06C8CE" w14:textId="77777777" w:rsidR="00B17AC5" w:rsidRDefault="00B17AC5" w:rsidP="00041881">
      <w:pPr>
        <w:jc w:val="both"/>
      </w:pPr>
    </w:p>
    <w:p w14:paraId="4E527F05" w14:textId="77777777" w:rsidR="00B17AC5" w:rsidRDefault="00B17AC5" w:rsidP="00041881">
      <w:pPr>
        <w:pStyle w:val="ListParagraph"/>
        <w:numPr>
          <w:ilvl w:val="0"/>
          <w:numId w:val="19"/>
        </w:numPr>
        <w:jc w:val="both"/>
      </w:pPr>
      <w:r>
        <w:t xml:space="preserve">Open </w:t>
      </w:r>
      <w:r w:rsidR="007D4C73">
        <w:t>“</w:t>
      </w:r>
      <w:proofErr w:type="spellStart"/>
      <w:r>
        <w:t>ChemStation</w:t>
      </w:r>
      <w:proofErr w:type="spellEnd"/>
      <w:r>
        <w:t xml:space="preserve"> (offline)</w:t>
      </w:r>
      <w:r w:rsidR="007D4C73">
        <w:t>”</w:t>
      </w:r>
      <w:r>
        <w:t xml:space="preserve"> from the desktop.</w:t>
      </w:r>
    </w:p>
    <w:p w14:paraId="4DDFCA24" w14:textId="77777777" w:rsidR="00B17AC5" w:rsidRDefault="00B17AC5" w:rsidP="00041881">
      <w:pPr>
        <w:pStyle w:val="ListParagraph"/>
        <w:numPr>
          <w:ilvl w:val="0"/>
          <w:numId w:val="19"/>
        </w:numPr>
        <w:jc w:val="both"/>
      </w:pPr>
      <w:r>
        <w:t>Find your subdirectory location.</w:t>
      </w:r>
    </w:p>
    <w:p w14:paraId="1D5AB36D" w14:textId="77777777" w:rsidR="00B17AC5" w:rsidRDefault="00B17AC5" w:rsidP="00041881">
      <w:pPr>
        <w:pStyle w:val="ListParagraph"/>
        <w:numPr>
          <w:ilvl w:val="0"/>
          <w:numId w:val="19"/>
        </w:numPr>
        <w:jc w:val="both"/>
      </w:pPr>
      <w:r>
        <w:t>Your sequence will be saved in its own entry.</w:t>
      </w:r>
    </w:p>
    <w:p w14:paraId="3BA2291A" w14:textId="77777777" w:rsidR="00B17AC5" w:rsidRDefault="00B17AC5" w:rsidP="00041881">
      <w:pPr>
        <w:pStyle w:val="ListParagraph"/>
        <w:numPr>
          <w:ilvl w:val="0"/>
          <w:numId w:val="19"/>
        </w:numPr>
        <w:jc w:val="both"/>
      </w:pPr>
      <w:r>
        <w:t>Double-click to open an entry and load the data.</w:t>
      </w:r>
    </w:p>
    <w:p w14:paraId="570F8F61" w14:textId="77777777" w:rsidR="00B17AC5" w:rsidRDefault="00B17AC5" w:rsidP="00041881">
      <w:pPr>
        <w:pStyle w:val="ListParagraph"/>
        <w:numPr>
          <w:ilvl w:val="0"/>
          <w:numId w:val="19"/>
        </w:numPr>
        <w:jc w:val="both"/>
      </w:pPr>
      <w:r>
        <w:t>To view mass spectra from MSD TIC:</w:t>
      </w:r>
    </w:p>
    <w:p w14:paraId="0AFC5A47" w14:textId="77777777" w:rsidR="00B17AC5" w:rsidRDefault="00B17AC5" w:rsidP="00041881">
      <w:pPr>
        <w:pStyle w:val="ListParagraph"/>
        <w:numPr>
          <w:ilvl w:val="0"/>
          <w:numId w:val="20"/>
        </w:numPr>
        <w:jc w:val="both"/>
      </w:pPr>
      <w:r>
        <w:t>Select “Spectrum Mode”</w:t>
      </w:r>
    </w:p>
    <w:p w14:paraId="0E2007B3" w14:textId="77777777" w:rsidR="00B17AC5" w:rsidRDefault="00B17AC5" w:rsidP="00041881">
      <w:pPr>
        <w:pStyle w:val="ListParagraph"/>
        <w:numPr>
          <w:ilvl w:val="0"/>
          <w:numId w:val="20"/>
        </w:numPr>
        <w:jc w:val="both"/>
      </w:pPr>
      <w:r>
        <w:t>Click peak apex (or any time) position button</w:t>
      </w:r>
    </w:p>
    <w:p w14:paraId="7DD41073" w14:textId="77777777" w:rsidR="00B17AC5" w:rsidRDefault="00B17AC5" w:rsidP="00041881">
      <w:pPr>
        <w:pStyle w:val="ListParagraph"/>
        <w:numPr>
          <w:ilvl w:val="0"/>
          <w:numId w:val="20"/>
        </w:numPr>
        <w:jc w:val="both"/>
      </w:pPr>
      <w:r>
        <w:t>Click on the peak or time on the MSD TIC trace to view the mass spectrum at that time.</w:t>
      </w:r>
    </w:p>
    <w:p w14:paraId="4B881558" w14:textId="77777777" w:rsidR="000F7F53" w:rsidRDefault="000F7F53" w:rsidP="00041881">
      <w:pPr>
        <w:pStyle w:val="ListParagraph"/>
        <w:numPr>
          <w:ilvl w:val="0"/>
          <w:numId w:val="19"/>
        </w:numPr>
        <w:jc w:val="both"/>
      </w:pPr>
      <w:r>
        <w:t>You can save a report as a PDF by right-clicking the entry and selecting “Preview Report”</w:t>
      </w:r>
    </w:p>
    <w:p w14:paraId="3EA7BDB1" w14:textId="77777777" w:rsidR="00B02047" w:rsidRPr="00B17AC5" w:rsidRDefault="00B02047" w:rsidP="00041881">
      <w:pPr>
        <w:pStyle w:val="Heading1"/>
        <w:jc w:val="both"/>
        <w:rPr>
          <w:b/>
          <w:color w:val="auto"/>
        </w:rPr>
      </w:pPr>
      <w:bookmarkStart w:id="16" w:name="_Toc20617791"/>
      <w:r>
        <w:rPr>
          <w:b/>
          <w:color w:val="auto"/>
        </w:rPr>
        <w:t>Common Problems</w:t>
      </w:r>
      <w:bookmarkEnd w:id="16"/>
    </w:p>
    <w:p w14:paraId="4424F848" w14:textId="77777777" w:rsidR="00B02047" w:rsidRDefault="00B02047" w:rsidP="00041881">
      <w:pPr>
        <w:jc w:val="both"/>
      </w:pPr>
    </w:p>
    <w:p w14:paraId="5955B8D9" w14:textId="77777777" w:rsidR="00B02047" w:rsidRPr="00FB47A7" w:rsidRDefault="004C618D" w:rsidP="00041881">
      <w:pPr>
        <w:pStyle w:val="Heading2"/>
        <w:jc w:val="both"/>
        <w:rPr>
          <w:color w:val="auto"/>
        </w:rPr>
      </w:pPr>
      <w:bookmarkStart w:id="17" w:name="_Toc20617792"/>
      <w:r w:rsidRPr="00FB47A7">
        <w:rPr>
          <w:color w:val="auto"/>
        </w:rPr>
        <w:t xml:space="preserve">Excessive </w:t>
      </w:r>
      <w:r w:rsidR="00041881" w:rsidRPr="00FB47A7">
        <w:rPr>
          <w:color w:val="auto"/>
        </w:rPr>
        <w:t>Injection Amount</w:t>
      </w:r>
      <w:bookmarkEnd w:id="17"/>
    </w:p>
    <w:p w14:paraId="48A13CBD" w14:textId="77777777" w:rsidR="00041881" w:rsidRDefault="00041881" w:rsidP="00041881">
      <w:pPr>
        <w:jc w:val="both"/>
      </w:pPr>
    </w:p>
    <w:p w14:paraId="6CA40BAE" w14:textId="77777777" w:rsidR="0043097C" w:rsidRPr="0043097C" w:rsidRDefault="00041881" w:rsidP="00041881">
      <w:pPr>
        <w:jc w:val="both"/>
        <w:rPr>
          <w:u w:val="single"/>
        </w:rPr>
      </w:pPr>
      <w:r w:rsidRPr="0043097C">
        <w:rPr>
          <w:u w:val="single"/>
        </w:rPr>
        <w:t>Issue</w:t>
      </w:r>
    </w:p>
    <w:p w14:paraId="6C60F710" w14:textId="77777777" w:rsidR="00B02047" w:rsidRDefault="00041881" w:rsidP="00041881">
      <w:pPr>
        <w:jc w:val="both"/>
      </w:pPr>
      <w:r>
        <w:t>Too much sample was injected</w:t>
      </w:r>
      <w:r w:rsidR="002C44C0">
        <w:t xml:space="preserve"> (i.e. over-injection)</w:t>
      </w:r>
      <w:r>
        <w:t xml:space="preserve">, resulting in the analyte being </w:t>
      </w:r>
      <w:r w:rsidR="0079093F">
        <w:t xml:space="preserve">visible on the MS trace throughout the chromatogram or </w:t>
      </w:r>
      <w:r>
        <w:t>carried over to subsequent runs.</w:t>
      </w:r>
    </w:p>
    <w:p w14:paraId="5EF30D88" w14:textId="77777777" w:rsidR="0043097C" w:rsidRPr="0043097C" w:rsidRDefault="00041881" w:rsidP="00041881">
      <w:pPr>
        <w:jc w:val="both"/>
        <w:rPr>
          <w:u w:val="single"/>
        </w:rPr>
      </w:pPr>
      <w:r w:rsidRPr="0043097C">
        <w:rPr>
          <w:u w:val="single"/>
        </w:rPr>
        <w:t>Cause</w:t>
      </w:r>
    </w:p>
    <w:p w14:paraId="2D5B09D3" w14:textId="77777777" w:rsidR="00041881" w:rsidRDefault="00041881" w:rsidP="00041881">
      <w:pPr>
        <w:jc w:val="both"/>
      </w:pPr>
      <w:r>
        <w:t>Either concentration of the sample was too high, or the injection volume was too large.</w:t>
      </w:r>
      <w:r w:rsidR="00CD54A1">
        <w:t xml:space="preserve"> Notice how the peak does not return to 0 in the MS TIC.</w:t>
      </w:r>
    </w:p>
    <w:p w14:paraId="1894C151" w14:textId="77777777" w:rsidR="0043097C" w:rsidRPr="0043097C" w:rsidRDefault="00041881" w:rsidP="00041881">
      <w:pPr>
        <w:jc w:val="both"/>
        <w:rPr>
          <w:u w:val="single"/>
        </w:rPr>
      </w:pPr>
      <w:r w:rsidRPr="0043097C">
        <w:rPr>
          <w:u w:val="single"/>
        </w:rPr>
        <w:t>Solution</w:t>
      </w:r>
    </w:p>
    <w:p w14:paraId="1DC8F5DA" w14:textId="77777777" w:rsidR="00041881" w:rsidRDefault="00041881" w:rsidP="00041881">
      <w:pPr>
        <w:jc w:val="both"/>
      </w:pPr>
      <w:r>
        <w:t xml:space="preserve">Dilute the sample by taking one drop and dissolving in another 1-2 mL of LCMS solvent. Run the WASH.S sequence then a blank on your method to check if the peak has disappeared. </w:t>
      </w:r>
      <w:r w:rsidR="00CD555C">
        <w:t>If not, run the WASH_</w:t>
      </w:r>
      <w:r w:rsidR="00CD7B13">
        <w:t>IPA</w:t>
      </w:r>
      <w:r w:rsidR="00CD555C">
        <w:t xml:space="preserve">.S sequence (ca. 1 h) and if that fails, try the </w:t>
      </w:r>
      <w:proofErr w:type="spellStart"/>
      <w:r w:rsidR="00CD555C">
        <w:t>WASH_MeOH</w:t>
      </w:r>
      <w:r w:rsidR="00CD7B13">
        <w:t>+DCM</w:t>
      </w:r>
      <w:r w:rsidR="00CD555C">
        <w:t>.S</w:t>
      </w:r>
      <w:proofErr w:type="spellEnd"/>
      <w:r w:rsidR="00CD555C">
        <w:t xml:space="preserve"> sequence with HPLC dichloromethane connected to Line D.</w:t>
      </w:r>
      <w:r w:rsidR="00E70F10">
        <w:t xml:space="preserve"> Some contaminants like trifluoroacetic acid are particularly sticky and will need to be leached out over time with several overnight runs at low flow rates.</w:t>
      </w:r>
    </w:p>
    <w:p w14:paraId="418C733A" w14:textId="77777777" w:rsidR="00897A41" w:rsidRDefault="00897A41" w:rsidP="00041881">
      <w:pPr>
        <w:jc w:val="both"/>
      </w:pPr>
    </w:p>
    <w:p w14:paraId="442D5967" w14:textId="77777777" w:rsidR="00CD54A1" w:rsidRDefault="00CD54A1" w:rsidP="00897A41">
      <w:pPr>
        <w:jc w:val="center"/>
      </w:pPr>
      <w:r w:rsidRPr="00CD54A1">
        <w:rPr>
          <w:noProof/>
        </w:rPr>
        <w:drawing>
          <wp:inline distT="0" distB="0" distL="0" distR="0" wp14:anchorId="03AC14C3" wp14:editId="7BA52AD8">
            <wp:extent cx="5745134" cy="187452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615" cy="1890991"/>
                    </a:xfrm>
                    <a:prstGeom prst="rect">
                      <a:avLst/>
                    </a:prstGeom>
                  </pic:spPr>
                </pic:pic>
              </a:graphicData>
            </a:graphic>
          </wp:inline>
        </w:drawing>
      </w:r>
    </w:p>
    <w:p w14:paraId="1ACB9C63" w14:textId="77777777" w:rsidR="004C618D" w:rsidRPr="00FB47A7" w:rsidRDefault="00041881" w:rsidP="00041881">
      <w:pPr>
        <w:pStyle w:val="Heading2"/>
        <w:jc w:val="both"/>
        <w:rPr>
          <w:color w:val="auto"/>
        </w:rPr>
      </w:pPr>
      <w:bookmarkStart w:id="18" w:name="_Toc20617793"/>
      <w:r w:rsidRPr="00FB47A7">
        <w:rPr>
          <w:color w:val="auto"/>
        </w:rPr>
        <w:lastRenderedPageBreak/>
        <w:t>Strange Peaks with 44 Da Difference</w:t>
      </w:r>
      <w:bookmarkEnd w:id="18"/>
    </w:p>
    <w:p w14:paraId="103B3EE3" w14:textId="77777777" w:rsidR="00041881" w:rsidRDefault="00041881" w:rsidP="00041881">
      <w:pPr>
        <w:jc w:val="both"/>
      </w:pPr>
    </w:p>
    <w:p w14:paraId="4BE8316D" w14:textId="77777777" w:rsidR="0043097C" w:rsidRPr="0043097C" w:rsidRDefault="00041881" w:rsidP="00041881">
      <w:pPr>
        <w:jc w:val="both"/>
        <w:rPr>
          <w:u w:val="single"/>
        </w:rPr>
      </w:pPr>
      <w:r w:rsidRPr="0043097C">
        <w:rPr>
          <w:u w:val="single"/>
        </w:rPr>
        <w:t>Issue</w:t>
      </w:r>
    </w:p>
    <w:p w14:paraId="25BD0DD2" w14:textId="77777777" w:rsidR="00041881" w:rsidRDefault="00041881" w:rsidP="00041881">
      <w:pPr>
        <w:jc w:val="both"/>
      </w:pPr>
      <w:r>
        <w:t>A large peak appears with many masses with a difference of 44 Da.</w:t>
      </w:r>
    </w:p>
    <w:p w14:paraId="60C8085B" w14:textId="77777777" w:rsidR="0043097C" w:rsidRPr="0043097C" w:rsidRDefault="006A2886" w:rsidP="00041881">
      <w:pPr>
        <w:jc w:val="both"/>
        <w:rPr>
          <w:u w:val="single"/>
        </w:rPr>
      </w:pPr>
      <w:r w:rsidRPr="0043097C">
        <w:rPr>
          <w:u w:val="single"/>
        </w:rPr>
        <w:t>Cause</w:t>
      </w:r>
    </w:p>
    <w:p w14:paraId="74F56771" w14:textId="77777777" w:rsidR="006A2886" w:rsidRDefault="006A2886" w:rsidP="00041881">
      <w:pPr>
        <w:jc w:val="both"/>
      </w:pPr>
      <w:r>
        <w:t>This is polyethylene glycol contamination (PEG). Sources include dirty solvent, detergent use, and plasticiser contamination</w:t>
      </w:r>
      <w:r w:rsidR="007D4C73">
        <w:t xml:space="preserve"> from contact with plastics</w:t>
      </w:r>
      <w:r>
        <w:t>.</w:t>
      </w:r>
    </w:p>
    <w:p w14:paraId="058E58D5" w14:textId="77777777" w:rsidR="0043097C" w:rsidRPr="0043097C" w:rsidRDefault="00041881" w:rsidP="00041881">
      <w:pPr>
        <w:jc w:val="both"/>
        <w:rPr>
          <w:u w:val="single"/>
        </w:rPr>
      </w:pPr>
      <w:r w:rsidRPr="0043097C">
        <w:rPr>
          <w:u w:val="single"/>
        </w:rPr>
        <w:t>Solution</w:t>
      </w:r>
    </w:p>
    <w:p w14:paraId="40F2A3BE" w14:textId="77777777" w:rsidR="00CD54A1" w:rsidRDefault="0079093F" w:rsidP="00041881">
      <w:pPr>
        <w:jc w:val="both"/>
      </w:pPr>
      <w:r>
        <w:t xml:space="preserve">Do not wash bottles for LCMS solvent with detergent and avoid any plastic contact. </w:t>
      </w:r>
      <w:r w:rsidR="006A2886">
        <w:t>Run a blank (no injection) then a solvent injection</w:t>
      </w:r>
      <w:r>
        <w:t xml:space="preserve"> (i.e. only the sample solvent in a vial)</w:t>
      </w:r>
      <w:r w:rsidR="006A2886">
        <w:t xml:space="preserve"> to identify the source of contamination. </w:t>
      </w:r>
      <w:r>
        <w:t>If the blank is contaminated, then the system needs cleaning. If only the solvent injection is dirty, your injection solvent needs to be discarded.</w:t>
      </w:r>
    </w:p>
    <w:p w14:paraId="37808AFD" w14:textId="77777777" w:rsidR="00897A41" w:rsidRDefault="00897A41" w:rsidP="00041881">
      <w:pPr>
        <w:jc w:val="both"/>
      </w:pPr>
    </w:p>
    <w:p w14:paraId="5960D304" w14:textId="77777777" w:rsidR="0079093F" w:rsidRDefault="00897A41" w:rsidP="00041881">
      <w:pPr>
        <w:jc w:val="both"/>
      </w:pPr>
      <w:r w:rsidRPr="00897A41">
        <w:rPr>
          <w:noProof/>
        </w:rPr>
        <w:drawing>
          <wp:inline distT="0" distB="0" distL="0" distR="0" wp14:anchorId="0A69A589" wp14:editId="120033E4">
            <wp:extent cx="5731510" cy="18738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73885"/>
                    </a:xfrm>
                    <a:prstGeom prst="rect">
                      <a:avLst/>
                    </a:prstGeom>
                  </pic:spPr>
                </pic:pic>
              </a:graphicData>
            </a:graphic>
          </wp:inline>
        </w:drawing>
      </w:r>
    </w:p>
    <w:p w14:paraId="728C28C0" w14:textId="77777777" w:rsidR="00CD54A1" w:rsidRDefault="00CD54A1" w:rsidP="00041881">
      <w:pPr>
        <w:jc w:val="both"/>
      </w:pPr>
    </w:p>
    <w:p w14:paraId="060447F6" w14:textId="77777777" w:rsidR="0020237D" w:rsidRPr="00FB47A7" w:rsidRDefault="00214EF6" w:rsidP="00214EF6">
      <w:pPr>
        <w:pStyle w:val="Heading2"/>
        <w:rPr>
          <w:color w:val="auto"/>
        </w:rPr>
      </w:pPr>
      <w:bookmarkStart w:id="19" w:name="_Toc20617794"/>
      <w:r w:rsidRPr="00FB47A7">
        <w:rPr>
          <w:color w:val="auto"/>
        </w:rPr>
        <w:t xml:space="preserve">Peaks </w:t>
      </w:r>
      <w:r w:rsidR="007A6142" w:rsidRPr="00FB47A7">
        <w:rPr>
          <w:color w:val="auto"/>
        </w:rPr>
        <w:t>with</w:t>
      </w:r>
      <w:r w:rsidRPr="00FB47A7">
        <w:rPr>
          <w:color w:val="auto"/>
        </w:rPr>
        <w:t xml:space="preserve"> 282 Da</w:t>
      </w:r>
      <w:bookmarkEnd w:id="19"/>
    </w:p>
    <w:p w14:paraId="6D4965BB" w14:textId="77777777" w:rsidR="00214EF6" w:rsidRDefault="00214EF6" w:rsidP="00041881">
      <w:pPr>
        <w:jc w:val="both"/>
      </w:pPr>
    </w:p>
    <w:p w14:paraId="33D0AE12" w14:textId="77777777" w:rsidR="0043097C" w:rsidRPr="0043097C" w:rsidRDefault="00214EF6" w:rsidP="00041881">
      <w:pPr>
        <w:jc w:val="both"/>
        <w:rPr>
          <w:u w:val="single"/>
        </w:rPr>
      </w:pPr>
      <w:r w:rsidRPr="0043097C">
        <w:rPr>
          <w:u w:val="single"/>
        </w:rPr>
        <w:t>Issue</w:t>
      </w:r>
    </w:p>
    <w:p w14:paraId="67B2BB2F" w14:textId="77777777" w:rsidR="00214EF6" w:rsidRDefault="00214EF6" w:rsidP="00041881">
      <w:pPr>
        <w:jc w:val="both"/>
      </w:pPr>
      <w:r>
        <w:t>A peak appears</w:t>
      </w:r>
      <w:r w:rsidR="007A6142">
        <w:t xml:space="preserve"> at high organic (i.e. &gt;90% MeCN in H</w:t>
      </w:r>
      <w:r w:rsidR="007A6142" w:rsidRPr="007A6142">
        <w:rPr>
          <w:vertAlign w:val="subscript"/>
        </w:rPr>
        <w:t>2</w:t>
      </w:r>
      <w:r w:rsidR="007A6142">
        <w:t>O)</w:t>
      </w:r>
      <w:r>
        <w:t>, often broad, with mass of 282 Da.</w:t>
      </w:r>
    </w:p>
    <w:p w14:paraId="4EC3E153" w14:textId="77777777" w:rsidR="0043097C" w:rsidRPr="0043097C" w:rsidRDefault="00214EF6" w:rsidP="00041881">
      <w:pPr>
        <w:jc w:val="both"/>
        <w:rPr>
          <w:u w:val="single"/>
        </w:rPr>
      </w:pPr>
      <w:r w:rsidRPr="0043097C">
        <w:rPr>
          <w:u w:val="single"/>
        </w:rPr>
        <w:t>Cause</w:t>
      </w:r>
    </w:p>
    <w:p w14:paraId="4BA81288" w14:textId="77777777" w:rsidR="00214EF6" w:rsidRDefault="00214EF6" w:rsidP="00041881">
      <w:pPr>
        <w:jc w:val="both"/>
      </w:pPr>
      <w:r>
        <w:t>Plasticiser contamination</w:t>
      </w:r>
      <w:r w:rsidR="00F75ECB">
        <w:t xml:space="preserve"> (probably oleamide)</w:t>
      </w:r>
      <w:r>
        <w:t xml:space="preserve"> in your sample or a recent sample. This peak generally carries over several runs and is caused by improper solvent storage, typically after contact with plastic such as those in some vial caps or washing with acetone from a squirt bottle.</w:t>
      </w:r>
    </w:p>
    <w:p w14:paraId="09DBBC08" w14:textId="77777777" w:rsidR="0043097C" w:rsidRPr="0043097C" w:rsidRDefault="00214EF6" w:rsidP="00041881">
      <w:pPr>
        <w:jc w:val="both"/>
        <w:rPr>
          <w:u w:val="single"/>
        </w:rPr>
      </w:pPr>
      <w:r w:rsidRPr="0043097C">
        <w:rPr>
          <w:u w:val="single"/>
        </w:rPr>
        <w:t>Solution</w:t>
      </w:r>
    </w:p>
    <w:p w14:paraId="4DC94377" w14:textId="77777777" w:rsidR="0043097C" w:rsidRDefault="00214EF6" w:rsidP="00041881">
      <w:pPr>
        <w:jc w:val="both"/>
      </w:pPr>
      <w:r>
        <w:t xml:space="preserve">Wash the instrument by running the </w:t>
      </w:r>
      <w:proofErr w:type="spellStart"/>
      <w:r>
        <w:t>WASH_</w:t>
      </w:r>
      <w:r w:rsidR="0043097C">
        <w:t>iPrOH</w:t>
      </w:r>
      <w:r>
        <w:t>.S</w:t>
      </w:r>
      <w:proofErr w:type="spellEnd"/>
      <w:r>
        <w:t xml:space="preserve"> sequence (this will take </w:t>
      </w:r>
      <w:r w:rsidRPr="00214EF6">
        <w:rPr>
          <w:i/>
        </w:rPr>
        <w:t>ca</w:t>
      </w:r>
      <w:r>
        <w:t xml:space="preserve">. </w:t>
      </w:r>
      <w:r w:rsidR="0043097C">
        <w:t>1</w:t>
      </w:r>
      <w:r>
        <w:t xml:space="preserve"> h</w:t>
      </w:r>
      <w:r w:rsidR="0043097C">
        <w:t>) and test a blank. If this does not remove that contaminant, try the WASH_DCM/</w:t>
      </w:r>
      <w:proofErr w:type="spellStart"/>
      <w:r w:rsidR="0043097C">
        <w:t>MeOH.S</w:t>
      </w:r>
      <w:proofErr w:type="spellEnd"/>
      <w:r w:rsidR="0043097C">
        <w:t xml:space="preserve"> with Line D connected to dichloromethane.</w:t>
      </w:r>
    </w:p>
    <w:p w14:paraId="3D2E0DCA" w14:textId="77777777" w:rsidR="00CD54A1" w:rsidRDefault="00214EF6" w:rsidP="00041881">
      <w:pPr>
        <w:jc w:val="both"/>
      </w:pPr>
      <w:r>
        <w:t>Find the source of contamination based on previous experiments and inform the user. LCMS solvents should never be stored in vials</w:t>
      </w:r>
      <w:r w:rsidR="001E1BED">
        <w:t xml:space="preserve"> with plastic film caps (glass vials with Teflon are generally compatible)</w:t>
      </w:r>
      <w:r w:rsidR="0043097C">
        <w:t xml:space="preserve"> </w:t>
      </w:r>
      <w:r w:rsidR="0043097C">
        <w:lastRenderedPageBreak/>
        <w:t>or</w:t>
      </w:r>
      <w:r>
        <w:t xml:space="preserve"> typical lab glassware (</w:t>
      </w:r>
      <w:r w:rsidR="001E1BED">
        <w:t>e.g. round bottom flasks)</w:t>
      </w:r>
      <w:r w:rsidR="0043097C">
        <w:t>. Only store LCMS solvents in detergent-free glass bottles – a good choice is a 1 L bottle that came with LCMS grade solvent.</w:t>
      </w:r>
    </w:p>
    <w:p w14:paraId="2AD3C4E4" w14:textId="77777777" w:rsidR="00897A41" w:rsidRDefault="00897A41" w:rsidP="00041881">
      <w:pPr>
        <w:jc w:val="both"/>
      </w:pPr>
    </w:p>
    <w:p w14:paraId="193535BF" w14:textId="77777777" w:rsidR="00CD54A1" w:rsidRPr="00041881" w:rsidRDefault="00CD54A1" w:rsidP="00041881">
      <w:pPr>
        <w:jc w:val="both"/>
      </w:pPr>
      <w:r w:rsidRPr="00CD54A1">
        <w:rPr>
          <w:noProof/>
        </w:rPr>
        <w:drawing>
          <wp:inline distT="0" distB="0" distL="0" distR="0" wp14:anchorId="2CD3715E" wp14:editId="46B0FE30">
            <wp:extent cx="5731510" cy="188404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84045"/>
                    </a:xfrm>
                    <a:prstGeom prst="rect">
                      <a:avLst/>
                    </a:prstGeom>
                  </pic:spPr>
                </pic:pic>
              </a:graphicData>
            </a:graphic>
          </wp:inline>
        </w:drawing>
      </w:r>
    </w:p>
    <w:sectPr w:rsidR="00CD54A1" w:rsidRPr="00041881" w:rsidSect="00B0204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643E3" w14:textId="77777777" w:rsidR="005078F6" w:rsidRDefault="005078F6" w:rsidP="008E1A7E">
      <w:pPr>
        <w:spacing w:after="0" w:line="240" w:lineRule="auto"/>
      </w:pPr>
      <w:r>
        <w:separator/>
      </w:r>
    </w:p>
  </w:endnote>
  <w:endnote w:type="continuationSeparator" w:id="0">
    <w:p w14:paraId="34687C6E" w14:textId="77777777" w:rsidR="005078F6" w:rsidRDefault="005078F6" w:rsidP="008E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911488"/>
      <w:docPartObj>
        <w:docPartGallery w:val="Page Numbers (Bottom of Page)"/>
        <w:docPartUnique/>
      </w:docPartObj>
    </w:sdtPr>
    <w:sdtEndPr>
      <w:rPr>
        <w:noProof/>
      </w:rPr>
    </w:sdtEndPr>
    <w:sdtContent>
      <w:p w14:paraId="4E447160" w14:textId="77777777" w:rsidR="00CD7B13" w:rsidRDefault="00FC5422">
        <w:pPr>
          <w:pStyle w:val="Footer"/>
          <w:jc w:val="center"/>
        </w:pPr>
        <w:r>
          <w:fldChar w:fldCharType="begin"/>
        </w:r>
        <w:r>
          <w:instrText xml:space="preserve"> PAGE   \* MERGEFORMAT </w:instrText>
        </w:r>
        <w:r>
          <w:fldChar w:fldCharType="separate"/>
        </w:r>
        <w:r w:rsidR="006C5738">
          <w:rPr>
            <w:noProof/>
          </w:rPr>
          <w:t>4</w:t>
        </w:r>
        <w:r>
          <w:rPr>
            <w:noProof/>
          </w:rPr>
          <w:fldChar w:fldCharType="end"/>
        </w:r>
      </w:p>
    </w:sdtContent>
  </w:sdt>
  <w:p w14:paraId="32BE581A" w14:textId="77777777" w:rsidR="00CD7B13" w:rsidRDefault="00CD7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FED4D" w14:textId="77777777" w:rsidR="005078F6" w:rsidRDefault="005078F6" w:rsidP="008E1A7E">
      <w:pPr>
        <w:spacing w:after="0" w:line="240" w:lineRule="auto"/>
      </w:pPr>
      <w:r>
        <w:separator/>
      </w:r>
    </w:p>
  </w:footnote>
  <w:footnote w:type="continuationSeparator" w:id="0">
    <w:p w14:paraId="0D4A7705" w14:textId="77777777" w:rsidR="005078F6" w:rsidRDefault="005078F6" w:rsidP="008E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779E" w14:textId="301D0701" w:rsidR="00A26C8B" w:rsidRDefault="00A26C8B" w:rsidP="00A26C8B">
    <w:pPr>
      <w:pStyle w:val="Header"/>
      <w:jc w:val="right"/>
    </w:pPr>
    <w:r>
      <w:t>E.</w:t>
    </w:r>
    <w:r w:rsidR="009E723A">
      <w:t xml:space="preserve"> G</w:t>
    </w:r>
    <w:r w:rsidR="00055CD2">
      <w:t>.</w:t>
    </w:r>
    <w:r>
      <w:t xml:space="preserve"> Tse</w:t>
    </w:r>
    <w:r w:rsidR="009E723A">
      <w:t xml:space="preserve"> &amp;</w:t>
    </w:r>
    <w:r>
      <w:t xml:space="preserve"> P. </w:t>
    </w:r>
    <w:r w:rsidR="009E723A">
      <w:t xml:space="preserve">T. A. </w:t>
    </w:r>
    <w:r>
      <w:t>King, 2019</w:t>
    </w:r>
  </w:p>
  <w:p w14:paraId="5779BFC4" w14:textId="77777777" w:rsidR="00A26C8B" w:rsidRDefault="00A2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1B9"/>
    <w:multiLevelType w:val="hybridMultilevel"/>
    <w:tmpl w:val="F99425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216537"/>
    <w:multiLevelType w:val="hybridMultilevel"/>
    <w:tmpl w:val="76B228F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0C93097B"/>
    <w:multiLevelType w:val="hybridMultilevel"/>
    <w:tmpl w:val="A9E2E67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D4716E3"/>
    <w:multiLevelType w:val="hybridMultilevel"/>
    <w:tmpl w:val="D27ED53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DD7336F"/>
    <w:multiLevelType w:val="hybridMultilevel"/>
    <w:tmpl w:val="CCA8C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320E9D"/>
    <w:multiLevelType w:val="hybridMultilevel"/>
    <w:tmpl w:val="8BDE6A9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15C96362"/>
    <w:multiLevelType w:val="hybridMultilevel"/>
    <w:tmpl w:val="A83217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CE1BC8"/>
    <w:multiLevelType w:val="hybridMultilevel"/>
    <w:tmpl w:val="113CA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8A4CAA"/>
    <w:multiLevelType w:val="hybridMultilevel"/>
    <w:tmpl w:val="41D8876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B3D57CE"/>
    <w:multiLevelType w:val="hybridMultilevel"/>
    <w:tmpl w:val="7E90EFF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3EE51F11"/>
    <w:multiLevelType w:val="hybridMultilevel"/>
    <w:tmpl w:val="1C9E44A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1A47148"/>
    <w:multiLevelType w:val="hybridMultilevel"/>
    <w:tmpl w:val="362CA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463B27"/>
    <w:multiLevelType w:val="hybridMultilevel"/>
    <w:tmpl w:val="2BC46E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A32120F"/>
    <w:multiLevelType w:val="hybridMultilevel"/>
    <w:tmpl w:val="1E4E020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C4D59C2"/>
    <w:multiLevelType w:val="hybridMultilevel"/>
    <w:tmpl w:val="F97241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F8151C"/>
    <w:multiLevelType w:val="hybridMultilevel"/>
    <w:tmpl w:val="EFDEA4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1707EAB"/>
    <w:multiLevelType w:val="hybridMultilevel"/>
    <w:tmpl w:val="E01891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8649E0"/>
    <w:multiLevelType w:val="hybridMultilevel"/>
    <w:tmpl w:val="9A56771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9565455"/>
    <w:multiLevelType w:val="hybridMultilevel"/>
    <w:tmpl w:val="EDF8D9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2F7"/>
    <w:multiLevelType w:val="hybridMultilevel"/>
    <w:tmpl w:val="5BD67D4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700551A6"/>
    <w:multiLevelType w:val="hybridMultilevel"/>
    <w:tmpl w:val="100CD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606CB7"/>
    <w:multiLevelType w:val="hybridMultilevel"/>
    <w:tmpl w:val="CE9CE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0CD4645"/>
    <w:multiLevelType w:val="hybridMultilevel"/>
    <w:tmpl w:val="E01891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3C5E34"/>
    <w:multiLevelType w:val="hybridMultilevel"/>
    <w:tmpl w:val="777C55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8D60DD"/>
    <w:multiLevelType w:val="hybridMultilevel"/>
    <w:tmpl w:val="8CC85A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7DB5A86"/>
    <w:multiLevelType w:val="hybridMultilevel"/>
    <w:tmpl w:val="13E47C2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78AF2CB9"/>
    <w:multiLevelType w:val="hybridMultilevel"/>
    <w:tmpl w:val="2B8C2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305286"/>
    <w:multiLevelType w:val="hybridMultilevel"/>
    <w:tmpl w:val="41D8876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1"/>
  </w:num>
  <w:num w:numId="2">
    <w:abstractNumId w:val="4"/>
  </w:num>
  <w:num w:numId="3">
    <w:abstractNumId w:val="26"/>
  </w:num>
  <w:num w:numId="4">
    <w:abstractNumId w:val="2"/>
  </w:num>
  <w:num w:numId="5">
    <w:abstractNumId w:val="27"/>
  </w:num>
  <w:num w:numId="6">
    <w:abstractNumId w:val="5"/>
  </w:num>
  <w:num w:numId="7">
    <w:abstractNumId w:val="1"/>
  </w:num>
  <w:num w:numId="8">
    <w:abstractNumId w:val="6"/>
  </w:num>
  <w:num w:numId="9">
    <w:abstractNumId w:val="12"/>
  </w:num>
  <w:num w:numId="10">
    <w:abstractNumId w:val="18"/>
  </w:num>
  <w:num w:numId="11">
    <w:abstractNumId w:val="23"/>
  </w:num>
  <w:num w:numId="12">
    <w:abstractNumId w:val="14"/>
  </w:num>
  <w:num w:numId="13">
    <w:abstractNumId w:val="9"/>
  </w:num>
  <w:num w:numId="14">
    <w:abstractNumId w:val="0"/>
  </w:num>
  <w:num w:numId="15">
    <w:abstractNumId w:val="19"/>
  </w:num>
  <w:num w:numId="16">
    <w:abstractNumId w:val="22"/>
  </w:num>
  <w:num w:numId="17">
    <w:abstractNumId w:val="13"/>
  </w:num>
  <w:num w:numId="18">
    <w:abstractNumId w:val="7"/>
  </w:num>
  <w:num w:numId="19">
    <w:abstractNumId w:val="21"/>
  </w:num>
  <w:num w:numId="20">
    <w:abstractNumId w:val="10"/>
  </w:num>
  <w:num w:numId="21">
    <w:abstractNumId w:val="24"/>
  </w:num>
  <w:num w:numId="22">
    <w:abstractNumId w:val="20"/>
  </w:num>
  <w:num w:numId="23">
    <w:abstractNumId w:val="17"/>
  </w:num>
  <w:num w:numId="24">
    <w:abstractNumId w:val="15"/>
  </w:num>
  <w:num w:numId="25">
    <w:abstractNumId w:val="3"/>
  </w:num>
  <w:num w:numId="26">
    <w:abstractNumId w:val="8"/>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F0"/>
    <w:rsid w:val="0000238A"/>
    <w:rsid w:val="00032419"/>
    <w:rsid w:val="00032B9D"/>
    <w:rsid w:val="00041881"/>
    <w:rsid w:val="00055CD2"/>
    <w:rsid w:val="00073637"/>
    <w:rsid w:val="000D2687"/>
    <w:rsid w:val="000F7F53"/>
    <w:rsid w:val="0011352C"/>
    <w:rsid w:val="001368D9"/>
    <w:rsid w:val="001E1BED"/>
    <w:rsid w:val="0020237D"/>
    <w:rsid w:val="002079DA"/>
    <w:rsid w:val="00214EF6"/>
    <w:rsid w:val="002277B0"/>
    <w:rsid w:val="00241881"/>
    <w:rsid w:val="002C44C0"/>
    <w:rsid w:val="002E1D5B"/>
    <w:rsid w:val="00320704"/>
    <w:rsid w:val="0033619B"/>
    <w:rsid w:val="00356A54"/>
    <w:rsid w:val="0036570A"/>
    <w:rsid w:val="00373157"/>
    <w:rsid w:val="00383976"/>
    <w:rsid w:val="003B0A31"/>
    <w:rsid w:val="00420D97"/>
    <w:rsid w:val="0043097C"/>
    <w:rsid w:val="00440BE8"/>
    <w:rsid w:val="00472C4A"/>
    <w:rsid w:val="00485587"/>
    <w:rsid w:val="004C618D"/>
    <w:rsid w:val="004D5121"/>
    <w:rsid w:val="004E4D40"/>
    <w:rsid w:val="004F16C6"/>
    <w:rsid w:val="005078F6"/>
    <w:rsid w:val="0053405A"/>
    <w:rsid w:val="00566513"/>
    <w:rsid w:val="0059328A"/>
    <w:rsid w:val="005A2D48"/>
    <w:rsid w:val="00615C2B"/>
    <w:rsid w:val="0067255A"/>
    <w:rsid w:val="006764E1"/>
    <w:rsid w:val="006A2886"/>
    <w:rsid w:val="006A5473"/>
    <w:rsid w:val="006B3DB6"/>
    <w:rsid w:val="006C5738"/>
    <w:rsid w:val="00732769"/>
    <w:rsid w:val="00773252"/>
    <w:rsid w:val="0079093F"/>
    <w:rsid w:val="007A01FC"/>
    <w:rsid w:val="007A4943"/>
    <w:rsid w:val="007A6142"/>
    <w:rsid w:val="007C129E"/>
    <w:rsid w:val="007D0FDF"/>
    <w:rsid w:val="007D4C73"/>
    <w:rsid w:val="007F2BFC"/>
    <w:rsid w:val="00853D48"/>
    <w:rsid w:val="0088691B"/>
    <w:rsid w:val="00897A41"/>
    <w:rsid w:val="008E1A7E"/>
    <w:rsid w:val="008E2012"/>
    <w:rsid w:val="008E20F1"/>
    <w:rsid w:val="009700F0"/>
    <w:rsid w:val="00972912"/>
    <w:rsid w:val="00977440"/>
    <w:rsid w:val="009D6282"/>
    <w:rsid w:val="009E2CA2"/>
    <w:rsid w:val="009E723A"/>
    <w:rsid w:val="00A1631E"/>
    <w:rsid w:val="00A26C8B"/>
    <w:rsid w:val="00A512DF"/>
    <w:rsid w:val="00A82362"/>
    <w:rsid w:val="00B02047"/>
    <w:rsid w:val="00B17AC5"/>
    <w:rsid w:val="00B554FA"/>
    <w:rsid w:val="00BB2BEF"/>
    <w:rsid w:val="00BD0CA8"/>
    <w:rsid w:val="00C444DB"/>
    <w:rsid w:val="00C82CE9"/>
    <w:rsid w:val="00CD54A1"/>
    <w:rsid w:val="00CD555C"/>
    <w:rsid w:val="00CD7B13"/>
    <w:rsid w:val="00CF0867"/>
    <w:rsid w:val="00D22049"/>
    <w:rsid w:val="00D53C57"/>
    <w:rsid w:val="00D9107B"/>
    <w:rsid w:val="00DB37E8"/>
    <w:rsid w:val="00DD6094"/>
    <w:rsid w:val="00DF2070"/>
    <w:rsid w:val="00E2303E"/>
    <w:rsid w:val="00E40D45"/>
    <w:rsid w:val="00E420C9"/>
    <w:rsid w:val="00E67363"/>
    <w:rsid w:val="00E70F10"/>
    <w:rsid w:val="00F75ECB"/>
    <w:rsid w:val="00F8506E"/>
    <w:rsid w:val="00FA3EA8"/>
    <w:rsid w:val="00FB47A7"/>
    <w:rsid w:val="00FC0BD7"/>
    <w:rsid w:val="00FC54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A4F2"/>
  <w15:docId w15:val="{1F5CBB2A-50E7-43E8-8FCB-5332421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1FC"/>
  </w:style>
  <w:style w:type="paragraph" w:styleId="Heading1">
    <w:name w:val="heading 1"/>
    <w:basedOn w:val="Normal"/>
    <w:next w:val="Normal"/>
    <w:link w:val="Heading1Char"/>
    <w:uiPriority w:val="9"/>
    <w:qFormat/>
    <w:rsid w:val="00970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47A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0F0"/>
    <w:pPr>
      <w:outlineLvl w:val="9"/>
    </w:pPr>
    <w:rPr>
      <w:lang w:val="en-US"/>
    </w:rPr>
  </w:style>
  <w:style w:type="paragraph" w:styleId="TOC2">
    <w:name w:val="toc 2"/>
    <w:basedOn w:val="Normal"/>
    <w:next w:val="Normal"/>
    <w:autoRedefine/>
    <w:uiPriority w:val="39"/>
    <w:unhideWhenUsed/>
    <w:rsid w:val="009700F0"/>
    <w:pPr>
      <w:spacing w:after="0"/>
      <w:ind w:left="220"/>
    </w:pPr>
    <w:rPr>
      <w:rFonts w:cstheme="minorHAnsi"/>
      <w:smallCaps/>
      <w:sz w:val="20"/>
      <w:szCs w:val="20"/>
    </w:rPr>
  </w:style>
  <w:style w:type="paragraph" w:styleId="TOC1">
    <w:name w:val="toc 1"/>
    <w:basedOn w:val="Normal"/>
    <w:next w:val="Normal"/>
    <w:autoRedefine/>
    <w:uiPriority w:val="39"/>
    <w:unhideWhenUsed/>
    <w:rsid w:val="009700F0"/>
    <w:pPr>
      <w:spacing w:before="120" w:after="120"/>
    </w:pPr>
    <w:rPr>
      <w:rFonts w:cstheme="minorHAnsi"/>
      <w:b/>
      <w:bCs/>
      <w:caps/>
      <w:sz w:val="20"/>
      <w:szCs w:val="20"/>
    </w:rPr>
  </w:style>
  <w:style w:type="paragraph" w:styleId="TOC3">
    <w:name w:val="toc 3"/>
    <w:basedOn w:val="Normal"/>
    <w:next w:val="Normal"/>
    <w:autoRedefine/>
    <w:uiPriority w:val="39"/>
    <w:unhideWhenUsed/>
    <w:rsid w:val="009700F0"/>
    <w:pPr>
      <w:spacing w:after="0"/>
      <w:ind w:left="440"/>
    </w:pPr>
    <w:rPr>
      <w:rFonts w:cstheme="minorHAnsi"/>
      <w:i/>
      <w:iCs/>
      <w:sz w:val="20"/>
      <w:szCs w:val="20"/>
    </w:rPr>
  </w:style>
  <w:style w:type="paragraph" w:styleId="Title">
    <w:name w:val="Title"/>
    <w:basedOn w:val="Normal"/>
    <w:next w:val="Normal"/>
    <w:link w:val="TitleChar"/>
    <w:uiPriority w:val="10"/>
    <w:qFormat/>
    <w:rsid w:val="00970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F0"/>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9700F0"/>
    <w:pPr>
      <w:spacing w:after="0"/>
      <w:ind w:left="660"/>
    </w:pPr>
    <w:rPr>
      <w:rFonts w:cstheme="minorHAnsi"/>
      <w:sz w:val="18"/>
      <w:szCs w:val="18"/>
    </w:rPr>
  </w:style>
  <w:style w:type="paragraph" w:styleId="TOC5">
    <w:name w:val="toc 5"/>
    <w:basedOn w:val="Normal"/>
    <w:next w:val="Normal"/>
    <w:autoRedefine/>
    <w:uiPriority w:val="39"/>
    <w:unhideWhenUsed/>
    <w:rsid w:val="009700F0"/>
    <w:pPr>
      <w:spacing w:after="0"/>
      <w:ind w:left="880"/>
    </w:pPr>
    <w:rPr>
      <w:rFonts w:cstheme="minorHAnsi"/>
      <w:sz w:val="18"/>
      <w:szCs w:val="18"/>
    </w:rPr>
  </w:style>
  <w:style w:type="paragraph" w:styleId="TOC6">
    <w:name w:val="toc 6"/>
    <w:basedOn w:val="Normal"/>
    <w:next w:val="Normal"/>
    <w:autoRedefine/>
    <w:uiPriority w:val="39"/>
    <w:unhideWhenUsed/>
    <w:rsid w:val="009700F0"/>
    <w:pPr>
      <w:spacing w:after="0"/>
      <w:ind w:left="1100"/>
    </w:pPr>
    <w:rPr>
      <w:rFonts w:cstheme="minorHAnsi"/>
      <w:sz w:val="18"/>
      <w:szCs w:val="18"/>
    </w:rPr>
  </w:style>
  <w:style w:type="paragraph" w:styleId="TOC7">
    <w:name w:val="toc 7"/>
    <w:basedOn w:val="Normal"/>
    <w:next w:val="Normal"/>
    <w:autoRedefine/>
    <w:uiPriority w:val="39"/>
    <w:unhideWhenUsed/>
    <w:rsid w:val="009700F0"/>
    <w:pPr>
      <w:spacing w:after="0"/>
      <w:ind w:left="1320"/>
    </w:pPr>
    <w:rPr>
      <w:rFonts w:cstheme="minorHAnsi"/>
      <w:sz w:val="18"/>
      <w:szCs w:val="18"/>
    </w:rPr>
  </w:style>
  <w:style w:type="paragraph" w:styleId="TOC8">
    <w:name w:val="toc 8"/>
    <w:basedOn w:val="Normal"/>
    <w:next w:val="Normal"/>
    <w:autoRedefine/>
    <w:uiPriority w:val="39"/>
    <w:unhideWhenUsed/>
    <w:rsid w:val="009700F0"/>
    <w:pPr>
      <w:spacing w:after="0"/>
      <w:ind w:left="1540"/>
    </w:pPr>
    <w:rPr>
      <w:rFonts w:cstheme="minorHAnsi"/>
      <w:sz w:val="18"/>
      <w:szCs w:val="18"/>
    </w:rPr>
  </w:style>
  <w:style w:type="paragraph" w:styleId="TOC9">
    <w:name w:val="toc 9"/>
    <w:basedOn w:val="Normal"/>
    <w:next w:val="Normal"/>
    <w:autoRedefine/>
    <w:uiPriority w:val="39"/>
    <w:unhideWhenUsed/>
    <w:rsid w:val="009700F0"/>
    <w:pPr>
      <w:spacing w:after="0"/>
      <w:ind w:left="1760"/>
    </w:pPr>
    <w:rPr>
      <w:rFonts w:cstheme="minorHAnsi"/>
      <w:sz w:val="18"/>
      <w:szCs w:val="18"/>
    </w:rPr>
  </w:style>
  <w:style w:type="character" w:styleId="Hyperlink">
    <w:name w:val="Hyperlink"/>
    <w:basedOn w:val="DefaultParagraphFont"/>
    <w:uiPriority w:val="99"/>
    <w:unhideWhenUsed/>
    <w:rsid w:val="009700F0"/>
    <w:rPr>
      <w:color w:val="0563C1" w:themeColor="hyperlink"/>
      <w:u w:val="single"/>
    </w:rPr>
  </w:style>
  <w:style w:type="paragraph" w:styleId="ListParagraph">
    <w:name w:val="List Paragraph"/>
    <w:basedOn w:val="Normal"/>
    <w:uiPriority w:val="34"/>
    <w:qFormat/>
    <w:rsid w:val="009700F0"/>
    <w:pPr>
      <w:ind w:left="720"/>
      <w:contextualSpacing/>
    </w:pPr>
  </w:style>
  <w:style w:type="character" w:styleId="CommentReference">
    <w:name w:val="annotation reference"/>
    <w:basedOn w:val="DefaultParagraphFont"/>
    <w:uiPriority w:val="99"/>
    <w:semiHidden/>
    <w:unhideWhenUsed/>
    <w:rsid w:val="00DF2070"/>
    <w:rPr>
      <w:sz w:val="16"/>
      <w:szCs w:val="16"/>
    </w:rPr>
  </w:style>
  <w:style w:type="paragraph" w:styleId="CommentText">
    <w:name w:val="annotation text"/>
    <w:basedOn w:val="Normal"/>
    <w:link w:val="CommentTextChar"/>
    <w:uiPriority w:val="99"/>
    <w:semiHidden/>
    <w:unhideWhenUsed/>
    <w:rsid w:val="00DF2070"/>
    <w:pPr>
      <w:spacing w:line="240" w:lineRule="auto"/>
    </w:pPr>
    <w:rPr>
      <w:sz w:val="20"/>
      <w:szCs w:val="20"/>
    </w:rPr>
  </w:style>
  <w:style w:type="character" w:customStyle="1" w:styleId="CommentTextChar">
    <w:name w:val="Comment Text Char"/>
    <w:basedOn w:val="DefaultParagraphFont"/>
    <w:link w:val="CommentText"/>
    <w:uiPriority w:val="99"/>
    <w:semiHidden/>
    <w:rsid w:val="00DF2070"/>
    <w:rPr>
      <w:sz w:val="20"/>
      <w:szCs w:val="20"/>
    </w:rPr>
  </w:style>
  <w:style w:type="paragraph" w:styleId="CommentSubject">
    <w:name w:val="annotation subject"/>
    <w:basedOn w:val="CommentText"/>
    <w:next w:val="CommentText"/>
    <w:link w:val="CommentSubjectChar"/>
    <w:uiPriority w:val="99"/>
    <w:semiHidden/>
    <w:unhideWhenUsed/>
    <w:rsid w:val="00DF2070"/>
    <w:rPr>
      <w:b/>
      <w:bCs/>
    </w:rPr>
  </w:style>
  <w:style w:type="character" w:customStyle="1" w:styleId="CommentSubjectChar">
    <w:name w:val="Comment Subject Char"/>
    <w:basedOn w:val="CommentTextChar"/>
    <w:link w:val="CommentSubject"/>
    <w:uiPriority w:val="99"/>
    <w:semiHidden/>
    <w:rsid w:val="00DF2070"/>
    <w:rPr>
      <w:b/>
      <w:bCs/>
      <w:sz w:val="20"/>
      <w:szCs w:val="20"/>
    </w:rPr>
  </w:style>
  <w:style w:type="paragraph" w:styleId="BalloonText">
    <w:name w:val="Balloon Text"/>
    <w:basedOn w:val="Normal"/>
    <w:link w:val="BalloonTextChar"/>
    <w:uiPriority w:val="99"/>
    <w:semiHidden/>
    <w:unhideWhenUsed/>
    <w:rsid w:val="00DF2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070"/>
    <w:rPr>
      <w:rFonts w:ascii="Segoe UI" w:hAnsi="Segoe UI" w:cs="Segoe UI"/>
      <w:sz w:val="18"/>
      <w:szCs w:val="18"/>
    </w:rPr>
  </w:style>
  <w:style w:type="paragraph" w:styleId="Header">
    <w:name w:val="header"/>
    <w:basedOn w:val="Normal"/>
    <w:link w:val="HeaderChar"/>
    <w:uiPriority w:val="99"/>
    <w:unhideWhenUsed/>
    <w:rsid w:val="008E1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A7E"/>
  </w:style>
  <w:style w:type="paragraph" w:styleId="Footer">
    <w:name w:val="footer"/>
    <w:basedOn w:val="Normal"/>
    <w:link w:val="FooterChar"/>
    <w:uiPriority w:val="99"/>
    <w:unhideWhenUsed/>
    <w:rsid w:val="008E1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A7E"/>
  </w:style>
  <w:style w:type="character" w:customStyle="1" w:styleId="Heading2Char">
    <w:name w:val="Heading 2 Char"/>
    <w:basedOn w:val="DefaultParagraphFont"/>
    <w:link w:val="Heading2"/>
    <w:uiPriority w:val="9"/>
    <w:rsid w:val="00B020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47A7"/>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7DDC-FF3D-47D1-B308-C090C633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dc:creator>
  <cp:keywords/>
  <dc:description/>
  <cp:lastModifiedBy>Fahima Idiris</cp:lastModifiedBy>
  <cp:revision>4</cp:revision>
  <cp:lastPrinted>2019-09-29T16:25:00Z</cp:lastPrinted>
  <dcterms:created xsi:type="dcterms:W3CDTF">2019-09-29T16:25:00Z</dcterms:created>
  <dcterms:modified xsi:type="dcterms:W3CDTF">2019-09-29T16:34:00Z</dcterms:modified>
</cp:coreProperties>
</file>