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rd-15-agent-operational-runbook"/>
    <w:p>
      <w:pPr>
        <w:pStyle w:val="Heading1"/>
      </w:pPr>
      <w:r>
        <w:t xml:space="preserve">TRD-15: Agent Operational Runbook</w:t>
      </w:r>
    </w:p>
    <w:p>
      <w:pPr>
        <w:pStyle w:val="FirstParagraph"/>
      </w:pPr>
      <w:r>
        <w:rPr>
          <w:iCs/>
          <w:i/>
        </w:rPr>
        <w:t xml:space="preserve">Technical Requirements Document — v1.1</w:t>
      </w:r>
    </w:p>
    <w:p>
      <w:pPr>
        <w:pStyle w:val="BodyText"/>
      </w:pPr>
      <w:r>
        <w:rPr>
          <w:bCs/>
          <w:b/>
        </w:rPr>
        <w:t xml:space="preserve">Product:</w:t>
      </w:r>
      <w:r>
        <w:t xml:space="preserve"> Crafted </w:t>
      </w:r>
      <w:r>
        <w:rPr>
          <w:bCs/>
          <w:b/>
        </w:rPr>
        <w:t xml:space="preserve">Document:</w:t>
      </w:r>
      <w:r>
        <w:t xml:space="preserve"> TRD-15: Agent Operational Runbook </w:t>
      </w:r>
      <w:r>
        <w:rPr>
          <w:bCs/>
          <w:b/>
        </w:rPr>
        <w:t xml:space="preserve">Version:</w:t>
      </w:r>
      <w:r>
        <w:t xml:space="preserve"> 1.1 </w:t>
      </w:r>
      <w:r>
        <w:rPr>
          <w:bCs/>
          <w:b/>
        </w:rPr>
        <w:t xml:space="preserve">Status:</w:t>
      </w:r>
      <w:r>
        <w:t xml:space="preserve"> Updated — Build Memory + Context Trim Console Outputs (March 2026) </w:t>
      </w:r>
      <w:r>
        <w:rPr>
          <w:bCs/>
          <w:b/>
        </w:rPr>
        <w:t xml:space="preserve">Author:</w:t>
      </w:r>
      <w:r>
        <w:t xml:space="preserve"> Todd Gould / YouSource.ai </w:t>
      </w:r>
      <w:r>
        <w:rPr>
          <w:bCs/>
          <w:b/>
        </w:rPr>
        <w:t xml:space="preserve">Previous Version:</w:t>
      </w:r>
      <w:r>
        <w:t xml:space="preserve"> v1.0 (2026-03-20) </w:t>
      </w:r>
      <w:r>
        <w:rPr>
          <w:bCs/>
          <w:b/>
        </w:rPr>
        <w:t xml:space="preserve">Depends on:</w:t>
      </w:r>
      <w:r>
        <w:t xml:space="preserve"> TRD-3 (Build Pipeline), TRD-13 (Recovery), TRD-14 (Code Quality)</w:t>
      </w:r>
    </w:p>
    <w:bookmarkStart w:id="20" w:name="what-changed-from-v1.0"/>
    <w:p>
      <w:pPr>
        <w:pStyle w:val="Heading2"/>
      </w:pPr>
      <w:r>
        <w:t xml:space="preserve">What Changed from v1.0</w:t>
      </w:r>
    </w:p>
    <w:p>
      <w:pPr>
        <w:pStyle w:val="FirstParagraph"/>
      </w:pPr>
      <w:r>
        <w:t xml:space="preserve">Two additions. All sections from v1.0 are unchanged.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§12a</w:t>
      </w:r>
      <w:r>
        <w:t xml:space="preserve"> — Build memory console outputs: what operators see at startup and during PR execution (new)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§11a</w:t>
      </w:r>
      <w:r>
        <w:t xml:space="preserve"> — New file location: workspace/{engineer_id}/build_memory.json (new)</w:t>
      </w:r>
    </w:p>
    <w:bookmarkEnd w:id="20"/>
    <w:bookmarkStart w:id="25" w:name="X962cecb5502861949a2622c8a971a30a5b54c3a"/>
    <w:p>
      <w:pPr>
        <w:pStyle w:val="Heading2"/>
      </w:pPr>
      <w:r>
        <w:t xml:space="preserve">§12a. Build Memory and Context Trim Console Outputs (New in v1.1)</w:t>
      </w:r>
    </w:p>
    <w:bookmarkStart w:id="21" w:name="startup-build-memory-summary"/>
    <w:p>
      <w:pPr>
        <w:pStyle w:val="Heading3"/>
      </w:pPr>
      <w:r>
        <w:t xml:space="preserve">Startup — Build Memory Summary</w:t>
      </w:r>
    </w:p>
    <w:p>
      <w:pPr>
        <w:pStyle w:val="FirstParagraph"/>
      </w:pPr>
      <w:r>
        <w:t xml:space="preserve">If prior completed PRs exist from previous runs, the agent displays a summary immediately after document loading at startup:</w:t>
      </w:r>
    </w:p>
    <w:p>
      <w:pPr>
        <w:pStyle w:val="SourceCode"/>
      </w:pPr>
      <w:r>
        <w:rPr>
          <w:rStyle w:val="VerbatimChar"/>
        </w:rPr>
        <w:t xml:space="preserve">Build memory: 8 PR(s) completed across prior run(s).</w:t>
      </w:r>
      <w:r>
        <w:br/>
      </w:r>
      <w:r>
        <w:rPr>
          <w:rStyle w:val="VerbatimChar"/>
        </w:rPr>
        <w:t xml:space="preserve">  CI clean first-pass: 5/8 PRs    Avg fix attempts: 2.4</w:t>
      </w:r>
      <w:r>
        <w:br/>
      </w:r>
      <w:r>
        <w:rPr>
          <w:rStyle w:val="VerbatimChar"/>
        </w:rPr>
        <w:t xml:space="preserve">Completed PRs (most relevant patterns available for injection):</w:t>
      </w:r>
      <w:r>
        <w:br/>
      </w:r>
      <w:r>
        <w:rPr>
          <w:rStyle w:val="VerbatimChar"/>
        </w:rPr>
        <w:t xml:space="preserve">  PR #1: Consensus Engine core  [✓ CI clean]  → src/consensus.py</w:t>
      </w:r>
      <w:r>
        <w:br/>
      </w:r>
      <w:r>
        <w:rPr>
          <w:rStyle w:val="VerbatimChar"/>
        </w:rPr>
        <w:t xml:space="preserve">  PR #2: Build Director phase split  [⚠ 7 attempts]  → src/build_director.py</w:t>
      </w:r>
      <w:r>
        <w:br/>
      </w:r>
      <w:r>
        <w:rPr>
          <w:rStyle w:val="VerbatimChar"/>
        </w:rPr>
        <w:t xml:space="preserve">  PR #3: Auth module  [✓ CI clean]  → src/auth.py</w:t>
      </w:r>
      <w:r>
        <w:br/>
      </w:r>
      <w:r>
        <w:rPr>
          <w:rStyle w:val="VerbatimChar"/>
        </w:rPr>
        <w:t xml:space="preserve">  ...</w:t>
      </w:r>
    </w:p>
    <w:p>
      <w:pPr>
        <w:pStyle w:val="FirstParagraph"/>
      </w:pPr>
      <w:r>
        <w:t xml:space="preserve">This output is informational — it tells you how the previous run went and confirms the agent has learned from it. No action required.</w:t>
      </w:r>
    </w:p>
    <w:bookmarkEnd w:id="21"/>
    <w:bookmarkStart w:id="22" w:name="during-pr-execution-build-memory-record"/>
    <w:p>
      <w:pPr>
        <w:pStyle w:val="Heading3"/>
      </w:pPr>
      <w:r>
        <w:t xml:space="preserve">During PR Execution — Build Memory Record</w:t>
      </w:r>
    </w:p>
    <w:p>
      <w:pPr>
        <w:pStyle w:val="FirstParagraph"/>
      </w:pPr>
      <w:r>
        <w:t xml:space="preserve">After each successful PR completes (after CI passes), a memory record is written:</w:t>
      </w:r>
    </w:p>
    <w:p>
      <w:pPr>
        <w:pStyle w:val="SourceCode"/>
      </w:pPr>
      <w:r>
        <w:rPr>
          <w:rStyle w:val="VerbatimChar"/>
        </w:rPr>
        <w:t xml:space="preserve">  ✓ PR #3: Auth module</w:t>
      </w:r>
      <w:r>
        <w:br/>
      </w:r>
      <w:r>
        <w:rPr>
          <w:rStyle w:val="VerbatimChar"/>
        </w:rPr>
        <w:t xml:space="preserve">  💾 Build memory: PR #3 recorded (CI clean)</w:t>
      </w:r>
      <w:r>
        <w:br/>
        <w:br/>
      </w:r>
      <w:r>
        <w:rPr>
          <w:rStyle w:val="VerbatimChar"/>
        </w:rPr>
        <w:t xml:space="preserve">  ✓ PR #7: Failure handler multi-turn loop</w:t>
      </w:r>
      <w:r>
        <w:br/>
      </w:r>
      <w:r>
        <w:rPr>
          <w:rStyle w:val="VerbatimChar"/>
        </w:rPr>
        <w:t xml:space="preserve">  💾 Build memory: PR #7 recorded (4 attempts)</w:t>
      </w:r>
    </w:p>
    <w:p>
      <w:pPr>
        <w:pStyle w:val="FirstParagraph"/>
      </w:pPr>
      <w:r>
        <w:t xml:space="preserve">The label in parentheses tells you immediately whether this PR passed CI on the first attempt (CI clean) or required fix loop passes (N attempts). This is your real-time signal of code generation health across the build.</w:t>
      </w:r>
    </w:p>
    <w:bookmarkEnd w:id="22"/>
    <w:bookmarkStart w:id="23" w:name="during-fix-loop-context-trim"/>
    <w:p>
      <w:pPr>
        <w:pStyle w:val="Heading3"/>
      </w:pPr>
      <w:r>
        <w:t xml:space="preserve">During Fix Loop — Context Trim</w:t>
      </w:r>
    </w:p>
    <w:p>
      <w:pPr>
        <w:pStyle w:val="FirstParagraph"/>
      </w:pPr>
      <w:r>
        <w:t xml:space="preserve">When the fix loop’s conversation history grows past the 30k token threshold, old turns are trimmed automatically:</w:t>
      </w:r>
    </w:p>
    <w:p>
      <w:pPr>
        <w:pStyle w:val="SourceCode"/>
      </w:pPr>
      <w:r>
        <w:rPr>
          <w:rStyle w:val="VerbatimChar"/>
        </w:rPr>
        <w:t xml:space="preserve">  Running tests (attempt 9/20)...</w:t>
      </w:r>
      <w:r>
        <w:br/>
      </w:r>
      <w:r>
        <w:rPr>
          <w:rStyle w:val="VerbatimChar"/>
        </w:rPr>
        <w:t xml:space="preserve">  ✗ Assertion Error</w:t>
      </w:r>
      <w:r>
        <w:br/>
      </w:r>
      <w:r>
        <w:rPr>
          <w:rStyle w:val="VerbatimChar"/>
        </w:rPr>
        <w:t xml:space="preserve">  Strategy: test_driven (assertion_error) — multi-turn consensus...</w:t>
      </w:r>
      <w:r>
        <w:br/>
      </w:r>
      <w:r>
        <w:rPr>
          <w:rStyle w:val="VerbatimChar"/>
        </w:rPr>
        <w:t xml:space="preserve">  ✂  Context trimmed: 8 old turns removed (42,300 → 18,100 est. tokens)</w:t>
      </w:r>
      <w:r>
        <w:br/>
      </w:r>
      <w:r>
        <w:rPr>
          <w:rStyle w:val="VerbatimChar"/>
        </w:rPr>
        <w:t xml:space="preserve">  Winner: claude</w:t>
      </w:r>
    </w:p>
    <w:p>
      <w:pPr>
        <w:pStyle w:val="FirstParagraph"/>
      </w:pPr>
      <w:r>
        <w:t xml:space="preserve">This is normal and expected for PRs requiring many fix attempts. The trim preserves the original problem statement (first turn) and the most recent 3 exchange pairs. No action required — the build continues normally.</w:t>
      </w:r>
    </w:p>
    <w:bookmarkEnd w:id="23"/>
    <w:bookmarkStart w:id="24" w:name="what-to-watch-for"/>
    <w:p>
      <w:pPr>
        <w:pStyle w:val="Heading3"/>
      </w:pPr>
      <w:r>
        <w:t xml:space="preserve">What to Watch For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💾 Build memory: PR #N recorded (CI clean)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passed on first test run — no fix loop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good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💾 Build memory: PR #N recorded (N attempts)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needed N fix loop passes before tests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unless N &gt;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✂ Context trimmed: N old turns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loop history trimmed to prevent context rot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memory: N PR(s) completed… at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run data loaded — generation will have pattern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24"/>
    <w:bookmarkEnd w:id="25"/>
    <w:bookmarkStart w:id="26" w:name="X9f5b6d5449033b61dd2dafcc4a08a7763706a97"/>
    <w:p>
      <w:pPr>
        <w:pStyle w:val="Heading2"/>
      </w:pPr>
      <w:r>
        <w:t xml:space="preserve">§11a. New File Location: build_memory.json (New in v1.1)</w:t>
      </w:r>
    </w:p>
    <w:p>
      <w:pPr>
        <w:pStyle w:val="FirstParagraph"/>
      </w:pPr>
      <w:r>
        <w:t xml:space="preserve">A new persistent file is created in the workspace directory:</w:t>
      </w:r>
    </w:p>
    <w:p>
      <w:pPr>
        <w:pStyle w:val="SourceCode"/>
      </w:pPr>
      <w:r>
        <w:rPr>
          <w:rStyle w:val="VerbatimChar"/>
        </w:rPr>
        <w:t xml:space="preserve">/Users/tgould/Agents/crafted/workspace/todd-gould/build_memory.json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on first successful PR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every successful PR (atomic write via temp file)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Cleared by thread state wipe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intentionally survives rm on thread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Cleared by version upgrade (patch.py)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workspace/ directory is not touched by patches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the file, or call mem.clear() from a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~1-5KB per 10 PRs — grows slowly</w:t>
            </w:r>
          </w:p>
        </w:tc>
      </w:tr>
    </w:tbl>
    <w:p>
      <w:pPr>
        <w:pStyle w:val="BodyText"/>
      </w:pPr>
      <w:r>
        <w:t>Important: do not delete build_memory.json as part of the ‘clean run checklist’ (§3). Unlike thread state, build memory is designed to persist across builds. Deleting it loses the cross-run learning accumulated from prior runs.</w:t>
      </w:r>
    </w:p>
    <w:p>
      <w:pPr>
        <w:pStyle w:val="BodyText"/>
      </w:pPr>
      <w:r>
        <w:t xml:space="preserve">The only reason to delete it is if you want the agent to start completely fresh on a new subsystem with no prior context — for example, when switching from one build project to a different one entirely.</w:t>
      </w:r>
    </w:p>
    <w:bookmarkEnd w:id="26"/>
    <w:bookmarkStart w:id="27" w:name="updated-reference-key-file-locations"/>
    <w:p>
      <w:pPr>
        <w:pStyle w:val="Heading2"/>
      </w:pPr>
      <w:r>
        <w:t xml:space="preserve">Updated Reference: Key File Locations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/Users/tgould/Agents/crafted/src/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/Users/tgould/Agents/crafted/workspace/todd-gould/state/threads/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persistence — cleared for fresh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/Users/tgould/Agents/crafted/workspace/todd-gould/build_memory.json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Cross-run PR notes — NOT cleared for fresh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/Users/tgould/Agents/crafted/workspace/patches/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Pre-patch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/Users/tgould/Agents/crafted/logs/todd-gould/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/Users/tgould/Agents/Mac-Docs/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/Users/tgould/Agents/crafted/.env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Sentinel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workspace/.patch_in_progress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state flush trigger</w:t>
            </w:r>
          </w:p>
        </w:tc>
      </w:tr>
    </w:tbl>
    <w:bookmarkEnd w:id="27"/>
    <w:bookmarkStart w:id="28" w:name="appendix-document-change-log"/>
    <w:p>
      <w:pPr>
        <w:pStyle w:val="Heading2"/>
      </w:pPr>
      <w:r>
        <w:t xml:space="preserve">Appendix: Document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document — operational lessons from March 2026 build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memory console outputs: startup summary, per-PR record line, context trim notification (§12a). New file location: workspace/{engineer_id}/build_memory.json, note that it intentionally survives thread state wipes (§11a). Updated key file locations table.</w:t>
            </w:r>
          </w:p>
        </w:tc>
      </w:tr>
    </w:tbl>
    <w:bookmarkEnd w:id="28"/>
    <w:bookmarkEnd w:id="29"/>
    <w:sectPr>
      <w:headerReference r:id="rId9" w:type="default"/>
      <w:footerReference r:id="rId10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YouSource.ai  |  Not for Distribution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ECD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 w:val="false"/>
        <w:bCs w:val="false"/>
        <w:color w:val="555566"/>
        <w:sz w:val="17"/>
        <w:szCs w:val="17"/>
      </w:rPr>
      <w:t xml:space="preserve">TRD-6: Holistic Code Review  • 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Consensus Dev Agent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00000001"/>
      <w:numFmt w:val="bullet"/>
      <w:lvlText w:val="●"/>
      <w:lvlJc w:val="left"/>
      <w:pPr>
        <w:ind w:hanging="360" w:left="720"/>
      </w:pPr>
    </w:lvl>
    <w:lvl w15:tentative="1" w:ilvl="1">
      <w:start w:val="00000001"/>
      <w:numFmt w:val="bullet"/>
      <w:lvlText w:val="○"/>
      <w:lvlJc w:val="left"/>
      <w:pPr>
        <w:ind w:hanging="360" w:left="1440"/>
      </w:pPr>
    </w:lvl>
    <w:lvl w15:tentative="1" w:ilvl="2">
      <w:start w:val="00000001"/>
      <w:numFmt w:val="bullet"/>
      <w:lvlText w:val="■"/>
      <w:lvlJc w:val="left"/>
      <w:pPr>
        <w:ind w:hanging="360" w:left="2160"/>
      </w:pPr>
    </w:lvl>
    <w:lvl w15:tentative="1" w:ilvl="3">
      <w:start w:val="00000001"/>
      <w:numFmt w:val="bullet"/>
      <w:lvlText w:val="●"/>
      <w:lvlJc w:val="left"/>
      <w:pPr>
        <w:ind w:hanging="360" w:left="2880"/>
      </w:pPr>
    </w:lvl>
    <w:lvl w15:tentative="1" w:ilvl="4">
      <w:start w:val="00000001"/>
      <w:numFmt w:val="bullet"/>
      <w:lvlText w:val="○"/>
      <w:lvlJc w:val="left"/>
      <w:pPr>
        <w:ind w:hanging="360" w:left="3600"/>
      </w:pPr>
    </w:lvl>
    <w:lvl w15:tentative="1" w:ilvl="5">
      <w:start w:val="00000001"/>
      <w:numFmt w:val="bullet"/>
      <w:lvlText w:val="■"/>
      <w:lvlJc w:val="left"/>
      <w:pPr>
        <w:ind w:hanging="360" w:left="4320"/>
      </w:pPr>
    </w:lvl>
    <w:lvl w15:tentative="1" w:ilvl="6">
      <w:start w:val="00000001"/>
      <w:numFmt w:val="bullet"/>
      <w:lvlText w:val="●"/>
      <w:lvlJc w:val="left"/>
      <w:pPr>
        <w:ind w:hanging="360" w:left="5040"/>
      </w:pPr>
    </w:lvl>
    <w:lvl w15:tentative="1" w:ilvl="7">
      <w:start w:val="00000001"/>
      <w:numFmt w:val="bullet"/>
      <w:lvlText w:val="●"/>
      <w:lvlJc w:val="left"/>
      <w:pPr>
        <w:ind w:hanging="360" w:left="5760"/>
      </w:pPr>
    </w:lvl>
    <w:lvl w15:tentative="1" w:ilvl="8">
      <w:start w:val="0000000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00000001"/>
      <w:numFmt w:val="bullet"/>
      <w:lvlText w:val="•"/>
      <w:lvlJc w:val="left"/>
      <w:pPr>
        <w:ind w:hanging="260" w:left="540"/>
      </w:pPr>
    </w:lvl>
    <w:lvl w15:tentative="1" w:ilvl="1">
      <w:start w:val="00000001"/>
      <w:numFmt w:val="bullet"/>
      <w:lvlText w:val="◦"/>
      <w:lvlJc w:val="left"/>
      <w:pPr>
        <w:ind w:hanging="260" w:left="900"/>
      </w:pPr>
    </w:lvl>
  </w:abstractNum>
  <w:abstractNum w15:restartNumberingAfterBreak="0" w:abstractNumId="3">
    <w:multiLevelType w:val="hybridMultilevel"/>
    <w:lvl w15:tentative="1" w:ilvl="0">
      <w:start w:val="00000001"/>
      <w:numFmt w:val="decimal"/>
      <w:lvlText w:val="%1."/>
      <w:lvlJc w:val="left"/>
      <w:pPr>
        <w:ind w:hanging="260" w:left="5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0000001"/>
    <w:lvlOverride w:ilvl="0">
      <w:startOverride w:val="00000001"/>
    </w:lvlOverride>
  </w:num>
  <w:num w:numId="2">
    <w:abstractNumId w:val="00000002"/>
    <w:lvlOverride w:ilvl="0">
      <w:startOverride w:val="00000001"/>
    </w:lvlOverride>
  </w:num>
  <w:num w:numId="1000">
    <w:abstractNumId w:val="00000990"/>
  </w:num>
  <w:num w:numId="1001">
    <w:abstractNumId w:val="00000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styleId="Heading2" w:type="paragraph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arget="header1.xml" Type="http://schemas.openxmlformats.org/officeDocument/2006/relationships/header"/><Relationship Id="rId10" Target="footer1.xml" Type="http://schemas.openxmlformats.org/officeDocument/2006/relationships/footer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2026-03-23T05:52:14Z</dcterms:created>
  <dcterms:modified xsi:type="dcterms:W3CDTF">2026-03-23T05:52:14Z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