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eturnAddress"/>
        <w:ind w:left="0" w:hanging="0"/>
        <w:jc w:val="left"/>
        <w:rPr>
          <w:b w:val="false"/>
          <w:b w:val="false"/>
        </w:rPr>
      </w:pPr>
      <w:r>
        <w:rPr>
          <w:b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-85725</wp:posOffset>
            </wp:positionV>
            <wp:extent cx="5943600" cy="997585"/>
            <wp:effectExtent l="0" t="0" r="0" b="0"/>
            <wp:wrapSquare wrapText="largest"/>
            <wp:docPr id="1" name="Image1" descr="$HEADE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$HEADER$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turnAddress"/>
        <w:ind w:left="0" w:hanging="0"/>
        <w:jc w:val="left"/>
        <w:rPr/>
      </w:pPr>
      <w:r>
        <w:rPr>
          <w:b w:val="false"/>
        </w:rPr>
        <w:t>$date$</w:t>
      </w:r>
    </w:p>
    <w:p>
      <w:pPr>
        <w:pStyle w:val="ReturnAddress"/>
        <w:ind w:left="0" w:hanging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nsideAddress"/>
        <w:spacing w:before="0" w:after="0"/>
        <w:rPr>
          <w:sz w:val="24"/>
          <w:szCs w:val="24"/>
        </w:rPr>
      </w:pPr>
      <w:r>
        <w:rPr>
          <w:sz w:val="24"/>
          <w:szCs w:val="24"/>
        </w:rPr>
        <w:t>$applicant_company$</w:t>
        <w:br/>
        <w:t>$applicant_name$</w:t>
        <w:br/>
        <w:t xml:space="preserve">$applicant_address_1$ </w:t>
      </w:r>
    </w:p>
    <w:p>
      <w:pPr>
        <w:pStyle w:val="Normal"/>
        <w:spacing w:before="0" w:after="0"/>
        <w:rPr>
          <w:sz w:val="24"/>
          <w:szCs w:val="24"/>
        </w:rPr>
      </w:pPr>
      <w:bookmarkStart w:id="0" w:name="__DdeLink__73_1571564478"/>
      <w:bookmarkStart w:id="1" w:name="_GoBack"/>
      <w:bookmarkEnd w:id="1"/>
      <w:r>
        <w:rPr>
          <w:sz w:val="24"/>
          <w:szCs w:val="24"/>
        </w:rPr>
        <w:t>$applicant_address_2$</w:t>
      </w:r>
      <w:bookmarkEnd w:id="0"/>
      <w:r>
        <w:rPr>
          <w:sz w:val="24"/>
          <w:szCs w:val="24"/>
        </w:rPr>
        <w:br/>
        <w:t>$applicant_city$, $applicant_state$ $applicant_zipcode$</w:t>
      </w:r>
    </w:p>
    <w:p>
      <w:pPr>
        <w:pStyle w:val="InsideAddress"/>
        <w:spacing w:before="0" w:after="0"/>
        <w:rPr/>
      </w:pPr>
      <w:r>
        <w:rPr/>
      </w:r>
    </w:p>
    <w:p>
      <w:pPr>
        <w:pStyle w:val="RE"/>
        <w:spacing w:before="0" w:after="0"/>
        <w:rPr/>
      </w:pPr>
      <w:r>
        <w:rPr/>
        <w:t>Re:</w:t>
        <w:tab/>
        <w:t xml:space="preserve">Notice of Termination Approval Letter </w:t>
        <w:br/>
        <w:t>$project_name$ $npdes_number$</w:t>
        <w:br/>
        <w:t>$municipality$</w:t>
        <w:br/>
        <w:t>$county_name$ County</w:t>
      </w:r>
    </w:p>
    <w:p>
      <w:pPr>
        <w:pStyle w:val="RE"/>
        <w:spacing w:before="0" w:after="0"/>
        <w:rPr/>
      </w:pPr>
      <w:r>
        <w:rPr/>
      </w:r>
    </w:p>
    <w:p>
      <w:pPr>
        <w:pStyle w:val="ComplimentaryClose"/>
        <w:spacing w:before="0" w:after="0"/>
        <w:rPr/>
      </w:pPr>
      <w:r>
        <w:rPr/>
        <w:t>Dear $applicant_company$:</w:t>
      </w:r>
    </w:p>
    <w:p>
      <w:pPr>
        <w:pStyle w:val="ComplimentaryClose"/>
        <w:spacing w:before="0" w:after="0"/>
        <w:rPr/>
      </w:pPr>
      <w:r>
        <w:rPr/>
      </w:r>
    </w:p>
    <w:p>
      <w:pPr>
        <w:pStyle w:val="ComplimentaryClose"/>
        <w:rPr/>
      </w:pPr>
      <w:r>
        <w:rPr/>
        <w:t xml:space="preserve">The $county_name$ Conservation District received a Notice of Termination form for the above referenced project as required in accordance with 25 Pa. Code </w:t>
      </w:r>
      <w:r>
        <w:rPr>
          <w:rFonts w:cs="Calibri" w:ascii="Calibri" w:hAnsi="Calibri"/>
        </w:rPr>
        <w:t>§</w:t>
      </w:r>
      <w:r>
        <w:rPr/>
        <w:t xml:space="preserve"> 102.7.  A final site inspection was conducted of the project site on $inspection_date$ and a copy of the Earth Disturbance Inspection Report form is attached to this letter.  The site inspection found that the earth disturbance activities authorized by the permit have been concluded; the site has been stabilized in accordance with the requirements of 25 Pa. Code </w:t>
      </w:r>
      <w:r>
        <w:rPr>
          <w:rFonts w:cs="Calibri" w:ascii="Calibri" w:hAnsi="Calibri"/>
        </w:rPr>
        <w:t>§</w:t>
      </w:r>
      <w:r>
        <w:rPr/>
        <w:t xml:space="preserve"> 102.22(a)(2) (related to permanent stabilization); post construction stormwater management (PCSM) best management practices (BMPs) have been installed or the site restoration or reclamation is complete; and temporary erosion and sediment control BMPs have been removed.</w:t>
      </w:r>
    </w:p>
    <w:p>
      <w:pPr>
        <w:pStyle w:val="ComplimentaryClose"/>
        <w:rPr/>
      </w:pPr>
      <w:r>
        <w:rPr/>
        <w:t xml:space="preserve">Your permit for stormwater discharges associated with construction activities is hereby terminated effective the date of this letter.  Please note that the responsible person(s) identified in Appendix C of the Notice of Termination is now responsible for the long-term operation and maintenance of the PCSM BMPs installed as part of the approved permit. </w:t>
      </w:r>
    </w:p>
    <w:p>
      <w:pPr>
        <w:pStyle w:val="ComplimentaryClose"/>
        <w:rPr/>
      </w:pPr>
      <w:r>
        <w:rPr/>
        <w:t>If you have additional questions, please contact $reviewer$ at $county_phone$ ext. $reviewer_extension$.</w:t>
      </w:r>
    </w:p>
    <w:p>
      <w:pPr>
        <w:pStyle w:val="Sincerely"/>
        <w:spacing w:before="0" w:after="0"/>
        <w:ind w:left="0" w:hanging="0"/>
        <w:rPr/>
      </w:pPr>
      <w:r>
        <w:rPr/>
        <w:t>Sincerely,</w:t>
      </w:r>
    </w:p>
    <w:p>
      <w:pPr>
        <w:pStyle w:val="Sincerely"/>
        <w:spacing w:before="0" w:after="0"/>
        <w:ind w:left="0" w:hanging="0"/>
        <w:rPr/>
      </w:pPr>
      <w:r>
        <w:rPr/>
      </w:r>
    </w:p>
    <w:p>
      <w:pPr>
        <w:pStyle w:val="Sincerely"/>
        <w:spacing w:before="0" w:after="0"/>
        <w:ind w:left="0" w:hanging="0"/>
        <w:rPr/>
      </w:pPr>
      <w:r>
        <w:rPr/>
      </w:r>
    </w:p>
    <w:p>
      <w:pPr>
        <w:pStyle w:val="Sincerely"/>
        <w:spacing w:before="0" w:after="0"/>
        <w:ind w:left="0" w:hanging="0"/>
        <w:rPr/>
      </w:pPr>
      <w:r>
        <w:rPr/>
      </w:r>
    </w:p>
    <w:p>
      <w:pPr>
        <w:pStyle w:val="SignatureBlock"/>
        <w:spacing w:before="0" w:after="0"/>
        <w:ind w:left="0" w:hanging="0"/>
        <w:rPr/>
      </w:pPr>
      <w:r>
        <w:rPr/>
        <w:t>$reviewer$</w:t>
        <w:br/>
        <w:t>$reviewer_title$</w:t>
        <w:br/>
        <w:t>$county_name$ Conservation District</w:t>
      </w:r>
    </w:p>
    <w:p>
      <w:pPr>
        <w:pStyle w:val="SignatureBlock"/>
        <w:spacing w:before="0" w:after="0"/>
        <w:ind w:left="0" w:hanging="0"/>
        <w:rPr/>
      </w:pPr>
      <w:r>
        <w:rPr/>
      </w:r>
    </w:p>
    <w:p>
      <w:pPr>
        <w:pStyle w:val="Cc"/>
        <w:spacing w:before="0" w:after="0"/>
        <w:rPr/>
      </w:pPr>
      <w:r>
        <w:rPr/>
        <w:t>cc:</w:t>
        <w:tab/>
        <w:t>$engineer_name$</w:t>
        <w:br/>
        <w:t>$engineer_address_1$</w:t>
      </w:r>
    </w:p>
    <w:p>
      <w:pPr>
        <w:pStyle w:val="Cc"/>
        <w:spacing w:before="0" w:after="0"/>
        <w:rPr/>
      </w:pPr>
      <w:r>
        <w:rPr/>
        <w:t xml:space="preserve">            </w:t>
      </w:r>
      <w:r>
        <w:rPr/>
        <w:t>$engineer_address_2$</w:t>
        <w:br/>
        <w:t>$engineer_address_3$</w:t>
      </w:r>
    </w:p>
    <w:p>
      <w:pPr>
        <w:pStyle w:val="Cc"/>
        <w:rPr/>
      </w:pPr>
      <w:r>
        <w:rPr/>
        <w:tab/>
      </w:r>
    </w:p>
    <w:p>
      <w:pPr>
        <w:pStyle w:val="Cc"/>
        <w:rPr/>
      </w:pPr>
      <w:r>
        <w:rPr/>
        <w:tab/>
        <w:t>$county_name$ CCD</w:t>
      </w:r>
    </w:p>
    <w:p>
      <w:pPr>
        <w:pStyle w:val="Cc"/>
        <w:rPr/>
      </w:pPr>
      <w:r>
        <w:rPr/>
        <w:tab/>
        <w:t>$municipality$</w:t>
      </w:r>
    </w:p>
    <w:p>
      <w:pPr>
        <w:pStyle w:val="Cc"/>
        <w:rPr/>
      </w:pPr>
      <w:r>
        <w:rPr/>
        <w:tab/>
      </w:r>
    </w:p>
    <w:p>
      <w:pPr>
        <w:pStyle w:val="Cc"/>
        <w:ind w:left="0" w:hanging="0"/>
        <w:rPr/>
      </w:pPr>
      <w:r>
        <w:rPr/>
        <w:t>bcc:  File</w:t>
      </w:r>
    </w:p>
    <w:p>
      <w:pPr>
        <w:pStyle w:val="Cc"/>
        <w:tabs>
          <w:tab w:val="left" w:pos="720" w:leader="none"/>
          <w:tab w:val="left" w:pos="1440" w:leader="none"/>
          <w:tab w:val="left" w:pos="5040" w:leader="none"/>
          <w:tab w:val="left" w:pos="5760" w:leader="none"/>
        </w:tabs>
        <w:ind w:left="1440" w:hanging="1440"/>
        <w:rPr/>
      </w:pPr>
      <w:r>
        <w:rPr/>
      </w:r>
    </w:p>
    <w:p>
      <w:pPr>
        <w:pStyle w:val="Cc"/>
        <w:tabs>
          <w:tab w:val="left" w:pos="720" w:leader="none"/>
          <w:tab w:val="left" w:pos="1440" w:leader="none"/>
          <w:tab w:val="left" w:pos="5040" w:leader="none"/>
          <w:tab w:val="left" w:pos="5760" w:leader="none"/>
        </w:tabs>
        <w:ind w:left="1440" w:hanging="1440"/>
        <w:rPr/>
      </w:pPr>
      <w:r>
        <w:rPr/>
        <w:t>Attachments:   Earth Disturbance Inspection Report Form</w:t>
        <w:br/>
        <w:t xml:space="preserve">NOT Completeness Review and Fieldwork Checklist (use only for NOT form # </w:t>
      </w:r>
      <w:r>
        <w:rPr>
          <w:bCs/>
          <w:szCs w:val="24"/>
        </w:rPr>
        <w:t>3800</w:t>
        <w:noBreakHyphen/>
        <w:t>PM</w:t>
        <w:noBreakHyphen/>
        <w:t>BCW0229b)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720" w:footer="720" w:bottom="1003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Segoe UI">
    <w:charset w:val="01"/>
    <w:family w:val="roman"/>
    <w:pitch w:val="default"/>
  </w:font>
  <w:font w:name="Calibri Light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246"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4f2fde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4f2fde"/>
    <w:rPr>
      <w:sz w:val="22"/>
      <w:szCs w:val="22"/>
    </w:rPr>
  </w:style>
  <w:style w:type="character" w:styleId="SalutationChar" w:customStyle="1">
    <w:name w:val="Salutation Char"/>
    <w:link w:val="Salutation"/>
    <w:semiHidden/>
    <w:qFormat/>
    <w:rsid w:val="00352246"/>
    <w:rPr>
      <w:rFonts w:ascii="Times New Roman" w:hAnsi="Times New Roman" w:eastAsia="Times New Roman"/>
      <w:sz w:val="24"/>
    </w:rPr>
  </w:style>
  <w:style w:type="character" w:styleId="Annotationreference">
    <w:name w:val="annotation reference"/>
    <w:uiPriority w:val="99"/>
    <w:semiHidden/>
    <w:unhideWhenUsed/>
    <w:qFormat/>
    <w:rsid w:val="00e8499d"/>
    <w:rPr>
      <w:sz w:val="16"/>
      <w:szCs w:val="16"/>
    </w:rPr>
  </w:style>
  <w:style w:type="character" w:styleId="CommentTextChar" w:customStyle="1">
    <w:name w:val="Comment Text Char"/>
    <w:link w:val="CommentText"/>
    <w:uiPriority w:val="99"/>
    <w:semiHidden/>
    <w:qFormat/>
    <w:rsid w:val="00e8499d"/>
    <w:rPr>
      <w:rFonts w:ascii="Times New Roman" w:hAnsi="Times New Roman" w:eastAsia="Times New Roman"/>
    </w:rPr>
  </w:style>
  <w:style w:type="character" w:styleId="CommentSubjectChar" w:customStyle="1">
    <w:name w:val="Comment Subject Char"/>
    <w:link w:val="CommentSubject"/>
    <w:uiPriority w:val="99"/>
    <w:semiHidden/>
    <w:qFormat/>
    <w:rsid w:val="00e8499d"/>
    <w:rPr>
      <w:rFonts w:ascii="Times New Roman" w:hAnsi="Times New Roman" w:eastAsia="Times New Roman"/>
      <w:b/>
      <w:bCs/>
    </w:rPr>
  </w:style>
  <w:style w:type="character" w:styleId="BalloonTextChar" w:customStyle="1">
    <w:name w:val="Balloon Text Char"/>
    <w:link w:val="BalloonText"/>
    <w:uiPriority w:val="99"/>
    <w:semiHidden/>
    <w:qFormat/>
    <w:rsid w:val="00e8499d"/>
    <w:rPr>
      <w:rFonts w:ascii="Segoe UI" w:hAnsi="Segoe UI" w:eastAsia="Times New Roman" w:cs="Segoe UI"/>
      <w:sz w:val="18"/>
      <w:szCs w:val="18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DefaultParagraphFontPHPDOCX">
    <w:name w:val="Default Paragraph Font PHPDOCX"/>
    <w:qFormat/>
    <w:rPr/>
  </w:style>
  <w:style w:type="character" w:styleId="TitleCarPHPDOCX">
    <w:name w:val="Title Car PHPDOCX"/>
    <w:basedOn w:val="DefaultParagraphFontPHPDOCX"/>
    <w:qFormat/>
    <w:rPr>
      <w:rFonts w:ascii="Calibri Light" w:hAnsi="Calibri Light" w:eastAsia="Noto Sans CJK SC Regular" w:cs="Lohit Devanagari"/>
      <w:color w:val="17365D"/>
      <w:spacing w:val="5"/>
      <w:kern w:val="2"/>
      <w:sz w:val="52"/>
      <w:szCs w:val="52"/>
    </w:rPr>
  </w:style>
  <w:style w:type="character" w:styleId="SubtitleCarPHPDOCX">
    <w:name w:val="Subtitle Car PHPDOCX"/>
    <w:basedOn w:val="DefaultParagraphFontPHPDOCX"/>
    <w:qFormat/>
    <w:rPr>
      <w:rFonts w:ascii="Calibri Light" w:hAnsi="Calibri Light" w:eastAsia="Noto Sans CJK SC Regular" w:cs="Lohit Devanagari"/>
      <w:i/>
      <w:iCs/>
      <w:color w:val="4F81BD"/>
      <w:spacing w:val="15"/>
      <w:sz w:val="24"/>
      <w:szCs w:val="24"/>
    </w:rPr>
  </w:style>
  <w:style w:type="character" w:styleId="AnnotationreferencePHPDOCX">
    <w:name w:val="annotation reference PHPDOCX"/>
    <w:basedOn w:val="DefaultParagraphFontPHPDOCX"/>
    <w:qFormat/>
    <w:rPr>
      <w:sz w:val="16"/>
      <w:szCs w:val="16"/>
    </w:rPr>
  </w:style>
  <w:style w:type="character" w:styleId="CommentTextCharPHPDOCX">
    <w:name w:val="Comment Text Char PHPDOCX"/>
    <w:basedOn w:val="DefaultParagraphFontPHPDOCX"/>
    <w:qFormat/>
    <w:rPr>
      <w:sz w:val="20"/>
      <w:szCs w:val="20"/>
    </w:rPr>
  </w:style>
  <w:style w:type="character" w:styleId="CommentSubjectCharPHPDOCX">
    <w:name w:val="Comment Subject Char PHPDOCX"/>
    <w:basedOn w:val="CommentTextCharPHPDOCX"/>
    <w:qFormat/>
    <w:rPr>
      <w:b/>
      <w:bCs/>
      <w:sz w:val="20"/>
      <w:szCs w:val="20"/>
    </w:rPr>
  </w:style>
  <w:style w:type="character" w:styleId="BalloonTextCharPHPDOCX">
    <w:name w:val="Balloon Text Char PHPDOCX"/>
    <w:basedOn w:val="DefaultParagraphFontPHPDOCX"/>
    <w:qFormat/>
    <w:rPr>
      <w:rFonts w:ascii="Tahoma" w:hAnsi="Tahoma" w:cs="Tahoma"/>
      <w:sz w:val="16"/>
      <w:szCs w:val="16"/>
    </w:rPr>
  </w:style>
  <w:style w:type="character" w:styleId="FootnoteTextCarPHPDOCX">
    <w:name w:val="footnote Text Car PHPDOCX"/>
    <w:basedOn w:val="DefaultParagraphFontPHPDOCX"/>
    <w:qFormat/>
    <w:rPr>
      <w:sz w:val="20"/>
      <w:szCs w:val="20"/>
    </w:rPr>
  </w:style>
  <w:style w:type="character" w:styleId="FootnoteReferencePHPDOCX">
    <w:name w:val="footnote Reference PHPDOCX"/>
    <w:basedOn w:val="DefaultParagraphFontPHPDOCX"/>
    <w:qFormat/>
    <w:rPr>
      <w:vertAlign w:val="superscript"/>
    </w:rPr>
  </w:style>
  <w:style w:type="character" w:styleId="EndnoteTextCarPHPDOCX">
    <w:name w:val="endnote Text Car PHPDOCX"/>
    <w:basedOn w:val="DefaultParagraphFontPHPDOCX"/>
    <w:qFormat/>
    <w:rPr>
      <w:sz w:val="20"/>
      <w:szCs w:val="20"/>
    </w:rPr>
  </w:style>
  <w:style w:type="character" w:styleId="EndnoteReferencePHPDOCX">
    <w:name w:val="endnote Reference PHPDOCX"/>
    <w:basedOn w:val="DefaultParagraphFontPHPDOCX"/>
    <w:qFormat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Header">
    <w:name w:val="Header"/>
    <w:basedOn w:val="Normal"/>
    <w:link w:val="HeaderChar"/>
    <w:uiPriority w:val="99"/>
    <w:unhideWhenUsed/>
    <w:rsid w:val="004f2fde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f2fde"/>
    <w:pPr>
      <w:tabs>
        <w:tab w:val="center" w:pos="4680" w:leader="none"/>
        <w:tab w:val="right" w:pos="9360" w:leader="none"/>
      </w:tabs>
    </w:pPr>
    <w:rPr/>
  </w:style>
  <w:style w:type="paragraph" w:styleId="ReturnAddress" w:customStyle="1">
    <w:name w:val="ReturnAddress"/>
    <w:basedOn w:val="Normal"/>
    <w:qFormat/>
    <w:rsid w:val="00352246"/>
    <w:pPr>
      <w:suppressAutoHyphens w:val="true"/>
      <w:ind w:left="2160" w:hanging="0"/>
      <w:jc w:val="center"/>
    </w:pPr>
    <w:rPr>
      <w:b/>
      <w:sz w:val="24"/>
    </w:rPr>
  </w:style>
  <w:style w:type="paragraph" w:styleId="Cc" w:customStyle="1">
    <w:name w:val="cc"/>
    <w:basedOn w:val="Normal"/>
    <w:qFormat/>
    <w:rsid w:val="00352246"/>
    <w:pPr>
      <w:tabs>
        <w:tab w:val="left" w:pos="720" w:leader="none"/>
        <w:tab w:val="left" w:pos="1440" w:leader="none"/>
        <w:tab w:val="left" w:pos="5040" w:leader="none"/>
        <w:tab w:val="left" w:pos="5760" w:leader="none"/>
      </w:tabs>
      <w:spacing w:before="0" w:after="240"/>
      <w:ind w:left="720" w:hanging="720"/>
    </w:pPr>
    <w:rPr>
      <w:sz w:val="24"/>
    </w:rPr>
  </w:style>
  <w:style w:type="paragraph" w:styleId="InsideAddress" w:customStyle="1">
    <w:name w:val="Inside Address"/>
    <w:basedOn w:val="Normal"/>
    <w:qFormat/>
    <w:rsid w:val="00352246"/>
    <w:pPr>
      <w:suppressAutoHyphens w:val="true"/>
      <w:spacing w:before="0" w:after="480"/>
    </w:pPr>
    <w:rPr>
      <w:sz w:val="24"/>
    </w:rPr>
  </w:style>
  <w:style w:type="paragraph" w:styleId="RE" w:customStyle="1">
    <w:name w:val="RE"/>
    <w:basedOn w:val="Normal"/>
    <w:qFormat/>
    <w:rsid w:val="00352246"/>
    <w:pPr>
      <w:tabs>
        <w:tab w:val="left" w:pos="720" w:leader="none"/>
      </w:tabs>
      <w:spacing w:before="0" w:after="480"/>
      <w:ind w:left="720" w:hanging="720"/>
    </w:pPr>
    <w:rPr>
      <w:sz w:val="24"/>
    </w:rPr>
  </w:style>
  <w:style w:type="paragraph" w:styleId="ComplimentaryClose">
    <w:name w:val="Salutation"/>
    <w:basedOn w:val="Normal"/>
    <w:link w:val="SalutationChar"/>
    <w:semiHidden/>
    <w:rsid w:val="00352246"/>
    <w:pPr>
      <w:tabs>
        <w:tab w:val="left" w:pos="720" w:leader="none"/>
      </w:tabs>
      <w:spacing w:before="0" w:after="240"/>
    </w:pPr>
    <w:rPr>
      <w:sz w:val="24"/>
    </w:rPr>
  </w:style>
  <w:style w:type="paragraph" w:styleId="SignatureBlock" w:customStyle="1">
    <w:name w:val="Signature Block"/>
    <w:basedOn w:val="Normal"/>
    <w:qFormat/>
    <w:rsid w:val="00352246"/>
    <w:pPr>
      <w:keepNext w:val="true"/>
      <w:tabs>
        <w:tab w:val="left" w:pos="5040" w:leader="none"/>
      </w:tabs>
      <w:spacing w:before="0" w:after="240"/>
      <w:ind w:left="4680" w:hanging="0"/>
    </w:pPr>
    <w:rPr>
      <w:sz w:val="24"/>
    </w:rPr>
  </w:style>
  <w:style w:type="paragraph" w:styleId="Sincerely" w:customStyle="1">
    <w:name w:val="Sincerely"/>
    <w:basedOn w:val="Normal"/>
    <w:qFormat/>
    <w:rsid w:val="00352246"/>
    <w:pPr>
      <w:keepNext w:val="true"/>
      <w:tabs>
        <w:tab w:val="left" w:pos="5040" w:leader="none"/>
      </w:tabs>
      <w:spacing w:before="0" w:after="720"/>
      <w:ind w:left="4680" w:hanging="0"/>
    </w:pPr>
    <w:rPr>
      <w:sz w:val="24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8499d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e8499d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499d"/>
    <w:pPr/>
    <w:rPr>
      <w:rFonts w:ascii="Segoe UI" w:hAnsi="Segoe UI" w:cs="Segoe UI"/>
      <w:sz w:val="18"/>
      <w:szCs w:val="18"/>
    </w:rPr>
  </w:style>
  <w:style w:type="paragraph" w:styleId="LetterPara">
    <w:name w:val="Letter Para"/>
    <w:basedOn w:val="Normal"/>
    <w:qFormat/>
    <w:pPr>
      <w:tabs>
        <w:tab w:val="left" w:pos="720" w:leader="none"/>
        <w:tab w:val="left" w:pos="1440" w:leader="none"/>
      </w:tabs>
      <w:spacing w:before="0" w:after="240"/>
    </w:pPr>
    <w:rPr>
      <w:sz w:val="24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ListParagraphPHPDOCX">
    <w:name w:val="List Paragraph PHPDOCX"/>
    <w:basedOn w:val="Normal"/>
    <w:qFormat/>
    <w:pPr>
      <w:spacing w:before="0" w:after="0"/>
      <w:ind w:left="720" w:right="0" w:hanging="0"/>
      <w:contextualSpacing/>
    </w:pPr>
    <w:rPr/>
  </w:style>
  <w:style w:type="paragraph" w:styleId="TitlePHPDOCX">
    <w:name w:val="Title PHPDOCX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 Light" w:hAnsi="Calibri Light" w:eastAsia="Noto Sans CJK SC Regular" w:cs="Lohit Devanagari"/>
      <w:color w:val="17365D"/>
      <w:spacing w:val="5"/>
      <w:kern w:val="2"/>
      <w:sz w:val="52"/>
      <w:szCs w:val="52"/>
    </w:rPr>
  </w:style>
  <w:style w:type="paragraph" w:styleId="SubtitlePHPDOCX">
    <w:name w:val="Subtitle PHPDOCX"/>
    <w:basedOn w:val="Normal"/>
    <w:next w:val="Normal"/>
    <w:qFormat/>
    <w:pPr/>
    <w:rPr>
      <w:rFonts w:ascii="Calibri Light" w:hAnsi="Calibri Light" w:eastAsia="Noto Sans CJK SC Regular" w:cs="Lohit Devanagari"/>
      <w:i/>
      <w:iCs/>
      <w:color w:val="4F81BD"/>
      <w:spacing w:val="15"/>
      <w:sz w:val="24"/>
      <w:szCs w:val="24"/>
    </w:rPr>
  </w:style>
  <w:style w:type="paragraph" w:styleId="AnnotationtextPHPDOCX">
    <w:name w:val="annotation text PHPDOCX"/>
    <w:basedOn w:val="Normal"/>
    <w:qFormat/>
    <w:pPr>
      <w:spacing w:lineRule="auto" w:line="240"/>
    </w:pPr>
    <w:rPr>
      <w:sz w:val="20"/>
      <w:szCs w:val="20"/>
    </w:rPr>
  </w:style>
  <w:style w:type="paragraph" w:styleId="AnnotationsubjectPHPDOCX">
    <w:name w:val="annotation subject PHPDOCX"/>
    <w:basedOn w:val="AnnotationtextPHPDOCX"/>
    <w:qFormat/>
    <w:pPr/>
    <w:rPr>
      <w:b/>
      <w:bCs/>
    </w:rPr>
  </w:style>
  <w:style w:type="paragraph" w:styleId="BalloonTextPHPDOCX">
    <w:name w:val="Balloon Text PHPDOCX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qFormat/>
    <w:pPr>
      <w:spacing w:lineRule="auto" w:line="240" w:before="0" w:after="0"/>
    </w:pPr>
    <w:rPr>
      <w:sz w:val="20"/>
      <w:szCs w:val="20"/>
    </w:rPr>
  </w:style>
  <w:style w:type="paragraph" w:styleId="EndnoteTextPHPDOCX">
    <w:name w:val="endnote Text PHPDOCX"/>
    <w:basedOn w:val="Normal"/>
    <w:qFormat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239</Words>
  <Characters>1634</Characters>
  <CharactersWithSpaces>1882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2017-09-24T12:26:00Z</dcterms:created>
  <dc:creator/>
  <dc:description/>
  <dc:language>en-US</dc:language>
  <cp:lastModifiedBy/>
  <dcterms:modified xsi:type="dcterms:W3CDTF">2020-08-25T07:14:57Z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