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CDLA.jobs</w:t>
      </w:r>
    </w:p>
    <w:p>
      <w:pPr>
        <w:spacing w:after="120"/>
        <w:jc w:val="center"/>
      </w:pPr>
      <w:r>
        <w:rPr>
          <w:b/>
          <w:bCs/>
          <w:sz w:val="28"/>
          <w:szCs w:val="28"/>
        </w:rPr>
        <w:t xml:space="preserve">Driver-Facing Landing Page Template</w:t>
      </w:r>
    </w:p>
    <w:p>
      <w:pPr>
        <w:spacing w:after="400"/>
        <w:jc w:val="center"/>
      </w:pPr>
      <w:r>
        <w:rPr>
          <w:color w:val="555555"/>
          <w:sz w:val="22"/>
          <w:szCs w:val="22"/>
        </w:rPr>
        <w:t xml:space="preserve">Variable-driven copy for region/equipment landing pages</w:t>
      </w:r>
    </w:p>
    <w:p>
      <w:pPr>
        <w:pStyle w:val="Heading1"/>
        <w:spacing w:after="200" w:before="360"/>
      </w:pPr>
      <w:r>
        <w:t xml:space="preserve">1. Purpose and Strategy</w:t>
      </w:r>
    </w:p>
    <w:p>
      <w:pPr>
        <w:spacing w:after="120"/>
      </w:pPr>
      <w:r>
        <w:t xml:space="preserve">CDLA.jobs generates dozens to hundreds of region/equipment-specific landing pages, each optimized for SEO and paid traffic. URL structure: cdla.jobs/jobs/[region]-[equipment]. Example URLs:</w:t>
      </w:r>
    </w:p>
    <w:p>
      <w:pPr>
        <w:pStyle w:val="ListParagraph"/>
        <w:numPr>
          <w:ilvl w:val="0"/>
          <w:numId w:val="2"/>
        </w:numPr>
        <w:spacing w:after="80"/>
      </w:pPr>
      <w:r>
        <w:t xml:space="preserve">cdla.jobs/jobs/atlanta-reefer</w:t>
      </w:r>
    </w:p>
    <w:p>
      <w:pPr>
        <w:pStyle w:val="ListParagraph"/>
        <w:numPr>
          <w:ilvl w:val="0"/>
          <w:numId w:val="2"/>
        </w:numPr>
        <w:spacing w:after="80"/>
      </w:pPr>
      <w:r>
        <w:t xml:space="preserve">cdla.jobs/jobs/dallas-flatbed</w:t>
      </w:r>
    </w:p>
    <w:p>
      <w:pPr>
        <w:pStyle w:val="ListParagraph"/>
        <w:numPr>
          <w:ilvl w:val="0"/>
          <w:numId w:val="2"/>
        </w:numPr>
        <w:spacing w:after="80"/>
      </w:pPr>
      <w:r>
        <w:t xml:space="preserve">cdla.jobs/jobs/southeast-otr</w:t>
      </w:r>
    </w:p>
    <w:p>
      <w:pPr>
        <w:pStyle w:val="ListParagraph"/>
        <w:numPr>
          <w:ilvl w:val="0"/>
          <w:numId w:val="2"/>
        </w:numPr>
        <w:spacing w:after="80"/>
      </w:pPr>
      <w:r>
        <w:t xml:space="preserve">cdla.jobs/jobs/california-tanker</w:t>
      </w:r>
    </w:p>
    <w:p>
      <w:pPr>
        <w:spacing w:after="120"/>
      </w:pPr>
      <w:r>
        <w:t xml:space="preserve">Each page targets driver search behavior - drivers searching 'reefer jobs Atlanta', 'flatbed jobs Texas', etc. The page funnels them into completing the CDLA.jobs intake to see actual matched jobs.</w:t>
      </w:r>
    </w:p>
    <w:p>
      <w:pPr>
        <w:pStyle w:val="Heading2"/>
        <w:spacing w:after="160" w:before="280"/>
      </w:pPr>
      <w:r>
        <w:t xml:space="preserve">1.1 Strategic role</w:t>
      </w:r>
    </w:p>
    <w:p>
      <w:pPr>
        <w:spacing w:after="120"/>
      </w:pPr>
      <w:r>
        <w:t xml:space="preserve">These pages are not directly converting drivers via job listings. They convert by capturing intake completions. The driver lands on a page that shows real demand signals for their region/equipment (which carriers are hiring, what pay ranges look like, what's the typical home time), then says 'fill out one intake and we'll match you to all of them.'</w:t>
      </w:r>
    </w:p>
    <w:p>
      <w:pPr>
        <w:pStyle w:val="Heading2"/>
        <w:spacing w:after="160" w:before="280"/>
      </w:pPr>
      <w:r>
        <w:t xml:space="preserve">1.2 Voice</w:t>
      </w:r>
    </w:p>
    <w:p>
      <w:pPr>
        <w:spacing w:after="120"/>
      </w:pPr>
      <w:r>
        <w:t xml:space="preserve">Driver-facing per Brand Voice Guide. Warm, driver-first, light sarcasm aimed at Indeed and lead farms is welcome. Never sarcastic at the driver.</w:t>
      </w:r>
    </w:p>
    <w:p>
      <w:pPr>
        <w:pStyle w:val="Heading2"/>
        <w:spacing w:after="160" w:before="280"/>
      </w:pPr>
      <w:r>
        <w:t xml:space="preserve">1.3 Sources of traffic</w:t>
      </w:r>
    </w:p>
    <w:p>
      <w:pPr>
        <w:pStyle w:val="ListParagraph"/>
        <w:numPr>
          <w:ilvl w:val="0"/>
          <w:numId w:val="2"/>
        </w:numPr>
        <w:spacing w:after="80"/>
      </w:pPr>
      <w:r>
        <w:t xml:space="preserve">Organic search (long-tail: '[equipment] jobs in [region]', '[carrier name] vs alternatives')</w:t>
      </w:r>
    </w:p>
    <w:p>
      <w:pPr>
        <w:pStyle w:val="ListParagraph"/>
        <w:numPr>
          <w:ilvl w:val="0"/>
          <w:numId w:val="2"/>
        </w:numPr>
        <w:spacing w:after="80"/>
      </w:pPr>
      <w:r>
        <w:t xml:space="preserve">Paid search ads on Google and Bing</w:t>
      </w:r>
    </w:p>
    <w:p>
      <w:pPr>
        <w:pStyle w:val="ListParagraph"/>
        <w:numPr>
          <w:ilvl w:val="0"/>
          <w:numId w:val="2"/>
        </w:numPr>
        <w:spacing w:after="80"/>
      </w:pPr>
      <w:r>
        <w:t xml:space="preserve">Auto-generated short-form video (YouTube Shorts, TikTok, IG Reels, Facebook) - each video links to one of these pages</w:t>
      </w:r>
    </w:p>
    <w:p>
      <w:pPr>
        <w:pStyle w:val="ListParagraph"/>
        <w:numPr>
          <w:ilvl w:val="0"/>
          <w:numId w:val="2"/>
        </w:numPr>
        <w:spacing w:after="80"/>
      </w:pPr>
      <w:r>
        <w:t xml:space="preserve">Referral links from drivers in nurture (when relevant)</w:t>
      </w:r>
    </w:p>
    <w:p>
      <w:pPr>
        <w:spacing w:after="120"/>
      </w:pPr>
      <w:r>
        <w:t xml:space="preserve"/>
      </w:r>
    </w:p>
    <w:p>
      <w:pPr>
        <w:pStyle w:val="Heading1"/>
        <w:spacing w:after="200" w:before="360"/>
      </w:pPr>
      <w:r>
        <w:t xml:space="preserve">2. URL Structure and Variable Mapping</w:t>
      </w:r>
    </w:p>
    <w:p>
      <w:pPr>
        <w:pStyle w:val="Heading2"/>
        <w:spacing w:after="160" w:before="280"/>
      </w:pPr>
      <w:r>
        <w:t xml:space="preserve">2.1 URL pattern</w:t>
      </w:r>
    </w:p>
    <w:p>
      <w:pPr>
        <w:shd w:fill="F4F4F4" w:val="clear"/>
        <w:spacing w:after="40" w:before="40"/>
      </w:pPr>
      <w:r>
        <w:rPr>
          <w:rFonts w:ascii="Courier New" w:cs="Courier New" w:eastAsia="Courier New" w:hAnsi="Courier New"/>
          <w:sz w:val="18"/>
          <w:szCs w:val="18"/>
        </w:rPr>
        <w:t xml:space="preserve">cdla.jobs/jobs/[region-slug]-[equipment-slug]</w:t>
      </w:r>
    </w:p>
    <w:p>
      <w:pPr>
        <w:pStyle w:val="Heading2"/>
        <w:spacing w:after="160" w:before="280"/>
      </w:pPr>
      <w:r>
        <w:t xml:space="preserve">2.2 Region slugs</w:t>
      </w:r>
    </w:p>
    <w:p>
      <w:pPr>
        <w:spacing w:after="120"/>
      </w:pPr>
      <w:r>
        <w:t xml:space="preserve">Region slugs use either a state name, a metro area, or a multi-state region label. Examples:</w:t>
      </w:r>
    </w:p>
    <w:p>
      <w:pPr>
        <w:pStyle w:val="ListParagraph"/>
        <w:numPr>
          <w:ilvl w:val="0"/>
          <w:numId w:val="2"/>
        </w:numPr>
        <w:spacing w:after="80"/>
      </w:pPr>
      <w:r>
        <w:t xml:space="preserve">Single state: atlanta, dallas, houston, chicago, denver, phoenix, sacramento, miami</w:t>
      </w:r>
    </w:p>
    <w:p>
      <w:pPr>
        <w:pStyle w:val="ListParagraph"/>
        <w:numPr>
          <w:ilvl w:val="0"/>
          <w:numId w:val="2"/>
        </w:numPr>
        <w:spacing w:after="80"/>
      </w:pPr>
      <w:r>
        <w:t xml:space="preserve">State: texas, georgia, california, florida, ohio</w:t>
      </w:r>
    </w:p>
    <w:p>
      <w:pPr>
        <w:pStyle w:val="ListParagraph"/>
        <w:numPr>
          <w:ilvl w:val="0"/>
          <w:numId w:val="2"/>
        </w:numPr>
        <w:spacing w:after="80"/>
      </w:pPr>
      <w:r>
        <w:t xml:space="preserve">Multi-state region: southeast, midwest, northeast, west-coast, gulf-coast, southwest</w:t>
      </w:r>
    </w:p>
    <w:p>
      <w:pPr>
        <w:pStyle w:val="ListParagraph"/>
        <w:numPr>
          <w:ilvl w:val="0"/>
          <w:numId w:val="2"/>
        </w:numPr>
        <w:spacing w:after="80"/>
      </w:pPr>
      <w:r>
        <w:t xml:space="preserve">Lane-focused: i95-corridor, midwest-to-southeast</w:t>
      </w:r>
    </w:p>
    <w:p>
      <w:pPr>
        <w:pStyle w:val="Heading2"/>
        <w:spacing w:after="160" w:before="280"/>
      </w:pPr>
      <w:r>
        <w:t xml:space="preserve">2.3 Equipment slugs</w:t>
      </w:r>
    </w:p>
    <w:p>
      <w:pPr>
        <w:pStyle w:val="ListParagraph"/>
        <w:numPr>
          <w:ilvl w:val="0"/>
          <w:numId w:val="2"/>
        </w:numPr>
        <w:spacing w:after="80"/>
      </w:pPr>
      <w:r>
        <w:t xml:space="preserve">reefer (refrigerated)</w:t>
      </w:r>
    </w:p>
    <w:p>
      <w:pPr>
        <w:pStyle w:val="ListParagraph"/>
        <w:numPr>
          <w:ilvl w:val="0"/>
          <w:numId w:val="2"/>
        </w:numPr>
        <w:spacing w:after="80"/>
      </w:pPr>
      <w:r>
        <w:t xml:space="preserve">dry-van</w:t>
      </w:r>
    </w:p>
    <w:p>
      <w:pPr>
        <w:pStyle w:val="ListParagraph"/>
        <w:numPr>
          <w:ilvl w:val="0"/>
          <w:numId w:val="2"/>
        </w:numPr>
        <w:spacing w:after="80"/>
      </w:pPr>
      <w:r>
        <w:t xml:space="preserve">flatbed</w:t>
      </w:r>
    </w:p>
    <w:p>
      <w:pPr>
        <w:pStyle w:val="ListParagraph"/>
        <w:numPr>
          <w:ilvl w:val="0"/>
          <w:numId w:val="2"/>
        </w:numPr>
        <w:spacing w:after="80"/>
      </w:pPr>
      <w:r>
        <w:t xml:space="preserve">tanker</w:t>
      </w:r>
    </w:p>
    <w:p>
      <w:pPr>
        <w:pStyle w:val="ListParagraph"/>
        <w:numPr>
          <w:ilvl w:val="0"/>
          <w:numId w:val="2"/>
        </w:numPr>
        <w:spacing w:after="80"/>
      </w:pPr>
      <w:r>
        <w:t xml:space="preserve">hazmat</w:t>
      </w:r>
    </w:p>
    <w:p>
      <w:pPr>
        <w:pStyle w:val="ListParagraph"/>
        <w:numPr>
          <w:ilvl w:val="0"/>
          <w:numId w:val="2"/>
        </w:numPr>
        <w:spacing w:after="80"/>
      </w:pPr>
      <w:r>
        <w:t xml:space="preserve">auto-hauler (car carrier)</w:t>
      </w:r>
    </w:p>
    <w:p>
      <w:pPr>
        <w:pStyle w:val="ListParagraph"/>
        <w:numPr>
          <w:ilvl w:val="0"/>
          <w:numId w:val="2"/>
        </w:numPr>
        <w:spacing w:after="80"/>
      </w:pPr>
      <w:r>
        <w:t xml:space="preserve">doubles, triples</w:t>
      </w:r>
    </w:p>
    <w:p>
      <w:pPr>
        <w:pStyle w:val="ListParagraph"/>
        <w:numPr>
          <w:ilvl w:val="0"/>
          <w:numId w:val="2"/>
        </w:numPr>
        <w:spacing w:after="80"/>
      </w:pPr>
      <w:r>
        <w:t xml:space="preserve">oversized (heavy haul)</w:t>
      </w:r>
    </w:p>
    <w:p>
      <w:pPr>
        <w:pStyle w:val="ListParagraph"/>
        <w:numPr>
          <w:ilvl w:val="0"/>
          <w:numId w:val="2"/>
        </w:numPr>
        <w:spacing w:after="80"/>
      </w:pPr>
      <w:r>
        <w:t xml:space="preserve">dump</w:t>
      </w:r>
    </w:p>
    <w:p>
      <w:pPr>
        <w:pStyle w:val="ListParagraph"/>
        <w:numPr>
          <w:ilvl w:val="0"/>
          <w:numId w:val="2"/>
        </w:numPr>
        <w:spacing w:after="80"/>
      </w:pPr>
      <w:r>
        <w:t xml:space="preserve">mixer</w:t>
      </w:r>
    </w:p>
    <w:p>
      <w:pPr>
        <w:pStyle w:val="ListParagraph"/>
        <w:numPr>
          <w:ilvl w:val="0"/>
          <w:numId w:val="2"/>
        </w:numPr>
        <w:spacing w:after="80"/>
      </w:pPr>
      <w:r>
        <w:t xml:space="preserve">intermodal (container)</w:t>
      </w:r>
    </w:p>
    <w:p>
      <w:pPr>
        <w:pStyle w:val="ListParagraph"/>
        <w:numPr>
          <w:ilvl w:val="0"/>
          <w:numId w:val="2"/>
        </w:numPr>
        <w:spacing w:after="80"/>
      </w:pPr>
      <w:r>
        <w:t xml:space="preserve">otr (general OTR, multi-equipment)</w:t>
      </w:r>
    </w:p>
    <w:p>
      <w:pPr>
        <w:pStyle w:val="ListParagraph"/>
        <w:numPr>
          <w:ilvl w:val="0"/>
          <w:numId w:val="2"/>
        </w:numPr>
        <w:spacing w:after="80"/>
      </w:pPr>
      <w:r>
        <w:t xml:space="preserve">local, regional (home-time focused, multi-equipment)</w:t>
      </w:r>
    </w:p>
    <w:p>
      <w:pPr>
        <w:pStyle w:val="Heading2"/>
        <w:spacing w:after="160" w:before="280"/>
      </w:pPr>
      <w:r>
        <w:t xml:space="preserve">2.4 Variable resolution</w:t>
      </w:r>
    </w:p>
    <w:p>
      <w:pPr>
        <w:spacing w:after="120"/>
      </w:pPr>
      <w:r>
        <w:t xml:space="preserve">When a page is requested at a given URL, the page renderer resolves variables from our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Variable</w:t>
            </w:r>
          </w:p>
        </w:tc>
        <w:tc>
          <w:tcPr>
            <w:tcW w:type="dxa" w:w="3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Source</w:t>
            </w:r>
          </w:p>
        </w:tc>
        <w:tc>
          <w:tcPr>
            <w:tcW w:type="dxa" w:w="26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Example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[[region_display_name]]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Mapped from region slug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Atlanta, GA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[[region_humanized]]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Mapped from region slug (longer form)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Atlanta metro area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[[equipment_display_name]]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Mapped from equipment slug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Reefer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[[equipment_humanized]]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Mapped from equipment slug (with article)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reefer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[[active_partner_count_for_combo]]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 partner_carriers with hiring rules matching this region+equipment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[[prospect_count_for_combo]]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 prospect_carriers with job posts matching this region+equipment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[[total_carrier_count]]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Sum of the two above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[[pay_range_low]]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 of pay_range_min_weekly from matching rules and posts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[[pay_range_high]]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of pay_range_max_weekly from matching rules and posts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[[pay_median]]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MEDIAN weekly pay across matching rules/posts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[[most_common_home_time]]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 of home_time across matching rules/posts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[[driver_count_in_region]]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 of CDLA.jobs drivers with this region as address_state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[[avg_match_count]]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Avg matches per driver in this region/equipment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[[recent_hire_count]]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 of drivers hired through CDLA.jobs in this region/equipment over last 30 days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r>
    </w:tbl>
    <w:p>
      <w:pPr>
        <w:spacing w:after="120"/>
      </w:pPr>
      <w:r>
        <w:t xml:space="preserve">If any variable resolves to zero or null (no carriers, no drivers, etc.), the page renderer uses fallback copy that does not reference the missing data. See Section 8 for fallback handling.</w:t>
      </w:r>
    </w:p>
    <w:p>
      <w:r>
        <w:br w:type="page"/>
      </w:r>
    </w:p>
    <w:p>
      <w:pPr>
        <w:pStyle w:val="Heading1"/>
        <w:spacing w:after="200" w:before="360"/>
      </w:pPr>
      <w:r>
        <w:t xml:space="preserve">3. Page Structure</w:t>
      </w:r>
    </w:p>
    <w:p>
      <w:pPr>
        <w:spacing w:after="120"/>
      </w:pPr>
      <w:r>
        <w:t xml:space="preserve">Standard structure for every region/equipment page. Sections render top to bottom. Mobile-first design - most drivers visit on phone.</w:t>
      </w:r>
    </w:p>
    <w:p>
      <w:pPr>
        <w:pStyle w:val="Heading2"/>
        <w:spacing w:after="160" w:before="280"/>
      </w:pPr>
      <w:r>
        <w:t xml:space="preserve">3.1 Page sections (in order)</w:t>
      </w:r>
    </w:p>
    <w:p>
      <w:pPr>
        <w:pStyle w:val="ListParagraph"/>
        <w:numPr>
          <w:ilvl w:val="0"/>
          <w:numId w:val="3"/>
        </w:numPr>
        <w:spacing w:after="80"/>
      </w:pPr>
      <w:r>
        <w:t xml:space="preserve">Hero with primary CTA</w:t>
      </w:r>
    </w:p>
    <w:p>
      <w:pPr>
        <w:pStyle w:val="ListParagraph"/>
        <w:numPr>
          <w:ilvl w:val="0"/>
          <w:numId w:val="3"/>
        </w:numPr>
        <w:spacing w:after="80"/>
      </w:pPr>
      <w:r>
        <w:t xml:space="preserve">Trust signal: real numbers for this region/equipment</w:t>
      </w:r>
    </w:p>
    <w:p>
      <w:pPr>
        <w:pStyle w:val="ListParagraph"/>
        <w:numPr>
          <w:ilvl w:val="0"/>
          <w:numId w:val="3"/>
        </w:numPr>
        <w:spacing w:after="80"/>
      </w:pPr>
      <w:r>
        <w:t xml:space="preserve">How it works (3 steps)</w:t>
      </w:r>
    </w:p>
    <w:p>
      <w:pPr>
        <w:pStyle w:val="ListParagraph"/>
        <w:numPr>
          <w:ilvl w:val="0"/>
          <w:numId w:val="3"/>
        </w:numPr>
        <w:spacing w:after="80"/>
      </w:pPr>
      <w:r>
        <w:t xml:space="preserve">What carriers in this region pay</w:t>
      </w:r>
    </w:p>
    <w:p>
      <w:pPr>
        <w:pStyle w:val="ListParagraph"/>
        <w:numPr>
          <w:ilvl w:val="0"/>
          <w:numId w:val="3"/>
        </w:numPr>
        <w:spacing w:after="80"/>
      </w:pPr>
      <w:r>
        <w:t xml:space="preserve">What drivers like you are saying (testimonial slot)</w:t>
      </w:r>
    </w:p>
    <w:p>
      <w:pPr>
        <w:pStyle w:val="ListParagraph"/>
        <w:numPr>
          <w:ilvl w:val="0"/>
          <w:numId w:val="3"/>
        </w:numPr>
        <w:spacing w:after="80"/>
      </w:pPr>
      <w:r>
        <w:t xml:space="preserve">FAQ for this region/equipment</w:t>
      </w:r>
    </w:p>
    <w:p>
      <w:pPr>
        <w:pStyle w:val="ListParagraph"/>
        <w:numPr>
          <w:ilvl w:val="0"/>
          <w:numId w:val="3"/>
        </w:numPr>
        <w:spacing w:after="80"/>
      </w:pPr>
      <w:r>
        <w:t xml:space="preserve">Final CTA</w:t>
      </w:r>
    </w:p>
    <w:p>
      <w:pPr>
        <w:pStyle w:val="ListParagraph"/>
        <w:numPr>
          <w:ilvl w:val="0"/>
          <w:numId w:val="3"/>
        </w:numPr>
        <w:spacing w:after="80"/>
      </w:pPr>
      <w:r>
        <w:t xml:space="preserve">Footer with legal and links</w:t>
      </w:r>
    </w:p>
    <w:p>
      <w:pPr>
        <w:spacing w:after="120"/>
      </w:pPr>
      <w:r>
        <w:t xml:space="preserve"/>
      </w:r>
    </w:p>
    <w:p>
      <w:pPr>
        <w:pStyle w:val="Heading1"/>
        <w:spacing w:after="200" w:before="360"/>
      </w:pPr>
      <w:r>
        <w:t xml:space="preserve">4. Section 1: Hero</w:t>
      </w:r>
    </w:p>
    <w:p>
      <w:pPr>
        <w:pStyle w:val="Heading2"/>
        <w:spacing w:after="160" w:before="280"/>
      </w:pPr>
      <w:r>
        <w:t xml:space="preserve">4.1 Headline (variable)</w:t>
      </w:r>
    </w:p>
    <w:p>
      <w:pPr>
        <w:shd w:fill="F8F8F8" w:val="clear"/>
        <w:spacing w:after="120"/>
      </w:pPr>
      <w:r>
        <w:rPr>
          <w:rFonts w:ascii="Georgia" w:cs="Georgia" w:eastAsia="Georgia" w:hAnsi="Georgia"/>
          <w:sz w:val="22"/>
          <w:szCs w:val="22"/>
        </w:rPr>
        <w:t xml:space="preserve">[[equipment_display_name]] jobs in [[region_display_name]]. We do the searching.</w:t>
      </w:r>
    </w:p>
    <w:p>
      <w:pPr>
        <w:spacing w:after="120"/>
      </w:pPr>
      <w:r>
        <w:t xml:space="preserve">Example resolved: 'Reefer jobs in Atlanta, GA. We do the searching.'</w:t>
      </w:r>
    </w:p>
    <w:p>
      <w:pPr>
        <w:pStyle w:val="Heading2"/>
        <w:spacing w:after="160" w:before="280"/>
      </w:pPr>
      <w:r>
        <w:t xml:space="preserve">4.2 Subhead</w:t>
      </w:r>
    </w:p>
    <w:p>
      <w:pPr>
        <w:shd w:fill="F8F8F8" w:val="clear"/>
        <w:spacing w:after="120"/>
      </w:pPr>
      <w:r>
        <w:rPr>
          <w:rFonts w:ascii="Georgia" w:cs="Georgia" w:eastAsia="Georgia" w:hAnsi="Georgia"/>
          <w:sz w:val="22"/>
          <w:szCs w:val="22"/>
        </w:rPr>
        <w:t xml:space="preserve">Tell us once what you're looking for. We match you with carriers actually hiring [[equipment_humanized]] in [[region_humanized]]. No applying to 40 jobs. No 2 AM recruiter calls about jobs that don't fit.</w:t>
      </w:r>
    </w:p>
    <w:p>
      <w:pPr>
        <w:pStyle w:val="Heading2"/>
        <w:spacing w:after="160" w:before="280"/>
      </w:pPr>
      <w:r>
        <w:t xml:space="preserve">4.3 Primary CTA</w:t>
      </w:r>
    </w:p>
    <w:p>
      <w:pPr>
        <w:shd w:fill="2E5C8A" w:val="clear"/>
        <w:spacing w:after="80" w:before="80"/>
        <w:jc w:val="center"/>
      </w:pPr>
      <w:r>
        <w:rPr>
          <w:b/>
          <w:bCs/>
          <w:color w:val="FFFFFF"/>
          <w:sz w:val="24"/>
          <w:szCs w:val="24"/>
        </w:rPr>
        <w:t xml:space="preserve">Find my matches</w:t>
      </w:r>
    </w:p>
    <w:p>
      <w:pPr>
        <w:spacing w:after="120"/>
      </w:pPr>
      <w:r>
        <w:t xml:space="preserve">Below CTA, small text:</w:t>
      </w:r>
    </w:p>
    <w:p>
      <w:pPr>
        <w:shd w:fill="F8F8F8" w:val="clear"/>
        <w:spacing w:after="120"/>
      </w:pPr>
      <w:r>
        <w:rPr>
          <w:rFonts w:ascii="Georgia" w:cs="Georgia" w:eastAsia="Georgia" w:hAnsi="Georgia"/>
          <w:sz w:val="22"/>
          <w:szCs w:val="22"/>
        </w:rPr>
        <w:t xml:space="preserve">Takes 6 minutes. Free. We don't sell your info.</w:t>
      </w:r>
    </w:p>
    <w:p>
      <w:pPr>
        <w:pStyle w:val="Heading2"/>
        <w:spacing w:after="160" w:before="280"/>
      </w:pPr>
      <w:r>
        <w:t xml:space="preserve">4.4 Hero variant when partner count is high</w:t>
      </w:r>
    </w:p>
    <w:p>
      <w:pPr>
        <w:spacing w:after="120"/>
      </w:pPr>
      <w:r>
        <w:t xml:space="preserve">If [[active_partner_count_for_combo]] is 5 or more, use a stronger headline variant:</w:t>
      </w:r>
    </w:p>
    <w:p>
      <w:pPr>
        <w:shd w:fill="F8F8F8" w:val="clear"/>
        <w:spacing w:after="120"/>
      </w:pPr>
      <w:r>
        <w:rPr>
          <w:rFonts w:ascii="Georgia" w:cs="Georgia" w:eastAsia="Georgia" w:hAnsi="Georgia"/>
          <w:sz w:val="22"/>
          <w:szCs w:val="22"/>
        </w:rPr>
        <w:t xml:space="preserve">[[active_partner_count_for_combo]] carriers in [[region_display_name]] are hiring [[equipment_humanized]] right now.</w:t>
      </w:r>
    </w:p>
    <w:p>
      <w:pPr>
        <w:spacing w:after="120"/>
      </w:pPr>
      <w:r>
        <w:t xml:space="preserve">Example: '7 carriers in Atlanta, GA are hiring a reefer driver right now.'</w:t>
      </w:r>
    </w:p>
    <w:p>
      <w:pPr>
        <w:spacing w:after="120"/>
      </w:pPr>
      <w:r>
        <w:t xml:space="preserve">Subhead and CTA remain the same.</w:t>
      </w:r>
    </w:p>
    <w:p>
      <w:pPr>
        <w:spacing w:after="120"/>
      </w:pPr>
      <w:r>
        <w:t xml:space="preserve"/>
      </w:r>
    </w:p>
    <w:p>
      <w:pPr>
        <w:pStyle w:val="Heading1"/>
        <w:spacing w:after="200" w:before="360"/>
      </w:pPr>
      <w:r>
        <w:t xml:space="preserve">5. Section 2: Trust Signal (Real Numbers)</w:t>
      </w:r>
    </w:p>
    <w:p>
      <w:pPr>
        <w:pStyle w:val="Heading2"/>
        <w:spacing w:after="160" w:before="280"/>
      </w:pPr>
      <w:r>
        <w:t xml:space="preserve">5.1 The numbers row</w:t>
      </w:r>
    </w:p>
    <w:p>
      <w:pPr>
        <w:spacing w:after="120"/>
      </w:pPr>
      <w:r>
        <w:t xml:space="preserve">A horizontal row of three or four numbers with labels underneath. Renders as cards on desktop, stacked on mobile. Numbers are computed in real-time from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Number</w:t>
            </w:r>
          </w:p>
        </w:tc>
        <w:tc>
          <w:tcPr>
            <w:tcW w:type="dxa" w:w="5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Label below the number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[[total_carrier_count]]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carriers hiring in [[region_display_name]]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[[pay_range_low]] - [[pay_range_high]]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typical weekly pay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[[driver_count_in_region]]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drivers using CDLA.jobs nearby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[[recent_hire_count]]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hired through us in the last 30 days</w:t>
            </w:r>
          </w:p>
        </w:tc>
      </w:tr>
    </w:tbl>
    <w:p>
      <w:pPr>
        <w:pStyle w:val="Heading2"/>
        <w:spacing w:after="160" w:before="280"/>
      </w:pPr>
      <w:r>
        <w:t xml:space="preserve">5.2 Microcopy below numbers</w:t>
      </w:r>
    </w:p>
    <w:p>
      <w:pPr>
        <w:shd w:fill="F8F8F8" w:val="clear"/>
        <w:spacing w:after="120"/>
      </w:pPr>
      <w:r>
        <w:rPr>
          <w:rFonts w:ascii="Georgia" w:cs="Georgia" w:eastAsia="Georgia" w:hAnsi="Georgia"/>
          <w:sz w:val="22"/>
          <w:szCs w:val="22"/>
        </w:rPr>
        <w:t xml:space="preserve">Numbers update live. We don't make this up. If a carrier is hiring, they're in our system. If they're not, we're not pretending.</w:t>
      </w:r>
    </w:p>
    <w:p>
      <w:pPr>
        <w:pStyle w:val="Heading2"/>
        <w:spacing w:after="160" w:before="280"/>
      </w:pPr>
      <w:r>
        <w:t xml:space="preserve">5.3 Variant when numbers are low</w:t>
      </w:r>
    </w:p>
    <w:p>
      <w:pPr>
        <w:spacing w:after="120"/>
      </w:pPr>
      <w:r>
        <w:t xml:space="preserve">If [[active_partner_count_for_combo]] + [[prospect_count_for_combo]] is less than 3, skip the numbers row entirely and replace with:</w:t>
      </w:r>
    </w:p>
    <w:p>
      <w:pPr>
        <w:shd w:fill="F8F8F8" w:val="clear"/>
        <w:spacing w:after="120"/>
      </w:pPr>
      <w:r>
        <w:rPr>
          <w:rFonts w:ascii="Georgia" w:cs="Georgia" w:eastAsia="Georgia" w:hAnsi="Georgia"/>
          <w:sz w:val="22"/>
          <w:szCs w:val="22"/>
        </w:rPr>
        <w:t xml:space="preserve">We're growing in [[region_display_name]]. Tell us what you want and we'll match you to the carriers we work with - plus we'll add you to the list for new opportunities as they come up.</w:t>
      </w:r>
    </w:p>
    <w:p>
      <w:pPr>
        <w:spacing w:after="120"/>
      </w:pPr>
      <w:r>
        <w:t xml:space="preserve">This protects against pages that would otherwise look empty when starting out.</w:t>
      </w:r>
    </w:p>
    <w:p>
      <w:r>
        <w:br w:type="page"/>
      </w:r>
    </w:p>
    <w:p>
      <w:pPr>
        <w:pStyle w:val="Heading1"/>
        <w:spacing w:after="200" w:before="360"/>
      </w:pPr>
      <w:r>
        <w:t xml:space="preserve">6. Section 3: How It Works</w:t>
      </w:r>
    </w:p>
    <w:p>
      <w:pPr>
        <w:spacing w:after="120"/>
      </w:pPr>
      <w:r>
        <w:t xml:space="preserve">Three steps. Each step has a heading, one-line description, and concrete detail.</w:t>
      </w:r>
    </w:p>
    <w:p>
      <w:pPr>
        <w:pStyle w:val="Heading2"/>
        <w:spacing w:after="160" w:before="280"/>
      </w:pPr>
      <w:r>
        <w:t xml:space="preserve">6.1 Step 1</w:t>
      </w:r>
    </w:p>
    <w:p>
      <w:pPr>
        <w:shd w:fill="F8F8F8" w:val="clear"/>
        <w:spacing w:after="120"/>
      </w:pPr>
      <w:r>
        <w:rPr>
          <w:rFonts w:ascii="Georgia" w:cs="Georgia" w:eastAsia="Georgia" w:hAnsi="Georgia"/>
          <w:sz w:val="22"/>
          <w:szCs w:val="22"/>
        </w:rPr>
        <w:t xml:space="preserve">Tell us once.</w:t>
      </w:r>
    </w:p>
    <w:p>
      <w:pPr>
        <w:shd w:fill="F8F8F8" w:val="clear"/>
        <w:spacing w:after="120"/>
      </w:pPr>
      <w:r>
        <w:rPr>
          <w:rFonts w:ascii="Georgia" w:cs="Georgia" w:eastAsia="Georgia" w:hAnsi="Georgia"/>
          <w:sz w:val="22"/>
          <w:szCs w:val="22"/>
        </w:rPr>
        <w:t xml:space="preserve">Fill out our intake - takes about 6 minutes. CDL details, equipment you've run, what you want, the safety stuff carriers ask anyway. We ask it once. Carriers ask it on every application.</w:t>
      </w:r>
    </w:p>
    <w:p>
      <w:pPr>
        <w:pStyle w:val="Heading2"/>
        <w:spacing w:after="160" w:before="280"/>
      </w:pPr>
      <w:r>
        <w:t xml:space="preserve">6.2 Step 2</w:t>
      </w:r>
    </w:p>
    <w:p>
      <w:pPr>
        <w:shd w:fill="F8F8F8" w:val="clear"/>
        <w:spacing w:after="120"/>
      </w:pPr>
      <w:r>
        <w:rPr>
          <w:rFonts w:ascii="Georgia" w:cs="Georgia" w:eastAsia="Georgia" w:hAnsi="Georgia"/>
          <w:sz w:val="22"/>
          <w:szCs w:val="22"/>
        </w:rPr>
        <w:t xml:space="preserve">We match you.</w:t>
      </w:r>
    </w:p>
    <w:p>
      <w:pPr>
        <w:shd w:fill="F8F8F8" w:val="clear"/>
        <w:spacing w:after="120"/>
      </w:pPr>
      <w:r>
        <w:rPr>
          <w:rFonts w:ascii="Georgia" w:cs="Georgia" w:eastAsia="Georgia" w:hAnsi="Georgia"/>
          <w:sz w:val="22"/>
          <w:szCs w:val="22"/>
        </w:rPr>
        <w:t xml:space="preserve">Our system runs your profile against every carrier hiring [[equipment_humanized]] in [[region_display_name]]. You see your matches in the portal. Pick the ones you want to share your info with. Ignore the ones you don't.</w:t>
      </w:r>
    </w:p>
    <w:p>
      <w:pPr>
        <w:pStyle w:val="Heading2"/>
        <w:spacing w:after="160" w:before="280"/>
      </w:pPr>
      <w:r>
        <w:t xml:space="preserve">6.3 Step 3</w:t>
      </w:r>
    </w:p>
    <w:p>
      <w:pPr>
        <w:shd w:fill="F8F8F8" w:val="clear"/>
        <w:spacing w:after="120"/>
      </w:pPr>
      <w:r>
        <w:rPr>
          <w:rFonts w:ascii="Georgia" w:cs="Georgia" w:eastAsia="Georgia" w:hAnsi="Georgia"/>
          <w:sz w:val="22"/>
          <w:szCs w:val="22"/>
        </w:rPr>
        <w:t xml:space="preserve">Carriers reach out.</w:t>
      </w:r>
    </w:p>
    <w:p>
      <w:pPr>
        <w:shd w:fill="F8F8F8" w:val="clear"/>
        <w:spacing w:after="120"/>
      </w:pPr>
      <w:r>
        <w:rPr>
          <w:rFonts w:ascii="Georgia" w:cs="Georgia" w:eastAsia="Georgia" w:hAnsi="Georgia"/>
          <w:sz w:val="22"/>
          <w:szCs w:val="22"/>
        </w:rPr>
        <w:t xml:space="preserve">We send your info to the carriers you picked. Their recruiters contact you directly to start their hiring process. You complete their application - the background check stuff happens with them, not us. We get out of the way.</w:t>
      </w:r>
    </w:p>
    <w:p>
      <w:pPr>
        <w:spacing w:after="120"/>
      </w:pPr>
      <w:r>
        <w:t xml:space="preserve"/>
      </w:r>
    </w:p>
    <w:p>
      <w:pPr>
        <w:pStyle w:val="Heading1"/>
        <w:spacing w:after="200" w:before="360"/>
      </w:pPr>
      <w:r>
        <w:t xml:space="preserve">7. Section 4: What Carriers Pay</w:t>
      </w:r>
    </w:p>
    <w:p>
      <w:pPr>
        <w:pStyle w:val="Heading2"/>
        <w:spacing w:after="160" w:before="280"/>
      </w:pPr>
      <w:r>
        <w:t xml:space="preserve">7.1 Headline</w:t>
      </w:r>
    </w:p>
    <w:p>
      <w:pPr>
        <w:shd w:fill="F8F8F8" w:val="clear"/>
        <w:spacing w:after="120"/>
      </w:pPr>
      <w:r>
        <w:rPr>
          <w:rFonts w:ascii="Georgia" w:cs="Georgia" w:eastAsia="Georgia" w:hAnsi="Georgia"/>
          <w:sz w:val="22"/>
          <w:szCs w:val="22"/>
        </w:rPr>
        <w:t xml:space="preserve">What [[equipment_display_name]] drivers earn in [[region_display_name]]</w:t>
      </w:r>
    </w:p>
    <w:p>
      <w:pPr>
        <w:pStyle w:val="Heading2"/>
        <w:spacing w:after="160" w:before="280"/>
      </w:pPr>
      <w:r>
        <w:t xml:space="preserve">7.2 Pay summary</w:t>
      </w:r>
    </w:p>
    <w:p>
      <w:pPr>
        <w:shd w:fill="F8F8F8" w:val="clear"/>
        <w:spacing w:after="120"/>
      </w:pPr>
      <w:r>
        <w:rPr>
          <w:rFonts w:ascii="Georgia" w:cs="Georgia" w:eastAsia="Georgia" w:hAnsi="Georgia"/>
          <w:sz w:val="22"/>
          <w:szCs w:val="22"/>
        </w:rPr>
        <w:t xml:space="preserve">Carriers in our system hiring [[equipment_humanized]] in [[region_display_name]] are paying weekly rates between [[pay_range_low]] and [[pay_range_high]]. The middle of that range is around [[pay_median]].</w:t>
      </w:r>
    </w:p>
    <w:p>
      <w:pPr>
        <w:shd w:fill="F8F8F8" w:val="clear"/>
        <w:spacing w:after="120"/>
      </w:pPr>
      <w:r>
        <w:rPr>
          <w:rFonts w:ascii="Georgia" w:cs="Georgia" w:eastAsia="Georgia" w:hAnsi="Georgia"/>
          <w:sz w:val="22"/>
          <w:szCs w:val="22"/>
        </w:rPr>
        <w:t xml:space="preserve">Pay depends on experience, equipment-specific endorsements, lanes, and home time preferences. The drivers earning the top of the range usually have 5+ years experience, the endorsements the position requires, and flexibility on home time.</w:t>
      </w:r>
    </w:p>
    <w:p>
      <w:pPr>
        <w:pStyle w:val="Heading2"/>
        <w:spacing w:after="160" w:before="280"/>
      </w:pPr>
      <w:r>
        <w:t xml:space="preserve">7.3 Pay transparency callout</w:t>
      </w:r>
    </w:p>
    <w:p>
      <w:pPr>
        <w:shd w:fill="F8F8F8" w:val="clear"/>
        <w:spacing w:after="120"/>
      </w:pPr>
      <w:r>
        <w:rPr>
          <w:rFonts w:ascii="Georgia" w:cs="Georgia" w:eastAsia="Georgia" w:hAnsi="Georgia"/>
          <w:sz w:val="22"/>
          <w:szCs w:val="22"/>
        </w:rPr>
        <w:t xml:space="preserve">If a carrier in our system won't tell us what they pay, we won't show them to you. Period. That's not how we work.</w:t>
      </w:r>
    </w:p>
    <w:p>
      <w:pPr>
        <w:pStyle w:val="Heading2"/>
        <w:spacing w:after="160" w:before="280"/>
      </w:pPr>
      <w:r>
        <w:t xml:space="preserve">7.4 Variant when no pay data</w:t>
      </w:r>
    </w:p>
    <w:p>
      <w:pPr>
        <w:spacing w:after="120"/>
      </w:pPr>
      <w:r>
        <w:t xml:space="preserve">If pay range data is unavailable (resolves to null), skip this entire section. Don't show a section with blank or fake numbers.</w:t>
      </w:r>
    </w:p>
    <w:p>
      <w:pPr>
        <w:spacing w:after="120"/>
      </w:pPr>
      <w:r>
        <w:t xml:space="preserve"/>
      </w:r>
    </w:p>
    <w:p>
      <w:pPr>
        <w:pStyle w:val="Heading1"/>
        <w:spacing w:after="200" w:before="360"/>
      </w:pPr>
      <w:r>
        <w:t xml:space="preserve">8. Section 5: Testimonial Slot</w:t>
      </w:r>
    </w:p>
    <w:p>
      <w:pPr>
        <w:pStyle w:val="Heading2"/>
        <w:spacing w:after="160" w:before="280"/>
      </w:pPr>
      <w:r>
        <w:t xml:space="preserve">8.1 v1: skip if no real testimonial</w:t>
      </w:r>
    </w:p>
    <w:p>
      <w:pPr>
        <w:spacing w:after="120"/>
      </w:pPr>
      <w:r>
        <w:t xml:space="preserve">Until you have a real driver testimonial from this region or equipment, skip this section entirely. Do not write a fake testimonial. Do not write a generic-sounding 'happy driver' quote.</w:t>
      </w:r>
    </w:p>
    <w:p>
      <w:pPr>
        <w:pStyle w:val="Heading2"/>
        <w:spacing w:after="160" w:before="280"/>
      </w:pPr>
      <w:r>
        <w:t xml:space="preserve">8.2 v2: with real testimonial</w:t>
      </w:r>
    </w:p>
    <w:p>
      <w:pPr>
        <w:spacing w:after="120"/>
      </w:pPr>
      <w:r>
        <w:t xml:space="preserve">When you have a real testimonial from a driver in this region or equipment (or close adjacent), display it with:</w:t>
      </w:r>
    </w:p>
    <w:p>
      <w:pPr>
        <w:shd w:fill="F8F8F8" w:val="clear"/>
        <w:spacing w:after="120"/>
      </w:pPr>
      <w:r>
        <w:rPr>
          <w:rFonts w:ascii="Georgia" w:cs="Georgia" w:eastAsia="Georgia" w:hAnsi="Georgia"/>
          <w:sz w:val="22"/>
          <w:szCs w:val="22"/>
        </w:rPr>
        <w:t xml:space="preserve">[Quote text from driver, 1-3 sentences, captured in their own words]</w:t>
      </w:r>
    </w:p>
    <w:p>
      <w:pPr>
        <w:shd w:fill="F8F8F8" w:val="clear"/>
        <w:spacing w:after="120"/>
      </w:pPr>
      <w:r>
        <w:rPr>
          <w:rFonts w:ascii="Georgia" w:cs="Georgia" w:eastAsia="Georgia" w:hAnsi="Georgia"/>
          <w:sz w:val="22"/>
          <w:szCs w:val="22"/>
        </w:rPr>
        <w:t xml:space="preserve">- [First name] [Last initial], [equipment] driver in [city/state], hired through CDLA.jobs in [month year]</w:t>
      </w:r>
    </w:p>
    <w:p>
      <w:pPr>
        <w:spacing w:after="120"/>
      </w:pPr>
      <w:r>
        <w:t xml:space="preserve">No stock photos. No fake names. If the driver's image is included, get explicit written consent (separate from their intake consent) to use it.</w:t>
      </w:r>
    </w:p>
    <w:p>
      <w:pPr>
        <w:pStyle w:val="Heading2"/>
        <w:spacing w:after="160" w:before="280"/>
      </w:pPr>
      <w:r>
        <w:t xml:space="preserve">8.3 Voice guideline for testimonials</w:t>
      </w:r>
    </w:p>
    <w:p>
      <w:pPr>
        <w:spacing w:after="120"/>
      </w:pPr>
      <w:r>
        <w:t xml:space="preserve">If you ever paraphrase or edit a driver quote, keep it sounding like the driver actually said it. Drivers do not use phrases like 'transformed my career' or 'industry-leading platform.' They say things like 'one form and then carriers called me' or 'better than 4 months on Indeed.'</w:t>
      </w:r>
    </w:p>
    <w:p>
      <w:pPr>
        <w:spacing w:after="120"/>
      </w:pPr>
      <w:r>
        <w:t xml:space="preserve"/>
      </w:r>
    </w:p>
    <w:p>
      <w:pPr>
        <w:pStyle w:val="Heading1"/>
        <w:spacing w:after="200" w:before="360"/>
      </w:pPr>
      <w:r>
        <w:t xml:space="preserve">9. Section 6: FAQ</w:t>
      </w:r>
    </w:p>
    <w:p>
      <w:pPr>
        <w:spacing w:after="120"/>
      </w:pPr>
      <w:r>
        <w:t xml:space="preserve">FAQ is template-based but adjusts based on region/equipment context. 5-7 questions, each answer 1-3 sentences.</w:t>
      </w:r>
    </w:p>
    <w:p>
      <w:pPr>
        <w:pStyle w:val="Heading2"/>
        <w:spacing w:after="160" w:before="280"/>
      </w:pPr>
      <w:r>
        <w:t xml:space="preserve">9.1 Standard FAQ questions</w:t>
      </w:r>
    </w:p>
    <w:p>
      <w:pPr>
        <w:pStyle w:val="Heading3"/>
        <w:spacing w:after="120" w:before="220"/>
      </w:pPr>
      <w:r>
        <w:t xml:space="preserve">Is this free?</w:t>
      </w:r>
    </w:p>
    <w:p>
      <w:pPr>
        <w:shd w:fill="F8F8F8" w:val="clear"/>
        <w:spacing w:after="120"/>
      </w:pPr>
      <w:r>
        <w:rPr>
          <w:rFonts w:ascii="Georgia" w:cs="Georgia" w:eastAsia="Georgia" w:hAnsi="Georgia"/>
          <w:sz w:val="22"/>
          <w:szCs w:val="22"/>
        </w:rPr>
        <w:t xml:space="preserve">Yes. CDLA.jobs is free for drivers. Always will be. Carriers pay us if they want priority access - drivers never do.</w:t>
      </w:r>
    </w:p>
    <w:p>
      <w:pPr>
        <w:pStyle w:val="Heading3"/>
        <w:spacing w:after="120" w:before="220"/>
      </w:pPr>
      <w:r>
        <w:t xml:space="preserve">How is this different from Indeed?</w:t>
      </w:r>
    </w:p>
    <w:p>
      <w:pPr>
        <w:shd w:fill="F8F8F8" w:val="clear"/>
        <w:spacing w:after="120"/>
      </w:pPr>
      <w:r>
        <w:rPr>
          <w:rFonts w:ascii="Georgia" w:cs="Georgia" w:eastAsia="Georgia" w:hAnsi="Georgia"/>
          <w:sz w:val="22"/>
          <w:szCs w:val="22"/>
        </w:rPr>
        <w:t xml:space="preserve">We don't sell your info to every recruiter on earth. You decide which carriers see your information. We don't show you jobs that don't fit what you said you wanted. We don't bombard you. If a job board feels like it's working against you, it probably is. We're built the other way.</w:t>
      </w:r>
    </w:p>
    <w:p>
      <w:pPr>
        <w:pStyle w:val="Heading3"/>
        <w:spacing w:after="120" w:before="220"/>
      </w:pPr>
      <w:r>
        <w:t xml:space="preserve">How long does it take to fill out the intake?</w:t>
      </w:r>
    </w:p>
    <w:p>
      <w:pPr>
        <w:shd w:fill="F8F8F8" w:val="clear"/>
        <w:spacing w:after="120"/>
      </w:pPr>
      <w:r>
        <w:rPr>
          <w:rFonts w:ascii="Georgia" w:cs="Georgia" w:eastAsia="Georgia" w:hAnsi="Georgia"/>
          <w:sz w:val="22"/>
          <w:szCs w:val="22"/>
        </w:rPr>
        <w:t xml:space="preserve">About 6 minutes if you know your own work history. We ask CDL details, equipment experience, what you want, and the safety stuff carriers ask on every application. We ask once. Carriers ask it every single time.</w:t>
      </w:r>
    </w:p>
    <w:p>
      <w:pPr>
        <w:pStyle w:val="Heading3"/>
        <w:spacing w:after="120" w:before="220"/>
      </w:pPr>
      <w:r>
        <w:t xml:space="preserve">What happens after I submit?</w:t>
      </w:r>
    </w:p>
    <w:p>
      <w:pPr>
        <w:shd w:fill="F8F8F8" w:val="clear"/>
        <w:spacing w:after="120"/>
      </w:pPr>
      <w:r>
        <w:rPr>
          <w:rFonts w:ascii="Georgia" w:cs="Georgia" w:eastAsia="Georgia" w:hAnsi="Georgia"/>
          <w:sz w:val="22"/>
          <w:szCs w:val="22"/>
        </w:rPr>
        <w:t xml:space="preserve">Within a few minutes, we run your profile against every carrier in our system. You'll get an email with your matches. You pick which carriers to share your info with. Their recruiters contact you directly to start their hiring process. We get out of the way after that.</w:t>
      </w:r>
    </w:p>
    <w:p>
      <w:pPr>
        <w:pStyle w:val="Heading3"/>
        <w:spacing w:after="120" w:before="220"/>
      </w:pPr>
      <w:r>
        <w:t xml:space="preserve">Do you do my background check?</w:t>
      </w:r>
    </w:p>
    <w:p>
      <w:pPr>
        <w:shd w:fill="F8F8F8" w:val="clear"/>
        <w:spacing w:after="120"/>
      </w:pPr>
      <w:r>
        <w:rPr>
          <w:rFonts w:ascii="Georgia" w:cs="Georgia" w:eastAsia="Georgia" w:hAnsi="Georgia"/>
          <w:sz w:val="22"/>
          <w:szCs w:val="22"/>
        </w:rPr>
        <w:t xml:space="preserve">No. That's the carrier's job, not ours. When a carrier you picked wants to consider you, they'll send you their full application with the background check forms inside it. You sign those with them. We don't run PSP reports. We don't pull MVRs. We don't contact your old employers.</w:t>
      </w:r>
    </w:p>
    <w:p>
      <w:pPr>
        <w:pStyle w:val="Heading3"/>
        <w:spacing w:after="120" w:before="220"/>
      </w:pPr>
      <w:r>
        <w:t xml:space="preserve">What if I don't see matches I like?</w:t>
      </w:r>
    </w:p>
    <w:p>
      <w:pPr>
        <w:shd w:fill="F8F8F8" w:val="clear"/>
        <w:spacing w:after="120"/>
      </w:pPr>
      <w:r>
        <w:rPr>
          <w:rFonts w:ascii="Georgia" w:cs="Georgia" w:eastAsia="Georgia" w:hAnsi="Georgia"/>
          <w:sz w:val="22"/>
          <w:szCs w:val="22"/>
        </w:rPr>
        <w:t xml:space="preserve">That can happen. Sometimes the carriers we work with don't have a perfect fit at the moment. We keep watching for matches as new carriers join and new positions open up. If something matches what you wanted, we email you. You don't have to keep checking.</w:t>
      </w:r>
    </w:p>
    <w:p>
      <w:pPr>
        <w:pStyle w:val="Heading3"/>
        <w:spacing w:after="120" w:before="220"/>
      </w:pPr>
      <w:r>
        <w:t xml:space="preserve">Can I stop the emails?</w:t>
      </w:r>
    </w:p>
    <w:p>
      <w:pPr>
        <w:shd w:fill="F8F8F8" w:val="clear"/>
        <w:spacing w:after="120"/>
      </w:pPr>
      <w:r>
        <w:rPr>
          <w:rFonts w:ascii="Georgia" w:cs="Georgia" w:eastAsia="Georgia" w:hAnsi="Georgia"/>
          <w:sz w:val="22"/>
          <w:szCs w:val="22"/>
        </w:rPr>
        <w:t xml:space="preserve">Yes. Reply STOP to any text. Click unsubscribe on any email. Or just tell us. We stop. Forever. No questions, no 'are you sure' loop.</w:t>
      </w:r>
    </w:p>
    <w:p>
      <w:pPr>
        <w:pStyle w:val="Heading2"/>
        <w:spacing w:after="160" w:before="280"/>
      </w:pPr>
      <w:r>
        <w:t xml:space="preserve">9.2 Region-specific FAQ additions</w:t>
      </w:r>
    </w:p>
    <w:p>
      <w:pPr>
        <w:spacing w:after="120"/>
      </w:pPr>
      <w:r>
        <w:t xml:space="preserve">For certain regions/equipment, add these questions when relevant:</w:t>
      </w:r>
    </w:p>
    <w:p>
      <w:pPr>
        <w:pStyle w:val="Heading3"/>
        <w:spacing w:after="120" w:before="220"/>
      </w:pPr>
      <w:r>
        <w:t xml:space="preserve">Question (hazmat regions)</w:t>
      </w:r>
    </w:p>
    <w:p>
      <w:pPr>
        <w:shd w:fill="F8F8F8" w:val="clear"/>
        <w:spacing w:after="120"/>
      </w:pPr>
      <w:r>
        <w:rPr>
          <w:rFonts w:ascii="Georgia" w:cs="Georgia" w:eastAsia="Georgia" w:hAnsi="Georgia"/>
          <w:sz w:val="22"/>
          <w:szCs w:val="22"/>
        </w:rPr>
        <w:t xml:space="preserve">Do I need my hazmat endorsement?</w:t>
      </w:r>
    </w:p>
    <w:p>
      <w:pPr>
        <w:shd w:fill="F8F8F8" w:val="clear"/>
        <w:spacing w:after="120"/>
      </w:pPr>
      <w:r>
        <w:rPr>
          <w:rFonts w:ascii="Georgia" w:cs="Georgia" w:eastAsia="Georgia" w:hAnsi="Georgia"/>
          <w:sz w:val="22"/>
          <w:szCs w:val="22"/>
        </w:rPr>
        <w:t xml:space="preserve">If you're targeting hazmat jobs - yes. If you have it, we'll prioritize matches that require it. If you don't, we'll show you non-hazmat options in [[region_display_name]].</w:t>
      </w:r>
    </w:p>
    <w:p>
      <w:pPr>
        <w:pStyle w:val="Heading3"/>
        <w:spacing w:after="120" w:before="220"/>
      </w:pPr>
      <w:r>
        <w:t xml:space="preserve">Question (port-adjacent regions)</w:t>
      </w:r>
    </w:p>
    <w:p>
      <w:pPr>
        <w:shd w:fill="F8F8F8" w:val="clear"/>
        <w:spacing w:after="120"/>
      </w:pPr>
      <w:r>
        <w:rPr>
          <w:rFonts w:ascii="Georgia" w:cs="Georgia" w:eastAsia="Georgia" w:hAnsi="Georgia"/>
          <w:sz w:val="22"/>
          <w:szCs w:val="22"/>
        </w:rPr>
        <w:t xml:space="preserve">Does a TWIC card help?</w:t>
      </w:r>
    </w:p>
    <w:p>
      <w:pPr>
        <w:shd w:fill="F8F8F8" w:val="clear"/>
        <w:spacing w:after="120"/>
      </w:pPr>
      <w:r>
        <w:rPr>
          <w:rFonts w:ascii="Georgia" w:cs="Georgia" w:eastAsia="Georgia" w:hAnsi="Georgia"/>
          <w:sz w:val="22"/>
          <w:szCs w:val="22"/>
        </w:rPr>
        <w:t xml:space="preserve">It does for port work, container jobs, and intermodal in [[region_display_name]]. Tell us in your intake whether you have it. If you don't, we won't match you to TWIC-required positions.</w:t>
      </w:r>
    </w:p>
    <w:p>
      <w:pPr>
        <w:pStyle w:val="Heading3"/>
        <w:spacing w:after="120" w:before="220"/>
      </w:pPr>
      <w:r>
        <w:t xml:space="preserve">Question (high-DUI regions or feedback)</w:t>
      </w:r>
    </w:p>
    <w:p>
      <w:pPr>
        <w:shd w:fill="F8F8F8" w:val="clear"/>
        <w:spacing w:after="120"/>
      </w:pPr>
      <w:r>
        <w:rPr>
          <w:rFonts w:ascii="Georgia" w:cs="Georgia" w:eastAsia="Georgia" w:hAnsi="Georgia"/>
          <w:sz w:val="22"/>
          <w:szCs w:val="22"/>
        </w:rPr>
        <w:t xml:space="preserve">Do you work with drivers who've had a DUI?</w:t>
      </w:r>
    </w:p>
    <w:p>
      <w:pPr>
        <w:shd w:fill="F8F8F8" w:val="clear"/>
        <w:spacing w:after="120"/>
      </w:pPr>
      <w:r>
        <w:rPr>
          <w:rFonts w:ascii="Georgia" w:cs="Georgia" w:eastAsia="Georgia" w:hAnsi="Georgia"/>
          <w:sz w:val="22"/>
          <w:szCs w:val="22"/>
        </w:rPr>
        <w:t xml:space="preserve">Some carriers do, some don't. We ask in the intake so we only show you to carriers that hire post-DUI. Be honest in your answer - it comes out in the background check anyway, and lying just wastes your time.</w:t>
      </w:r>
    </w:p>
    <w:p>
      <w:pPr>
        <w:spacing w:after="120"/>
      </w:pPr>
      <w:r>
        <w:t xml:space="preserve"/>
      </w:r>
    </w:p>
    <w:p>
      <w:pPr>
        <w:pStyle w:val="Heading1"/>
        <w:spacing w:after="200" w:before="360"/>
      </w:pPr>
      <w:r>
        <w:t xml:space="preserve">10. Section 7: Final CTA</w:t>
      </w:r>
    </w:p>
    <w:p>
      <w:pPr>
        <w:pStyle w:val="Heading2"/>
        <w:spacing w:after="160" w:before="280"/>
      </w:pPr>
      <w:r>
        <w:t xml:space="preserve">10.1 Headline</w:t>
      </w:r>
    </w:p>
    <w:p>
      <w:pPr>
        <w:shd w:fill="F8F8F8" w:val="clear"/>
        <w:spacing w:after="120"/>
      </w:pPr>
      <w:r>
        <w:rPr>
          <w:rFonts w:ascii="Georgia" w:cs="Georgia" w:eastAsia="Georgia" w:hAnsi="Georgia"/>
          <w:sz w:val="22"/>
          <w:szCs w:val="22"/>
        </w:rPr>
        <w:t xml:space="preserve">Six minutes from here to seeing your matches.</w:t>
      </w:r>
    </w:p>
    <w:p>
      <w:pPr>
        <w:pStyle w:val="Heading2"/>
        <w:spacing w:after="160" w:before="280"/>
      </w:pPr>
      <w:r>
        <w:t xml:space="preserve">10.2 Subhead</w:t>
      </w:r>
    </w:p>
    <w:p>
      <w:pPr>
        <w:shd w:fill="F8F8F8" w:val="clear"/>
        <w:spacing w:after="120"/>
      </w:pPr>
      <w:r>
        <w:rPr>
          <w:rFonts w:ascii="Georgia" w:cs="Georgia" w:eastAsia="Georgia" w:hAnsi="Georgia"/>
          <w:sz w:val="22"/>
          <w:szCs w:val="22"/>
        </w:rPr>
        <w:t xml:space="preserve">No commitment. No selling your info. No spam afterward. If you decide CDLA.jobs isn't for you, you delete your account and we delete your data. That's it.</w:t>
      </w:r>
    </w:p>
    <w:p>
      <w:pPr>
        <w:pStyle w:val="Heading2"/>
        <w:spacing w:after="160" w:before="280"/>
      </w:pPr>
      <w:r>
        <w:t xml:space="preserve">10.3 Primary CTA</w:t>
      </w:r>
    </w:p>
    <w:p>
      <w:pPr>
        <w:shd w:fill="2E5C8A" w:val="clear"/>
        <w:spacing w:after="80" w:before="80"/>
        <w:jc w:val="center"/>
      </w:pPr>
      <w:r>
        <w:rPr>
          <w:b/>
          <w:bCs/>
          <w:color w:val="FFFFFF"/>
          <w:sz w:val="24"/>
          <w:szCs w:val="24"/>
        </w:rPr>
        <w:t xml:space="preserve">Find my matches</w:t>
      </w:r>
    </w:p>
    <w:p>
      <w:pPr>
        <w:pStyle w:val="Heading2"/>
        <w:spacing w:after="160" w:before="280"/>
      </w:pPr>
      <w:r>
        <w:t xml:space="preserve">10.4 Trust footer text</w:t>
      </w:r>
    </w:p>
    <w:p>
      <w:pPr>
        <w:shd w:fill="F8F8F8" w:val="clear"/>
        <w:spacing w:after="120"/>
      </w:pPr>
      <w:r>
        <w:rPr>
          <w:rFonts w:ascii="Georgia" w:cs="Georgia" w:eastAsia="Georgia" w:hAnsi="Georgia"/>
          <w:sz w:val="22"/>
          <w:szCs w:val="22"/>
        </w:rPr>
        <w:t xml:space="preserve">[[driver_count_in_region]] drivers near [[region_display_name]] have used CDLA.jobs.</w:t>
      </w:r>
    </w:p>
    <w:p>
      <w:pPr>
        <w:spacing w:after="120"/>
      </w:pPr>
      <w:r>
        <w:t xml:space="preserve">Skip this line if [[driver_count_in_region]] is below 50, to avoid looking small.</w:t>
      </w:r>
    </w:p>
    <w:p>
      <w:pPr>
        <w:spacing w:after="120"/>
      </w:pPr>
      <w:r>
        <w:t xml:space="preserve"/>
      </w:r>
    </w:p>
    <w:p>
      <w:pPr>
        <w:pStyle w:val="Heading1"/>
        <w:spacing w:after="200" w:before="360"/>
      </w:pPr>
      <w:r>
        <w:t xml:space="preserve">11. Section 8: Footer</w:t>
      </w:r>
    </w:p>
    <w:p>
      <w:pPr>
        <w:spacing w:after="120"/>
      </w:pPr>
      <w:r>
        <w:t xml:space="preserve">Standard site footer, consistent across all landing pages:</w:t>
      </w:r>
    </w:p>
    <w:p>
      <w:pPr>
        <w:pStyle w:val="ListParagraph"/>
        <w:numPr>
          <w:ilvl w:val="0"/>
          <w:numId w:val="2"/>
        </w:numPr>
        <w:spacing w:after="80"/>
      </w:pPr>
      <w:r>
        <w:t xml:space="preserve">CDLA.jobs logo and tagline</w:t>
      </w:r>
    </w:p>
    <w:p>
      <w:pPr>
        <w:pStyle w:val="ListParagraph"/>
        <w:numPr>
          <w:ilvl w:val="0"/>
          <w:numId w:val="2"/>
        </w:numPr>
        <w:spacing w:after="80"/>
      </w:pPr>
      <w:r>
        <w:t xml:space="preserve">Quick links: For Drivers | For Carriers | About | Contact</w:t>
      </w:r>
    </w:p>
    <w:p>
      <w:pPr>
        <w:pStyle w:val="ListParagraph"/>
        <w:numPr>
          <w:ilvl w:val="0"/>
          <w:numId w:val="2"/>
        </w:numPr>
        <w:spacing w:after="80"/>
      </w:pPr>
      <w:r>
        <w:t xml:space="preserve">Legal: Privacy Policy | Terms of Service</w:t>
      </w:r>
    </w:p>
    <w:p>
      <w:pPr>
        <w:pStyle w:val="ListParagraph"/>
        <w:numPr>
          <w:ilvl w:val="0"/>
          <w:numId w:val="2"/>
        </w:numPr>
        <w:spacing w:after="80"/>
      </w:pPr>
      <w:r>
        <w:t xml:space="preserve">Physical address</w:t>
      </w:r>
    </w:p>
    <w:p>
      <w:pPr>
        <w:pStyle w:val="ListParagraph"/>
        <w:numPr>
          <w:ilvl w:val="0"/>
          <w:numId w:val="2"/>
        </w:numPr>
        <w:spacing w:after="80"/>
      </w:pPr>
      <w:r>
        <w:t xml:space="preserve">Unsubscribe info: '@dla.jobs sends email about job matches. To stop receiving messages, click any unsubscribe link in our email or reply STOP to any text.'</w:t>
      </w:r>
    </w:p>
    <w:p>
      <w:r>
        <w:br w:type="page"/>
      </w:r>
    </w:p>
    <w:p>
      <w:pPr>
        <w:pStyle w:val="Heading1"/>
        <w:spacing w:after="200" w:before="360"/>
      </w:pPr>
      <w:r>
        <w:t xml:space="preserve">12. SEO and Meta Tags</w:t>
      </w:r>
    </w:p>
    <w:p>
      <w:pPr>
        <w:pStyle w:val="Heading2"/>
        <w:spacing w:after="160" w:before="280"/>
      </w:pPr>
      <w:r>
        <w:t xml:space="preserve">12.1 Title tag</w:t>
      </w:r>
    </w:p>
    <w:p>
      <w:pPr>
        <w:shd w:fill="F4F4F4" w:val="clear"/>
        <w:spacing w:after="40" w:before="40"/>
      </w:pPr>
      <w:r>
        <w:rPr>
          <w:rFonts w:ascii="Courier New" w:cs="Courier New" w:eastAsia="Courier New" w:hAnsi="Courier New"/>
          <w:sz w:val="18"/>
          <w:szCs w:val="18"/>
        </w:rPr>
        <w:t xml:space="preserve">[[equipment_display_name]] Jobs in [[region_display_name]] | CDLA.jobs</w:t>
      </w:r>
    </w:p>
    <w:p>
      <w:pPr>
        <w:spacing w:after="120"/>
      </w:pPr>
      <w:r>
        <w:t xml:space="preserve">Example: 'Reefer Jobs in Atlanta, GA | CDLA.jobs'</w:t>
      </w:r>
    </w:p>
    <w:p>
      <w:pPr>
        <w:pStyle w:val="Heading2"/>
        <w:spacing w:after="160" w:before="280"/>
      </w:pPr>
      <w:r>
        <w:t xml:space="preserve">12.2 Meta description</w:t>
      </w:r>
    </w:p>
    <w:p>
      <w:pPr>
        <w:shd w:fill="F4F4F4" w:val="clear"/>
        <w:spacing w:after="40" w:before="40"/>
      </w:pPr>
      <w:r>
        <w:rPr>
          <w:rFonts w:ascii="Courier New" w:cs="Courier New" w:eastAsia="Courier New" w:hAnsi="Courier New"/>
          <w:sz w:val="18"/>
          <w:szCs w:val="18"/>
        </w:rPr>
        <w:t xml:space="preserve">Find [[equipment_humanized]] jobs in [[region_display_name]]. [[active_partner_count_for_combo]]+ carriers hiring. Match in 6 minutes. Free for drivers.</w:t>
      </w:r>
    </w:p>
    <w:p>
      <w:pPr>
        <w:spacing w:after="120"/>
      </w:pPr>
      <w:r>
        <w:t xml:space="preserve">Example: 'Find a reefer driver job in Atlanta, GA. 7+ carriers hiring. Match in 6 minutes. Free for drivers.'</w:t>
      </w:r>
    </w:p>
    <w:p>
      <w:pPr>
        <w:pStyle w:val="Heading2"/>
        <w:spacing w:after="160" w:before="280"/>
      </w:pPr>
      <w:r>
        <w:t xml:space="preserve">12.3 Open Graph and Twitter cards</w:t>
      </w:r>
    </w:p>
    <w:p>
      <w:pPr>
        <w:spacing w:after="120"/>
      </w:pPr>
      <w:r>
        <w:t xml:space="preserve">Use the same title and description. Image: CDLA.jobs branded card with the region/equipment combination visible. Generate one per page or use a single brand card.</w:t>
      </w:r>
    </w:p>
    <w:p>
      <w:pPr>
        <w:pStyle w:val="Heading2"/>
        <w:spacing w:after="160" w:before="280"/>
      </w:pPr>
      <w:r>
        <w:t xml:space="preserve">12.4 Schema.org structured data</w:t>
      </w:r>
    </w:p>
    <w:p>
      <w:pPr>
        <w:spacing w:after="120"/>
      </w:pPr>
      <w:r>
        <w:t xml:space="preserve">Include JobPosting schema for each carrier match where appropriate, or AggregatePosting schema indicating multiple jobs available. This helps Google show enhanced search results.</w:t>
      </w:r>
    </w:p>
    <w:p>
      <w:pPr>
        <w:pBdr>
          <w:left w:val="single" w:color="D4A017" w:sz="24" w:space="8"/>
        </w:pBdr>
        <w:shd w:fill="FFF4D6" w:val="clear"/>
        <w:spacing w:after="120" w:before="120"/>
      </w:pPr>
      <w:r>
        <w:rPr>
          <w:b/>
          <w:bCs/>
          <w:sz w:val="22"/>
          <w:szCs w:val="22"/>
        </w:rPr>
        <w:t xml:space="preserve">Important: only include real, verifiable jobs in structured data. Do not include prospect carrier jobs as JobPosting schema unless we have explicit pay/location data. Misleading structured data can result in Google penalties.</w:t>
      </w:r>
    </w:p>
    <w:p>
      <w:pPr>
        <w:pStyle w:val="Heading2"/>
        <w:spacing w:after="160" w:before="280"/>
      </w:pPr>
      <w:r>
        <w:t xml:space="preserve">12.5 Canonical URL</w:t>
      </w:r>
    </w:p>
    <w:p>
      <w:pPr>
        <w:spacing w:after="120"/>
      </w:pPr>
      <w:r>
        <w:t xml:space="preserve">Set canonical URL to the same page. Avoid duplicate content penalties from regional variations (e.g., atlanta-reefer vs atlanta-ga-reefer).</w:t>
      </w:r>
    </w:p>
    <w:p>
      <w:pPr>
        <w:spacing w:after="120"/>
      </w:pPr>
      <w:r>
        <w:t xml:space="preserve"/>
      </w:r>
    </w:p>
    <w:p>
      <w:pPr>
        <w:pStyle w:val="Heading1"/>
        <w:spacing w:after="200" w:before="360"/>
      </w:pPr>
      <w:r>
        <w:t xml:space="preserve">13. Mobile-First Design Notes</w:t>
      </w:r>
    </w:p>
    <w:p>
      <w:pPr>
        <w:pStyle w:val="ListParagraph"/>
        <w:numPr>
          <w:ilvl w:val="0"/>
          <w:numId w:val="2"/>
        </w:numPr>
        <w:spacing w:after="80"/>
      </w:pPr>
      <w:r>
        <w:t xml:space="preserve">Hero CTA must be visible above the fold on mobile (iPhone SE width as floor)</w:t>
      </w:r>
    </w:p>
    <w:p>
      <w:pPr>
        <w:pStyle w:val="ListParagraph"/>
        <w:numPr>
          <w:ilvl w:val="0"/>
          <w:numId w:val="2"/>
        </w:numPr>
        <w:spacing w:after="80"/>
      </w:pPr>
      <w:r>
        <w:t xml:space="preserve">All tap targets minimum 44x44 pixels</w:t>
      </w:r>
    </w:p>
    <w:p>
      <w:pPr>
        <w:pStyle w:val="ListParagraph"/>
        <w:numPr>
          <w:ilvl w:val="0"/>
          <w:numId w:val="2"/>
        </w:numPr>
        <w:spacing w:after="80"/>
      </w:pPr>
      <w:r>
        <w:t xml:space="preserve">Numbers row stacks vertically on mobile, not horizontally</w:t>
      </w:r>
    </w:p>
    <w:p>
      <w:pPr>
        <w:pStyle w:val="ListParagraph"/>
        <w:numPr>
          <w:ilvl w:val="0"/>
          <w:numId w:val="2"/>
        </w:numPr>
        <w:spacing w:after="80"/>
      </w:pPr>
      <w:r>
        <w:t xml:space="preserve">FAQ items collapsed by default on mobile, tap to expand</w:t>
      </w:r>
    </w:p>
    <w:p>
      <w:pPr>
        <w:pStyle w:val="ListParagraph"/>
        <w:numPr>
          <w:ilvl w:val="0"/>
          <w:numId w:val="2"/>
        </w:numPr>
        <w:spacing w:after="80"/>
      </w:pPr>
      <w:r>
        <w:t xml:space="preserve">Page load: Lighthouse score 90+ on mobile, no bloated third-party scripts</w:t>
      </w:r>
    </w:p>
    <w:p>
      <w:pPr>
        <w:pStyle w:val="ListParagraph"/>
        <w:numPr>
          <w:ilvl w:val="0"/>
          <w:numId w:val="2"/>
        </w:numPr>
        <w:spacing w:after="80"/>
      </w:pPr>
      <w:r>
        <w:t xml:space="preserve">Test on actual iPhone SE - most drivers visit on phones, many on older phones</w:t>
      </w:r>
    </w:p>
    <w:p>
      <w:pPr>
        <w:spacing w:after="120"/>
      </w:pPr>
      <w:r>
        <w:t xml:space="preserve"/>
      </w:r>
    </w:p>
    <w:p>
      <w:pPr>
        <w:pStyle w:val="Heading1"/>
        <w:spacing w:after="200" w:before="360"/>
      </w:pPr>
      <w:r>
        <w:t xml:space="preserve">14. Fallback Handling</w:t>
      </w:r>
    </w:p>
    <w:p>
      <w:pPr>
        <w:spacing w:after="120"/>
      </w:pPr>
      <w:r>
        <w:t xml:space="preserve">Pages must work even when variable resolution returns zero/null for some fields. Specific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Condition</w:t>
            </w:r>
          </w:p>
        </w:tc>
        <w:tc>
          <w:tcPr>
            <w:tcW w:type="dxa" w:w="5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Fallback behavior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[[active_partner_count_for_combo]] = 0 AND [[prospect_count_for_combo]] = 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 entire 'numbers' section with 'we're growing' variant (Section 5.3). Hero uses standard headline, not partner-count variant.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[[pay_range_low]] or [[pay_range_high]] is null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Skip the entire pay section (Section 4 / 7) - do not show empty fields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[[driver_count_in_region]] &lt; 50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Skip the 'drivers near you' trust line in final CTA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[[recent_hire_count]] = 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Skip the 'hired in last 30 days' card in numbers row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[[most_common_home_time]] is null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Skip the home time mention in the pay section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carriers AND no drivers for this combo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 minimal page with intake CTA. Add note: 'You'll be among the first drivers in this region/equipment combo on CDLA.jobs - we'll prioritize matching you as carriers join.'</w:t>
            </w:r>
          </w:p>
        </w:tc>
      </w:tr>
    </w:tbl>
    <w:p>
      <w:pPr>
        <w:spacing w:after="120"/>
      </w:pPr>
      <w:r>
        <w:t xml:space="preserve"/>
      </w:r>
    </w:p>
    <w:p>
      <w:pPr>
        <w:pStyle w:val="Heading1"/>
        <w:spacing w:after="200" w:before="360"/>
      </w:pPr>
      <w:r>
        <w:t xml:space="preserve">15. A/B Testing Variables</w:t>
      </w:r>
    </w:p>
    <w:p>
      <w:pPr>
        <w:spacing w:after="120"/>
      </w:pPr>
      <w:r>
        <w:t xml:space="preserve">Once pages are live, A/B test key elements. Variants to plan for:</w:t>
      </w:r>
    </w:p>
    <w:p>
      <w:pPr>
        <w:pStyle w:val="ListParagraph"/>
        <w:numPr>
          <w:ilvl w:val="0"/>
          <w:numId w:val="2"/>
        </w:numPr>
        <w:spacing w:after="80"/>
      </w:pPr>
      <w:r>
        <w:t xml:space="preserve">Hero headline: standard vs partner-count variant vs question variant ('Driving [[equipment]] in [[region]]?')</w:t>
      </w:r>
    </w:p>
    <w:p>
      <w:pPr>
        <w:pStyle w:val="ListParagraph"/>
        <w:numPr>
          <w:ilvl w:val="0"/>
          <w:numId w:val="2"/>
        </w:numPr>
        <w:spacing w:after="80"/>
      </w:pPr>
      <w:r>
        <w:t xml:space="preserve">Primary CTA text: 'Find my matches' vs 'See who's hiring' vs 'Get matched in 6 minutes'</w:t>
      </w:r>
    </w:p>
    <w:p>
      <w:pPr>
        <w:pStyle w:val="ListParagraph"/>
        <w:numPr>
          <w:ilvl w:val="0"/>
          <w:numId w:val="2"/>
        </w:numPr>
        <w:spacing w:after="80"/>
      </w:pPr>
      <w:r>
        <w:t xml:space="preserve">FAQ ordering: standard vs pay-first ordering for high-pay-sensitive equipment types</w:t>
      </w:r>
    </w:p>
    <w:p>
      <w:pPr>
        <w:pStyle w:val="ListParagraph"/>
        <w:numPr>
          <w:ilvl w:val="0"/>
          <w:numId w:val="2"/>
        </w:numPr>
        <w:spacing w:after="80"/>
      </w:pPr>
      <w:r>
        <w:t xml:space="preserve">Trust signal placement: above-fold vs below-fold</w:t>
      </w:r>
    </w:p>
    <w:p>
      <w:pPr>
        <w:spacing w:after="120"/>
      </w:pPr>
      <w:r>
        <w:t xml:space="preserve">Track conversion rate (intake completion) per variant. Lock in winner after 200+ visits per variant.</w:t>
      </w:r>
    </w:p>
    <w:p>
      <w:pPr>
        <w:spacing w:after="120"/>
      </w:pPr>
      <w:r>
        <w:t xml:space="preserve"/>
      </w:r>
    </w:p>
    <w:p>
      <w:pPr>
        <w:pStyle w:val="Heading1"/>
        <w:spacing w:after="200" w:before="360"/>
      </w:pPr>
      <w:r>
        <w:t xml:space="preserve">16. Auto-Generated Pages</w:t>
      </w:r>
    </w:p>
    <w:p>
      <w:pPr>
        <w:spacing w:after="120"/>
      </w:pPr>
      <w:r>
        <w:t xml:space="preserve">Eventually, CDLA.jobs will have hundreds of these pages - one for every viable region/equipment combination. They are auto-generated by:</w:t>
      </w:r>
    </w:p>
    <w:p>
      <w:pPr>
        <w:pStyle w:val="ListParagraph"/>
        <w:numPr>
          <w:ilvl w:val="0"/>
          <w:numId w:val="3"/>
        </w:numPr>
        <w:spacing w:after="80"/>
      </w:pPr>
      <w:r>
        <w:t xml:space="preserve">Identifying viable combinations from carrier hiring rules and driver intake data</w:t>
      </w:r>
    </w:p>
    <w:p>
      <w:pPr>
        <w:pStyle w:val="ListParagraph"/>
        <w:numPr>
          <w:ilvl w:val="0"/>
          <w:numId w:val="3"/>
        </w:numPr>
        <w:spacing w:after="80"/>
      </w:pPr>
      <w:r>
        <w:t xml:space="preserve">Rendering this template with variables resolved for each combination</w:t>
      </w:r>
    </w:p>
    <w:p>
      <w:pPr>
        <w:pStyle w:val="ListParagraph"/>
        <w:numPr>
          <w:ilvl w:val="0"/>
          <w:numId w:val="3"/>
        </w:numPr>
        <w:spacing w:after="80"/>
      </w:pPr>
      <w:r>
        <w:t xml:space="preserve">Publishing the page at the canonical URL</w:t>
      </w:r>
    </w:p>
    <w:p>
      <w:pPr>
        <w:pStyle w:val="ListParagraph"/>
        <w:numPr>
          <w:ilvl w:val="0"/>
          <w:numId w:val="3"/>
        </w:numPr>
        <w:spacing w:after="80"/>
      </w:pPr>
      <w:r>
        <w:t xml:space="preserve">Submitting to sitemap</w:t>
      </w:r>
    </w:p>
    <w:p>
      <w:pPr>
        <w:pStyle w:val="ListParagraph"/>
        <w:numPr>
          <w:ilvl w:val="0"/>
          <w:numId w:val="3"/>
        </w:numPr>
        <w:spacing w:after="80"/>
      </w:pPr>
      <w:r>
        <w:t xml:space="preserve">Refreshing data weekly so pay ranges and counts stay current</w:t>
      </w:r>
    </w:p>
    <w:p>
      <w:pPr>
        <w:pStyle w:val="Heading2"/>
        <w:spacing w:after="160" w:before="280"/>
      </w:pPr>
      <w:r>
        <w:t xml:space="preserve">16.1 Initial set</w:t>
      </w:r>
    </w:p>
    <w:p>
      <w:pPr>
        <w:spacing w:after="120"/>
      </w:pPr>
      <w:r>
        <w:t xml:space="preserve">Start with 20-50 pages covering your strongest combinations. Generate more as data accumulates.</w:t>
      </w:r>
    </w:p>
    <w:p>
      <w:pPr>
        <w:pStyle w:val="Heading2"/>
        <w:spacing w:after="160" w:before="280"/>
      </w:pPr>
      <w:r>
        <w:t xml:space="preserve">16.2 Prevention of empty pages</w:t>
      </w:r>
    </w:p>
    <w:p>
      <w:pPr>
        <w:spacing w:after="120"/>
      </w:pPr>
      <w:r>
        <w:t xml:space="preserve">Do not auto-generate pages for combinations where:</w:t>
      </w:r>
    </w:p>
    <w:p>
      <w:pPr>
        <w:pStyle w:val="ListParagraph"/>
        <w:numPr>
          <w:ilvl w:val="0"/>
          <w:numId w:val="2"/>
        </w:numPr>
        <w:spacing w:after="80"/>
      </w:pPr>
      <w:r>
        <w:t xml:space="preserve">Total carrier count (partners + prospects) is below 3</w:t>
      </w:r>
    </w:p>
    <w:p>
      <w:pPr>
        <w:pStyle w:val="ListParagraph"/>
        <w:numPr>
          <w:ilvl w:val="0"/>
          <w:numId w:val="2"/>
        </w:numPr>
        <w:spacing w:after="80"/>
      </w:pPr>
      <w:r>
        <w:t xml:space="preserve">No driver intake data exists for the region</w:t>
      </w:r>
    </w:p>
    <w:p>
      <w:pPr>
        <w:pStyle w:val="ListParagraph"/>
        <w:numPr>
          <w:ilvl w:val="0"/>
          <w:numId w:val="2"/>
        </w:numPr>
        <w:spacing w:after="80"/>
      </w:pPr>
      <w:r>
        <w:t xml:space="preserve">The equipment type is too rare to support sustained match volume</w:t>
      </w:r>
    </w:p>
    <w:p>
      <w:pPr>
        <w:spacing w:after="120"/>
      </w:pPr>
      <w:r>
        <w:t xml:space="preserve">Better to have 40 strong pages than 200 weak ones.</w:t>
      </w:r>
    </w:p>
    <w:p>
      <w:pPr>
        <w:spacing w:after="120"/>
      </w:pPr>
      <w:r>
        <w:t xml:space="preserve"/>
      </w:r>
    </w:p>
    <w:p>
      <w:pPr>
        <w:pStyle w:val="Heading1"/>
        <w:spacing w:after="200" w:before="360"/>
      </w:pPr>
      <w:r>
        <w:t xml:space="preserve">17. Build Notes for Claude Code</w:t>
      </w:r>
    </w:p>
    <w:p>
      <w:pPr>
        <w:pStyle w:val="ListParagraph"/>
        <w:numPr>
          <w:ilvl w:val="0"/>
          <w:numId w:val="2"/>
        </w:numPr>
        <w:spacing w:after="80"/>
      </w:pPr>
      <w:r>
        <w:t xml:space="preserve">Build as Next.js dynamic routes: app/jobs/[slug]/page.tsx</w:t>
      </w:r>
    </w:p>
    <w:p>
      <w:pPr>
        <w:pStyle w:val="ListParagraph"/>
        <w:numPr>
          <w:ilvl w:val="0"/>
          <w:numId w:val="2"/>
        </w:numPr>
        <w:spacing w:after="80"/>
      </w:pPr>
      <w:r>
        <w:t xml:space="preserve">Slug parser splits region-equipment into the two components</w:t>
      </w:r>
    </w:p>
    <w:p>
      <w:pPr>
        <w:pStyle w:val="ListParagraph"/>
        <w:numPr>
          <w:ilvl w:val="0"/>
          <w:numId w:val="2"/>
        </w:numPr>
        <w:spacing w:after="80"/>
      </w:pPr>
      <w:r>
        <w:t xml:space="preserve">Variable resolution happens server-side via PostgreSQL queries against carrier_hiring_rules, prospect_job_posts, and driver tables</w:t>
      </w:r>
    </w:p>
    <w:p>
      <w:pPr>
        <w:pStyle w:val="ListParagraph"/>
        <w:numPr>
          <w:ilvl w:val="0"/>
          <w:numId w:val="2"/>
        </w:numPr>
        <w:spacing w:after="80"/>
      </w:pPr>
      <w:r>
        <w:t xml:space="preserve">Cache page content for 15 minutes (numbers can lag slightly; doesn't need real-time)</w:t>
      </w:r>
    </w:p>
    <w:p>
      <w:pPr>
        <w:pStyle w:val="ListParagraph"/>
        <w:numPr>
          <w:ilvl w:val="0"/>
          <w:numId w:val="2"/>
        </w:numPr>
        <w:spacing w:after="80"/>
      </w:pPr>
      <w:r>
        <w:t xml:space="preserve">ISR (Incremental Static Regeneration) to keep pages fast while staying fresh</w:t>
      </w:r>
    </w:p>
    <w:p>
      <w:pPr>
        <w:pStyle w:val="ListParagraph"/>
        <w:numPr>
          <w:ilvl w:val="0"/>
          <w:numId w:val="2"/>
        </w:numPr>
        <w:spacing w:after="80"/>
      </w:pPr>
      <w:r>
        <w:t xml:space="preserve">Use a slug-to-display-name lookup table seeded with all valid regions and equipment types</w:t>
      </w:r>
    </w:p>
    <w:p>
      <w:pPr>
        <w:pStyle w:val="ListParagraph"/>
        <w:numPr>
          <w:ilvl w:val="0"/>
          <w:numId w:val="2"/>
        </w:numPr>
        <w:spacing w:after="80"/>
      </w:pPr>
      <w:r>
        <w:t xml:space="preserve">Handle invalid slugs with a 404 that suggests nearby valid pages</w:t>
      </w:r>
    </w:p>
    <w:p>
      <w:pPr>
        <w:pStyle w:val="ListParagraph"/>
        <w:numPr>
          <w:ilvl w:val="0"/>
          <w:numId w:val="2"/>
        </w:numPr>
        <w:spacing w:after="80"/>
      </w:pPr>
      <w:r>
        <w:t xml:space="preserve">All copy in this document is the canonical version. Do not improvise headlines or microcopy.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CDLA.jobs - Driver Landing Page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Landing Page Template</dc:title>
  <dc:creator>CDLA.jobs</dc:creator>
  <cp:lastModifiedBy>Un-named</cp:lastModifiedBy>
  <cp:revision>1</cp:revision>
  <dcterms:created xsi:type="dcterms:W3CDTF">2026-05-18T02:26:01.669Z</dcterms:created>
  <dcterms:modified xsi:type="dcterms:W3CDTF">2026-05-18T02:26:01.685Z</dcterms:modified>
</cp:coreProperties>
</file>

<file path=docProps/custom.xml><?xml version="1.0" encoding="utf-8"?>
<Properties xmlns="http://schemas.openxmlformats.org/officeDocument/2006/custom-properties" xmlns:vt="http://schemas.openxmlformats.org/officeDocument/2006/docPropsVTypes"/>
</file>