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2F4" w:rsidRDefault="00B278C4" w:rsidP="00B278C4">
      <w:pPr>
        <w:shd w:val="clear" w:color="auto" w:fill="FFFFFF"/>
        <w:textAlignment w:val="baseline"/>
        <w:rPr>
          <w:rFonts w:ascii="Arial" w:hAnsi="Arial" w:cs="Arial"/>
          <w:color w:val="4A4A4A"/>
          <w:sz w:val="18"/>
          <w:szCs w:val="18"/>
        </w:rPr>
      </w:pPr>
      <w:r>
        <w:rPr>
          <w:rFonts w:ascii="Arial" w:hAnsi="Arial" w:cs="Arial"/>
          <w:color w:val="4A4A4A"/>
          <w:sz w:val="18"/>
          <w:szCs w:val="18"/>
        </w:rPr>
        <w:t xml:space="preserve">07-25-2019 </w:t>
      </w:r>
      <w:hyperlink r:id="rId5" w:history="1">
        <w:r w:rsidRPr="002A51D9">
          <w:rPr>
            <w:rStyle w:val="Hyperlink"/>
            <w:rFonts w:ascii="Arial" w:hAnsi="Arial" w:cs="Arial"/>
            <w:sz w:val="18"/>
            <w:szCs w:val="18"/>
          </w:rPr>
          <w:t>www.glassdoor.com</w:t>
        </w:r>
      </w:hyperlink>
    </w:p>
    <w:p w:rsidR="00B278C4" w:rsidRDefault="00B278C4" w:rsidP="00B278C4">
      <w:pPr>
        <w:shd w:val="clear" w:color="auto" w:fill="FFFFFF"/>
        <w:textAlignment w:val="baseline"/>
        <w:rPr>
          <w:rFonts w:ascii="Arial" w:hAnsi="Arial" w:cs="Arial"/>
          <w:color w:val="4A4A4A"/>
          <w:sz w:val="18"/>
          <w:szCs w:val="18"/>
        </w:rPr>
      </w:pPr>
    </w:p>
    <w:p w:rsidR="00B278C4" w:rsidRDefault="00B278C4" w:rsidP="00B278C4">
      <w:pPr>
        <w:pStyle w:val="Heading1"/>
        <w:shd w:val="clear" w:color="auto" w:fill="FFFFFF"/>
        <w:spacing w:before="0" w:beforeAutospacing="0" w:after="240" w:afterAutospacing="0" w:line="405" w:lineRule="atLeast"/>
        <w:textAlignment w:val="baseline"/>
        <w:rPr>
          <w:rFonts w:ascii="inherit" w:hAnsi="inherit" w:cs="Arial"/>
          <w:color w:val="0D0D0D"/>
          <w:sz w:val="30"/>
          <w:szCs w:val="30"/>
        </w:rPr>
      </w:pPr>
      <w:r>
        <w:rPr>
          <w:rFonts w:ascii="inherit" w:hAnsi="inherit" w:cs="Arial"/>
          <w:color w:val="0D0D0D"/>
          <w:sz w:val="30"/>
          <w:szCs w:val="30"/>
        </w:rPr>
        <w:t>Sr. New Product Quality Assurance Engineer</w:t>
      </w:r>
    </w:p>
    <w:p w:rsidR="00B278C4" w:rsidRDefault="00B278C4" w:rsidP="00B278C4">
      <w:pPr>
        <w:shd w:val="clear" w:color="auto" w:fill="FFFFFF"/>
        <w:spacing w:line="240" w:lineRule="atLeast"/>
        <w:textAlignment w:val="baseline"/>
        <w:rPr>
          <w:rFonts w:ascii="inherit" w:hAnsi="inherit" w:cs="Arial"/>
          <w:color w:val="404040"/>
          <w:sz w:val="23"/>
          <w:szCs w:val="23"/>
        </w:rPr>
      </w:pPr>
      <w:hyperlink r:id="rId6" w:tgtFrame="_blank" w:history="1">
        <w:r>
          <w:rPr>
            <w:rStyle w:val="Hyperlink"/>
            <w:rFonts w:ascii="inherit" w:hAnsi="inherit" w:cs="Arial"/>
            <w:b/>
            <w:bCs/>
            <w:color w:val="FFFFFF"/>
            <w:position w:val="-3"/>
            <w:sz w:val="23"/>
            <w:szCs w:val="23"/>
            <w:bdr w:val="none" w:sz="0" w:space="0" w:color="auto" w:frame="1"/>
            <w:shd w:val="clear" w:color="auto" w:fill="1861BF"/>
          </w:rPr>
          <w:t>Apply Now</w:t>
        </w:r>
      </w:hyperlink>
    </w:p>
    <w:p w:rsidR="00B278C4" w:rsidRDefault="00B278C4" w:rsidP="00B278C4">
      <w:pPr>
        <w:shd w:val="clear" w:color="auto" w:fill="FFFFFF"/>
        <w:spacing w:line="240" w:lineRule="atLeast"/>
        <w:textAlignment w:val="baseline"/>
        <w:rPr>
          <w:rFonts w:ascii="inherit" w:hAnsi="inherit" w:cs="Arial"/>
          <w:color w:val="404040"/>
          <w:sz w:val="23"/>
          <w:szCs w:val="23"/>
        </w:rPr>
      </w:pPr>
      <w:r>
        <w:rPr>
          <w:rFonts w:ascii="inherit" w:hAnsi="inherit" w:cs="Arial"/>
          <w:color w:val="1861BF"/>
          <w:position w:val="-3"/>
          <w:sz w:val="23"/>
          <w:szCs w:val="23"/>
          <w:bdr w:val="none" w:sz="0" w:space="0" w:color="auto" w:frame="1"/>
        </w:rPr>
        <w:t>Save</w:t>
      </w:r>
    </w:p>
    <w:p w:rsidR="00B278C4" w:rsidRDefault="00B278C4" w:rsidP="00B278C4">
      <w:pPr>
        <w:shd w:val="clear" w:color="auto" w:fill="FFFFFF"/>
        <w:spacing w:line="240" w:lineRule="atLeast"/>
        <w:textAlignment w:val="baseline"/>
        <w:rPr>
          <w:rFonts w:ascii="Arial" w:hAnsi="Arial" w:cs="Arial"/>
          <w:color w:val="404040"/>
          <w:sz w:val="23"/>
          <w:szCs w:val="23"/>
        </w:rPr>
      </w:pPr>
      <w:r>
        <w:rPr>
          <w:rStyle w:val="compactrating"/>
          <w:rFonts w:ascii="inherit" w:hAnsi="inherit" w:cs="Arial"/>
          <w:color w:val="0CAA41"/>
          <w:sz w:val="18"/>
          <w:szCs w:val="18"/>
          <w:bdr w:val="single" w:sz="6" w:space="2" w:color="0CAA41" w:frame="1"/>
        </w:rPr>
        <w:t>3.7 </w:t>
      </w:r>
      <w:r>
        <w:rPr>
          <w:rStyle w:val="compactrating"/>
          <w:rFonts w:ascii="Segoe UI Symbol" w:hAnsi="Segoe UI Symbol" w:cs="Segoe UI Symbol"/>
          <w:color w:val="0CAA41"/>
          <w:sz w:val="18"/>
          <w:szCs w:val="18"/>
          <w:bdr w:val="single" w:sz="6" w:space="2" w:color="0CAA41" w:frame="1"/>
        </w:rPr>
        <w:t>★</w:t>
      </w:r>
      <w:r>
        <w:rPr>
          <w:rStyle w:val="plain"/>
          <w:rFonts w:ascii="inherit" w:hAnsi="inherit" w:cs="Arial"/>
          <w:b/>
          <w:bCs/>
          <w:color w:val="404040"/>
          <w:sz w:val="23"/>
          <w:szCs w:val="23"/>
          <w:bdr w:val="none" w:sz="0" w:space="0" w:color="auto" w:frame="1"/>
        </w:rPr>
        <w:t>NXP Semiconductors</w:t>
      </w:r>
      <w:r>
        <w:rPr>
          <w:rFonts w:ascii="inherit" w:hAnsi="inherit" w:cs="Arial"/>
          <w:color w:val="404040"/>
          <w:sz w:val="23"/>
          <w:szCs w:val="23"/>
          <w:bdr w:val="none" w:sz="0" w:space="0" w:color="auto" w:frame="1"/>
        </w:rPr>
        <w:t>– San Jose, CA</w:t>
      </w:r>
    </w:p>
    <w:p w:rsidR="00B278C4" w:rsidRDefault="00B278C4" w:rsidP="00B278C4">
      <w:pPr>
        <w:shd w:val="clear" w:color="auto" w:fill="FFFFFF"/>
        <w:spacing w:line="240" w:lineRule="atLeast"/>
        <w:textAlignment w:val="baseline"/>
        <w:rPr>
          <w:rFonts w:ascii="inherit" w:hAnsi="inherit" w:cs="Arial"/>
          <w:color w:val="404040"/>
          <w:sz w:val="21"/>
          <w:szCs w:val="21"/>
        </w:rPr>
      </w:pPr>
      <w:r>
        <w:rPr>
          <w:rStyle w:val="green"/>
          <w:rFonts w:ascii="inherit" w:hAnsi="inherit" w:cs="Arial"/>
          <w:color w:val="0CAA41"/>
          <w:sz w:val="21"/>
          <w:szCs w:val="21"/>
          <w:bdr w:val="none" w:sz="0" w:space="0" w:color="auto" w:frame="1"/>
        </w:rPr>
        <w:t>$71K-$110K </w:t>
      </w:r>
      <w:r>
        <w:rPr>
          <w:rStyle w:val="downsized"/>
          <w:rFonts w:ascii="inherit" w:hAnsi="inherit" w:cs="Arial"/>
          <w:color w:val="0CAA41"/>
          <w:sz w:val="19"/>
          <w:szCs w:val="19"/>
          <w:bdr w:val="none" w:sz="0" w:space="0" w:color="auto" w:frame="1"/>
        </w:rPr>
        <w:t xml:space="preserve">(Glassdoor </w:t>
      </w:r>
      <w:proofErr w:type="gramStart"/>
      <w:r>
        <w:rPr>
          <w:rStyle w:val="downsized"/>
          <w:rFonts w:ascii="inherit" w:hAnsi="inherit" w:cs="Arial"/>
          <w:color w:val="0CAA41"/>
          <w:sz w:val="19"/>
          <w:szCs w:val="19"/>
          <w:bdr w:val="none" w:sz="0" w:space="0" w:color="auto" w:frame="1"/>
        </w:rPr>
        <w:t>est</w:t>
      </w:r>
      <w:proofErr w:type="gramEnd"/>
      <w:r>
        <w:rPr>
          <w:rStyle w:val="downsized"/>
          <w:rFonts w:ascii="inherit" w:hAnsi="inherit" w:cs="Arial"/>
          <w:color w:val="0CAA41"/>
          <w:sz w:val="19"/>
          <w:szCs w:val="19"/>
          <w:bdr w:val="none" w:sz="0" w:space="0" w:color="auto" w:frame="1"/>
        </w:rPr>
        <w:t>.)</w:t>
      </w:r>
    </w:p>
    <w:p w:rsidR="00B278C4" w:rsidRDefault="00B278C4" w:rsidP="00B278C4">
      <w:pPr>
        <w:shd w:val="clear" w:color="auto" w:fill="FFFFFF"/>
        <w:textAlignment w:val="baseline"/>
        <w:rPr>
          <w:rFonts w:ascii="Arial" w:hAnsi="Arial" w:cs="Arial"/>
          <w:color w:val="4A4A4A"/>
          <w:sz w:val="18"/>
          <w:szCs w:val="18"/>
        </w:rPr>
      </w:pPr>
    </w:p>
    <w:p w:rsidR="00B278C4" w:rsidRDefault="00B278C4" w:rsidP="00B278C4">
      <w:pPr>
        <w:shd w:val="clear" w:color="auto" w:fill="FFFFFF"/>
        <w:textAlignment w:val="baseline"/>
        <w:rPr>
          <w:rFonts w:ascii="Arial" w:hAnsi="Arial" w:cs="Arial"/>
          <w:color w:val="4A4A4A"/>
          <w:sz w:val="18"/>
          <w:szCs w:val="18"/>
        </w:rPr>
      </w:pPr>
    </w:p>
    <w:p w:rsidR="00B278C4" w:rsidRDefault="00B278C4" w:rsidP="00B278C4">
      <w:pPr>
        <w:shd w:val="clear" w:color="auto" w:fill="FFFFFF"/>
        <w:textAlignment w:val="baseline"/>
        <w:rPr>
          <w:rFonts w:ascii="Arial" w:hAnsi="Arial" w:cs="Arial"/>
          <w:color w:val="4A4A4A"/>
          <w:sz w:val="18"/>
          <w:szCs w:val="18"/>
        </w:rPr>
      </w:pPr>
    </w:p>
    <w:p w:rsidR="007A32F4" w:rsidRDefault="007A32F4" w:rsidP="007A32F4">
      <w:pPr>
        <w:numPr>
          <w:ilvl w:val="1"/>
          <w:numId w:val="1"/>
        </w:numPr>
        <w:shd w:val="clear" w:color="auto" w:fill="FFFFFF"/>
        <w:ind w:left="0"/>
        <w:textAlignment w:val="top"/>
        <w:rPr>
          <w:rFonts w:ascii="Arial" w:hAnsi="Arial" w:cs="Arial"/>
          <w:color w:val="4A4A4A"/>
          <w:sz w:val="18"/>
          <w:szCs w:val="18"/>
        </w:rPr>
      </w:pPr>
      <w:r>
        <w:rPr>
          <w:rFonts w:ascii="Arial" w:hAnsi="Arial" w:cs="Arial"/>
          <w:color w:val="4A4A4A"/>
          <w:sz w:val="18"/>
          <w:szCs w:val="18"/>
        </w:rPr>
        <w:t>San Jose (</w:t>
      </w:r>
      <w:proofErr w:type="spellStart"/>
      <w:r>
        <w:rPr>
          <w:rFonts w:ascii="Arial" w:hAnsi="Arial" w:cs="Arial"/>
          <w:color w:val="4A4A4A"/>
          <w:sz w:val="18"/>
          <w:szCs w:val="18"/>
        </w:rPr>
        <w:t>Plumeria</w:t>
      </w:r>
      <w:proofErr w:type="spellEnd"/>
      <w:r>
        <w:rPr>
          <w:rFonts w:ascii="Arial" w:hAnsi="Arial" w:cs="Arial"/>
          <w:color w:val="4A4A4A"/>
          <w:sz w:val="18"/>
          <w:szCs w:val="18"/>
        </w:rPr>
        <w:t xml:space="preserve"> </w:t>
      </w:r>
      <w:proofErr w:type="spellStart"/>
      <w:r>
        <w:rPr>
          <w:rFonts w:ascii="Arial" w:hAnsi="Arial" w:cs="Arial"/>
          <w:color w:val="4A4A4A"/>
          <w:sz w:val="18"/>
          <w:szCs w:val="18"/>
        </w:rPr>
        <w:t>Dr</w:t>
      </w:r>
      <w:proofErr w:type="spellEnd"/>
      <w:r>
        <w:rPr>
          <w:rFonts w:ascii="Arial" w:hAnsi="Arial" w:cs="Arial"/>
          <w:color w:val="4A4A4A"/>
          <w:sz w:val="18"/>
          <w:szCs w:val="18"/>
        </w:rPr>
        <w:t>)</w:t>
      </w:r>
    </w:p>
    <w:p w:rsidR="007A32F4" w:rsidRDefault="007A32F4" w:rsidP="007A32F4">
      <w:pPr>
        <w:numPr>
          <w:ilvl w:val="0"/>
          <w:numId w:val="2"/>
        </w:numPr>
        <w:shd w:val="clear" w:color="auto" w:fill="FFFFFF"/>
        <w:ind w:left="0" w:right="75"/>
        <w:textAlignment w:val="baseline"/>
        <w:rPr>
          <w:rFonts w:ascii="Arial" w:hAnsi="Arial" w:cs="Arial"/>
          <w:color w:val="4A4A4A"/>
          <w:sz w:val="18"/>
          <w:szCs w:val="18"/>
        </w:rPr>
      </w:pPr>
      <w:r>
        <w:rPr>
          <w:rStyle w:val="wk3m"/>
          <w:rFonts w:ascii="Helvetica" w:hAnsi="Helvetica" w:cs="Helvetica"/>
          <w:color w:val="4A4A4A"/>
          <w:sz w:val="21"/>
          <w:szCs w:val="21"/>
          <w:bdr w:val="none" w:sz="0" w:space="0" w:color="auto" w:frame="1"/>
        </w:rPr>
        <w:t>Apply</w:t>
      </w:r>
    </w:p>
    <w:p w:rsidR="007A32F4" w:rsidRDefault="007A32F4" w:rsidP="007A32F4">
      <w:pPr>
        <w:numPr>
          <w:ilvl w:val="0"/>
          <w:numId w:val="2"/>
        </w:numPr>
        <w:shd w:val="clear" w:color="auto" w:fill="FFFFFF"/>
        <w:spacing w:after="150"/>
        <w:ind w:left="75"/>
        <w:textAlignment w:val="bottom"/>
        <w:rPr>
          <w:rFonts w:ascii="Arial" w:hAnsi="Arial" w:cs="Arial"/>
          <w:color w:val="4A4A4A"/>
          <w:sz w:val="18"/>
          <w:szCs w:val="18"/>
        </w:rPr>
      </w:pPr>
    </w:p>
    <w:p w:rsidR="007A32F4" w:rsidRDefault="007A32F4" w:rsidP="007A32F4">
      <w:pPr>
        <w:pStyle w:val="NormalWeb"/>
        <w:numPr>
          <w:ilvl w:val="0"/>
          <w:numId w:val="3"/>
        </w:numPr>
        <w:shd w:val="clear" w:color="auto" w:fill="FFFFFF"/>
        <w:spacing w:before="0" w:beforeAutospacing="0" w:after="0" w:afterAutospacing="0"/>
        <w:ind w:left="0"/>
        <w:textAlignment w:val="baseline"/>
        <w:rPr>
          <w:rFonts w:ascii="inherit" w:hAnsi="inherit" w:cs="Arial"/>
          <w:color w:val="4A4A4A"/>
          <w:sz w:val="18"/>
          <w:szCs w:val="18"/>
        </w:rPr>
      </w:pPr>
      <w:r>
        <w:rPr>
          <w:rStyle w:val="emphasis"/>
          <w:rFonts w:ascii="inherit" w:hAnsi="inherit" w:cs="Arial"/>
          <w:color w:val="FF7A45"/>
          <w:sz w:val="18"/>
          <w:szCs w:val="18"/>
          <w:bdr w:val="none" w:sz="0" w:space="0" w:color="auto" w:frame="1"/>
        </w:rPr>
        <w:t xml:space="preserve">NXP Semiconductors </w:t>
      </w:r>
      <w:r>
        <w:rPr>
          <w:rFonts w:ascii="inherit" w:hAnsi="inherit" w:cs="Arial"/>
          <w:color w:val="4A4A4A"/>
          <w:sz w:val="18"/>
          <w:szCs w:val="18"/>
        </w:rPr>
        <w:t>enables secure connections and infrastructure for a smarter world, advancing solutions that make lives easier, better and safer. As the world leader in secure connectivity solutions for embedded applications, we are driving innovation in the secure connected vehicle, end-to-end security &amp; privacy and smart connected solutions markets. </w:t>
      </w:r>
    </w:p>
    <w:p w:rsidR="007A32F4" w:rsidRDefault="007A32F4" w:rsidP="007A32F4">
      <w:pPr>
        <w:pStyle w:val="NormalWeb"/>
        <w:shd w:val="clear" w:color="auto" w:fill="FFFFFF"/>
        <w:spacing w:before="0" w:beforeAutospacing="0" w:after="0" w:afterAutospacing="0"/>
        <w:textAlignment w:val="baseline"/>
        <w:rPr>
          <w:rFonts w:ascii="inherit" w:hAnsi="inherit" w:cs="Arial"/>
          <w:color w:val="4A4A4A"/>
          <w:sz w:val="18"/>
          <w:szCs w:val="18"/>
        </w:rPr>
      </w:pPr>
      <w:r>
        <w:rPr>
          <w:rFonts w:ascii="inherit" w:hAnsi="inherit" w:cs="Arial"/>
          <w:color w:val="4A4A4A"/>
          <w:sz w:val="18"/>
          <w:szCs w:val="18"/>
        </w:rPr>
        <w:t>NXP is looking for an experienced Quality Assurance professional who is interested in applying their technical skills and quality assurance experience to drive a Zero Defect and continuous learning culture within the NXP design and development process. </w:t>
      </w:r>
    </w:p>
    <w:p w:rsidR="007A32F4" w:rsidRDefault="007A32F4" w:rsidP="007A32F4">
      <w:pPr>
        <w:pStyle w:val="NormalWeb"/>
        <w:shd w:val="clear" w:color="auto" w:fill="FFFFFF"/>
        <w:spacing w:before="0" w:beforeAutospacing="0" w:after="0" w:afterAutospacing="0"/>
        <w:textAlignment w:val="baseline"/>
        <w:rPr>
          <w:rFonts w:ascii="inherit" w:hAnsi="inherit" w:cs="Arial"/>
          <w:color w:val="4A4A4A"/>
          <w:sz w:val="18"/>
          <w:szCs w:val="18"/>
        </w:rPr>
      </w:pPr>
      <w:r>
        <w:rPr>
          <w:rFonts w:ascii="inherit" w:hAnsi="inherit" w:cs="Arial"/>
          <w:color w:val="4A4A4A"/>
          <w:sz w:val="18"/>
          <w:szCs w:val="18"/>
        </w:rPr>
        <w:t>The position will provide NPI quality assurance support to internal and external customers, suppliers and third-party partners. In addition, the role will execute the Quality Assurance strategy to ensure continuous development of robust products consistent with customer requirements, government regulations and established industry standards.</w:t>
      </w:r>
    </w:p>
    <w:p w:rsidR="007A32F4" w:rsidRDefault="007A32F4" w:rsidP="007A32F4">
      <w:pPr>
        <w:pStyle w:val="NormalWeb"/>
        <w:shd w:val="clear" w:color="auto" w:fill="FFFFFF"/>
        <w:spacing w:before="0" w:beforeAutospacing="0" w:after="0" w:afterAutospacing="0"/>
        <w:textAlignment w:val="baseline"/>
        <w:rPr>
          <w:rFonts w:ascii="inherit" w:hAnsi="inherit" w:cs="Arial"/>
          <w:color w:val="4A4A4A"/>
          <w:sz w:val="18"/>
          <w:szCs w:val="18"/>
        </w:rPr>
      </w:pPr>
      <w:r>
        <w:rPr>
          <w:rFonts w:ascii="inherit" w:hAnsi="inherit" w:cs="Arial"/>
          <w:color w:val="4A4A4A"/>
          <w:sz w:val="18"/>
          <w:szCs w:val="18"/>
        </w:rPr>
        <w:t>The Quality Assurance Engineering role is a critical member of the NPI development team and has direct impact on the product performance and its long-term reliability. The role is highly valued by our internal and external customers and partners.</w:t>
      </w:r>
    </w:p>
    <w:p w:rsidR="007A32F4" w:rsidRDefault="007A32F4" w:rsidP="007A32F4">
      <w:pPr>
        <w:pStyle w:val="NormalWeb"/>
        <w:shd w:val="clear" w:color="auto" w:fill="FFFFFF"/>
        <w:spacing w:before="0" w:beforeAutospacing="0" w:after="0" w:afterAutospacing="0"/>
        <w:textAlignment w:val="baseline"/>
        <w:rPr>
          <w:rFonts w:ascii="inherit" w:hAnsi="inherit" w:cs="Arial"/>
          <w:color w:val="4A4A4A"/>
          <w:sz w:val="18"/>
          <w:szCs w:val="18"/>
        </w:rPr>
      </w:pPr>
      <w:r>
        <w:rPr>
          <w:rFonts w:ascii="inherit" w:hAnsi="inherit" w:cs="Arial"/>
          <w:color w:val="4A4A4A"/>
          <w:sz w:val="18"/>
          <w:szCs w:val="18"/>
          <w:u w:val="single"/>
          <w:bdr w:val="none" w:sz="0" w:space="0" w:color="auto" w:frame="1"/>
        </w:rPr>
        <w:t xml:space="preserve">Primary Job </w:t>
      </w:r>
      <w:r>
        <w:rPr>
          <w:rStyle w:val="wcx1"/>
          <w:rFonts w:ascii="inherit" w:hAnsi="inherit" w:cs="Arial"/>
          <w:color w:val="4A4A4A"/>
          <w:sz w:val="18"/>
          <w:szCs w:val="18"/>
          <w:u w:val="single"/>
          <w:bdr w:val="none" w:sz="0" w:space="0" w:color="auto" w:frame="1"/>
        </w:rPr>
        <w:t>Responsibilities: </w:t>
      </w:r>
    </w:p>
    <w:p w:rsidR="007A32F4" w:rsidRDefault="007A32F4" w:rsidP="007A32F4">
      <w:pPr>
        <w:numPr>
          <w:ilvl w:val="1"/>
          <w:numId w:val="3"/>
        </w:numPr>
        <w:shd w:val="clear" w:color="auto" w:fill="FFFFFF"/>
        <w:ind w:left="0"/>
        <w:textAlignment w:val="baseline"/>
        <w:rPr>
          <w:rFonts w:ascii="inherit" w:hAnsi="inherit" w:cs="Arial"/>
          <w:color w:val="4A4A4A"/>
          <w:sz w:val="18"/>
          <w:szCs w:val="18"/>
        </w:rPr>
      </w:pPr>
      <w:r>
        <w:rPr>
          <w:rFonts w:ascii="inherit" w:hAnsi="inherit" w:cs="Arial"/>
          <w:color w:val="4A4A4A"/>
          <w:sz w:val="18"/>
          <w:szCs w:val="18"/>
          <w:bdr w:val="none" w:sz="0" w:space="0" w:color="auto" w:frame="1"/>
        </w:rPr>
        <w:t>LEAD DESIGN ASSURANCE ENGAGEMENT. Serve as the primary design quality assurance point of contact for new product engineering projects. Develop project-specific quality plans for new product development as required. Collaborate with Subject Matter Experts as needed to assess product changes, manage risk, and ensure the appropriate technical engagement on all projects</w:t>
      </w:r>
    </w:p>
    <w:p w:rsidR="007A32F4" w:rsidRDefault="007A32F4" w:rsidP="007A32F4">
      <w:pPr>
        <w:numPr>
          <w:ilvl w:val="1"/>
          <w:numId w:val="3"/>
        </w:numPr>
        <w:shd w:val="clear" w:color="auto" w:fill="FFFFFF"/>
        <w:ind w:left="0"/>
        <w:textAlignment w:val="baseline"/>
        <w:rPr>
          <w:rFonts w:ascii="inherit" w:hAnsi="inherit" w:cs="Arial"/>
          <w:color w:val="4A4A4A"/>
          <w:sz w:val="18"/>
          <w:szCs w:val="18"/>
        </w:rPr>
      </w:pPr>
      <w:r>
        <w:rPr>
          <w:rFonts w:ascii="inherit" w:hAnsi="inherit" w:cs="Arial"/>
          <w:color w:val="4A4A4A"/>
          <w:sz w:val="18"/>
          <w:szCs w:val="18"/>
          <w:bdr w:val="none" w:sz="0" w:space="0" w:color="auto" w:frame="1"/>
        </w:rPr>
        <w:t>ASSESS ENGINEERING EFFECTIVENESS. Ensure engineering efforts are performed effectively and efficiently while meeting customer, company, and applicable regulatory and quality requirements. Contribute to design reviews, product readiness reviews, and other project reviews and team meetings</w:t>
      </w:r>
    </w:p>
    <w:p w:rsidR="007A32F4" w:rsidRDefault="007A32F4" w:rsidP="007A32F4">
      <w:pPr>
        <w:numPr>
          <w:ilvl w:val="1"/>
          <w:numId w:val="3"/>
        </w:numPr>
        <w:shd w:val="clear" w:color="auto" w:fill="FFFFFF"/>
        <w:ind w:left="0"/>
        <w:textAlignment w:val="baseline"/>
        <w:rPr>
          <w:rFonts w:ascii="inherit" w:hAnsi="inherit" w:cs="Arial"/>
          <w:color w:val="4A4A4A"/>
          <w:sz w:val="18"/>
          <w:szCs w:val="18"/>
        </w:rPr>
      </w:pPr>
      <w:r>
        <w:rPr>
          <w:rFonts w:ascii="inherit" w:hAnsi="inherit" w:cs="Arial"/>
          <w:color w:val="4A4A4A"/>
          <w:sz w:val="18"/>
          <w:szCs w:val="18"/>
          <w:bdr w:val="none" w:sz="0" w:space="0" w:color="auto" w:frame="1"/>
        </w:rPr>
        <w:t>MENTOR TEAMS. Mentor development teams as needed throughout the development lifecycle in the areas of process rigor, design quality, reliability, customer and regulatory requirements which result in robust, defect-free products. Lead with a “one-team” mentality within the cross-functional team. Drive a “Zero Defects” mentality and utilize the “Stop &amp; Fix” initiative where necessary to ensure product quality</w:t>
      </w:r>
    </w:p>
    <w:p w:rsidR="007A32F4" w:rsidRDefault="007A32F4" w:rsidP="007A32F4">
      <w:pPr>
        <w:numPr>
          <w:ilvl w:val="1"/>
          <w:numId w:val="3"/>
        </w:numPr>
        <w:shd w:val="clear" w:color="auto" w:fill="FFFFFF"/>
        <w:ind w:left="0"/>
        <w:textAlignment w:val="baseline"/>
        <w:rPr>
          <w:rFonts w:ascii="inherit" w:hAnsi="inherit" w:cs="Arial"/>
          <w:color w:val="4A4A4A"/>
          <w:sz w:val="18"/>
          <w:szCs w:val="18"/>
        </w:rPr>
      </w:pPr>
      <w:r>
        <w:rPr>
          <w:rFonts w:ascii="inherit" w:hAnsi="inherit" w:cs="Arial"/>
          <w:color w:val="4A4A4A"/>
          <w:sz w:val="18"/>
          <w:szCs w:val="18"/>
          <w:bdr w:val="none" w:sz="0" w:space="0" w:color="auto" w:frame="1"/>
        </w:rPr>
        <w:t>EVALUATE PROJECTS. Perform proactive, ongoing audits and risk assessments to determine the health of projects using objective measurements and audits. Produce metrics reports for management reviews. Utilize root cause analysis techniques and methods as appropriate and ensure lessons learned are fanned-out and reviewed. Analyze project data for trends and systemic issues. Assist in providing recommendations for corrective and preventive actions</w:t>
      </w:r>
    </w:p>
    <w:p w:rsidR="007A32F4" w:rsidRDefault="007A32F4" w:rsidP="007A32F4">
      <w:pPr>
        <w:numPr>
          <w:ilvl w:val="1"/>
          <w:numId w:val="3"/>
        </w:numPr>
        <w:shd w:val="clear" w:color="auto" w:fill="FFFFFF"/>
        <w:ind w:left="0"/>
        <w:textAlignment w:val="baseline"/>
        <w:rPr>
          <w:rFonts w:ascii="inherit" w:hAnsi="inherit" w:cs="Arial"/>
          <w:color w:val="4A4A4A"/>
          <w:sz w:val="18"/>
          <w:szCs w:val="18"/>
        </w:rPr>
      </w:pPr>
      <w:r>
        <w:rPr>
          <w:rFonts w:ascii="inherit" w:hAnsi="inherit" w:cs="Arial"/>
          <w:color w:val="4A4A4A"/>
          <w:sz w:val="18"/>
          <w:szCs w:val="18"/>
          <w:bdr w:val="none" w:sz="0" w:space="0" w:color="auto" w:frame="1"/>
        </w:rPr>
        <w:t>FACILITATE CONTINUOUS IMPROVEMENT. Lead the quality efforts of the cross-functional teams to ensure that quality issues observed in legacy products, other technology development, and other NPIs are avoided in new projects/designs. Assist with engineering project planning activities, ensuring plans account for lessons learned across the enterprise. Support CMMI activities to achieve desired CMMI certification level.</w:t>
      </w:r>
    </w:p>
    <w:p w:rsidR="007A32F4" w:rsidRDefault="007A32F4" w:rsidP="007A32F4">
      <w:pPr>
        <w:numPr>
          <w:ilvl w:val="1"/>
          <w:numId w:val="3"/>
        </w:numPr>
        <w:shd w:val="clear" w:color="auto" w:fill="FFFFFF"/>
        <w:ind w:left="0"/>
        <w:textAlignment w:val="baseline"/>
        <w:rPr>
          <w:rFonts w:ascii="inherit" w:hAnsi="inherit" w:cs="Arial"/>
          <w:color w:val="4A4A4A"/>
          <w:sz w:val="18"/>
          <w:szCs w:val="18"/>
        </w:rPr>
      </w:pPr>
    </w:p>
    <w:p w:rsidR="007A32F4" w:rsidRDefault="007A32F4" w:rsidP="007A32F4">
      <w:pPr>
        <w:pStyle w:val="NormalWeb"/>
        <w:shd w:val="clear" w:color="auto" w:fill="FFFFFF"/>
        <w:spacing w:before="0" w:beforeAutospacing="0" w:after="0" w:afterAutospacing="0"/>
        <w:textAlignment w:val="baseline"/>
        <w:rPr>
          <w:rFonts w:ascii="inherit" w:hAnsi="inherit" w:cs="Arial"/>
          <w:color w:val="4A4A4A"/>
          <w:sz w:val="18"/>
          <w:szCs w:val="18"/>
        </w:rPr>
      </w:pPr>
      <w:r>
        <w:rPr>
          <w:rFonts w:ascii="inherit" w:hAnsi="inherit" w:cs="Arial"/>
          <w:color w:val="4A4A4A"/>
          <w:sz w:val="18"/>
          <w:szCs w:val="18"/>
          <w:u w:val="single"/>
          <w:bdr w:val="none" w:sz="0" w:space="0" w:color="auto" w:frame="1"/>
        </w:rPr>
        <w:t>Basic Qualifications:</w:t>
      </w:r>
    </w:p>
    <w:p w:rsidR="007A32F4" w:rsidRDefault="007A32F4" w:rsidP="007A32F4">
      <w:pPr>
        <w:numPr>
          <w:ilvl w:val="1"/>
          <w:numId w:val="3"/>
        </w:numPr>
        <w:shd w:val="clear" w:color="auto" w:fill="FFFFFF"/>
        <w:ind w:left="0"/>
        <w:textAlignment w:val="baseline"/>
        <w:rPr>
          <w:rFonts w:ascii="inherit" w:hAnsi="inherit" w:cs="Arial"/>
          <w:color w:val="4A4A4A"/>
          <w:sz w:val="18"/>
          <w:szCs w:val="18"/>
        </w:rPr>
      </w:pPr>
      <w:r>
        <w:rPr>
          <w:rFonts w:ascii="inherit" w:hAnsi="inherit" w:cs="Arial"/>
          <w:color w:val="4A4A4A"/>
          <w:sz w:val="18"/>
          <w:szCs w:val="18"/>
          <w:bdr w:val="none" w:sz="0" w:space="0" w:color="auto" w:frame="1"/>
        </w:rPr>
        <w:t>Bachelor's or Master’s degree in a Science, Technology, Engineering or other technical discipline</w:t>
      </w:r>
    </w:p>
    <w:p w:rsidR="007A32F4" w:rsidRDefault="007A32F4" w:rsidP="007A32F4">
      <w:pPr>
        <w:pStyle w:val="NormalWeb"/>
        <w:shd w:val="clear" w:color="auto" w:fill="FFFFFF"/>
        <w:spacing w:before="0" w:beforeAutospacing="0" w:after="0" w:afterAutospacing="0"/>
        <w:textAlignment w:val="baseline"/>
        <w:rPr>
          <w:rFonts w:ascii="inherit" w:hAnsi="inherit" w:cs="Arial"/>
          <w:color w:val="4A4A4A"/>
          <w:sz w:val="18"/>
          <w:szCs w:val="18"/>
        </w:rPr>
      </w:pPr>
      <w:r>
        <w:rPr>
          <w:rFonts w:ascii="inherit" w:hAnsi="inherit" w:cs="Arial"/>
          <w:color w:val="4A4A4A"/>
          <w:sz w:val="18"/>
          <w:szCs w:val="18"/>
        </w:rPr>
        <w:t>​</w:t>
      </w:r>
    </w:p>
    <w:p w:rsidR="007A32F4" w:rsidRDefault="007A32F4" w:rsidP="007A32F4">
      <w:pPr>
        <w:pStyle w:val="NormalWeb"/>
        <w:shd w:val="clear" w:color="auto" w:fill="FFFFFF"/>
        <w:spacing w:before="0" w:beforeAutospacing="0" w:after="0" w:afterAutospacing="0"/>
        <w:textAlignment w:val="baseline"/>
        <w:rPr>
          <w:rFonts w:ascii="inherit" w:hAnsi="inherit" w:cs="Arial"/>
          <w:color w:val="4A4A4A"/>
          <w:sz w:val="18"/>
          <w:szCs w:val="18"/>
        </w:rPr>
      </w:pPr>
      <w:r>
        <w:rPr>
          <w:rFonts w:ascii="inherit" w:hAnsi="inherit" w:cs="Arial"/>
          <w:color w:val="4A4A4A"/>
          <w:sz w:val="18"/>
          <w:szCs w:val="18"/>
          <w:u w:val="single"/>
          <w:bdr w:val="none" w:sz="0" w:space="0" w:color="auto" w:frame="1"/>
        </w:rPr>
        <w:t>Knowledge and Skills:</w:t>
      </w:r>
    </w:p>
    <w:p w:rsidR="007A32F4" w:rsidRDefault="007A32F4" w:rsidP="007A32F4">
      <w:pPr>
        <w:numPr>
          <w:ilvl w:val="1"/>
          <w:numId w:val="3"/>
        </w:numPr>
        <w:shd w:val="clear" w:color="auto" w:fill="FFFFFF"/>
        <w:ind w:left="0"/>
        <w:textAlignment w:val="baseline"/>
        <w:rPr>
          <w:rFonts w:ascii="inherit" w:hAnsi="inherit" w:cs="Arial"/>
          <w:color w:val="4A4A4A"/>
          <w:sz w:val="18"/>
          <w:szCs w:val="18"/>
        </w:rPr>
      </w:pPr>
      <w:r>
        <w:rPr>
          <w:rFonts w:ascii="inherit" w:hAnsi="inherit" w:cs="Arial"/>
          <w:color w:val="4A4A4A"/>
          <w:sz w:val="18"/>
          <w:szCs w:val="18"/>
        </w:rPr>
        <w:t>Candidate must be proactive with the ability to balance competing priorities, manage unplanned events and different personalities. The candidate must also work courageously to challenge the status quo and meet or exceed desired expectations whether customer driven or internally focused. The ability to communicate effectively, both verbally and in writing is needed in this role</w:t>
      </w:r>
    </w:p>
    <w:p w:rsidR="007A32F4" w:rsidRDefault="007A32F4" w:rsidP="007A32F4">
      <w:pPr>
        <w:numPr>
          <w:ilvl w:val="1"/>
          <w:numId w:val="3"/>
        </w:numPr>
        <w:shd w:val="clear" w:color="auto" w:fill="FFFFFF"/>
        <w:ind w:left="0"/>
        <w:textAlignment w:val="baseline"/>
        <w:rPr>
          <w:rFonts w:ascii="inherit" w:hAnsi="inherit" w:cs="Arial"/>
          <w:color w:val="4A4A4A"/>
          <w:sz w:val="18"/>
          <w:szCs w:val="18"/>
        </w:rPr>
      </w:pPr>
      <w:r>
        <w:rPr>
          <w:rFonts w:ascii="inherit" w:hAnsi="inherit" w:cs="Arial"/>
          <w:color w:val="4A4A4A"/>
          <w:sz w:val="18"/>
          <w:szCs w:val="18"/>
          <w:bdr w:val="none" w:sz="0" w:space="0" w:color="auto" w:frame="1"/>
        </w:rPr>
        <w:t>Problem solving, influencing, critical thinking, and decision-making skills are also imperative. In addition, a solid understanding and experience in the engineering development lifecycle with emphasis on design quality is critical for success. The ideal candidate should possess a strong customer focus, proven track record of meeting commitments, and an understanding of lean value and savings. </w:t>
      </w:r>
    </w:p>
    <w:p w:rsidR="007A32F4" w:rsidRDefault="007A32F4" w:rsidP="007A32F4">
      <w:pPr>
        <w:pStyle w:val="NormalWeb"/>
        <w:shd w:val="clear" w:color="auto" w:fill="FFFFFF"/>
        <w:spacing w:before="0" w:beforeAutospacing="0" w:after="0" w:afterAutospacing="0"/>
        <w:textAlignment w:val="baseline"/>
        <w:rPr>
          <w:rFonts w:ascii="inherit" w:hAnsi="inherit" w:cs="Arial"/>
          <w:color w:val="4A4A4A"/>
          <w:sz w:val="18"/>
          <w:szCs w:val="18"/>
        </w:rPr>
      </w:pPr>
      <w:r>
        <w:rPr>
          <w:rFonts w:ascii="inherit" w:hAnsi="inherit" w:cs="Arial"/>
          <w:color w:val="4A4A4A"/>
          <w:sz w:val="18"/>
          <w:szCs w:val="18"/>
        </w:rPr>
        <w:lastRenderedPageBreak/>
        <w:t>NXP</w:t>
      </w:r>
      <w:r>
        <w:rPr>
          <w:rStyle w:val="emphasis"/>
          <w:rFonts w:ascii="inherit" w:hAnsi="inherit" w:cs="Arial"/>
          <w:color w:val="FF7A45"/>
          <w:sz w:val="18"/>
          <w:szCs w:val="18"/>
          <w:bdr w:val="none" w:sz="0" w:space="0" w:color="auto" w:frame="1"/>
        </w:rPr>
        <w:t xml:space="preserve"> </w:t>
      </w:r>
      <w:r>
        <w:rPr>
          <w:rFonts w:ascii="inherit" w:hAnsi="inherit" w:cs="Arial"/>
          <w:color w:val="4A4A4A"/>
          <w:sz w:val="18"/>
          <w:szCs w:val="18"/>
        </w:rPr>
        <w:t xml:space="preserve">is an Equal </w:t>
      </w:r>
      <w:r>
        <w:rPr>
          <w:rStyle w:val="wcx1"/>
          <w:rFonts w:ascii="inherit" w:hAnsi="inherit" w:cs="Arial"/>
          <w:color w:val="4A4A4A"/>
          <w:sz w:val="18"/>
          <w:szCs w:val="18"/>
          <w:bdr w:val="none" w:sz="0" w:space="0" w:color="auto" w:frame="1"/>
        </w:rPr>
        <w:t>Opportunity/Affirmative</w:t>
      </w:r>
      <w:r>
        <w:rPr>
          <w:rFonts w:ascii="inherit" w:hAnsi="inherit" w:cs="Arial"/>
          <w:color w:val="4A4A4A"/>
          <w:sz w:val="18"/>
          <w:szCs w:val="18"/>
          <w:bdr w:val="none" w:sz="0" w:space="0" w:color="auto" w:frame="1"/>
        </w:rPr>
        <w:t xml:space="preserve"> Action Employer regardless of age, color, national origin, race, religion, creed, gender, sex, sexual orientation, gender identity and/or expression, marital status, status as a disabled veteran and/or veteran of the Vietnam Era or any other characteristic protected by federal, state or local law. In addition, NXP will provide reasonable accommodations for otherwise qualified disabled individuals.</w:t>
      </w:r>
    </w:p>
    <w:p w:rsidR="004309C9" w:rsidRDefault="004309C9">
      <w:bookmarkStart w:id="0" w:name="_GoBack"/>
      <w:bookmarkEnd w:id="0"/>
    </w:p>
    <w:sectPr w:rsidR="00430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73C69"/>
    <w:multiLevelType w:val="multilevel"/>
    <w:tmpl w:val="9DA2F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4148A8"/>
    <w:multiLevelType w:val="multilevel"/>
    <w:tmpl w:val="5546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6663AE"/>
    <w:multiLevelType w:val="multilevel"/>
    <w:tmpl w:val="9CB44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2F4"/>
    <w:rsid w:val="004309C9"/>
    <w:rsid w:val="007A32F4"/>
    <w:rsid w:val="00B27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A2F0F-BBA8-4D35-B46D-9A6AC239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2F4"/>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B278C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k3m">
    <w:name w:val="wk3m"/>
    <w:basedOn w:val="DefaultParagraphFont"/>
    <w:rsid w:val="007A32F4"/>
  </w:style>
  <w:style w:type="paragraph" w:styleId="NormalWeb">
    <w:name w:val="Normal (Web)"/>
    <w:basedOn w:val="Normal"/>
    <w:uiPriority w:val="99"/>
    <w:semiHidden/>
    <w:unhideWhenUsed/>
    <w:rsid w:val="007A32F4"/>
    <w:pPr>
      <w:spacing w:before="100" w:beforeAutospacing="1" w:after="100" w:afterAutospacing="1"/>
    </w:pPr>
  </w:style>
  <w:style w:type="character" w:customStyle="1" w:styleId="emphasis">
    <w:name w:val="emphasis"/>
    <w:basedOn w:val="DefaultParagraphFont"/>
    <w:rsid w:val="007A32F4"/>
  </w:style>
  <w:style w:type="character" w:customStyle="1" w:styleId="wcx1">
    <w:name w:val="wcx1"/>
    <w:basedOn w:val="DefaultParagraphFont"/>
    <w:rsid w:val="007A32F4"/>
  </w:style>
  <w:style w:type="character" w:styleId="Hyperlink">
    <w:name w:val="Hyperlink"/>
    <w:basedOn w:val="DefaultParagraphFont"/>
    <w:uiPriority w:val="99"/>
    <w:unhideWhenUsed/>
    <w:rsid w:val="00B278C4"/>
    <w:rPr>
      <w:color w:val="0563C1" w:themeColor="hyperlink"/>
      <w:u w:val="single"/>
    </w:rPr>
  </w:style>
  <w:style w:type="character" w:customStyle="1" w:styleId="Heading1Char">
    <w:name w:val="Heading 1 Char"/>
    <w:basedOn w:val="DefaultParagraphFont"/>
    <w:link w:val="Heading1"/>
    <w:uiPriority w:val="9"/>
    <w:rsid w:val="00B278C4"/>
    <w:rPr>
      <w:rFonts w:ascii="Times New Roman" w:eastAsia="Times New Roman" w:hAnsi="Times New Roman" w:cs="Times New Roman"/>
      <w:b/>
      <w:bCs/>
      <w:kern w:val="36"/>
      <w:sz w:val="48"/>
      <w:szCs w:val="48"/>
    </w:rPr>
  </w:style>
  <w:style w:type="character" w:customStyle="1" w:styleId="compactrating">
    <w:name w:val="compactrating"/>
    <w:basedOn w:val="DefaultParagraphFont"/>
    <w:rsid w:val="00B278C4"/>
  </w:style>
  <w:style w:type="character" w:customStyle="1" w:styleId="plain">
    <w:name w:val="plain"/>
    <w:basedOn w:val="DefaultParagraphFont"/>
    <w:rsid w:val="00B278C4"/>
  </w:style>
  <w:style w:type="character" w:customStyle="1" w:styleId="green">
    <w:name w:val="green"/>
    <w:basedOn w:val="DefaultParagraphFont"/>
    <w:rsid w:val="00B278C4"/>
  </w:style>
  <w:style w:type="character" w:customStyle="1" w:styleId="downsized">
    <w:name w:val="downsized"/>
    <w:basedOn w:val="DefaultParagraphFont"/>
    <w:rsid w:val="00B27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536424">
      <w:bodyDiv w:val="1"/>
      <w:marLeft w:val="0"/>
      <w:marRight w:val="0"/>
      <w:marTop w:val="0"/>
      <w:marBottom w:val="0"/>
      <w:divBdr>
        <w:top w:val="none" w:sz="0" w:space="0" w:color="auto"/>
        <w:left w:val="none" w:sz="0" w:space="0" w:color="auto"/>
        <w:bottom w:val="none" w:sz="0" w:space="0" w:color="auto"/>
        <w:right w:val="none" w:sz="0" w:space="0" w:color="auto"/>
      </w:divBdr>
      <w:divsChild>
        <w:div w:id="1141653753">
          <w:marLeft w:val="0"/>
          <w:marRight w:val="0"/>
          <w:marTop w:val="0"/>
          <w:marBottom w:val="0"/>
          <w:divBdr>
            <w:top w:val="none" w:sz="0" w:space="0" w:color="auto"/>
            <w:left w:val="none" w:sz="0" w:space="0" w:color="auto"/>
            <w:bottom w:val="single" w:sz="2" w:space="0" w:color="auto"/>
            <w:right w:val="none" w:sz="0" w:space="2" w:color="auto"/>
          </w:divBdr>
          <w:divsChild>
            <w:div w:id="1195732428">
              <w:marLeft w:val="0"/>
              <w:marRight w:val="0"/>
              <w:marTop w:val="0"/>
              <w:marBottom w:val="0"/>
              <w:divBdr>
                <w:top w:val="none" w:sz="0" w:space="0" w:color="auto"/>
                <w:left w:val="none" w:sz="0" w:space="0" w:color="auto"/>
                <w:bottom w:val="none" w:sz="0" w:space="0" w:color="auto"/>
                <w:right w:val="none" w:sz="0" w:space="0" w:color="auto"/>
              </w:divBdr>
              <w:divsChild>
                <w:div w:id="1425607002">
                  <w:marLeft w:val="0"/>
                  <w:marRight w:val="0"/>
                  <w:marTop w:val="120"/>
                  <w:marBottom w:val="0"/>
                  <w:divBdr>
                    <w:top w:val="none" w:sz="0" w:space="0" w:color="auto"/>
                    <w:left w:val="none" w:sz="0" w:space="0" w:color="auto"/>
                    <w:bottom w:val="none" w:sz="0" w:space="0" w:color="auto"/>
                    <w:right w:val="none" w:sz="0" w:space="0" w:color="auto"/>
                  </w:divBdr>
                  <w:divsChild>
                    <w:div w:id="1025784962">
                      <w:marLeft w:val="0"/>
                      <w:marRight w:val="0"/>
                      <w:marTop w:val="0"/>
                      <w:marBottom w:val="0"/>
                      <w:divBdr>
                        <w:top w:val="none" w:sz="0" w:space="0" w:color="auto"/>
                        <w:left w:val="none" w:sz="0" w:space="0" w:color="auto"/>
                        <w:bottom w:val="none" w:sz="0" w:space="0" w:color="auto"/>
                        <w:right w:val="none" w:sz="0" w:space="0" w:color="auto"/>
                      </w:divBdr>
                      <w:divsChild>
                        <w:div w:id="403651259">
                          <w:marLeft w:val="0"/>
                          <w:marRight w:val="0"/>
                          <w:marTop w:val="0"/>
                          <w:marBottom w:val="0"/>
                          <w:divBdr>
                            <w:top w:val="none" w:sz="0" w:space="0" w:color="auto"/>
                            <w:left w:val="none" w:sz="0" w:space="0" w:color="auto"/>
                            <w:bottom w:val="none" w:sz="0" w:space="0" w:color="auto"/>
                            <w:right w:val="none" w:sz="0" w:space="0" w:color="auto"/>
                          </w:divBdr>
                          <w:divsChild>
                            <w:div w:id="1622882629">
                              <w:marLeft w:val="0"/>
                              <w:marRight w:val="0"/>
                              <w:marTop w:val="0"/>
                              <w:marBottom w:val="0"/>
                              <w:divBdr>
                                <w:top w:val="none" w:sz="0" w:space="0" w:color="auto"/>
                                <w:left w:val="none" w:sz="0" w:space="0" w:color="auto"/>
                                <w:bottom w:val="none" w:sz="0" w:space="0" w:color="auto"/>
                                <w:right w:val="none" w:sz="0" w:space="0" w:color="auto"/>
                              </w:divBdr>
                              <w:divsChild>
                                <w:div w:id="270744239">
                                  <w:marLeft w:val="0"/>
                                  <w:marRight w:val="0"/>
                                  <w:marTop w:val="0"/>
                                  <w:marBottom w:val="0"/>
                                  <w:divBdr>
                                    <w:top w:val="none" w:sz="0" w:space="0" w:color="auto"/>
                                    <w:left w:val="none" w:sz="0" w:space="0" w:color="auto"/>
                                    <w:bottom w:val="none" w:sz="0" w:space="0" w:color="auto"/>
                                    <w:right w:val="none" w:sz="0" w:space="0" w:color="auto"/>
                                  </w:divBdr>
                                  <w:divsChild>
                                    <w:div w:id="62443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976174">
          <w:marLeft w:val="0"/>
          <w:marRight w:val="0"/>
          <w:marTop w:val="300"/>
          <w:marBottom w:val="0"/>
          <w:divBdr>
            <w:top w:val="none" w:sz="0" w:space="0" w:color="auto"/>
            <w:left w:val="none" w:sz="0" w:space="0" w:color="auto"/>
            <w:bottom w:val="none" w:sz="0" w:space="0" w:color="auto"/>
            <w:right w:val="none" w:sz="0" w:space="0" w:color="auto"/>
          </w:divBdr>
          <w:divsChild>
            <w:div w:id="622351078">
              <w:marLeft w:val="0"/>
              <w:marRight w:val="0"/>
              <w:marTop w:val="0"/>
              <w:marBottom w:val="0"/>
              <w:divBdr>
                <w:top w:val="none" w:sz="0" w:space="0" w:color="auto"/>
                <w:left w:val="none" w:sz="0" w:space="0" w:color="auto"/>
                <w:bottom w:val="none" w:sz="0" w:space="0" w:color="auto"/>
                <w:right w:val="none" w:sz="0" w:space="0" w:color="auto"/>
              </w:divBdr>
              <w:divsChild>
                <w:div w:id="15783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3127">
          <w:marLeft w:val="0"/>
          <w:marRight w:val="0"/>
          <w:marTop w:val="0"/>
          <w:marBottom w:val="0"/>
          <w:divBdr>
            <w:top w:val="none" w:sz="0" w:space="0" w:color="auto"/>
            <w:left w:val="none" w:sz="0" w:space="0" w:color="auto"/>
            <w:bottom w:val="single" w:sz="2" w:space="0" w:color="auto"/>
            <w:right w:val="none" w:sz="0" w:space="2" w:color="auto"/>
          </w:divBdr>
          <w:divsChild>
            <w:div w:id="1213543742">
              <w:marLeft w:val="0"/>
              <w:marRight w:val="0"/>
              <w:marTop w:val="0"/>
              <w:marBottom w:val="0"/>
              <w:divBdr>
                <w:top w:val="none" w:sz="0" w:space="0" w:color="auto"/>
                <w:left w:val="none" w:sz="0" w:space="0" w:color="auto"/>
                <w:bottom w:val="none" w:sz="0" w:space="0" w:color="auto"/>
                <w:right w:val="none" w:sz="0" w:space="0" w:color="auto"/>
              </w:divBdr>
              <w:divsChild>
                <w:div w:id="1614435586">
                  <w:marLeft w:val="0"/>
                  <w:marRight w:val="0"/>
                  <w:marTop w:val="0"/>
                  <w:marBottom w:val="0"/>
                  <w:divBdr>
                    <w:top w:val="none" w:sz="0" w:space="0" w:color="auto"/>
                    <w:left w:val="none" w:sz="0" w:space="0" w:color="auto"/>
                    <w:bottom w:val="none" w:sz="0" w:space="0" w:color="auto"/>
                    <w:right w:val="none" w:sz="0" w:space="0" w:color="auto"/>
                  </w:divBdr>
                  <w:divsChild>
                    <w:div w:id="3563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76942">
      <w:bodyDiv w:val="1"/>
      <w:marLeft w:val="0"/>
      <w:marRight w:val="0"/>
      <w:marTop w:val="0"/>
      <w:marBottom w:val="0"/>
      <w:divBdr>
        <w:top w:val="none" w:sz="0" w:space="0" w:color="auto"/>
        <w:left w:val="none" w:sz="0" w:space="0" w:color="auto"/>
        <w:bottom w:val="none" w:sz="0" w:space="0" w:color="auto"/>
        <w:right w:val="none" w:sz="0" w:space="0" w:color="auto"/>
      </w:divBdr>
      <w:divsChild>
        <w:div w:id="1941183958">
          <w:marLeft w:val="0"/>
          <w:marRight w:val="0"/>
          <w:marTop w:val="0"/>
          <w:marBottom w:val="0"/>
          <w:divBdr>
            <w:top w:val="none" w:sz="0" w:space="0" w:color="auto"/>
            <w:left w:val="none" w:sz="0" w:space="0" w:color="auto"/>
            <w:bottom w:val="none" w:sz="0" w:space="0" w:color="auto"/>
            <w:right w:val="none" w:sz="0" w:space="0" w:color="auto"/>
          </w:divBdr>
        </w:div>
        <w:div w:id="775636996">
          <w:marLeft w:val="0"/>
          <w:marRight w:val="0"/>
          <w:marTop w:val="0"/>
          <w:marBottom w:val="0"/>
          <w:divBdr>
            <w:top w:val="none" w:sz="0" w:space="0" w:color="auto"/>
            <w:left w:val="none" w:sz="0" w:space="0" w:color="auto"/>
            <w:bottom w:val="none" w:sz="0" w:space="0" w:color="auto"/>
            <w:right w:val="none" w:sz="0" w:space="0" w:color="auto"/>
          </w:divBdr>
          <w:divsChild>
            <w:div w:id="614875128">
              <w:marLeft w:val="0"/>
              <w:marRight w:val="0"/>
              <w:marTop w:val="0"/>
              <w:marBottom w:val="0"/>
              <w:divBdr>
                <w:top w:val="none" w:sz="0" w:space="0" w:color="auto"/>
                <w:left w:val="none" w:sz="0" w:space="0" w:color="auto"/>
                <w:bottom w:val="none" w:sz="0" w:space="0" w:color="auto"/>
                <w:right w:val="none" w:sz="0" w:space="0" w:color="auto"/>
              </w:divBdr>
            </w:div>
            <w:div w:id="878861246">
              <w:marLeft w:val="0"/>
              <w:marRight w:val="0"/>
              <w:marTop w:val="0"/>
              <w:marBottom w:val="0"/>
              <w:divBdr>
                <w:top w:val="none" w:sz="0" w:space="0" w:color="auto"/>
                <w:left w:val="none" w:sz="0" w:space="0" w:color="auto"/>
                <w:bottom w:val="none" w:sz="0" w:space="0" w:color="auto"/>
                <w:right w:val="none" w:sz="0" w:space="0" w:color="auto"/>
              </w:divBdr>
            </w:div>
          </w:divsChild>
        </w:div>
        <w:div w:id="1392077940">
          <w:marLeft w:val="0"/>
          <w:marRight w:val="0"/>
          <w:marTop w:val="0"/>
          <w:marBottom w:val="0"/>
          <w:divBdr>
            <w:top w:val="none" w:sz="0" w:space="0" w:color="auto"/>
            <w:left w:val="none" w:sz="0" w:space="0" w:color="auto"/>
            <w:bottom w:val="none" w:sz="0" w:space="0" w:color="auto"/>
            <w:right w:val="none" w:sz="0" w:space="0" w:color="auto"/>
          </w:divBdr>
        </w:div>
        <w:div w:id="177081667">
          <w:marLeft w:val="0"/>
          <w:marRight w:val="0"/>
          <w:marTop w:val="0"/>
          <w:marBottom w:val="0"/>
          <w:divBdr>
            <w:top w:val="none" w:sz="0" w:space="0" w:color="auto"/>
            <w:left w:val="none" w:sz="0" w:space="0" w:color="auto"/>
            <w:bottom w:val="none" w:sz="0" w:space="0" w:color="auto"/>
            <w:right w:val="none" w:sz="0" w:space="0" w:color="auto"/>
          </w:divBdr>
          <w:divsChild>
            <w:div w:id="116504617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assdoor.com/partner/jobListing.htm?pos=102&amp;ao=242900&amp;s=224&amp;guid=0000016c2b3127b986044bc7ec423e7e&amp;src=GD_JOB_VIEW&amp;t=JA&amp;vt=w&amp;cs=1_77d640e4&amp;cb=1564092809273&amp;jobListingId=3283637760" TargetMode="External"/><Relationship Id="rId5" Type="http://schemas.openxmlformats.org/officeDocument/2006/relationships/hyperlink" Target="http://www.glassdoo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Chu</dc:creator>
  <cp:keywords/>
  <dc:description/>
  <cp:lastModifiedBy>Todd Chu</cp:lastModifiedBy>
  <cp:revision>1</cp:revision>
  <dcterms:created xsi:type="dcterms:W3CDTF">2019-07-25T22:16:00Z</dcterms:created>
  <dcterms:modified xsi:type="dcterms:W3CDTF">2019-07-25T22:33:00Z</dcterms:modified>
</cp:coreProperties>
</file>