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6678"/>
      </w:tblGrid>
      <w:tr w:rsidR="00247FBC" w:rsidTr="00247FBC">
        <w:tc>
          <w:tcPr>
            <w:tcW w:w="4338" w:type="dxa"/>
          </w:tcPr>
          <w:p w:rsidR="00247FBC" w:rsidRPr="00247FBC" w:rsidRDefault="00247FBC">
            <w:pPr>
              <w:widowControl w:val="0"/>
              <w:rPr>
                <w:sz w:val="18"/>
                <w:szCs w:val="18"/>
              </w:rPr>
            </w:pPr>
            <w:r>
              <w:rPr>
                <w:b/>
                <w:sz w:val="18"/>
              </w:rPr>
              <w:t>Date:</w:t>
            </w:r>
            <w:r>
              <w:rPr>
                <w:sz w:val="18"/>
              </w:rPr>
              <w:tab/>
            </w:r>
            <w:r>
              <w:rPr>
                <w:sz w:val="18"/>
              </w:rPr>
              <w:tab/>
            </w:r>
            <w:r w:rsidRPr="00D66B2C">
              <w:rPr>
                <w:sz w:val="18"/>
                <w:szCs w:val="18"/>
              </w:rPr>
              <w:t>February 19, 2014</w:t>
            </w:r>
          </w:p>
        </w:tc>
        <w:tc>
          <w:tcPr>
            <w:tcW w:w="6678" w:type="dxa"/>
          </w:tcPr>
          <w:p w:rsidR="00247FBC" w:rsidRPr="00247FBC" w:rsidRDefault="00247FBC">
            <w:pPr>
              <w:widowControl w:val="0"/>
              <w:rPr>
                <w:sz w:val="18"/>
                <w:szCs w:val="18"/>
              </w:rPr>
            </w:pPr>
            <w:r w:rsidRPr="00D66B2C">
              <w:rPr>
                <w:b/>
                <w:sz w:val="18"/>
                <w:szCs w:val="18"/>
              </w:rPr>
              <w:t>Title:</w:t>
            </w:r>
            <w:r>
              <w:rPr>
                <w:sz w:val="18"/>
                <w:szCs w:val="18"/>
              </w:rPr>
              <w:tab/>
            </w:r>
            <w:r>
              <w:rPr>
                <w:sz w:val="18"/>
                <w:szCs w:val="18"/>
              </w:rPr>
              <w:tab/>
              <w:t xml:space="preserve">eCash - </w:t>
            </w:r>
            <w:r w:rsidRPr="00D66B2C">
              <w:rPr>
                <w:sz w:val="18"/>
                <w:szCs w:val="18"/>
              </w:rPr>
              <w:t>Vecna Integration Estimate</w:t>
            </w:r>
          </w:p>
        </w:tc>
      </w:tr>
      <w:tr w:rsidR="00247FBC" w:rsidTr="00247FBC">
        <w:tc>
          <w:tcPr>
            <w:tcW w:w="4338" w:type="dxa"/>
          </w:tcPr>
          <w:p w:rsidR="00247FBC" w:rsidRPr="00247FBC" w:rsidRDefault="00247FBC">
            <w:pPr>
              <w:widowControl w:val="0"/>
              <w:rPr>
                <w:sz w:val="18"/>
                <w:szCs w:val="18"/>
              </w:rPr>
            </w:pPr>
            <w:r w:rsidRPr="00D66B2C">
              <w:rPr>
                <w:b/>
                <w:sz w:val="18"/>
                <w:szCs w:val="18"/>
              </w:rPr>
              <w:t>Author:</w:t>
            </w:r>
            <w:r w:rsidRPr="00D66B2C">
              <w:rPr>
                <w:sz w:val="18"/>
                <w:szCs w:val="18"/>
              </w:rPr>
              <w:tab/>
            </w:r>
            <w:r w:rsidRPr="00D66B2C">
              <w:rPr>
                <w:sz w:val="18"/>
                <w:szCs w:val="18"/>
              </w:rPr>
              <w:tab/>
              <w:t>Todd Meinershagen</w:t>
            </w:r>
          </w:p>
        </w:tc>
        <w:tc>
          <w:tcPr>
            <w:tcW w:w="6678" w:type="dxa"/>
          </w:tcPr>
          <w:p w:rsidR="00247FBC" w:rsidRPr="00247FBC" w:rsidRDefault="00247FBC">
            <w:pPr>
              <w:widowControl w:val="0"/>
              <w:rPr>
                <w:sz w:val="18"/>
                <w:szCs w:val="18"/>
              </w:rPr>
            </w:pPr>
            <w:r w:rsidRPr="00954151">
              <w:rPr>
                <w:b/>
                <w:sz w:val="18"/>
                <w:szCs w:val="18"/>
              </w:rPr>
              <w:t>Contributors:</w:t>
            </w:r>
            <w:r>
              <w:rPr>
                <w:sz w:val="18"/>
                <w:szCs w:val="18"/>
              </w:rPr>
              <w:tab/>
              <w:t>Kalyan Das, Selva Dinakaran, Mike Faulkinbury, Bao Vu</w:t>
            </w:r>
          </w:p>
        </w:tc>
      </w:tr>
    </w:tbl>
    <w:p w:rsidR="00E97ABE" w:rsidRPr="00D66B2C" w:rsidRDefault="00E97ABE">
      <w:pPr>
        <w:widowControl w:val="0"/>
        <w:rPr>
          <w:sz w:val="18"/>
          <w:szCs w:val="18"/>
        </w:rPr>
      </w:pPr>
    </w:p>
    <w:p w:rsidR="00CF1E26" w:rsidRPr="00D66B2C" w:rsidRDefault="00CF1E26" w:rsidP="009D2A41">
      <w:pPr>
        <w:pStyle w:val="ListParagraph"/>
        <w:widowControl w:val="0"/>
        <w:numPr>
          <w:ilvl w:val="0"/>
          <w:numId w:val="4"/>
        </w:numPr>
        <w:rPr>
          <w:sz w:val="18"/>
          <w:szCs w:val="18"/>
        </w:rPr>
      </w:pPr>
      <w:r w:rsidRPr="00D66B2C">
        <w:rPr>
          <w:b/>
          <w:sz w:val="18"/>
          <w:szCs w:val="18"/>
        </w:rPr>
        <w:t>Overview</w:t>
      </w:r>
    </w:p>
    <w:p w:rsidR="00CF1E26" w:rsidRPr="00D66B2C" w:rsidRDefault="00CF1E26" w:rsidP="00CF1E26">
      <w:pPr>
        <w:pStyle w:val="ListParagraph"/>
        <w:widowControl w:val="0"/>
        <w:ind w:left="1080"/>
        <w:rPr>
          <w:sz w:val="18"/>
          <w:szCs w:val="18"/>
        </w:rPr>
      </w:pPr>
    </w:p>
    <w:p w:rsidR="00E97ABE" w:rsidRPr="00D66B2C" w:rsidRDefault="00CF1E26">
      <w:pPr>
        <w:widowControl w:val="0"/>
        <w:rPr>
          <w:sz w:val="18"/>
          <w:szCs w:val="18"/>
        </w:rPr>
      </w:pPr>
      <w:r w:rsidRPr="00D66B2C">
        <w:rPr>
          <w:sz w:val="18"/>
          <w:szCs w:val="18"/>
        </w:rPr>
        <w:t>Currently, eCash is hosted in our internal network.  In order to expose the service to external partners such as Vecna, we are proposing to leverage Sentinet, a SOA middleware that allows us to set up a virtual proxy in the DMZ.  This will also allow us to take advantage of the A4 security token service for authentication without having to add this to our internal services.  Mike Faulkinbury and his team (SOA Infrastructure) will be deploying the DMZ layer of our solution.</w:t>
      </w:r>
    </w:p>
    <w:p w:rsidR="00CF1E26" w:rsidRPr="00D66B2C" w:rsidRDefault="00A9117D">
      <w:pPr>
        <w:widowControl w:val="0"/>
        <w:rPr>
          <w:sz w:val="18"/>
          <w:szCs w:val="18"/>
        </w:rPr>
      </w:pPr>
      <w:r>
        <w:object w:dxaOrig="14670" w:dyaOrig="10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0.5pt;height:369.5pt" o:ole="">
            <v:imagedata r:id="rId8" o:title=""/>
          </v:shape>
          <o:OLEObject Type="Embed" ProgID="Visio.Drawing.15" ShapeID="_x0000_i1025" DrawAspect="Content" ObjectID="_1454412876" r:id="rId9"/>
        </w:object>
      </w:r>
    </w:p>
    <w:p w:rsidR="00E97ABE" w:rsidRDefault="00E97ABE">
      <w:pPr>
        <w:widowControl w:val="0"/>
        <w:rPr>
          <w:sz w:val="18"/>
          <w:szCs w:val="18"/>
        </w:rPr>
      </w:pPr>
    </w:p>
    <w:p w:rsidR="00247FBC" w:rsidRPr="00D66B2C" w:rsidRDefault="00247FBC">
      <w:pPr>
        <w:widowControl w:val="0"/>
        <w:rPr>
          <w:sz w:val="18"/>
          <w:szCs w:val="18"/>
        </w:rPr>
      </w:pPr>
    </w:p>
    <w:p w:rsidR="00D66B2C" w:rsidRPr="00D66B2C" w:rsidRDefault="00CF1E26" w:rsidP="00CF1E26">
      <w:pPr>
        <w:pStyle w:val="ListParagraph"/>
        <w:widowControl w:val="0"/>
        <w:numPr>
          <w:ilvl w:val="0"/>
          <w:numId w:val="4"/>
        </w:numPr>
        <w:rPr>
          <w:sz w:val="18"/>
          <w:szCs w:val="18"/>
        </w:rPr>
      </w:pPr>
      <w:r w:rsidRPr="00D66B2C">
        <w:rPr>
          <w:b/>
          <w:sz w:val="18"/>
          <w:szCs w:val="18"/>
        </w:rPr>
        <w:t>Effort</w:t>
      </w:r>
      <w:r w:rsidR="00D66B2C">
        <w:rPr>
          <w:b/>
          <w:sz w:val="18"/>
          <w:szCs w:val="18"/>
        </w:rPr>
        <w:t xml:space="preserve"> </w:t>
      </w:r>
    </w:p>
    <w:p w:rsidR="00E97ABE" w:rsidRPr="00D66B2C" w:rsidRDefault="00D66B2C" w:rsidP="00D66B2C">
      <w:pPr>
        <w:pStyle w:val="ListParagraph"/>
        <w:widowControl w:val="0"/>
        <w:ind w:left="1080"/>
        <w:rPr>
          <w:sz w:val="18"/>
          <w:szCs w:val="18"/>
        </w:rPr>
      </w:pPr>
      <w:r w:rsidRPr="00D66B2C">
        <w:rPr>
          <w:sz w:val="18"/>
          <w:szCs w:val="18"/>
        </w:rPr>
        <w:t>(</w:t>
      </w:r>
      <w:r w:rsidR="00247FBC">
        <w:rPr>
          <w:sz w:val="18"/>
          <w:szCs w:val="18"/>
        </w:rPr>
        <w:t xml:space="preserve">As a reference, </w:t>
      </w:r>
      <w:r w:rsidRPr="00D66B2C">
        <w:rPr>
          <w:sz w:val="18"/>
          <w:szCs w:val="18"/>
        </w:rPr>
        <w:t xml:space="preserve">8 points = </w:t>
      </w:r>
      <w:r w:rsidR="00247FBC">
        <w:rPr>
          <w:sz w:val="18"/>
          <w:szCs w:val="18"/>
        </w:rPr>
        <w:t xml:space="preserve">AI Services Team (6 developers/2 </w:t>
      </w:r>
      <w:proofErr w:type="spellStart"/>
      <w:r w:rsidR="00247FBC">
        <w:rPr>
          <w:sz w:val="18"/>
          <w:szCs w:val="18"/>
        </w:rPr>
        <w:t>qa</w:t>
      </w:r>
      <w:proofErr w:type="spellEnd"/>
      <w:r w:rsidR="00247FBC">
        <w:rPr>
          <w:sz w:val="18"/>
          <w:szCs w:val="18"/>
        </w:rPr>
        <w:t xml:space="preserve"> analysts)</w:t>
      </w:r>
      <w:r w:rsidR="00D419EC">
        <w:rPr>
          <w:sz w:val="18"/>
          <w:szCs w:val="18"/>
        </w:rPr>
        <w:t xml:space="preserve"> * 2 weeks based on 2014</w:t>
      </w:r>
      <w:r w:rsidRPr="00D66B2C">
        <w:rPr>
          <w:sz w:val="18"/>
          <w:szCs w:val="18"/>
        </w:rPr>
        <w:t xml:space="preserve"> planning)</w:t>
      </w:r>
    </w:p>
    <w:p w:rsidR="00E97ABE" w:rsidRPr="00D66B2C" w:rsidRDefault="00E97ABE">
      <w:pPr>
        <w:widowControl w:val="0"/>
        <w:rPr>
          <w:sz w:val="18"/>
          <w:szCs w:val="18"/>
        </w:rPr>
      </w:pPr>
    </w:p>
    <w:tbl>
      <w:tblPr>
        <w:tblW w:w="106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905"/>
        <w:gridCol w:w="6295"/>
        <w:gridCol w:w="1350"/>
        <w:gridCol w:w="1115"/>
      </w:tblGrid>
      <w:tr w:rsidR="00D66B2C" w:rsidRPr="00D66B2C" w:rsidTr="00D419EC">
        <w:trPr>
          <w:cantSplit/>
          <w:tblHeader/>
        </w:trPr>
        <w:tc>
          <w:tcPr>
            <w:tcW w:w="190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b/>
                <w:sz w:val="18"/>
                <w:szCs w:val="18"/>
              </w:rPr>
              <w:t>Feature</w:t>
            </w:r>
          </w:p>
        </w:tc>
        <w:tc>
          <w:tcPr>
            <w:tcW w:w="629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b/>
                <w:sz w:val="18"/>
                <w:szCs w:val="18"/>
              </w:rPr>
              <w:t>Description</w:t>
            </w:r>
          </w:p>
        </w:tc>
        <w:tc>
          <w:tcPr>
            <w:tcW w:w="1350" w:type="dxa"/>
          </w:tcPr>
          <w:p w:rsidR="00D66B2C" w:rsidRPr="00D66B2C" w:rsidRDefault="00D66B2C">
            <w:pPr>
              <w:widowControl w:val="0"/>
              <w:spacing w:line="240" w:lineRule="auto"/>
              <w:rPr>
                <w:b/>
                <w:sz w:val="18"/>
                <w:szCs w:val="18"/>
              </w:rPr>
            </w:pPr>
            <w:r w:rsidRPr="00D66B2C">
              <w:rPr>
                <w:b/>
                <w:sz w:val="18"/>
                <w:szCs w:val="18"/>
              </w:rPr>
              <w:t>Team</w:t>
            </w:r>
          </w:p>
        </w:tc>
        <w:tc>
          <w:tcPr>
            <w:tcW w:w="111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b/>
                <w:sz w:val="18"/>
                <w:szCs w:val="18"/>
              </w:rPr>
              <w:t>Points</w:t>
            </w:r>
          </w:p>
        </w:tc>
      </w:tr>
      <w:tr w:rsidR="00D66B2C" w:rsidRPr="00D66B2C" w:rsidTr="00D419EC">
        <w:tc>
          <w:tcPr>
            <w:tcW w:w="1905" w:type="dxa"/>
            <w:tcMar>
              <w:top w:w="100" w:type="dxa"/>
              <w:left w:w="100" w:type="dxa"/>
              <w:bottom w:w="100" w:type="dxa"/>
              <w:right w:w="100" w:type="dxa"/>
            </w:tcMar>
          </w:tcPr>
          <w:p w:rsidR="00D66B2C" w:rsidRPr="00D66B2C" w:rsidRDefault="00D66B2C" w:rsidP="00D66B2C">
            <w:pPr>
              <w:widowControl w:val="0"/>
              <w:spacing w:line="240" w:lineRule="auto"/>
              <w:rPr>
                <w:sz w:val="18"/>
                <w:szCs w:val="18"/>
              </w:rPr>
            </w:pPr>
            <w:r w:rsidRPr="00D66B2C">
              <w:rPr>
                <w:sz w:val="18"/>
                <w:szCs w:val="18"/>
              </w:rPr>
              <w:t>Modify Interface (Contract)</w:t>
            </w:r>
          </w:p>
        </w:tc>
        <w:tc>
          <w:tcPr>
            <w:tcW w:w="6295" w:type="dxa"/>
            <w:tcMar>
              <w:top w:w="100" w:type="dxa"/>
              <w:left w:w="100" w:type="dxa"/>
              <w:bottom w:w="100" w:type="dxa"/>
              <w:right w:w="100" w:type="dxa"/>
            </w:tcMar>
          </w:tcPr>
          <w:p w:rsidR="000D5199" w:rsidRDefault="000D5199">
            <w:pPr>
              <w:widowControl w:val="0"/>
              <w:numPr>
                <w:ilvl w:val="0"/>
                <w:numId w:val="2"/>
              </w:numPr>
              <w:spacing w:line="240" w:lineRule="auto"/>
              <w:ind w:hanging="359"/>
              <w:contextualSpacing/>
              <w:rPr>
                <w:sz w:val="18"/>
                <w:szCs w:val="18"/>
              </w:rPr>
            </w:pPr>
            <w:r>
              <w:rPr>
                <w:sz w:val="18"/>
                <w:szCs w:val="18"/>
              </w:rPr>
              <w:t>Performance – need to do research and/or some load testing</w:t>
            </w:r>
          </w:p>
          <w:p w:rsidR="00D66B2C" w:rsidRPr="00D66B2C" w:rsidRDefault="00D66B2C">
            <w:pPr>
              <w:widowControl w:val="0"/>
              <w:numPr>
                <w:ilvl w:val="0"/>
                <w:numId w:val="2"/>
              </w:numPr>
              <w:spacing w:line="240" w:lineRule="auto"/>
              <w:ind w:hanging="359"/>
              <w:contextualSpacing/>
              <w:rPr>
                <w:sz w:val="18"/>
                <w:szCs w:val="18"/>
              </w:rPr>
            </w:pPr>
            <w:r w:rsidRPr="00D66B2C">
              <w:rPr>
                <w:sz w:val="18"/>
                <w:szCs w:val="18"/>
              </w:rPr>
              <w:t>Input - hide a Boolean property on the current contract that indicates whether or not to save credit card info</w:t>
            </w:r>
          </w:p>
          <w:p w:rsidR="00D66B2C" w:rsidRPr="00D66B2C" w:rsidRDefault="00D66B2C">
            <w:pPr>
              <w:widowControl w:val="0"/>
              <w:numPr>
                <w:ilvl w:val="0"/>
                <w:numId w:val="2"/>
              </w:numPr>
              <w:spacing w:line="240" w:lineRule="auto"/>
              <w:ind w:hanging="359"/>
              <w:contextualSpacing/>
              <w:rPr>
                <w:sz w:val="18"/>
                <w:szCs w:val="18"/>
              </w:rPr>
            </w:pPr>
            <w:r w:rsidRPr="00D66B2C">
              <w:rPr>
                <w:sz w:val="18"/>
                <w:szCs w:val="18"/>
              </w:rPr>
              <w:t>Input - add the ability to send metadata such as terminal/kiosk</w:t>
            </w:r>
          </w:p>
          <w:p w:rsidR="00D66B2C" w:rsidRPr="00D66B2C" w:rsidRDefault="00D66B2C">
            <w:pPr>
              <w:widowControl w:val="0"/>
              <w:numPr>
                <w:ilvl w:val="0"/>
                <w:numId w:val="2"/>
              </w:numPr>
              <w:spacing w:line="240" w:lineRule="auto"/>
              <w:ind w:hanging="359"/>
              <w:contextualSpacing/>
              <w:rPr>
                <w:sz w:val="18"/>
                <w:szCs w:val="18"/>
              </w:rPr>
            </w:pPr>
            <w:r w:rsidRPr="00D66B2C">
              <w:rPr>
                <w:sz w:val="18"/>
                <w:szCs w:val="18"/>
              </w:rPr>
              <w:t>Output – Transaction Id should not be null able; all transactions should have one despite failure or success.</w:t>
            </w:r>
          </w:p>
          <w:p w:rsidR="00D66B2C" w:rsidRDefault="00D66B2C">
            <w:pPr>
              <w:widowControl w:val="0"/>
              <w:numPr>
                <w:ilvl w:val="0"/>
                <w:numId w:val="2"/>
              </w:numPr>
              <w:spacing w:line="240" w:lineRule="auto"/>
              <w:ind w:hanging="359"/>
              <w:contextualSpacing/>
              <w:rPr>
                <w:sz w:val="18"/>
                <w:szCs w:val="18"/>
              </w:rPr>
            </w:pPr>
            <w:r w:rsidRPr="00D66B2C">
              <w:rPr>
                <w:sz w:val="18"/>
                <w:szCs w:val="18"/>
              </w:rPr>
              <w:t>Faults - need to create explicit faults/status codes rather than return default fault with exception details; logging</w:t>
            </w:r>
          </w:p>
          <w:p w:rsidR="00D66B2C" w:rsidRPr="00D66B2C" w:rsidRDefault="00D66B2C">
            <w:pPr>
              <w:widowControl w:val="0"/>
              <w:numPr>
                <w:ilvl w:val="0"/>
                <w:numId w:val="2"/>
              </w:numPr>
              <w:spacing w:line="240" w:lineRule="auto"/>
              <w:ind w:hanging="359"/>
              <w:contextualSpacing/>
              <w:rPr>
                <w:sz w:val="18"/>
                <w:szCs w:val="18"/>
              </w:rPr>
            </w:pPr>
            <w:r>
              <w:rPr>
                <w:sz w:val="18"/>
                <w:szCs w:val="18"/>
              </w:rPr>
              <w:t>Regression test eCash service</w:t>
            </w:r>
          </w:p>
        </w:tc>
        <w:tc>
          <w:tcPr>
            <w:tcW w:w="1350" w:type="dxa"/>
          </w:tcPr>
          <w:p w:rsidR="00D66B2C" w:rsidRPr="00D66B2C" w:rsidRDefault="00D66B2C">
            <w:pPr>
              <w:widowControl w:val="0"/>
              <w:spacing w:line="240" w:lineRule="auto"/>
              <w:rPr>
                <w:sz w:val="18"/>
                <w:szCs w:val="18"/>
              </w:rPr>
            </w:pPr>
            <w:r w:rsidRPr="00D66B2C">
              <w:rPr>
                <w:sz w:val="18"/>
                <w:szCs w:val="18"/>
              </w:rPr>
              <w:t>AI Services</w:t>
            </w:r>
          </w:p>
        </w:tc>
        <w:tc>
          <w:tcPr>
            <w:tcW w:w="1115" w:type="dxa"/>
            <w:tcMar>
              <w:top w:w="100" w:type="dxa"/>
              <w:left w:w="100" w:type="dxa"/>
              <w:bottom w:w="100" w:type="dxa"/>
              <w:right w:w="100" w:type="dxa"/>
            </w:tcMar>
          </w:tcPr>
          <w:p w:rsidR="00D66B2C" w:rsidRPr="00D66B2C" w:rsidRDefault="008900CD">
            <w:pPr>
              <w:widowControl w:val="0"/>
              <w:spacing w:line="240" w:lineRule="auto"/>
              <w:rPr>
                <w:sz w:val="18"/>
                <w:szCs w:val="18"/>
              </w:rPr>
            </w:pPr>
            <w:r>
              <w:rPr>
                <w:sz w:val="18"/>
                <w:szCs w:val="18"/>
              </w:rPr>
              <w:t>5</w:t>
            </w:r>
            <w:r w:rsidR="00D66B2C" w:rsidRPr="00D66B2C">
              <w:rPr>
                <w:sz w:val="18"/>
                <w:szCs w:val="18"/>
              </w:rPr>
              <w:t xml:space="preserve"> points</w:t>
            </w:r>
          </w:p>
        </w:tc>
      </w:tr>
      <w:tr w:rsidR="00D66B2C" w:rsidRPr="00D66B2C" w:rsidTr="00D419EC">
        <w:trPr>
          <w:cantSplit/>
        </w:trPr>
        <w:tc>
          <w:tcPr>
            <w:tcW w:w="190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sz w:val="18"/>
                <w:szCs w:val="18"/>
              </w:rPr>
              <w:lastRenderedPageBreak/>
              <w:t xml:space="preserve">Deploy – </w:t>
            </w:r>
          </w:p>
          <w:p w:rsidR="00D66B2C" w:rsidRPr="00D66B2C" w:rsidRDefault="00D66B2C">
            <w:pPr>
              <w:widowControl w:val="0"/>
              <w:spacing w:line="240" w:lineRule="auto"/>
              <w:rPr>
                <w:sz w:val="18"/>
                <w:szCs w:val="18"/>
              </w:rPr>
            </w:pPr>
            <w:r w:rsidRPr="00D66B2C">
              <w:rPr>
                <w:sz w:val="18"/>
                <w:szCs w:val="18"/>
              </w:rPr>
              <w:t>Partner Integration</w:t>
            </w:r>
          </w:p>
        </w:tc>
        <w:tc>
          <w:tcPr>
            <w:tcW w:w="6295" w:type="dxa"/>
            <w:tcMar>
              <w:top w:w="100" w:type="dxa"/>
              <w:left w:w="100" w:type="dxa"/>
              <w:bottom w:w="100" w:type="dxa"/>
              <w:right w:w="100" w:type="dxa"/>
            </w:tcMar>
          </w:tcPr>
          <w:p w:rsidR="00D66B2C" w:rsidRPr="00D66B2C" w:rsidRDefault="00D66B2C">
            <w:pPr>
              <w:widowControl w:val="0"/>
              <w:numPr>
                <w:ilvl w:val="0"/>
                <w:numId w:val="3"/>
              </w:numPr>
              <w:spacing w:line="240" w:lineRule="auto"/>
              <w:ind w:hanging="359"/>
              <w:contextualSpacing/>
              <w:rPr>
                <w:sz w:val="18"/>
                <w:szCs w:val="18"/>
              </w:rPr>
            </w:pPr>
            <w:r w:rsidRPr="00D66B2C">
              <w:rPr>
                <w:sz w:val="18"/>
                <w:szCs w:val="18"/>
              </w:rPr>
              <w:t>Open firewall ports from Sentinet to eCash</w:t>
            </w:r>
          </w:p>
          <w:p w:rsidR="0018300E" w:rsidRPr="0018300E" w:rsidRDefault="0018300E" w:rsidP="0018300E">
            <w:pPr>
              <w:widowControl w:val="0"/>
              <w:numPr>
                <w:ilvl w:val="0"/>
                <w:numId w:val="3"/>
              </w:numPr>
              <w:spacing w:line="240" w:lineRule="auto"/>
              <w:ind w:hanging="359"/>
              <w:contextualSpacing/>
              <w:rPr>
                <w:sz w:val="18"/>
                <w:szCs w:val="18"/>
              </w:rPr>
            </w:pPr>
            <w:r>
              <w:rPr>
                <w:sz w:val="18"/>
                <w:szCs w:val="18"/>
              </w:rPr>
              <w:t>Deploy code to staging environment</w:t>
            </w:r>
          </w:p>
          <w:p w:rsidR="00D66B2C" w:rsidRDefault="00D66B2C" w:rsidP="00BA4C05">
            <w:pPr>
              <w:widowControl w:val="0"/>
              <w:numPr>
                <w:ilvl w:val="0"/>
                <w:numId w:val="3"/>
              </w:numPr>
              <w:spacing w:line="240" w:lineRule="auto"/>
              <w:ind w:hanging="359"/>
              <w:contextualSpacing/>
              <w:rPr>
                <w:sz w:val="18"/>
                <w:szCs w:val="18"/>
              </w:rPr>
            </w:pPr>
            <w:r>
              <w:rPr>
                <w:sz w:val="18"/>
                <w:szCs w:val="18"/>
              </w:rPr>
              <w:t>Create 14.2 release branch (code freeze)</w:t>
            </w:r>
          </w:p>
          <w:p w:rsidR="00247FBC" w:rsidRDefault="00247FBC" w:rsidP="00BA4C05">
            <w:pPr>
              <w:widowControl w:val="0"/>
              <w:numPr>
                <w:ilvl w:val="0"/>
                <w:numId w:val="3"/>
              </w:numPr>
              <w:spacing w:line="240" w:lineRule="auto"/>
              <w:ind w:hanging="359"/>
              <w:contextualSpacing/>
              <w:rPr>
                <w:sz w:val="18"/>
                <w:szCs w:val="18"/>
              </w:rPr>
            </w:pPr>
            <w:r>
              <w:rPr>
                <w:sz w:val="18"/>
                <w:szCs w:val="18"/>
              </w:rPr>
              <w:t>Create partner documentation</w:t>
            </w:r>
          </w:p>
          <w:p w:rsidR="00247FBC" w:rsidRPr="00BA4C05" w:rsidRDefault="00247FBC" w:rsidP="00BA4C05">
            <w:pPr>
              <w:widowControl w:val="0"/>
              <w:numPr>
                <w:ilvl w:val="0"/>
                <w:numId w:val="3"/>
              </w:numPr>
              <w:spacing w:line="240" w:lineRule="auto"/>
              <w:ind w:hanging="359"/>
              <w:contextualSpacing/>
              <w:rPr>
                <w:sz w:val="18"/>
                <w:szCs w:val="18"/>
              </w:rPr>
            </w:pPr>
            <w:r>
              <w:rPr>
                <w:sz w:val="18"/>
                <w:szCs w:val="18"/>
              </w:rPr>
              <w:t>Create partner samples</w:t>
            </w:r>
          </w:p>
        </w:tc>
        <w:tc>
          <w:tcPr>
            <w:tcW w:w="1350" w:type="dxa"/>
          </w:tcPr>
          <w:p w:rsidR="00D66B2C" w:rsidRPr="00D66B2C" w:rsidRDefault="00D66B2C">
            <w:pPr>
              <w:widowControl w:val="0"/>
              <w:spacing w:line="240" w:lineRule="auto"/>
              <w:rPr>
                <w:sz w:val="18"/>
                <w:szCs w:val="18"/>
              </w:rPr>
            </w:pPr>
            <w:r w:rsidRPr="00D66B2C">
              <w:rPr>
                <w:sz w:val="18"/>
                <w:szCs w:val="18"/>
              </w:rPr>
              <w:t>AI Services</w:t>
            </w:r>
          </w:p>
        </w:tc>
        <w:tc>
          <w:tcPr>
            <w:tcW w:w="1115" w:type="dxa"/>
            <w:tcMar>
              <w:top w:w="100" w:type="dxa"/>
              <w:left w:w="100" w:type="dxa"/>
              <w:bottom w:w="100" w:type="dxa"/>
              <w:right w:w="100" w:type="dxa"/>
            </w:tcMar>
          </w:tcPr>
          <w:p w:rsidR="00D66B2C" w:rsidRPr="00D66B2C" w:rsidRDefault="00D419EC">
            <w:pPr>
              <w:widowControl w:val="0"/>
              <w:spacing w:line="240" w:lineRule="auto"/>
              <w:rPr>
                <w:sz w:val="18"/>
                <w:szCs w:val="18"/>
              </w:rPr>
            </w:pPr>
            <w:r>
              <w:rPr>
                <w:sz w:val="18"/>
                <w:szCs w:val="18"/>
              </w:rPr>
              <w:t>3</w:t>
            </w:r>
            <w:r w:rsidR="00247FBC">
              <w:rPr>
                <w:sz w:val="18"/>
                <w:szCs w:val="18"/>
              </w:rPr>
              <w:t xml:space="preserve"> points</w:t>
            </w:r>
          </w:p>
        </w:tc>
      </w:tr>
      <w:tr w:rsidR="00D66B2C" w:rsidRPr="00D66B2C" w:rsidTr="00D419EC">
        <w:trPr>
          <w:cantSplit/>
        </w:trPr>
        <w:tc>
          <w:tcPr>
            <w:tcW w:w="1905" w:type="dxa"/>
            <w:tcMar>
              <w:top w:w="100" w:type="dxa"/>
              <w:left w:w="100" w:type="dxa"/>
              <w:bottom w:w="100" w:type="dxa"/>
              <w:right w:w="100" w:type="dxa"/>
            </w:tcMar>
          </w:tcPr>
          <w:p w:rsidR="00D66B2C" w:rsidRPr="00D66B2C" w:rsidRDefault="00D66B2C" w:rsidP="0073345E">
            <w:pPr>
              <w:widowControl w:val="0"/>
              <w:spacing w:line="240" w:lineRule="auto"/>
              <w:rPr>
                <w:sz w:val="18"/>
                <w:szCs w:val="18"/>
              </w:rPr>
            </w:pPr>
            <w:r>
              <w:rPr>
                <w:sz w:val="18"/>
                <w:szCs w:val="18"/>
              </w:rPr>
              <w:t xml:space="preserve">Configuration – Partner Integration </w:t>
            </w:r>
          </w:p>
        </w:tc>
        <w:tc>
          <w:tcPr>
            <w:tcW w:w="6295" w:type="dxa"/>
            <w:tcMar>
              <w:top w:w="100" w:type="dxa"/>
              <w:left w:w="100" w:type="dxa"/>
              <w:bottom w:w="100" w:type="dxa"/>
              <w:right w:w="100" w:type="dxa"/>
            </w:tcMar>
          </w:tcPr>
          <w:p w:rsidR="00D419EC" w:rsidRDefault="00D419EC" w:rsidP="00BA4C05">
            <w:pPr>
              <w:widowControl w:val="0"/>
              <w:numPr>
                <w:ilvl w:val="0"/>
                <w:numId w:val="3"/>
              </w:numPr>
              <w:spacing w:line="240" w:lineRule="auto"/>
              <w:ind w:hanging="359"/>
              <w:contextualSpacing/>
              <w:rPr>
                <w:sz w:val="18"/>
                <w:szCs w:val="18"/>
              </w:rPr>
            </w:pPr>
            <w:r>
              <w:rPr>
                <w:sz w:val="18"/>
                <w:szCs w:val="18"/>
              </w:rPr>
              <w:t>Set up mock endpoint for Vecna that returns static response.</w:t>
            </w:r>
          </w:p>
          <w:p w:rsidR="00BA4C05" w:rsidRPr="00BA4C05" w:rsidRDefault="00BA4C05" w:rsidP="00BA4C05">
            <w:pPr>
              <w:widowControl w:val="0"/>
              <w:numPr>
                <w:ilvl w:val="0"/>
                <w:numId w:val="3"/>
              </w:numPr>
              <w:spacing w:line="240" w:lineRule="auto"/>
              <w:ind w:hanging="359"/>
              <w:contextualSpacing/>
              <w:rPr>
                <w:sz w:val="18"/>
                <w:szCs w:val="18"/>
              </w:rPr>
            </w:pPr>
            <w:r w:rsidRPr="00D66B2C">
              <w:rPr>
                <w:sz w:val="18"/>
                <w:szCs w:val="18"/>
              </w:rPr>
              <w:t xml:space="preserve">Issue certificate in partner integration environment – we will provide the initial certificate and </w:t>
            </w:r>
            <w:r>
              <w:rPr>
                <w:sz w:val="18"/>
                <w:szCs w:val="18"/>
              </w:rPr>
              <w:t>validate</w:t>
            </w:r>
          </w:p>
          <w:p w:rsidR="0073345E" w:rsidRDefault="00D66B2C" w:rsidP="0073345E">
            <w:pPr>
              <w:widowControl w:val="0"/>
              <w:numPr>
                <w:ilvl w:val="0"/>
                <w:numId w:val="3"/>
              </w:numPr>
              <w:spacing w:line="240" w:lineRule="auto"/>
              <w:ind w:hanging="359"/>
              <w:contextualSpacing/>
              <w:rPr>
                <w:sz w:val="18"/>
                <w:szCs w:val="18"/>
              </w:rPr>
            </w:pPr>
            <w:r>
              <w:rPr>
                <w:sz w:val="18"/>
                <w:szCs w:val="18"/>
              </w:rPr>
              <w:t>Set up virtual endpoints and security in partner integration Sentinet</w:t>
            </w:r>
          </w:p>
          <w:p w:rsidR="00BA4C05" w:rsidRPr="0073345E" w:rsidRDefault="00BA4C05" w:rsidP="0073345E">
            <w:pPr>
              <w:widowControl w:val="0"/>
              <w:numPr>
                <w:ilvl w:val="0"/>
                <w:numId w:val="3"/>
              </w:numPr>
              <w:spacing w:line="240" w:lineRule="auto"/>
              <w:ind w:hanging="359"/>
              <w:contextualSpacing/>
              <w:rPr>
                <w:sz w:val="18"/>
                <w:szCs w:val="18"/>
              </w:rPr>
            </w:pPr>
            <w:r w:rsidRPr="00D66B2C">
              <w:rPr>
                <w:sz w:val="18"/>
                <w:szCs w:val="18"/>
              </w:rPr>
              <w:t>Enroll certificate in partner integration – after validation, we will have the client (Vecna) enroll for their own certificate</w:t>
            </w:r>
          </w:p>
        </w:tc>
        <w:tc>
          <w:tcPr>
            <w:tcW w:w="1350" w:type="dxa"/>
          </w:tcPr>
          <w:p w:rsidR="00D66B2C" w:rsidRPr="00D66B2C" w:rsidRDefault="0018300E">
            <w:pPr>
              <w:widowControl w:val="0"/>
              <w:spacing w:line="240" w:lineRule="auto"/>
              <w:rPr>
                <w:sz w:val="18"/>
                <w:szCs w:val="18"/>
              </w:rPr>
            </w:pPr>
            <w:r>
              <w:rPr>
                <w:sz w:val="18"/>
                <w:szCs w:val="18"/>
              </w:rPr>
              <w:t>SOA Infrastructure</w:t>
            </w:r>
          </w:p>
        </w:tc>
        <w:tc>
          <w:tcPr>
            <w:tcW w:w="1115" w:type="dxa"/>
            <w:tcMar>
              <w:top w:w="100" w:type="dxa"/>
              <w:left w:w="100" w:type="dxa"/>
              <w:bottom w:w="100" w:type="dxa"/>
              <w:right w:w="100" w:type="dxa"/>
            </w:tcMar>
          </w:tcPr>
          <w:p w:rsidR="00D66B2C" w:rsidRPr="00D66B2C" w:rsidRDefault="0018300E">
            <w:pPr>
              <w:widowControl w:val="0"/>
              <w:spacing w:line="240" w:lineRule="auto"/>
              <w:rPr>
                <w:sz w:val="18"/>
                <w:szCs w:val="18"/>
              </w:rPr>
            </w:pPr>
            <w:r>
              <w:rPr>
                <w:sz w:val="18"/>
                <w:szCs w:val="18"/>
              </w:rPr>
              <w:t>N/A</w:t>
            </w:r>
          </w:p>
        </w:tc>
      </w:tr>
      <w:tr w:rsidR="0073345E" w:rsidRPr="00D66B2C" w:rsidTr="00D419EC">
        <w:tc>
          <w:tcPr>
            <w:tcW w:w="1905" w:type="dxa"/>
            <w:tcMar>
              <w:top w:w="100" w:type="dxa"/>
              <w:left w:w="100" w:type="dxa"/>
              <w:bottom w:w="100" w:type="dxa"/>
              <w:right w:w="100" w:type="dxa"/>
            </w:tcMar>
          </w:tcPr>
          <w:p w:rsidR="0073345E" w:rsidRPr="00D66B2C" w:rsidRDefault="0073345E">
            <w:pPr>
              <w:widowControl w:val="0"/>
              <w:spacing w:line="240" w:lineRule="auto"/>
              <w:rPr>
                <w:sz w:val="18"/>
                <w:szCs w:val="18"/>
              </w:rPr>
            </w:pPr>
            <w:r>
              <w:rPr>
                <w:sz w:val="18"/>
                <w:szCs w:val="18"/>
              </w:rPr>
              <w:t>Configuration - Production</w:t>
            </w:r>
          </w:p>
        </w:tc>
        <w:tc>
          <w:tcPr>
            <w:tcW w:w="6295" w:type="dxa"/>
            <w:tcMar>
              <w:top w:w="100" w:type="dxa"/>
              <w:left w:w="100" w:type="dxa"/>
              <w:bottom w:w="100" w:type="dxa"/>
              <w:right w:w="100" w:type="dxa"/>
            </w:tcMar>
          </w:tcPr>
          <w:p w:rsidR="0073345E" w:rsidRDefault="0073345E" w:rsidP="0073345E">
            <w:pPr>
              <w:widowControl w:val="0"/>
              <w:numPr>
                <w:ilvl w:val="0"/>
                <w:numId w:val="3"/>
              </w:numPr>
              <w:spacing w:line="240" w:lineRule="auto"/>
              <w:ind w:hanging="359"/>
              <w:contextualSpacing/>
              <w:rPr>
                <w:sz w:val="18"/>
                <w:szCs w:val="18"/>
              </w:rPr>
            </w:pPr>
            <w:r>
              <w:rPr>
                <w:sz w:val="18"/>
                <w:szCs w:val="18"/>
              </w:rPr>
              <w:t>Configure production hardware for Sentinet node</w:t>
            </w:r>
          </w:p>
          <w:p w:rsidR="009F09F2" w:rsidRDefault="009F09F2" w:rsidP="0073345E">
            <w:pPr>
              <w:widowControl w:val="0"/>
              <w:numPr>
                <w:ilvl w:val="0"/>
                <w:numId w:val="3"/>
              </w:numPr>
              <w:spacing w:line="240" w:lineRule="auto"/>
              <w:ind w:hanging="359"/>
              <w:contextualSpacing/>
              <w:rPr>
                <w:sz w:val="18"/>
                <w:szCs w:val="18"/>
              </w:rPr>
            </w:pPr>
            <w:r>
              <w:rPr>
                <w:sz w:val="18"/>
                <w:szCs w:val="18"/>
              </w:rPr>
              <w:t>Set up DNS for virtual IP</w:t>
            </w:r>
          </w:p>
          <w:p w:rsidR="009F09F2" w:rsidRDefault="009F09F2" w:rsidP="0073345E">
            <w:pPr>
              <w:widowControl w:val="0"/>
              <w:numPr>
                <w:ilvl w:val="0"/>
                <w:numId w:val="3"/>
              </w:numPr>
              <w:spacing w:line="240" w:lineRule="auto"/>
              <w:ind w:hanging="359"/>
              <w:contextualSpacing/>
              <w:rPr>
                <w:sz w:val="18"/>
                <w:szCs w:val="18"/>
              </w:rPr>
            </w:pPr>
            <w:r>
              <w:rPr>
                <w:sz w:val="18"/>
                <w:szCs w:val="18"/>
              </w:rPr>
              <w:t>Set up load balancing for 2 node servers</w:t>
            </w:r>
          </w:p>
          <w:p w:rsidR="00BA4C05" w:rsidRDefault="00BA4C05" w:rsidP="00BA4C05">
            <w:pPr>
              <w:widowControl w:val="0"/>
              <w:numPr>
                <w:ilvl w:val="0"/>
                <w:numId w:val="3"/>
              </w:numPr>
              <w:spacing w:line="240" w:lineRule="auto"/>
              <w:ind w:hanging="359"/>
              <w:contextualSpacing/>
              <w:rPr>
                <w:sz w:val="18"/>
                <w:szCs w:val="18"/>
              </w:rPr>
            </w:pPr>
            <w:r>
              <w:rPr>
                <w:sz w:val="18"/>
                <w:szCs w:val="18"/>
              </w:rPr>
              <w:t>Set up virtual endpoints and security  in production Sentinet</w:t>
            </w:r>
          </w:p>
          <w:p w:rsidR="00BA4C05" w:rsidRPr="00BA4C05" w:rsidRDefault="00BA4C05" w:rsidP="00BA4C05">
            <w:pPr>
              <w:widowControl w:val="0"/>
              <w:numPr>
                <w:ilvl w:val="0"/>
                <w:numId w:val="3"/>
              </w:numPr>
              <w:spacing w:line="240" w:lineRule="auto"/>
              <w:ind w:hanging="359"/>
              <w:contextualSpacing/>
              <w:rPr>
                <w:sz w:val="18"/>
                <w:szCs w:val="18"/>
              </w:rPr>
            </w:pPr>
            <w:r>
              <w:rPr>
                <w:sz w:val="18"/>
                <w:szCs w:val="18"/>
              </w:rPr>
              <w:t>Enroll certificate in production – the client (Vecna) will enroll for certificate in production</w:t>
            </w:r>
          </w:p>
        </w:tc>
        <w:tc>
          <w:tcPr>
            <w:tcW w:w="1350" w:type="dxa"/>
          </w:tcPr>
          <w:p w:rsidR="0073345E" w:rsidRDefault="009F09F2">
            <w:pPr>
              <w:widowControl w:val="0"/>
              <w:spacing w:line="240" w:lineRule="auto"/>
              <w:rPr>
                <w:sz w:val="18"/>
                <w:szCs w:val="18"/>
              </w:rPr>
            </w:pPr>
            <w:r>
              <w:rPr>
                <w:sz w:val="18"/>
                <w:szCs w:val="18"/>
              </w:rPr>
              <w:t>SOA Infrastructure</w:t>
            </w:r>
          </w:p>
        </w:tc>
        <w:tc>
          <w:tcPr>
            <w:tcW w:w="1115" w:type="dxa"/>
            <w:tcMar>
              <w:top w:w="100" w:type="dxa"/>
              <w:left w:w="100" w:type="dxa"/>
              <w:bottom w:w="100" w:type="dxa"/>
              <w:right w:w="100" w:type="dxa"/>
            </w:tcMar>
          </w:tcPr>
          <w:p w:rsidR="0073345E" w:rsidRDefault="009F09F2">
            <w:pPr>
              <w:widowControl w:val="0"/>
              <w:spacing w:line="240" w:lineRule="auto"/>
              <w:rPr>
                <w:sz w:val="18"/>
                <w:szCs w:val="18"/>
              </w:rPr>
            </w:pPr>
            <w:r>
              <w:rPr>
                <w:sz w:val="18"/>
                <w:szCs w:val="18"/>
              </w:rPr>
              <w:t>N/A</w:t>
            </w:r>
          </w:p>
        </w:tc>
      </w:tr>
      <w:tr w:rsidR="00D66B2C" w:rsidRPr="00D66B2C" w:rsidTr="00D419EC">
        <w:tc>
          <w:tcPr>
            <w:tcW w:w="190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sz w:val="18"/>
                <w:szCs w:val="18"/>
              </w:rPr>
              <w:t xml:space="preserve">Deploy – </w:t>
            </w:r>
          </w:p>
          <w:p w:rsidR="00D66B2C" w:rsidRPr="00D66B2C" w:rsidRDefault="00D66B2C">
            <w:pPr>
              <w:widowControl w:val="0"/>
              <w:spacing w:line="240" w:lineRule="auto"/>
              <w:rPr>
                <w:sz w:val="18"/>
                <w:szCs w:val="18"/>
              </w:rPr>
            </w:pPr>
            <w:r w:rsidRPr="00D66B2C">
              <w:rPr>
                <w:sz w:val="18"/>
                <w:szCs w:val="18"/>
              </w:rPr>
              <w:t>Production</w:t>
            </w:r>
          </w:p>
        </w:tc>
        <w:tc>
          <w:tcPr>
            <w:tcW w:w="6295" w:type="dxa"/>
            <w:tcMar>
              <w:top w:w="100" w:type="dxa"/>
              <w:left w:w="100" w:type="dxa"/>
              <w:bottom w:w="100" w:type="dxa"/>
              <w:right w:w="100" w:type="dxa"/>
            </w:tcMar>
          </w:tcPr>
          <w:p w:rsidR="00BA4C05" w:rsidRDefault="00BA4C05" w:rsidP="0018300E">
            <w:pPr>
              <w:widowControl w:val="0"/>
              <w:numPr>
                <w:ilvl w:val="0"/>
                <w:numId w:val="3"/>
              </w:numPr>
              <w:spacing w:line="240" w:lineRule="auto"/>
              <w:ind w:hanging="359"/>
              <w:contextualSpacing/>
              <w:rPr>
                <w:sz w:val="18"/>
                <w:szCs w:val="18"/>
              </w:rPr>
            </w:pPr>
            <w:r>
              <w:rPr>
                <w:sz w:val="18"/>
                <w:szCs w:val="18"/>
              </w:rPr>
              <w:t>Provision production hardware</w:t>
            </w:r>
          </w:p>
          <w:p w:rsidR="0073345E" w:rsidRDefault="0073345E" w:rsidP="0018300E">
            <w:pPr>
              <w:widowControl w:val="0"/>
              <w:numPr>
                <w:ilvl w:val="0"/>
                <w:numId w:val="3"/>
              </w:numPr>
              <w:spacing w:line="240" w:lineRule="auto"/>
              <w:ind w:hanging="359"/>
              <w:contextualSpacing/>
              <w:rPr>
                <w:sz w:val="18"/>
                <w:szCs w:val="18"/>
              </w:rPr>
            </w:pPr>
            <w:r>
              <w:rPr>
                <w:sz w:val="18"/>
                <w:szCs w:val="18"/>
              </w:rPr>
              <w:t>Production release activities</w:t>
            </w:r>
          </w:p>
          <w:p w:rsidR="0073345E" w:rsidRDefault="0073345E" w:rsidP="0018300E">
            <w:pPr>
              <w:widowControl w:val="0"/>
              <w:numPr>
                <w:ilvl w:val="0"/>
                <w:numId w:val="3"/>
              </w:numPr>
              <w:spacing w:line="240" w:lineRule="auto"/>
              <w:ind w:hanging="359"/>
              <w:contextualSpacing/>
              <w:rPr>
                <w:sz w:val="18"/>
                <w:szCs w:val="18"/>
              </w:rPr>
            </w:pPr>
            <w:r>
              <w:rPr>
                <w:sz w:val="18"/>
                <w:szCs w:val="18"/>
              </w:rPr>
              <w:t>Deploy code to production environment</w:t>
            </w:r>
          </w:p>
          <w:p w:rsidR="0018300E" w:rsidRPr="00BA4C05" w:rsidRDefault="0073345E" w:rsidP="00BA4C05">
            <w:pPr>
              <w:widowControl w:val="0"/>
              <w:numPr>
                <w:ilvl w:val="0"/>
                <w:numId w:val="3"/>
              </w:numPr>
              <w:spacing w:line="240" w:lineRule="auto"/>
              <w:ind w:hanging="359"/>
              <w:contextualSpacing/>
              <w:rPr>
                <w:sz w:val="18"/>
                <w:szCs w:val="18"/>
              </w:rPr>
            </w:pPr>
            <w:r>
              <w:rPr>
                <w:sz w:val="18"/>
                <w:szCs w:val="18"/>
              </w:rPr>
              <w:t>Label 14.2 release branch</w:t>
            </w:r>
          </w:p>
        </w:tc>
        <w:tc>
          <w:tcPr>
            <w:tcW w:w="1350" w:type="dxa"/>
          </w:tcPr>
          <w:p w:rsidR="00D66B2C" w:rsidRPr="00D66B2C" w:rsidRDefault="0018300E">
            <w:pPr>
              <w:widowControl w:val="0"/>
              <w:spacing w:line="240" w:lineRule="auto"/>
              <w:rPr>
                <w:sz w:val="18"/>
                <w:szCs w:val="18"/>
              </w:rPr>
            </w:pPr>
            <w:r>
              <w:rPr>
                <w:sz w:val="18"/>
                <w:szCs w:val="18"/>
              </w:rPr>
              <w:t>AI Services</w:t>
            </w:r>
          </w:p>
        </w:tc>
        <w:tc>
          <w:tcPr>
            <w:tcW w:w="1115" w:type="dxa"/>
            <w:tcMar>
              <w:top w:w="100" w:type="dxa"/>
              <w:left w:w="100" w:type="dxa"/>
              <w:bottom w:w="100" w:type="dxa"/>
              <w:right w:w="100" w:type="dxa"/>
            </w:tcMar>
          </w:tcPr>
          <w:p w:rsidR="00D66B2C" w:rsidRPr="00D66B2C" w:rsidRDefault="0018300E">
            <w:pPr>
              <w:widowControl w:val="0"/>
              <w:spacing w:line="240" w:lineRule="auto"/>
              <w:rPr>
                <w:sz w:val="18"/>
                <w:szCs w:val="18"/>
              </w:rPr>
            </w:pPr>
            <w:r>
              <w:rPr>
                <w:sz w:val="18"/>
                <w:szCs w:val="18"/>
              </w:rPr>
              <w:t>2</w:t>
            </w:r>
            <w:r w:rsidR="00D419EC">
              <w:rPr>
                <w:sz w:val="18"/>
                <w:szCs w:val="18"/>
              </w:rPr>
              <w:t xml:space="preserve"> points</w:t>
            </w:r>
          </w:p>
        </w:tc>
      </w:tr>
      <w:tr w:rsidR="0018300E" w:rsidRPr="00D66B2C" w:rsidTr="00D419EC">
        <w:tc>
          <w:tcPr>
            <w:tcW w:w="1905" w:type="dxa"/>
            <w:tcMar>
              <w:top w:w="100" w:type="dxa"/>
              <w:left w:w="100" w:type="dxa"/>
              <w:bottom w:w="100" w:type="dxa"/>
              <w:right w:w="100" w:type="dxa"/>
            </w:tcMar>
          </w:tcPr>
          <w:p w:rsidR="0018300E" w:rsidRPr="0018300E" w:rsidRDefault="0018300E">
            <w:pPr>
              <w:widowControl w:val="0"/>
              <w:spacing w:line="240" w:lineRule="auto"/>
              <w:rPr>
                <w:b/>
                <w:sz w:val="18"/>
                <w:szCs w:val="18"/>
              </w:rPr>
            </w:pPr>
            <w:r w:rsidRPr="0018300E">
              <w:rPr>
                <w:b/>
                <w:sz w:val="18"/>
                <w:szCs w:val="18"/>
              </w:rPr>
              <w:t>Total Points</w:t>
            </w:r>
          </w:p>
        </w:tc>
        <w:tc>
          <w:tcPr>
            <w:tcW w:w="6295" w:type="dxa"/>
            <w:tcMar>
              <w:top w:w="100" w:type="dxa"/>
              <w:left w:w="100" w:type="dxa"/>
              <w:bottom w:w="100" w:type="dxa"/>
              <w:right w:w="100" w:type="dxa"/>
            </w:tcMar>
          </w:tcPr>
          <w:p w:rsidR="0018300E" w:rsidRPr="0018300E" w:rsidRDefault="0018300E" w:rsidP="0018300E">
            <w:pPr>
              <w:widowControl w:val="0"/>
              <w:spacing w:line="240" w:lineRule="auto"/>
              <w:ind w:left="720"/>
              <w:contextualSpacing/>
              <w:rPr>
                <w:b/>
                <w:sz w:val="18"/>
                <w:szCs w:val="18"/>
              </w:rPr>
            </w:pPr>
          </w:p>
        </w:tc>
        <w:tc>
          <w:tcPr>
            <w:tcW w:w="1350" w:type="dxa"/>
          </w:tcPr>
          <w:p w:rsidR="0018300E" w:rsidRPr="0018300E" w:rsidRDefault="0018300E">
            <w:pPr>
              <w:widowControl w:val="0"/>
              <w:spacing w:line="240" w:lineRule="auto"/>
              <w:rPr>
                <w:b/>
                <w:sz w:val="18"/>
                <w:szCs w:val="18"/>
              </w:rPr>
            </w:pPr>
          </w:p>
        </w:tc>
        <w:tc>
          <w:tcPr>
            <w:tcW w:w="1115" w:type="dxa"/>
            <w:tcMar>
              <w:top w:w="100" w:type="dxa"/>
              <w:left w:w="100" w:type="dxa"/>
              <w:bottom w:w="100" w:type="dxa"/>
              <w:right w:w="100" w:type="dxa"/>
            </w:tcMar>
          </w:tcPr>
          <w:p w:rsidR="0018300E" w:rsidRPr="0018300E" w:rsidRDefault="00247FBC">
            <w:pPr>
              <w:widowControl w:val="0"/>
              <w:spacing w:line="240" w:lineRule="auto"/>
              <w:rPr>
                <w:b/>
                <w:sz w:val="18"/>
                <w:szCs w:val="18"/>
              </w:rPr>
            </w:pPr>
            <w:r>
              <w:rPr>
                <w:b/>
                <w:sz w:val="18"/>
                <w:szCs w:val="18"/>
              </w:rPr>
              <w:t>10</w:t>
            </w:r>
            <w:r w:rsidR="0018300E" w:rsidRPr="0018300E">
              <w:rPr>
                <w:b/>
                <w:sz w:val="18"/>
                <w:szCs w:val="18"/>
              </w:rPr>
              <w:t xml:space="preserve"> points</w:t>
            </w:r>
          </w:p>
        </w:tc>
      </w:tr>
    </w:tbl>
    <w:p w:rsidR="00E97ABE" w:rsidRPr="00D66B2C" w:rsidRDefault="00E97ABE">
      <w:pPr>
        <w:widowControl w:val="0"/>
        <w:rPr>
          <w:sz w:val="18"/>
          <w:szCs w:val="18"/>
        </w:rPr>
      </w:pPr>
    </w:p>
    <w:p w:rsidR="00E97ABE" w:rsidRPr="00D66B2C" w:rsidRDefault="00E97ABE">
      <w:pPr>
        <w:widowControl w:val="0"/>
        <w:rPr>
          <w:sz w:val="18"/>
          <w:szCs w:val="18"/>
        </w:rPr>
      </w:pPr>
    </w:p>
    <w:p w:rsidR="00E97ABE" w:rsidRPr="00D66B2C" w:rsidRDefault="00CF1E26" w:rsidP="00CF1E26">
      <w:pPr>
        <w:pStyle w:val="ListParagraph"/>
        <w:widowControl w:val="0"/>
        <w:numPr>
          <w:ilvl w:val="0"/>
          <w:numId w:val="4"/>
        </w:numPr>
        <w:rPr>
          <w:sz w:val="18"/>
          <w:szCs w:val="18"/>
        </w:rPr>
      </w:pPr>
      <w:r w:rsidRPr="00D66B2C">
        <w:rPr>
          <w:b/>
          <w:sz w:val="18"/>
          <w:szCs w:val="18"/>
        </w:rPr>
        <w:t>Duration</w:t>
      </w:r>
    </w:p>
    <w:p w:rsidR="00D66B2C" w:rsidRPr="00D66B2C" w:rsidRDefault="00D66B2C" w:rsidP="00D66B2C">
      <w:pPr>
        <w:widowControl w:val="0"/>
        <w:rPr>
          <w:sz w:val="18"/>
          <w:szCs w:val="18"/>
        </w:rPr>
      </w:pPr>
    </w:p>
    <w:tbl>
      <w:tblPr>
        <w:tblStyle w:val="TableGrid"/>
        <w:tblW w:w="0" w:type="auto"/>
        <w:tblInd w:w="108" w:type="dxa"/>
        <w:tblLook w:val="04A0" w:firstRow="1" w:lastRow="0" w:firstColumn="1" w:lastColumn="0" w:noHBand="0" w:noVBand="1"/>
      </w:tblPr>
      <w:tblGrid>
        <w:gridCol w:w="990"/>
        <w:gridCol w:w="1620"/>
        <w:gridCol w:w="8010"/>
      </w:tblGrid>
      <w:tr w:rsidR="00D66B2C" w:rsidRPr="00D66B2C" w:rsidTr="0073345E">
        <w:tc>
          <w:tcPr>
            <w:tcW w:w="990" w:type="dxa"/>
          </w:tcPr>
          <w:p w:rsidR="00D66B2C" w:rsidRPr="00D66B2C" w:rsidRDefault="00D66B2C" w:rsidP="00D66B2C">
            <w:pPr>
              <w:widowControl w:val="0"/>
              <w:rPr>
                <w:b/>
                <w:sz w:val="18"/>
                <w:szCs w:val="18"/>
              </w:rPr>
            </w:pPr>
            <w:r w:rsidRPr="00D66B2C">
              <w:rPr>
                <w:b/>
                <w:sz w:val="18"/>
                <w:szCs w:val="18"/>
              </w:rPr>
              <w:t>Sprint</w:t>
            </w:r>
          </w:p>
        </w:tc>
        <w:tc>
          <w:tcPr>
            <w:tcW w:w="1620" w:type="dxa"/>
          </w:tcPr>
          <w:p w:rsidR="00D66B2C" w:rsidRPr="00D66B2C" w:rsidRDefault="0073345E" w:rsidP="00D66B2C">
            <w:pPr>
              <w:widowControl w:val="0"/>
              <w:rPr>
                <w:b/>
                <w:sz w:val="18"/>
                <w:szCs w:val="18"/>
              </w:rPr>
            </w:pPr>
            <w:r>
              <w:rPr>
                <w:b/>
                <w:sz w:val="18"/>
                <w:szCs w:val="18"/>
              </w:rPr>
              <w:t xml:space="preserve"># </w:t>
            </w:r>
            <w:r w:rsidR="00D66B2C" w:rsidRPr="00D66B2C">
              <w:rPr>
                <w:b/>
                <w:sz w:val="18"/>
                <w:szCs w:val="18"/>
              </w:rPr>
              <w:t>Weeks</w:t>
            </w:r>
          </w:p>
        </w:tc>
        <w:tc>
          <w:tcPr>
            <w:tcW w:w="8010" w:type="dxa"/>
          </w:tcPr>
          <w:p w:rsidR="00D66B2C" w:rsidRPr="00D66B2C" w:rsidRDefault="0018300E" w:rsidP="00D66B2C">
            <w:pPr>
              <w:widowControl w:val="0"/>
              <w:rPr>
                <w:b/>
                <w:sz w:val="18"/>
                <w:szCs w:val="18"/>
              </w:rPr>
            </w:pPr>
            <w:r>
              <w:rPr>
                <w:b/>
                <w:sz w:val="18"/>
                <w:szCs w:val="18"/>
              </w:rPr>
              <w:t>Features</w:t>
            </w:r>
          </w:p>
        </w:tc>
      </w:tr>
      <w:tr w:rsidR="00D66B2C" w:rsidRPr="00D66B2C" w:rsidTr="0073345E">
        <w:tc>
          <w:tcPr>
            <w:tcW w:w="990" w:type="dxa"/>
          </w:tcPr>
          <w:p w:rsidR="00D66B2C" w:rsidRPr="00D66B2C" w:rsidRDefault="00D66B2C" w:rsidP="00D66B2C">
            <w:pPr>
              <w:widowControl w:val="0"/>
              <w:rPr>
                <w:sz w:val="18"/>
                <w:szCs w:val="18"/>
              </w:rPr>
            </w:pPr>
            <w:r w:rsidRPr="00D66B2C">
              <w:rPr>
                <w:sz w:val="18"/>
                <w:szCs w:val="18"/>
              </w:rPr>
              <w:t>1</w:t>
            </w:r>
          </w:p>
        </w:tc>
        <w:tc>
          <w:tcPr>
            <w:tcW w:w="1620" w:type="dxa"/>
          </w:tcPr>
          <w:p w:rsidR="00D66B2C" w:rsidRPr="00D66B2C" w:rsidRDefault="00D66B2C" w:rsidP="00D66B2C">
            <w:pPr>
              <w:widowControl w:val="0"/>
              <w:rPr>
                <w:sz w:val="18"/>
                <w:szCs w:val="18"/>
              </w:rPr>
            </w:pPr>
            <w:r w:rsidRPr="00D66B2C">
              <w:rPr>
                <w:sz w:val="18"/>
                <w:szCs w:val="18"/>
              </w:rPr>
              <w:t>2</w:t>
            </w:r>
          </w:p>
        </w:tc>
        <w:tc>
          <w:tcPr>
            <w:tcW w:w="8010" w:type="dxa"/>
          </w:tcPr>
          <w:p w:rsidR="0018300E" w:rsidRDefault="0018300E" w:rsidP="00D66B2C">
            <w:pPr>
              <w:pStyle w:val="ListParagraph"/>
              <w:widowControl w:val="0"/>
              <w:numPr>
                <w:ilvl w:val="0"/>
                <w:numId w:val="5"/>
              </w:numPr>
              <w:rPr>
                <w:sz w:val="18"/>
                <w:szCs w:val="18"/>
              </w:rPr>
            </w:pPr>
            <w:r w:rsidRPr="0018300E">
              <w:rPr>
                <w:sz w:val="18"/>
                <w:szCs w:val="18"/>
              </w:rPr>
              <w:t>Modify Interface (Contract)</w:t>
            </w:r>
          </w:p>
          <w:p w:rsidR="0018300E" w:rsidRDefault="0018300E" w:rsidP="00D66B2C">
            <w:pPr>
              <w:pStyle w:val="ListParagraph"/>
              <w:widowControl w:val="0"/>
              <w:numPr>
                <w:ilvl w:val="0"/>
                <w:numId w:val="5"/>
              </w:numPr>
              <w:rPr>
                <w:sz w:val="18"/>
                <w:szCs w:val="18"/>
              </w:rPr>
            </w:pPr>
            <w:r w:rsidRPr="0018300E">
              <w:rPr>
                <w:sz w:val="18"/>
                <w:szCs w:val="18"/>
              </w:rPr>
              <w:t>Deploy – Partner Integration</w:t>
            </w:r>
          </w:p>
          <w:p w:rsidR="00D419EC" w:rsidRPr="00D419EC" w:rsidRDefault="00D419EC" w:rsidP="00D419EC">
            <w:pPr>
              <w:widowControl w:val="0"/>
              <w:rPr>
                <w:i/>
                <w:sz w:val="18"/>
                <w:szCs w:val="18"/>
              </w:rPr>
            </w:pPr>
            <w:r w:rsidRPr="00D419EC">
              <w:rPr>
                <w:b/>
                <w:i/>
                <w:sz w:val="18"/>
                <w:szCs w:val="18"/>
              </w:rPr>
              <w:t>NOTE:</w:t>
            </w:r>
            <w:r w:rsidRPr="00D419EC">
              <w:rPr>
                <w:i/>
                <w:sz w:val="18"/>
                <w:szCs w:val="18"/>
              </w:rPr>
              <w:t xml:space="preserve">  Need to request production hardware here.</w:t>
            </w:r>
            <w:bookmarkStart w:id="0" w:name="_GoBack"/>
            <w:bookmarkEnd w:id="0"/>
          </w:p>
        </w:tc>
      </w:tr>
      <w:tr w:rsidR="00D66B2C" w:rsidRPr="00D66B2C" w:rsidTr="0073345E">
        <w:tc>
          <w:tcPr>
            <w:tcW w:w="990" w:type="dxa"/>
          </w:tcPr>
          <w:p w:rsidR="00D66B2C" w:rsidRPr="00D66B2C" w:rsidRDefault="00D66B2C" w:rsidP="00D66B2C">
            <w:pPr>
              <w:widowControl w:val="0"/>
              <w:rPr>
                <w:sz w:val="18"/>
                <w:szCs w:val="18"/>
              </w:rPr>
            </w:pPr>
            <w:r w:rsidRPr="00D66B2C">
              <w:rPr>
                <w:sz w:val="18"/>
                <w:szCs w:val="18"/>
              </w:rPr>
              <w:t>2</w:t>
            </w:r>
          </w:p>
        </w:tc>
        <w:tc>
          <w:tcPr>
            <w:tcW w:w="1620" w:type="dxa"/>
          </w:tcPr>
          <w:p w:rsidR="00D66B2C" w:rsidRPr="00D66B2C" w:rsidRDefault="00D66B2C" w:rsidP="00D66B2C">
            <w:pPr>
              <w:widowControl w:val="0"/>
              <w:rPr>
                <w:sz w:val="18"/>
                <w:szCs w:val="18"/>
              </w:rPr>
            </w:pPr>
            <w:r w:rsidRPr="00D66B2C">
              <w:rPr>
                <w:sz w:val="18"/>
                <w:szCs w:val="18"/>
              </w:rPr>
              <w:t>2</w:t>
            </w:r>
          </w:p>
        </w:tc>
        <w:tc>
          <w:tcPr>
            <w:tcW w:w="8010" w:type="dxa"/>
          </w:tcPr>
          <w:p w:rsidR="00D66B2C" w:rsidRPr="0018300E" w:rsidRDefault="0073345E" w:rsidP="0018300E">
            <w:pPr>
              <w:pStyle w:val="ListParagraph"/>
              <w:widowControl w:val="0"/>
              <w:numPr>
                <w:ilvl w:val="0"/>
                <w:numId w:val="6"/>
              </w:numPr>
              <w:rPr>
                <w:sz w:val="18"/>
                <w:szCs w:val="18"/>
              </w:rPr>
            </w:pPr>
            <w:r>
              <w:rPr>
                <w:sz w:val="18"/>
                <w:szCs w:val="18"/>
              </w:rPr>
              <w:t>Configuration – Partner Integration</w:t>
            </w:r>
          </w:p>
        </w:tc>
      </w:tr>
      <w:tr w:rsidR="000D5199" w:rsidRPr="00D66B2C" w:rsidTr="0073345E">
        <w:tc>
          <w:tcPr>
            <w:tcW w:w="990" w:type="dxa"/>
          </w:tcPr>
          <w:p w:rsidR="000D5199" w:rsidRPr="00D66B2C" w:rsidRDefault="000D5199" w:rsidP="00D66B2C">
            <w:pPr>
              <w:widowControl w:val="0"/>
              <w:rPr>
                <w:sz w:val="18"/>
                <w:szCs w:val="18"/>
              </w:rPr>
            </w:pPr>
          </w:p>
        </w:tc>
        <w:tc>
          <w:tcPr>
            <w:tcW w:w="1620" w:type="dxa"/>
          </w:tcPr>
          <w:p w:rsidR="000D5199" w:rsidRPr="00D66B2C" w:rsidRDefault="000D5199" w:rsidP="00D66B2C">
            <w:pPr>
              <w:widowControl w:val="0"/>
              <w:rPr>
                <w:sz w:val="18"/>
                <w:szCs w:val="18"/>
              </w:rPr>
            </w:pPr>
          </w:p>
        </w:tc>
        <w:tc>
          <w:tcPr>
            <w:tcW w:w="8010" w:type="dxa"/>
          </w:tcPr>
          <w:p w:rsidR="000D5199" w:rsidRPr="00D419EC" w:rsidRDefault="000D5199" w:rsidP="000D5199">
            <w:pPr>
              <w:widowControl w:val="0"/>
              <w:rPr>
                <w:b/>
                <w:i/>
                <w:sz w:val="18"/>
                <w:szCs w:val="18"/>
              </w:rPr>
            </w:pPr>
            <w:r w:rsidRPr="00D419EC">
              <w:rPr>
                <w:b/>
                <w:i/>
                <w:sz w:val="18"/>
                <w:szCs w:val="18"/>
              </w:rPr>
              <w:t>MILESTONE:</w:t>
            </w:r>
          </w:p>
          <w:p w:rsidR="000D5199" w:rsidRDefault="000D5199" w:rsidP="000D5199">
            <w:pPr>
              <w:pStyle w:val="ListParagraph"/>
              <w:widowControl w:val="0"/>
              <w:numPr>
                <w:ilvl w:val="0"/>
                <w:numId w:val="6"/>
              </w:numPr>
              <w:rPr>
                <w:sz w:val="18"/>
                <w:szCs w:val="18"/>
              </w:rPr>
            </w:pPr>
            <w:r>
              <w:rPr>
                <w:sz w:val="18"/>
                <w:szCs w:val="18"/>
              </w:rPr>
              <w:t>Contract satisfies customer</w:t>
            </w:r>
          </w:p>
          <w:p w:rsidR="000D5199" w:rsidRDefault="000D5199" w:rsidP="000D5199">
            <w:pPr>
              <w:pStyle w:val="ListParagraph"/>
              <w:widowControl w:val="0"/>
              <w:numPr>
                <w:ilvl w:val="0"/>
                <w:numId w:val="6"/>
              </w:numPr>
              <w:rPr>
                <w:sz w:val="18"/>
                <w:szCs w:val="18"/>
              </w:rPr>
            </w:pPr>
            <w:r>
              <w:rPr>
                <w:sz w:val="18"/>
                <w:szCs w:val="18"/>
              </w:rPr>
              <w:t>Performance satisfies customer</w:t>
            </w:r>
          </w:p>
          <w:p w:rsidR="000D5199" w:rsidRPr="000D5199" w:rsidRDefault="000D5199" w:rsidP="000D5199">
            <w:pPr>
              <w:pStyle w:val="ListParagraph"/>
              <w:widowControl w:val="0"/>
              <w:numPr>
                <w:ilvl w:val="0"/>
                <w:numId w:val="6"/>
              </w:numPr>
              <w:rPr>
                <w:sz w:val="18"/>
                <w:szCs w:val="18"/>
              </w:rPr>
            </w:pPr>
            <w:r>
              <w:rPr>
                <w:sz w:val="18"/>
                <w:szCs w:val="18"/>
              </w:rPr>
              <w:t>Partner integration validated (with enrolled certificate)</w:t>
            </w:r>
          </w:p>
        </w:tc>
      </w:tr>
      <w:tr w:rsidR="00D66B2C" w:rsidRPr="00D66B2C" w:rsidTr="0073345E">
        <w:tc>
          <w:tcPr>
            <w:tcW w:w="990" w:type="dxa"/>
          </w:tcPr>
          <w:p w:rsidR="00D66B2C" w:rsidRPr="00D66B2C" w:rsidRDefault="00D66B2C" w:rsidP="00D66B2C">
            <w:pPr>
              <w:widowControl w:val="0"/>
              <w:rPr>
                <w:sz w:val="18"/>
                <w:szCs w:val="18"/>
              </w:rPr>
            </w:pPr>
            <w:r w:rsidRPr="00D66B2C">
              <w:rPr>
                <w:sz w:val="18"/>
                <w:szCs w:val="18"/>
              </w:rPr>
              <w:t>3</w:t>
            </w:r>
          </w:p>
        </w:tc>
        <w:tc>
          <w:tcPr>
            <w:tcW w:w="1620" w:type="dxa"/>
          </w:tcPr>
          <w:p w:rsidR="00D66B2C" w:rsidRPr="00D66B2C" w:rsidRDefault="00D66B2C" w:rsidP="00D66B2C">
            <w:pPr>
              <w:widowControl w:val="0"/>
              <w:rPr>
                <w:sz w:val="18"/>
                <w:szCs w:val="18"/>
              </w:rPr>
            </w:pPr>
            <w:r w:rsidRPr="00D66B2C">
              <w:rPr>
                <w:sz w:val="18"/>
                <w:szCs w:val="18"/>
              </w:rPr>
              <w:t>2</w:t>
            </w:r>
          </w:p>
        </w:tc>
        <w:tc>
          <w:tcPr>
            <w:tcW w:w="8010" w:type="dxa"/>
          </w:tcPr>
          <w:p w:rsidR="00D66B2C" w:rsidRDefault="0073345E" w:rsidP="0073345E">
            <w:pPr>
              <w:pStyle w:val="ListParagraph"/>
              <w:widowControl w:val="0"/>
              <w:numPr>
                <w:ilvl w:val="0"/>
                <w:numId w:val="6"/>
              </w:numPr>
              <w:rPr>
                <w:sz w:val="18"/>
                <w:szCs w:val="18"/>
              </w:rPr>
            </w:pPr>
            <w:r>
              <w:rPr>
                <w:sz w:val="18"/>
                <w:szCs w:val="18"/>
              </w:rPr>
              <w:t>Configuration – Production</w:t>
            </w:r>
          </w:p>
          <w:p w:rsidR="0073345E" w:rsidRPr="0073345E" w:rsidRDefault="0073345E" w:rsidP="0073345E">
            <w:pPr>
              <w:pStyle w:val="ListParagraph"/>
              <w:widowControl w:val="0"/>
              <w:numPr>
                <w:ilvl w:val="0"/>
                <w:numId w:val="6"/>
              </w:numPr>
              <w:rPr>
                <w:sz w:val="18"/>
                <w:szCs w:val="18"/>
              </w:rPr>
            </w:pPr>
            <w:r>
              <w:rPr>
                <w:sz w:val="18"/>
                <w:szCs w:val="18"/>
              </w:rPr>
              <w:t>Deploy - Production</w:t>
            </w:r>
          </w:p>
        </w:tc>
      </w:tr>
      <w:tr w:rsidR="0018300E" w:rsidRPr="00D66B2C" w:rsidTr="0073345E">
        <w:tc>
          <w:tcPr>
            <w:tcW w:w="990" w:type="dxa"/>
          </w:tcPr>
          <w:p w:rsidR="0018300E" w:rsidRPr="0073345E" w:rsidRDefault="0018300E" w:rsidP="00D66B2C">
            <w:pPr>
              <w:widowControl w:val="0"/>
              <w:rPr>
                <w:b/>
                <w:sz w:val="18"/>
                <w:szCs w:val="18"/>
              </w:rPr>
            </w:pPr>
            <w:r w:rsidRPr="0073345E">
              <w:rPr>
                <w:b/>
                <w:sz w:val="18"/>
                <w:szCs w:val="18"/>
              </w:rPr>
              <w:t>Total</w:t>
            </w:r>
          </w:p>
        </w:tc>
        <w:tc>
          <w:tcPr>
            <w:tcW w:w="1620" w:type="dxa"/>
          </w:tcPr>
          <w:p w:rsidR="0018300E" w:rsidRPr="0073345E" w:rsidRDefault="0073345E" w:rsidP="00D66B2C">
            <w:pPr>
              <w:widowControl w:val="0"/>
              <w:rPr>
                <w:b/>
                <w:sz w:val="18"/>
                <w:szCs w:val="18"/>
              </w:rPr>
            </w:pPr>
            <w:r w:rsidRPr="0073345E">
              <w:rPr>
                <w:b/>
                <w:sz w:val="18"/>
                <w:szCs w:val="18"/>
              </w:rPr>
              <w:t xml:space="preserve">6 </w:t>
            </w:r>
            <w:r w:rsidR="009F09F2">
              <w:rPr>
                <w:b/>
                <w:sz w:val="18"/>
                <w:szCs w:val="18"/>
              </w:rPr>
              <w:t>weeks</w:t>
            </w:r>
          </w:p>
        </w:tc>
        <w:tc>
          <w:tcPr>
            <w:tcW w:w="8010" w:type="dxa"/>
          </w:tcPr>
          <w:p w:rsidR="0018300E" w:rsidRPr="00D66B2C" w:rsidRDefault="0018300E" w:rsidP="00D66B2C">
            <w:pPr>
              <w:widowControl w:val="0"/>
              <w:rPr>
                <w:sz w:val="18"/>
                <w:szCs w:val="18"/>
              </w:rPr>
            </w:pPr>
          </w:p>
        </w:tc>
      </w:tr>
    </w:tbl>
    <w:p w:rsidR="00E97ABE" w:rsidRPr="00D66B2C" w:rsidRDefault="00E97ABE">
      <w:pPr>
        <w:widowControl w:val="0"/>
        <w:rPr>
          <w:sz w:val="18"/>
          <w:szCs w:val="18"/>
        </w:rPr>
      </w:pPr>
    </w:p>
    <w:p w:rsidR="00E97ABE" w:rsidRPr="00D66B2C" w:rsidRDefault="00E97ABE">
      <w:pPr>
        <w:widowControl w:val="0"/>
        <w:rPr>
          <w:sz w:val="18"/>
          <w:szCs w:val="18"/>
        </w:rPr>
      </w:pPr>
    </w:p>
    <w:p w:rsidR="00E97ABE" w:rsidRPr="00D66B2C" w:rsidRDefault="00CF1E26" w:rsidP="00CF1E26">
      <w:pPr>
        <w:pStyle w:val="ListParagraph"/>
        <w:widowControl w:val="0"/>
        <w:numPr>
          <w:ilvl w:val="0"/>
          <w:numId w:val="4"/>
        </w:numPr>
        <w:rPr>
          <w:sz w:val="18"/>
          <w:szCs w:val="18"/>
        </w:rPr>
      </w:pPr>
      <w:r w:rsidRPr="00D66B2C">
        <w:rPr>
          <w:b/>
          <w:sz w:val="18"/>
          <w:szCs w:val="18"/>
        </w:rPr>
        <w:t>Hard Costs</w:t>
      </w:r>
    </w:p>
    <w:p w:rsidR="00E97ABE" w:rsidRPr="00D66B2C" w:rsidRDefault="00E97ABE">
      <w:pPr>
        <w:widowControl w:val="0"/>
        <w:rPr>
          <w:sz w:val="18"/>
          <w:szCs w:val="18"/>
        </w:rPr>
      </w:pPr>
    </w:p>
    <w:tbl>
      <w:tblPr>
        <w:tblW w:w="1063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00"/>
        <w:gridCol w:w="5320"/>
        <w:gridCol w:w="1080"/>
        <w:gridCol w:w="1170"/>
        <w:gridCol w:w="1260"/>
      </w:tblGrid>
      <w:tr w:rsidR="00E97ABE" w:rsidRPr="00D66B2C" w:rsidTr="00A9117D">
        <w:trPr>
          <w:trHeight w:val="220"/>
        </w:trPr>
        <w:tc>
          <w:tcPr>
            <w:tcW w:w="1800" w:type="dxa"/>
            <w:tcMar>
              <w:top w:w="100" w:type="dxa"/>
              <w:left w:w="40" w:type="dxa"/>
              <w:bottom w:w="100" w:type="dxa"/>
              <w:right w:w="40" w:type="dxa"/>
            </w:tcMar>
          </w:tcPr>
          <w:p w:rsidR="00E97ABE" w:rsidRPr="00D66B2C" w:rsidRDefault="00CF1E26">
            <w:pPr>
              <w:widowControl w:val="0"/>
              <w:rPr>
                <w:sz w:val="18"/>
                <w:szCs w:val="18"/>
              </w:rPr>
            </w:pPr>
            <w:r w:rsidRPr="00D66B2C">
              <w:rPr>
                <w:b/>
                <w:sz w:val="18"/>
                <w:szCs w:val="18"/>
              </w:rPr>
              <w:t>Environment</w:t>
            </w:r>
          </w:p>
        </w:tc>
        <w:tc>
          <w:tcPr>
            <w:tcW w:w="532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b/>
                <w:sz w:val="18"/>
                <w:szCs w:val="18"/>
                <w:highlight w:val="white"/>
              </w:rPr>
              <w:t>Hardware Needed</w:t>
            </w:r>
          </w:p>
        </w:tc>
        <w:tc>
          <w:tcPr>
            <w:tcW w:w="108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b/>
                <w:sz w:val="18"/>
                <w:szCs w:val="18"/>
              </w:rPr>
              <w:t>Shared?</w:t>
            </w:r>
          </w:p>
        </w:tc>
        <w:tc>
          <w:tcPr>
            <w:tcW w:w="117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b/>
                <w:sz w:val="18"/>
                <w:szCs w:val="18"/>
              </w:rPr>
              <w:t>Exists?</w:t>
            </w:r>
          </w:p>
        </w:tc>
        <w:tc>
          <w:tcPr>
            <w:tcW w:w="1260" w:type="dxa"/>
            <w:shd w:val="clear" w:color="auto" w:fill="FFFFFF"/>
            <w:tcMar>
              <w:top w:w="100" w:type="dxa"/>
              <w:left w:w="40" w:type="dxa"/>
              <w:bottom w:w="100" w:type="dxa"/>
              <w:right w:w="40" w:type="dxa"/>
            </w:tcMar>
          </w:tcPr>
          <w:p w:rsidR="00E97ABE" w:rsidRPr="00D66B2C" w:rsidRDefault="00CF1E26">
            <w:pPr>
              <w:widowControl w:val="0"/>
              <w:jc w:val="right"/>
              <w:rPr>
                <w:sz w:val="18"/>
                <w:szCs w:val="18"/>
              </w:rPr>
            </w:pPr>
            <w:r w:rsidRPr="00D66B2C">
              <w:rPr>
                <w:b/>
                <w:sz w:val="18"/>
                <w:szCs w:val="18"/>
              </w:rPr>
              <w:t>Cost</w:t>
            </w:r>
          </w:p>
        </w:tc>
      </w:tr>
      <w:tr w:rsidR="00212508" w:rsidRPr="00D66B2C" w:rsidTr="00A9117D">
        <w:tc>
          <w:tcPr>
            <w:tcW w:w="1800" w:type="dxa"/>
            <w:tcMar>
              <w:top w:w="100" w:type="dxa"/>
              <w:left w:w="40" w:type="dxa"/>
              <w:bottom w:w="100" w:type="dxa"/>
              <w:right w:w="40" w:type="dxa"/>
            </w:tcMar>
          </w:tcPr>
          <w:p w:rsidR="00212508" w:rsidRPr="00D66B2C" w:rsidRDefault="00212508">
            <w:pPr>
              <w:widowControl w:val="0"/>
              <w:rPr>
                <w:sz w:val="18"/>
                <w:szCs w:val="18"/>
              </w:rPr>
            </w:pPr>
            <w:r w:rsidRPr="00D66B2C">
              <w:rPr>
                <w:sz w:val="18"/>
                <w:szCs w:val="18"/>
              </w:rPr>
              <w:t>Partner Integration</w:t>
            </w:r>
          </w:p>
        </w:tc>
        <w:tc>
          <w:tcPr>
            <w:tcW w:w="5320" w:type="dxa"/>
            <w:shd w:val="clear" w:color="auto" w:fill="FFFFFF"/>
            <w:tcMar>
              <w:top w:w="100" w:type="dxa"/>
              <w:left w:w="40" w:type="dxa"/>
              <w:bottom w:w="100" w:type="dxa"/>
              <w:right w:w="40" w:type="dxa"/>
            </w:tcMar>
          </w:tcPr>
          <w:p w:rsidR="00212508" w:rsidRPr="00D66B2C" w:rsidRDefault="00212508">
            <w:pPr>
              <w:widowControl w:val="0"/>
              <w:rPr>
                <w:sz w:val="18"/>
                <w:szCs w:val="18"/>
                <w:highlight w:val="white"/>
              </w:rPr>
            </w:pPr>
            <w:r w:rsidRPr="00D66B2C">
              <w:rPr>
                <w:sz w:val="18"/>
                <w:szCs w:val="18"/>
                <w:highlight w:val="white"/>
              </w:rPr>
              <w:t>Certificates (2)</w:t>
            </w:r>
          </w:p>
        </w:tc>
        <w:tc>
          <w:tcPr>
            <w:tcW w:w="1080" w:type="dxa"/>
            <w:shd w:val="clear" w:color="auto" w:fill="FFFFFF"/>
            <w:tcMar>
              <w:top w:w="100" w:type="dxa"/>
              <w:left w:w="40" w:type="dxa"/>
              <w:bottom w:w="100" w:type="dxa"/>
              <w:right w:w="40" w:type="dxa"/>
            </w:tcMar>
          </w:tcPr>
          <w:p w:rsidR="00212508" w:rsidRPr="00D66B2C" w:rsidRDefault="009D2A41">
            <w:pPr>
              <w:widowControl w:val="0"/>
              <w:rPr>
                <w:sz w:val="18"/>
                <w:szCs w:val="18"/>
              </w:rPr>
            </w:pPr>
            <w:r w:rsidRPr="00D66B2C">
              <w:rPr>
                <w:sz w:val="18"/>
                <w:szCs w:val="18"/>
              </w:rPr>
              <w:t>No</w:t>
            </w:r>
          </w:p>
        </w:tc>
        <w:tc>
          <w:tcPr>
            <w:tcW w:w="1170" w:type="dxa"/>
            <w:shd w:val="clear" w:color="auto" w:fill="FFFFFF"/>
            <w:tcMar>
              <w:top w:w="100" w:type="dxa"/>
              <w:left w:w="40" w:type="dxa"/>
              <w:bottom w:w="100" w:type="dxa"/>
              <w:right w:w="40" w:type="dxa"/>
            </w:tcMar>
          </w:tcPr>
          <w:p w:rsidR="00212508" w:rsidRPr="00D66B2C" w:rsidRDefault="009D2A41">
            <w:pPr>
              <w:widowControl w:val="0"/>
              <w:rPr>
                <w:sz w:val="18"/>
                <w:szCs w:val="18"/>
              </w:rPr>
            </w:pPr>
            <w:r w:rsidRPr="00D66B2C">
              <w:rPr>
                <w:sz w:val="18"/>
                <w:szCs w:val="18"/>
              </w:rPr>
              <w:t>No</w:t>
            </w:r>
          </w:p>
        </w:tc>
        <w:tc>
          <w:tcPr>
            <w:tcW w:w="1260" w:type="dxa"/>
            <w:shd w:val="clear" w:color="auto" w:fill="FFFFFF"/>
            <w:tcMar>
              <w:top w:w="100" w:type="dxa"/>
              <w:left w:w="40" w:type="dxa"/>
              <w:bottom w:w="100" w:type="dxa"/>
              <w:right w:w="40" w:type="dxa"/>
            </w:tcMar>
          </w:tcPr>
          <w:p w:rsidR="00212508" w:rsidRPr="00D66B2C" w:rsidRDefault="009D2A41" w:rsidP="000D5199">
            <w:pPr>
              <w:widowControl w:val="0"/>
              <w:jc w:val="right"/>
              <w:rPr>
                <w:sz w:val="18"/>
                <w:szCs w:val="18"/>
              </w:rPr>
            </w:pPr>
            <w:r w:rsidRPr="00D66B2C">
              <w:rPr>
                <w:sz w:val="18"/>
                <w:szCs w:val="18"/>
              </w:rPr>
              <w:t xml:space="preserve">$ </w:t>
            </w:r>
            <w:r w:rsidR="000D5199">
              <w:rPr>
                <w:sz w:val="18"/>
                <w:szCs w:val="18"/>
              </w:rPr>
              <w:t>0.00</w:t>
            </w:r>
          </w:p>
        </w:tc>
      </w:tr>
      <w:tr w:rsidR="00E97ABE" w:rsidRPr="00D66B2C" w:rsidTr="00A9117D">
        <w:tc>
          <w:tcPr>
            <w:tcW w:w="1800" w:type="dxa"/>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Partner Integration</w:t>
            </w:r>
          </w:p>
        </w:tc>
        <w:tc>
          <w:tcPr>
            <w:tcW w:w="5320" w:type="dxa"/>
            <w:shd w:val="clear" w:color="auto" w:fill="FFFFFF"/>
            <w:tcMar>
              <w:top w:w="100" w:type="dxa"/>
              <w:left w:w="40" w:type="dxa"/>
              <w:bottom w:w="100" w:type="dxa"/>
              <w:right w:w="40" w:type="dxa"/>
            </w:tcMar>
          </w:tcPr>
          <w:p w:rsidR="00E97ABE" w:rsidRPr="00D66B2C" w:rsidRDefault="009D2A41">
            <w:pPr>
              <w:widowControl w:val="0"/>
              <w:rPr>
                <w:sz w:val="18"/>
                <w:szCs w:val="18"/>
              </w:rPr>
            </w:pPr>
            <w:r w:rsidRPr="00D66B2C">
              <w:rPr>
                <w:sz w:val="18"/>
                <w:szCs w:val="18"/>
                <w:highlight w:val="white"/>
              </w:rPr>
              <w:t>1 Node Server - 2 core, 4GB</w:t>
            </w:r>
            <w:r w:rsidR="00CF1E26" w:rsidRPr="00D66B2C">
              <w:rPr>
                <w:sz w:val="18"/>
                <w:szCs w:val="18"/>
                <w:highlight w:val="white"/>
              </w:rPr>
              <w:t xml:space="preserve"> ram</w:t>
            </w:r>
          </w:p>
        </w:tc>
        <w:tc>
          <w:tcPr>
            <w:tcW w:w="108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Yes</w:t>
            </w:r>
          </w:p>
        </w:tc>
        <w:tc>
          <w:tcPr>
            <w:tcW w:w="117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Yes</w:t>
            </w:r>
          </w:p>
        </w:tc>
        <w:tc>
          <w:tcPr>
            <w:tcW w:w="1260" w:type="dxa"/>
            <w:shd w:val="clear" w:color="auto" w:fill="FFFFFF"/>
            <w:tcMar>
              <w:top w:w="100" w:type="dxa"/>
              <w:left w:w="40" w:type="dxa"/>
              <w:bottom w:w="100" w:type="dxa"/>
              <w:right w:w="40" w:type="dxa"/>
            </w:tcMar>
          </w:tcPr>
          <w:p w:rsidR="00E97ABE" w:rsidRPr="00D66B2C" w:rsidRDefault="00CF1E26">
            <w:pPr>
              <w:widowControl w:val="0"/>
              <w:jc w:val="right"/>
              <w:rPr>
                <w:sz w:val="18"/>
                <w:szCs w:val="18"/>
              </w:rPr>
            </w:pPr>
            <w:r w:rsidRPr="00D66B2C">
              <w:rPr>
                <w:sz w:val="18"/>
                <w:szCs w:val="18"/>
              </w:rPr>
              <w:t>$ 0.00</w:t>
            </w:r>
          </w:p>
        </w:tc>
      </w:tr>
      <w:tr w:rsidR="009D2A41" w:rsidRPr="00D66B2C" w:rsidTr="00A9117D">
        <w:tc>
          <w:tcPr>
            <w:tcW w:w="1800" w:type="dxa"/>
            <w:tcMar>
              <w:top w:w="100" w:type="dxa"/>
              <w:left w:w="40" w:type="dxa"/>
              <w:bottom w:w="100" w:type="dxa"/>
              <w:right w:w="40" w:type="dxa"/>
            </w:tcMar>
          </w:tcPr>
          <w:p w:rsidR="009D2A41" w:rsidRPr="00D66B2C" w:rsidRDefault="009D2A41">
            <w:pPr>
              <w:widowControl w:val="0"/>
              <w:rPr>
                <w:sz w:val="18"/>
                <w:szCs w:val="18"/>
              </w:rPr>
            </w:pPr>
            <w:r w:rsidRPr="00D66B2C">
              <w:rPr>
                <w:sz w:val="18"/>
                <w:szCs w:val="18"/>
              </w:rPr>
              <w:t>Production</w:t>
            </w:r>
          </w:p>
        </w:tc>
        <w:tc>
          <w:tcPr>
            <w:tcW w:w="5320" w:type="dxa"/>
            <w:shd w:val="clear" w:color="auto" w:fill="FFFFFF"/>
            <w:tcMar>
              <w:top w:w="100" w:type="dxa"/>
              <w:left w:w="40" w:type="dxa"/>
              <w:bottom w:w="100" w:type="dxa"/>
              <w:right w:w="40" w:type="dxa"/>
            </w:tcMar>
          </w:tcPr>
          <w:p w:rsidR="009D2A41" w:rsidRPr="00D66B2C" w:rsidRDefault="009D2A41">
            <w:pPr>
              <w:widowControl w:val="0"/>
              <w:rPr>
                <w:sz w:val="18"/>
                <w:szCs w:val="18"/>
                <w:highlight w:val="white"/>
              </w:rPr>
            </w:pPr>
            <w:r w:rsidRPr="00D66B2C">
              <w:rPr>
                <w:sz w:val="18"/>
                <w:szCs w:val="18"/>
                <w:highlight w:val="white"/>
              </w:rPr>
              <w:t>Certificate (1)</w:t>
            </w:r>
          </w:p>
        </w:tc>
        <w:tc>
          <w:tcPr>
            <w:tcW w:w="1080" w:type="dxa"/>
            <w:shd w:val="clear" w:color="auto" w:fill="FFFFFF"/>
            <w:tcMar>
              <w:top w:w="100" w:type="dxa"/>
              <w:left w:w="40" w:type="dxa"/>
              <w:bottom w:w="100" w:type="dxa"/>
              <w:right w:w="40" w:type="dxa"/>
            </w:tcMar>
          </w:tcPr>
          <w:p w:rsidR="009D2A41" w:rsidRPr="00D66B2C" w:rsidRDefault="009D2A41">
            <w:pPr>
              <w:widowControl w:val="0"/>
              <w:rPr>
                <w:sz w:val="18"/>
                <w:szCs w:val="18"/>
              </w:rPr>
            </w:pPr>
            <w:r w:rsidRPr="00D66B2C">
              <w:rPr>
                <w:sz w:val="18"/>
                <w:szCs w:val="18"/>
              </w:rPr>
              <w:t>No</w:t>
            </w:r>
          </w:p>
        </w:tc>
        <w:tc>
          <w:tcPr>
            <w:tcW w:w="1170" w:type="dxa"/>
            <w:shd w:val="clear" w:color="auto" w:fill="FFFFFF"/>
            <w:tcMar>
              <w:top w:w="100" w:type="dxa"/>
              <w:left w:w="40" w:type="dxa"/>
              <w:bottom w:w="100" w:type="dxa"/>
              <w:right w:w="40" w:type="dxa"/>
            </w:tcMar>
          </w:tcPr>
          <w:p w:rsidR="009D2A41" w:rsidRPr="00D66B2C" w:rsidRDefault="009D2A41">
            <w:pPr>
              <w:widowControl w:val="0"/>
              <w:rPr>
                <w:sz w:val="18"/>
                <w:szCs w:val="18"/>
              </w:rPr>
            </w:pPr>
            <w:r w:rsidRPr="00D66B2C">
              <w:rPr>
                <w:sz w:val="18"/>
                <w:szCs w:val="18"/>
              </w:rPr>
              <w:t>No</w:t>
            </w:r>
          </w:p>
        </w:tc>
        <w:tc>
          <w:tcPr>
            <w:tcW w:w="1260" w:type="dxa"/>
            <w:shd w:val="clear" w:color="auto" w:fill="FFFFFF"/>
            <w:tcMar>
              <w:top w:w="100" w:type="dxa"/>
              <w:left w:w="40" w:type="dxa"/>
              <w:bottom w:w="100" w:type="dxa"/>
              <w:right w:w="40" w:type="dxa"/>
            </w:tcMar>
          </w:tcPr>
          <w:p w:rsidR="009D2A41" w:rsidRPr="00D66B2C" w:rsidRDefault="009D2A41" w:rsidP="000D5199">
            <w:pPr>
              <w:widowControl w:val="0"/>
              <w:jc w:val="right"/>
              <w:rPr>
                <w:sz w:val="18"/>
                <w:szCs w:val="18"/>
              </w:rPr>
            </w:pPr>
            <w:r w:rsidRPr="00D66B2C">
              <w:rPr>
                <w:sz w:val="18"/>
                <w:szCs w:val="18"/>
              </w:rPr>
              <w:t xml:space="preserve">$ </w:t>
            </w:r>
            <w:r w:rsidR="000D5199">
              <w:rPr>
                <w:sz w:val="18"/>
                <w:szCs w:val="18"/>
              </w:rPr>
              <w:t>0.00</w:t>
            </w:r>
          </w:p>
        </w:tc>
      </w:tr>
      <w:tr w:rsidR="00E97ABE" w:rsidRPr="00D66B2C" w:rsidTr="00A9117D">
        <w:tc>
          <w:tcPr>
            <w:tcW w:w="1800" w:type="dxa"/>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Production</w:t>
            </w:r>
          </w:p>
        </w:tc>
        <w:tc>
          <w:tcPr>
            <w:tcW w:w="5320" w:type="dxa"/>
            <w:shd w:val="clear" w:color="auto" w:fill="FFFFFF"/>
            <w:tcMar>
              <w:top w:w="100" w:type="dxa"/>
              <w:left w:w="40" w:type="dxa"/>
              <w:bottom w:w="100" w:type="dxa"/>
              <w:right w:w="40" w:type="dxa"/>
            </w:tcMar>
          </w:tcPr>
          <w:p w:rsidR="00A9117D" w:rsidRPr="00D66B2C" w:rsidRDefault="00CF1E26">
            <w:pPr>
              <w:widowControl w:val="0"/>
              <w:rPr>
                <w:sz w:val="18"/>
                <w:szCs w:val="18"/>
              </w:rPr>
            </w:pPr>
            <w:r w:rsidRPr="00D66B2C">
              <w:rPr>
                <w:sz w:val="18"/>
                <w:szCs w:val="18"/>
                <w:highlight w:val="white"/>
              </w:rPr>
              <w:t xml:space="preserve">2 </w:t>
            </w:r>
            <w:r w:rsidR="009D2A41" w:rsidRPr="00D66B2C">
              <w:rPr>
                <w:sz w:val="18"/>
                <w:szCs w:val="18"/>
                <w:highlight w:val="white"/>
              </w:rPr>
              <w:t>Node Servers - each 2 core, 4GB</w:t>
            </w:r>
            <w:r w:rsidRPr="00D66B2C">
              <w:rPr>
                <w:sz w:val="18"/>
                <w:szCs w:val="18"/>
                <w:highlight w:val="white"/>
              </w:rPr>
              <w:t xml:space="preserve"> ram</w:t>
            </w:r>
            <w:r w:rsidR="00A9117D">
              <w:rPr>
                <w:sz w:val="18"/>
                <w:szCs w:val="18"/>
              </w:rPr>
              <w:t xml:space="preserve">  ($6,500 - $8,500/server)</w:t>
            </w:r>
          </w:p>
        </w:tc>
        <w:tc>
          <w:tcPr>
            <w:tcW w:w="108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No</w:t>
            </w:r>
          </w:p>
        </w:tc>
        <w:tc>
          <w:tcPr>
            <w:tcW w:w="117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No</w:t>
            </w:r>
          </w:p>
        </w:tc>
        <w:tc>
          <w:tcPr>
            <w:tcW w:w="1260" w:type="dxa"/>
            <w:shd w:val="clear" w:color="auto" w:fill="FFFFFF"/>
            <w:tcMar>
              <w:top w:w="100" w:type="dxa"/>
              <w:left w:w="40" w:type="dxa"/>
              <w:bottom w:w="100" w:type="dxa"/>
              <w:right w:w="40" w:type="dxa"/>
            </w:tcMar>
          </w:tcPr>
          <w:p w:rsidR="00E97ABE" w:rsidRPr="00D66B2C" w:rsidRDefault="00A9117D">
            <w:pPr>
              <w:widowControl w:val="0"/>
              <w:jc w:val="right"/>
              <w:rPr>
                <w:sz w:val="18"/>
                <w:szCs w:val="18"/>
              </w:rPr>
            </w:pPr>
            <w:r>
              <w:rPr>
                <w:sz w:val="18"/>
                <w:szCs w:val="18"/>
              </w:rPr>
              <w:t>$ 17,000.00</w:t>
            </w:r>
          </w:p>
        </w:tc>
      </w:tr>
      <w:tr w:rsidR="00E97ABE" w:rsidRPr="00D66B2C" w:rsidTr="00A9117D">
        <w:tc>
          <w:tcPr>
            <w:tcW w:w="1800" w:type="dxa"/>
            <w:tcMar>
              <w:top w:w="100" w:type="dxa"/>
              <w:left w:w="40" w:type="dxa"/>
              <w:bottom w:w="100" w:type="dxa"/>
              <w:right w:w="40" w:type="dxa"/>
            </w:tcMar>
          </w:tcPr>
          <w:p w:rsidR="00E97ABE" w:rsidRPr="00D66B2C" w:rsidRDefault="00E97ABE">
            <w:pPr>
              <w:widowControl w:val="0"/>
              <w:rPr>
                <w:sz w:val="18"/>
                <w:szCs w:val="18"/>
              </w:rPr>
            </w:pPr>
          </w:p>
        </w:tc>
        <w:tc>
          <w:tcPr>
            <w:tcW w:w="5320" w:type="dxa"/>
            <w:shd w:val="clear" w:color="auto" w:fill="FFFFFF"/>
            <w:tcMar>
              <w:top w:w="100" w:type="dxa"/>
              <w:left w:w="40" w:type="dxa"/>
              <w:bottom w:w="100" w:type="dxa"/>
              <w:right w:w="40" w:type="dxa"/>
            </w:tcMar>
          </w:tcPr>
          <w:p w:rsidR="00E97ABE" w:rsidRPr="00D66B2C" w:rsidRDefault="00E97ABE">
            <w:pPr>
              <w:widowControl w:val="0"/>
              <w:rPr>
                <w:sz w:val="18"/>
                <w:szCs w:val="18"/>
              </w:rPr>
            </w:pPr>
          </w:p>
        </w:tc>
        <w:tc>
          <w:tcPr>
            <w:tcW w:w="1080" w:type="dxa"/>
            <w:shd w:val="clear" w:color="auto" w:fill="FFFFFF"/>
            <w:tcMar>
              <w:top w:w="100" w:type="dxa"/>
              <w:left w:w="40" w:type="dxa"/>
              <w:bottom w:w="100" w:type="dxa"/>
              <w:right w:w="40" w:type="dxa"/>
            </w:tcMar>
          </w:tcPr>
          <w:p w:rsidR="00E97ABE" w:rsidRPr="00D66B2C" w:rsidRDefault="00E97ABE">
            <w:pPr>
              <w:widowControl w:val="0"/>
              <w:rPr>
                <w:sz w:val="18"/>
                <w:szCs w:val="18"/>
              </w:rPr>
            </w:pPr>
          </w:p>
        </w:tc>
        <w:tc>
          <w:tcPr>
            <w:tcW w:w="117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b/>
                <w:sz w:val="18"/>
                <w:szCs w:val="18"/>
              </w:rPr>
              <w:t>Total Cost:</w:t>
            </w:r>
          </w:p>
        </w:tc>
        <w:tc>
          <w:tcPr>
            <w:tcW w:w="1260" w:type="dxa"/>
            <w:shd w:val="clear" w:color="auto" w:fill="FFFFFF"/>
            <w:tcMar>
              <w:top w:w="100" w:type="dxa"/>
              <w:left w:w="40" w:type="dxa"/>
              <w:bottom w:w="100" w:type="dxa"/>
              <w:right w:w="40" w:type="dxa"/>
            </w:tcMar>
          </w:tcPr>
          <w:p w:rsidR="00E97ABE" w:rsidRPr="00D66B2C" w:rsidRDefault="00A9117D">
            <w:pPr>
              <w:widowControl w:val="0"/>
              <w:jc w:val="right"/>
              <w:rPr>
                <w:sz w:val="18"/>
                <w:szCs w:val="18"/>
              </w:rPr>
            </w:pPr>
            <w:r>
              <w:rPr>
                <w:b/>
                <w:sz w:val="18"/>
                <w:szCs w:val="18"/>
              </w:rPr>
              <w:t>$ 17,000.00</w:t>
            </w:r>
          </w:p>
        </w:tc>
      </w:tr>
    </w:tbl>
    <w:p w:rsidR="000D5199" w:rsidRDefault="000D5199">
      <w:pPr>
        <w:spacing w:after="160" w:line="259" w:lineRule="auto"/>
        <w:rPr>
          <w:b/>
          <w:sz w:val="18"/>
          <w:szCs w:val="18"/>
        </w:rPr>
      </w:pPr>
    </w:p>
    <w:p w:rsidR="00E00E51" w:rsidRDefault="00E00E51" w:rsidP="0073345E">
      <w:pPr>
        <w:pStyle w:val="ListParagraph"/>
        <w:widowControl w:val="0"/>
        <w:numPr>
          <w:ilvl w:val="0"/>
          <w:numId w:val="4"/>
        </w:numPr>
        <w:rPr>
          <w:b/>
          <w:sz w:val="18"/>
          <w:szCs w:val="18"/>
        </w:rPr>
      </w:pPr>
      <w:r>
        <w:rPr>
          <w:b/>
          <w:sz w:val="18"/>
          <w:szCs w:val="18"/>
        </w:rPr>
        <w:t>Assumptions</w:t>
      </w:r>
    </w:p>
    <w:p w:rsidR="00E00E51" w:rsidRDefault="00E00E51" w:rsidP="00E00E51">
      <w:pPr>
        <w:pStyle w:val="ListParagraph"/>
        <w:widowControl w:val="0"/>
        <w:ind w:left="1080"/>
        <w:rPr>
          <w:b/>
          <w:sz w:val="18"/>
          <w:szCs w:val="18"/>
        </w:rPr>
      </w:pPr>
    </w:p>
    <w:p w:rsidR="00E00E51" w:rsidRDefault="00E00E51" w:rsidP="00E00E51">
      <w:pPr>
        <w:pStyle w:val="ListParagraph"/>
        <w:widowControl w:val="0"/>
        <w:numPr>
          <w:ilvl w:val="0"/>
          <w:numId w:val="9"/>
        </w:numPr>
        <w:rPr>
          <w:sz w:val="18"/>
          <w:szCs w:val="18"/>
        </w:rPr>
      </w:pPr>
      <w:r>
        <w:rPr>
          <w:sz w:val="18"/>
          <w:szCs w:val="18"/>
        </w:rPr>
        <w:t xml:space="preserve">We are going to create a new version of the </w:t>
      </w:r>
      <w:proofErr w:type="spellStart"/>
      <w:r>
        <w:rPr>
          <w:sz w:val="18"/>
          <w:szCs w:val="18"/>
        </w:rPr>
        <w:t>ProcessCCPayment</w:t>
      </w:r>
      <w:proofErr w:type="spellEnd"/>
      <w:r>
        <w:rPr>
          <w:sz w:val="18"/>
          <w:szCs w:val="18"/>
        </w:rPr>
        <w:t xml:space="preserve"> operation in order to preserve backwards compatibility for AccessManager.</w:t>
      </w:r>
    </w:p>
    <w:p w:rsidR="00611199" w:rsidRDefault="00611199" w:rsidP="00E00E51">
      <w:pPr>
        <w:pStyle w:val="ListParagraph"/>
        <w:widowControl w:val="0"/>
        <w:numPr>
          <w:ilvl w:val="0"/>
          <w:numId w:val="9"/>
        </w:numPr>
        <w:rPr>
          <w:sz w:val="18"/>
          <w:szCs w:val="18"/>
        </w:rPr>
      </w:pPr>
      <w:r>
        <w:rPr>
          <w:sz w:val="18"/>
          <w:szCs w:val="18"/>
        </w:rPr>
        <w:t xml:space="preserve">Reporting and billing will work with existing facility information sent for each CC payment because we set up each facility as a unique merchant with </w:t>
      </w:r>
      <w:proofErr w:type="spellStart"/>
      <w:r>
        <w:rPr>
          <w:sz w:val="18"/>
          <w:szCs w:val="18"/>
        </w:rPr>
        <w:t>Zirmed</w:t>
      </w:r>
      <w:proofErr w:type="spellEnd"/>
      <w:r>
        <w:rPr>
          <w:sz w:val="18"/>
          <w:szCs w:val="18"/>
        </w:rPr>
        <w:t>.  If we have the same facility</w:t>
      </w:r>
    </w:p>
    <w:p w:rsidR="00E00E51" w:rsidRPr="00E00E51" w:rsidRDefault="00E00E51" w:rsidP="00E00E51">
      <w:pPr>
        <w:pStyle w:val="ListParagraph"/>
        <w:widowControl w:val="0"/>
        <w:ind w:left="1800"/>
        <w:rPr>
          <w:sz w:val="18"/>
          <w:szCs w:val="18"/>
        </w:rPr>
      </w:pPr>
    </w:p>
    <w:p w:rsidR="0073345E" w:rsidRDefault="0073345E" w:rsidP="00E00E51">
      <w:pPr>
        <w:pStyle w:val="ListParagraph"/>
        <w:widowControl w:val="0"/>
        <w:numPr>
          <w:ilvl w:val="0"/>
          <w:numId w:val="4"/>
        </w:numPr>
        <w:rPr>
          <w:b/>
          <w:sz w:val="18"/>
          <w:szCs w:val="18"/>
        </w:rPr>
      </w:pPr>
      <w:r w:rsidRPr="0073345E">
        <w:rPr>
          <w:b/>
          <w:sz w:val="18"/>
          <w:szCs w:val="18"/>
        </w:rPr>
        <w:t>Risks</w:t>
      </w:r>
    </w:p>
    <w:p w:rsidR="0073345E" w:rsidRDefault="0073345E" w:rsidP="0073345E">
      <w:pPr>
        <w:widowControl w:val="0"/>
        <w:rPr>
          <w:b/>
          <w:sz w:val="18"/>
          <w:szCs w:val="18"/>
        </w:rPr>
      </w:pPr>
    </w:p>
    <w:tbl>
      <w:tblPr>
        <w:tblStyle w:val="TableGrid"/>
        <w:tblW w:w="0" w:type="auto"/>
        <w:tblInd w:w="108" w:type="dxa"/>
        <w:tblLook w:val="04A0" w:firstRow="1" w:lastRow="0" w:firstColumn="1" w:lastColumn="0" w:noHBand="0" w:noVBand="1"/>
      </w:tblPr>
      <w:tblGrid>
        <w:gridCol w:w="603"/>
        <w:gridCol w:w="5263"/>
        <w:gridCol w:w="1597"/>
        <w:gridCol w:w="3445"/>
      </w:tblGrid>
      <w:tr w:rsidR="0073345E" w:rsidTr="00BA4C05">
        <w:trPr>
          <w:cantSplit/>
          <w:tblHeader/>
        </w:trPr>
        <w:tc>
          <w:tcPr>
            <w:tcW w:w="603" w:type="dxa"/>
          </w:tcPr>
          <w:p w:rsidR="0073345E" w:rsidRDefault="0073345E" w:rsidP="0073345E">
            <w:pPr>
              <w:widowControl w:val="0"/>
              <w:rPr>
                <w:b/>
                <w:sz w:val="18"/>
                <w:szCs w:val="18"/>
              </w:rPr>
            </w:pPr>
            <w:r>
              <w:rPr>
                <w:b/>
                <w:sz w:val="18"/>
                <w:szCs w:val="18"/>
              </w:rPr>
              <w:t>Id</w:t>
            </w:r>
          </w:p>
        </w:tc>
        <w:tc>
          <w:tcPr>
            <w:tcW w:w="5263" w:type="dxa"/>
          </w:tcPr>
          <w:p w:rsidR="0073345E" w:rsidRDefault="0073345E" w:rsidP="0073345E">
            <w:pPr>
              <w:widowControl w:val="0"/>
              <w:rPr>
                <w:b/>
                <w:sz w:val="18"/>
                <w:szCs w:val="18"/>
              </w:rPr>
            </w:pPr>
            <w:r>
              <w:rPr>
                <w:b/>
                <w:sz w:val="18"/>
                <w:szCs w:val="18"/>
              </w:rPr>
              <w:t>Description</w:t>
            </w:r>
          </w:p>
        </w:tc>
        <w:tc>
          <w:tcPr>
            <w:tcW w:w="1597" w:type="dxa"/>
          </w:tcPr>
          <w:p w:rsidR="0073345E" w:rsidRDefault="0073345E" w:rsidP="00D419EC">
            <w:pPr>
              <w:widowControl w:val="0"/>
              <w:jc w:val="center"/>
              <w:rPr>
                <w:b/>
                <w:sz w:val="18"/>
                <w:szCs w:val="18"/>
              </w:rPr>
            </w:pPr>
            <w:r>
              <w:rPr>
                <w:b/>
                <w:sz w:val="18"/>
                <w:szCs w:val="18"/>
              </w:rPr>
              <w:t>Impact</w:t>
            </w:r>
          </w:p>
          <w:p w:rsidR="0073345E" w:rsidRPr="0073345E" w:rsidRDefault="0073345E" w:rsidP="00D419EC">
            <w:pPr>
              <w:widowControl w:val="0"/>
              <w:jc w:val="center"/>
              <w:rPr>
                <w:sz w:val="18"/>
                <w:szCs w:val="18"/>
              </w:rPr>
            </w:pPr>
            <w:r w:rsidRPr="0073345E">
              <w:rPr>
                <w:sz w:val="18"/>
                <w:szCs w:val="18"/>
              </w:rPr>
              <w:t>(Visibility/Priority)</w:t>
            </w:r>
          </w:p>
        </w:tc>
        <w:tc>
          <w:tcPr>
            <w:tcW w:w="3445" w:type="dxa"/>
          </w:tcPr>
          <w:p w:rsidR="0073345E" w:rsidRDefault="0073345E" w:rsidP="0073345E">
            <w:pPr>
              <w:widowControl w:val="0"/>
              <w:rPr>
                <w:b/>
                <w:sz w:val="18"/>
                <w:szCs w:val="18"/>
              </w:rPr>
            </w:pPr>
            <w:r>
              <w:rPr>
                <w:b/>
                <w:sz w:val="18"/>
                <w:szCs w:val="18"/>
              </w:rPr>
              <w:t>Mitigation Plan</w:t>
            </w:r>
          </w:p>
        </w:tc>
      </w:tr>
      <w:tr w:rsidR="00D419EC" w:rsidTr="00BA4C05">
        <w:trPr>
          <w:cantSplit/>
          <w:tblHeader/>
        </w:trPr>
        <w:tc>
          <w:tcPr>
            <w:tcW w:w="603" w:type="dxa"/>
          </w:tcPr>
          <w:p w:rsidR="00D419EC" w:rsidRDefault="00D419EC" w:rsidP="002D4A9E">
            <w:pPr>
              <w:widowControl w:val="0"/>
              <w:rPr>
                <w:sz w:val="18"/>
                <w:szCs w:val="18"/>
              </w:rPr>
            </w:pPr>
            <w:r>
              <w:rPr>
                <w:sz w:val="18"/>
                <w:szCs w:val="18"/>
              </w:rPr>
              <w:t>1</w:t>
            </w:r>
          </w:p>
        </w:tc>
        <w:tc>
          <w:tcPr>
            <w:tcW w:w="5263" w:type="dxa"/>
          </w:tcPr>
          <w:p w:rsidR="00D419EC" w:rsidRDefault="00D419EC" w:rsidP="002D4A9E">
            <w:pPr>
              <w:widowControl w:val="0"/>
              <w:rPr>
                <w:sz w:val="18"/>
                <w:szCs w:val="18"/>
              </w:rPr>
            </w:pPr>
            <w:r>
              <w:rPr>
                <w:sz w:val="18"/>
                <w:szCs w:val="18"/>
              </w:rPr>
              <w:t>May not be able to get the production hardware provisioned in a timely manner based on past experience with IT</w:t>
            </w:r>
          </w:p>
        </w:tc>
        <w:tc>
          <w:tcPr>
            <w:tcW w:w="1597" w:type="dxa"/>
          </w:tcPr>
          <w:p w:rsidR="00D419EC" w:rsidRPr="0073345E" w:rsidRDefault="00D419EC" w:rsidP="00D419EC">
            <w:pPr>
              <w:widowControl w:val="0"/>
              <w:jc w:val="center"/>
              <w:rPr>
                <w:sz w:val="18"/>
                <w:szCs w:val="18"/>
              </w:rPr>
            </w:pPr>
            <w:r>
              <w:rPr>
                <w:sz w:val="18"/>
                <w:szCs w:val="18"/>
              </w:rPr>
              <w:t>10</w:t>
            </w:r>
          </w:p>
        </w:tc>
        <w:tc>
          <w:tcPr>
            <w:tcW w:w="3445" w:type="dxa"/>
          </w:tcPr>
          <w:p w:rsidR="00D419EC" w:rsidRPr="000D5199" w:rsidRDefault="00D419EC" w:rsidP="002D4A9E">
            <w:pPr>
              <w:pStyle w:val="ListParagraph"/>
              <w:widowControl w:val="0"/>
              <w:numPr>
                <w:ilvl w:val="0"/>
                <w:numId w:val="8"/>
              </w:numPr>
              <w:rPr>
                <w:sz w:val="18"/>
                <w:szCs w:val="18"/>
              </w:rPr>
            </w:pPr>
            <w:r w:rsidRPr="000D5199">
              <w:rPr>
                <w:sz w:val="18"/>
                <w:szCs w:val="18"/>
              </w:rPr>
              <w:t>Have them start building the servers at the beginning of the project so that they have 4 weeks to set it up before needing to validate with client.</w:t>
            </w:r>
          </w:p>
        </w:tc>
      </w:tr>
      <w:tr w:rsidR="00D419EC" w:rsidTr="00BA4C05">
        <w:trPr>
          <w:cantSplit/>
          <w:tblHeader/>
        </w:trPr>
        <w:tc>
          <w:tcPr>
            <w:tcW w:w="603" w:type="dxa"/>
          </w:tcPr>
          <w:p w:rsidR="00D419EC" w:rsidRPr="0073345E" w:rsidRDefault="00D419EC" w:rsidP="0073345E">
            <w:pPr>
              <w:widowControl w:val="0"/>
              <w:rPr>
                <w:sz w:val="18"/>
                <w:szCs w:val="18"/>
              </w:rPr>
            </w:pPr>
            <w:r>
              <w:rPr>
                <w:sz w:val="18"/>
                <w:szCs w:val="18"/>
              </w:rPr>
              <w:t>2</w:t>
            </w:r>
          </w:p>
        </w:tc>
        <w:tc>
          <w:tcPr>
            <w:tcW w:w="5263" w:type="dxa"/>
          </w:tcPr>
          <w:p w:rsidR="00D419EC" w:rsidRPr="0073345E" w:rsidRDefault="00D419EC" w:rsidP="0073345E">
            <w:pPr>
              <w:widowControl w:val="0"/>
              <w:rPr>
                <w:sz w:val="18"/>
                <w:szCs w:val="18"/>
              </w:rPr>
            </w:pPr>
            <w:r>
              <w:rPr>
                <w:sz w:val="18"/>
                <w:szCs w:val="18"/>
              </w:rPr>
              <w:t>eCash may not perform well enough for load (1000/hour)</w:t>
            </w:r>
          </w:p>
        </w:tc>
        <w:tc>
          <w:tcPr>
            <w:tcW w:w="1597" w:type="dxa"/>
          </w:tcPr>
          <w:p w:rsidR="00D419EC" w:rsidRPr="0073345E" w:rsidRDefault="00D419EC" w:rsidP="00D419EC">
            <w:pPr>
              <w:widowControl w:val="0"/>
              <w:jc w:val="center"/>
              <w:rPr>
                <w:sz w:val="18"/>
                <w:szCs w:val="18"/>
              </w:rPr>
            </w:pPr>
            <w:r>
              <w:rPr>
                <w:sz w:val="18"/>
                <w:szCs w:val="18"/>
              </w:rPr>
              <w:t>7</w:t>
            </w:r>
          </w:p>
        </w:tc>
        <w:tc>
          <w:tcPr>
            <w:tcW w:w="3445" w:type="dxa"/>
          </w:tcPr>
          <w:p w:rsidR="00D419EC" w:rsidRDefault="00D419EC" w:rsidP="00BA4C05">
            <w:pPr>
              <w:pStyle w:val="ListParagraph"/>
              <w:widowControl w:val="0"/>
              <w:numPr>
                <w:ilvl w:val="0"/>
                <w:numId w:val="7"/>
              </w:numPr>
              <w:rPr>
                <w:sz w:val="18"/>
                <w:szCs w:val="18"/>
              </w:rPr>
            </w:pPr>
            <w:r>
              <w:rPr>
                <w:sz w:val="18"/>
                <w:szCs w:val="18"/>
              </w:rPr>
              <w:t xml:space="preserve">Do some research on average eCash response times in Access Manager to verify if it satisfies Vecna </w:t>
            </w:r>
            <w:proofErr w:type="gramStart"/>
            <w:r>
              <w:rPr>
                <w:sz w:val="18"/>
                <w:szCs w:val="18"/>
              </w:rPr>
              <w:t>requirements.</w:t>
            </w:r>
            <w:proofErr w:type="gramEnd"/>
            <w:r>
              <w:rPr>
                <w:sz w:val="18"/>
                <w:szCs w:val="18"/>
              </w:rPr>
              <w:t xml:space="preserve"> </w:t>
            </w:r>
          </w:p>
          <w:p w:rsidR="00D419EC" w:rsidRPr="00BA4C05" w:rsidRDefault="00D419EC" w:rsidP="00BA4C05">
            <w:pPr>
              <w:pStyle w:val="ListParagraph"/>
              <w:widowControl w:val="0"/>
              <w:numPr>
                <w:ilvl w:val="0"/>
                <w:numId w:val="7"/>
              </w:numPr>
              <w:rPr>
                <w:sz w:val="18"/>
                <w:szCs w:val="18"/>
              </w:rPr>
            </w:pPr>
            <w:r w:rsidRPr="00BA4C05">
              <w:rPr>
                <w:sz w:val="18"/>
                <w:szCs w:val="18"/>
              </w:rPr>
              <w:t xml:space="preserve">Do some performance testing to ensure and do some optimization of code, if needed.  </w:t>
            </w:r>
          </w:p>
          <w:p w:rsidR="00D419EC" w:rsidRDefault="00D419EC" w:rsidP="00BA4C05">
            <w:pPr>
              <w:pStyle w:val="ListParagraph"/>
              <w:widowControl w:val="0"/>
              <w:numPr>
                <w:ilvl w:val="0"/>
                <w:numId w:val="7"/>
              </w:numPr>
              <w:rPr>
                <w:sz w:val="18"/>
                <w:szCs w:val="18"/>
              </w:rPr>
            </w:pPr>
            <w:r>
              <w:rPr>
                <w:sz w:val="18"/>
                <w:szCs w:val="18"/>
              </w:rPr>
              <w:t>Target Throughput:  1000/hour</w:t>
            </w:r>
          </w:p>
          <w:p w:rsidR="00D419EC" w:rsidRPr="00611199" w:rsidRDefault="00D419EC" w:rsidP="00BA4C05">
            <w:pPr>
              <w:pStyle w:val="ListParagraph"/>
              <w:widowControl w:val="0"/>
              <w:numPr>
                <w:ilvl w:val="0"/>
                <w:numId w:val="7"/>
              </w:numPr>
              <w:rPr>
                <w:b/>
                <w:sz w:val="18"/>
                <w:szCs w:val="18"/>
              </w:rPr>
            </w:pPr>
            <w:r w:rsidRPr="00611199">
              <w:rPr>
                <w:b/>
                <w:sz w:val="18"/>
                <w:szCs w:val="18"/>
              </w:rPr>
              <w:t>Target Response Time</w:t>
            </w:r>
            <w:proofErr w:type="gramStart"/>
            <w:r w:rsidRPr="00611199">
              <w:rPr>
                <w:b/>
                <w:sz w:val="18"/>
                <w:szCs w:val="18"/>
              </w:rPr>
              <w:t>:  ??</w:t>
            </w:r>
            <w:proofErr w:type="gramEnd"/>
          </w:p>
        </w:tc>
      </w:tr>
      <w:tr w:rsidR="00D419EC" w:rsidTr="00BA4C05">
        <w:trPr>
          <w:cantSplit/>
          <w:tblHeader/>
        </w:trPr>
        <w:tc>
          <w:tcPr>
            <w:tcW w:w="603" w:type="dxa"/>
          </w:tcPr>
          <w:p w:rsidR="00D419EC" w:rsidRDefault="00D419EC" w:rsidP="0073345E">
            <w:pPr>
              <w:widowControl w:val="0"/>
              <w:rPr>
                <w:sz w:val="18"/>
                <w:szCs w:val="18"/>
              </w:rPr>
            </w:pPr>
            <w:r>
              <w:rPr>
                <w:sz w:val="18"/>
                <w:szCs w:val="18"/>
              </w:rPr>
              <w:t>3</w:t>
            </w:r>
          </w:p>
        </w:tc>
        <w:tc>
          <w:tcPr>
            <w:tcW w:w="5263" w:type="dxa"/>
          </w:tcPr>
          <w:p w:rsidR="00D419EC" w:rsidRDefault="00D419EC" w:rsidP="0073345E">
            <w:pPr>
              <w:widowControl w:val="0"/>
              <w:rPr>
                <w:sz w:val="18"/>
                <w:szCs w:val="18"/>
              </w:rPr>
            </w:pPr>
            <w:r>
              <w:rPr>
                <w:sz w:val="18"/>
                <w:szCs w:val="18"/>
              </w:rPr>
              <w:t xml:space="preserve">Scope may increase after integrating with Vecna.  Currently, they only want the Process Credit Card Payment functionality.  If they want more </w:t>
            </w:r>
            <w:proofErr w:type="gramStart"/>
            <w:r>
              <w:rPr>
                <w:sz w:val="18"/>
                <w:szCs w:val="18"/>
              </w:rPr>
              <w:t>later</w:t>
            </w:r>
            <w:proofErr w:type="gramEnd"/>
            <w:r>
              <w:rPr>
                <w:sz w:val="18"/>
                <w:szCs w:val="18"/>
              </w:rPr>
              <w:t>, the timeline will increase.</w:t>
            </w:r>
          </w:p>
        </w:tc>
        <w:tc>
          <w:tcPr>
            <w:tcW w:w="1597" w:type="dxa"/>
          </w:tcPr>
          <w:p w:rsidR="00D419EC" w:rsidRPr="0073345E" w:rsidRDefault="00D419EC" w:rsidP="00D419EC">
            <w:pPr>
              <w:widowControl w:val="0"/>
              <w:jc w:val="center"/>
              <w:rPr>
                <w:sz w:val="18"/>
                <w:szCs w:val="18"/>
              </w:rPr>
            </w:pPr>
            <w:r>
              <w:rPr>
                <w:sz w:val="18"/>
                <w:szCs w:val="18"/>
              </w:rPr>
              <w:t>5</w:t>
            </w:r>
          </w:p>
        </w:tc>
        <w:tc>
          <w:tcPr>
            <w:tcW w:w="3445" w:type="dxa"/>
          </w:tcPr>
          <w:p w:rsidR="00D419EC" w:rsidRPr="000D5199" w:rsidRDefault="00D419EC" w:rsidP="000D5199">
            <w:pPr>
              <w:pStyle w:val="ListParagraph"/>
              <w:widowControl w:val="0"/>
              <w:numPr>
                <w:ilvl w:val="0"/>
                <w:numId w:val="8"/>
              </w:numPr>
              <w:rPr>
                <w:sz w:val="18"/>
                <w:szCs w:val="18"/>
              </w:rPr>
            </w:pPr>
            <w:r w:rsidRPr="000D5199">
              <w:rPr>
                <w:sz w:val="18"/>
                <w:szCs w:val="18"/>
              </w:rPr>
              <w:t>Set up mock partner integration operation that returns static response so that partner can begin testing early to identify if there are issues.</w:t>
            </w:r>
          </w:p>
        </w:tc>
      </w:tr>
      <w:tr w:rsidR="00D419EC" w:rsidTr="00BA4C05">
        <w:trPr>
          <w:cantSplit/>
          <w:tblHeader/>
        </w:trPr>
        <w:tc>
          <w:tcPr>
            <w:tcW w:w="603" w:type="dxa"/>
          </w:tcPr>
          <w:p w:rsidR="00D419EC" w:rsidRDefault="00D419EC" w:rsidP="0073345E">
            <w:pPr>
              <w:widowControl w:val="0"/>
              <w:rPr>
                <w:sz w:val="18"/>
                <w:szCs w:val="18"/>
              </w:rPr>
            </w:pPr>
            <w:r>
              <w:rPr>
                <w:sz w:val="18"/>
                <w:szCs w:val="18"/>
              </w:rPr>
              <w:t>4</w:t>
            </w:r>
          </w:p>
        </w:tc>
        <w:tc>
          <w:tcPr>
            <w:tcW w:w="5263" w:type="dxa"/>
          </w:tcPr>
          <w:p w:rsidR="00D419EC" w:rsidRDefault="00D419EC" w:rsidP="0073345E">
            <w:pPr>
              <w:widowControl w:val="0"/>
              <w:rPr>
                <w:sz w:val="18"/>
                <w:szCs w:val="18"/>
              </w:rPr>
            </w:pPr>
            <w:r>
              <w:rPr>
                <w:sz w:val="18"/>
                <w:szCs w:val="18"/>
              </w:rPr>
              <w:t xml:space="preserve">If the same facility will be using Access Manager and Vecna products, when a credit card is processed, we may not be able to differentiate those payments for billing/reporting.  (Facility has a direct correlation with Merchant in </w:t>
            </w:r>
            <w:proofErr w:type="spellStart"/>
            <w:r>
              <w:rPr>
                <w:sz w:val="18"/>
                <w:szCs w:val="18"/>
              </w:rPr>
              <w:t>Zirmed’s</w:t>
            </w:r>
            <w:proofErr w:type="spellEnd"/>
            <w:r>
              <w:rPr>
                <w:sz w:val="18"/>
                <w:szCs w:val="18"/>
              </w:rPr>
              <w:t xml:space="preserve"> configuration)</w:t>
            </w:r>
          </w:p>
        </w:tc>
        <w:tc>
          <w:tcPr>
            <w:tcW w:w="1597" w:type="dxa"/>
          </w:tcPr>
          <w:p w:rsidR="00D419EC" w:rsidRPr="0073345E" w:rsidRDefault="00D419EC" w:rsidP="00D419EC">
            <w:pPr>
              <w:widowControl w:val="0"/>
              <w:jc w:val="center"/>
              <w:rPr>
                <w:sz w:val="18"/>
                <w:szCs w:val="18"/>
              </w:rPr>
            </w:pPr>
            <w:r>
              <w:rPr>
                <w:sz w:val="18"/>
                <w:szCs w:val="18"/>
              </w:rPr>
              <w:t>2</w:t>
            </w:r>
          </w:p>
        </w:tc>
        <w:tc>
          <w:tcPr>
            <w:tcW w:w="3445" w:type="dxa"/>
          </w:tcPr>
          <w:p w:rsidR="00D419EC" w:rsidRPr="00611199" w:rsidRDefault="00D419EC" w:rsidP="000D5199">
            <w:pPr>
              <w:pStyle w:val="ListParagraph"/>
              <w:widowControl w:val="0"/>
              <w:numPr>
                <w:ilvl w:val="0"/>
                <w:numId w:val="8"/>
              </w:numPr>
              <w:rPr>
                <w:b/>
                <w:sz w:val="18"/>
                <w:szCs w:val="18"/>
              </w:rPr>
            </w:pPr>
            <w:r>
              <w:rPr>
                <w:b/>
                <w:sz w:val="18"/>
                <w:szCs w:val="18"/>
              </w:rPr>
              <w:t>Ask Jit whether or not this differentiation is important.</w:t>
            </w:r>
          </w:p>
          <w:p w:rsidR="00D419EC" w:rsidRPr="00611199" w:rsidRDefault="00D419EC" w:rsidP="000D5199">
            <w:pPr>
              <w:pStyle w:val="ListParagraph"/>
              <w:widowControl w:val="0"/>
              <w:numPr>
                <w:ilvl w:val="0"/>
                <w:numId w:val="8"/>
              </w:numPr>
              <w:rPr>
                <w:b/>
                <w:sz w:val="18"/>
                <w:szCs w:val="18"/>
              </w:rPr>
            </w:pPr>
            <w:r>
              <w:rPr>
                <w:sz w:val="18"/>
                <w:szCs w:val="18"/>
              </w:rPr>
              <w:t>May need to add an Application Id as part of metadata that is tracked for a transaction.</w:t>
            </w:r>
          </w:p>
        </w:tc>
      </w:tr>
    </w:tbl>
    <w:p w:rsidR="0073345E" w:rsidRPr="0073345E" w:rsidRDefault="0073345E" w:rsidP="0073345E">
      <w:pPr>
        <w:widowControl w:val="0"/>
        <w:rPr>
          <w:b/>
          <w:sz w:val="18"/>
          <w:szCs w:val="18"/>
        </w:rPr>
      </w:pPr>
    </w:p>
    <w:sectPr w:rsidR="0073345E" w:rsidRPr="0073345E" w:rsidSect="00174934">
      <w:footerReference w:type="default" r:id="rId10"/>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D48" w:rsidRDefault="00F75D48" w:rsidP="00880C96">
      <w:pPr>
        <w:spacing w:line="240" w:lineRule="auto"/>
      </w:pPr>
      <w:r>
        <w:separator/>
      </w:r>
    </w:p>
  </w:endnote>
  <w:endnote w:type="continuationSeparator" w:id="0">
    <w:p w:rsidR="00F75D48" w:rsidRDefault="00F75D48" w:rsidP="0088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C96" w:rsidRDefault="00880C96">
    <w:pPr>
      <w:pStyle w:val="Footer"/>
      <w:pBdr>
        <w:top w:val="thinThickSmallGap" w:sz="24" w:space="1" w:color="823B0B" w:themeColor="accent2" w:themeShade="7F"/>
      </w:pBdr>
      <w:rPr>
        <w:rFonts w:asciiTheme="majorHAnsi" w:eastAsiaTheme="majorEastAsia" w:hAnsiTheme="majorHAnsi" w:cstheme="majorBidi"/>
      </w:rPr>
    </w:pPr>
    <w:proofErr w:type="gramStart"/>
    <w:r>
      <w:rPr>
        <w:rFonts w:asciiTheme="majorHAnsi" w:eastAsiaTheme="majorEastAsia" w:hAnsiTheme="majorHAnsi" w:cstheme="majorBidi"/>
      </w:rPr>
      <w:t>eCash</w:t>
    </w:r>
    <w:proofErr w:type="gramEnd"/>
    <w:r>
      <w:rPr>
        <w:rFonts w:asciiTheme="majorHAnsi" w:eastAsiaTheme="majorEastAsia" w:hAnsiTheme="majorHAnsi" w:cstheme="majorBidi"/>
      </w:rPr>
      <w:t xml:space="preserve"> – Vecna Integration Estimate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D419EC" w:rsidRPr="00D419EC">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880C96" w:rsidRDefault="00880C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D48" w:rsidRDefault="00F75D48" w:rsidP="00880C96">
      <w:pPr>
        <w:spacing w:line="240" w:lineRule="auto"/>
      </w:pPr>
      <w:r>
        <w:separator/>
      </w:r>
    </w:p>
  </w:footnote>
  <w:footnote w:type="continuationSeparator" w:id="0">
    <w:p w:rsidR="00F75D48" w:rsidRDefault="00F75D48" w:rsidP="00880C9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50DDC"/>
    <w:multiLevelType w:val="multilevel"/>
    <w:tmpl w:val="CB6C76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073926"/>
    <w:multiLevelType w:val="hybridMultilevel"/>
    <w:tmpl w:val="57CCA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75F29"/>
    <w:multiLevelType w:val="hybridMultilevel"/>
    <w:tmpl w:val="C6787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D0D50"/>
    <w:multiLevelType w:val="multilevel"/>
    <w:tmpl w:val="E2F680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CA0657E"/>
    <w:multiLevelType w:val="hybridMultilevel"/>
    <w:tmpl w:val="2FD2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F6558F"/>
    <w:multiLevelType w:val="hybridMultilevel"/>
    <w:tmpl w:val="0614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DB42EB"/>
    <w:multiLevelType w:val="hybridMultilevel"/>
    <w:tmpl w:val="F79471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8254F1C"/>
    <w:multiLevelType w:val="multilevel"/>
    <w:tmpl w:val="6CF2F4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5C46462"/>
    <w:multiLevelType w:val="hybridMultilevel"/>
    <w:tmpl w:val="9872F844"/>
    <w:lvl w:ilvl="0" w:tplc="48C894F8">
      <w:start w:val="1"/>
      <w:numFmt w:val="decimal"/>
      <w:lvlText w:val="%1."/>
      <w:lvlJc w:val="left"/>
      <w:pPr>
        <w:ind w:left="1080" w:hanging="720"/>
      </w:pPr>
      <w:rPr>
        <w:rFonts w:hint="default"/>
        <w:b/>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8"/>
  </w:num>
  <w:num w:numId="5">
    <w:abstractNumId w:val="2"/>
  </w:num>
  <w:num w:numId="6">
    <w:abstractNumId w:val="4"/>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ABE"/>
    <w:rsid w:val="000D5199"/>
    <w:rsid w:val="00174934"/>
    <w:rsid w:val="0018300E"/>
    <w:rsid w:val="0018741D"/>
    <w:rsid w:val="00212508"/>
    <w:rsid w:val="00247FBC"/>
    <w:rsid w:val="00611199"/>
    <w:rsid w:val="006271F3"/>
    <w:rsid w:val="0073345E"/>
    <w:rsid w:val="00880C96"/>
    <w:rsid w:val="008900CD"/>
    <w:rsid w:val="00954151"/>
    <w:rsid w:val="009D2A41"/>
    <w:rsid w:val="009F09F2"/>
    <w:rsid w:val="00A9117D"/>
    <w:rsid w:val="00BA4C05"/>
    <w:rsid w:val="00CF1E26"/>
    <w:rsid w:val="00CF6287"/>
    <w:rsid w:val="00D419EC"/>
    <w:rsid w:val="00D66B2C"/>
    <w:rsid w:val="00E00E51"/>
    <w:rsid w:val="00E97ABE"/>
    <w:rsid w:val="00F75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CF1E26"/>
    <w:pPr>
      <w:ind w:left="720"/>
      <w:contextualSpacing/>
    </w:pPr>
  </w:style>
  <w:style w:type="table" w:styleId="TableGrid">
    <w:name w:val="Table Grid"/>
    <w:basedOn w:val="TableNormal"/>
    <w:uiPriority w:val="39"/>
    <w:rsid w:val="00D66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0C96"/>
    <w:pPr>
      <w:tabs>
        <w:tab w:val="center" w:pos="4680"/>
        <w:tab w:val="right" w:pos="9360"/>
      </w:tabs>
      <w:spacing w:line="240" w:lineRule="auto"/>
    </w:pPr>
  </w:style>
  <w:style w:type="character" w:customStyle="1" w:styleId="HeaderChar">
    <w:name w:val="Header Char"/>
    <w:basedOn w:val="DefaultParagraphFont"/>
    <w:link w:val="Header"/>
    <w:uiPriority w:val="99"/>
    <w:rsid w:val="00880C96"/>
    <w:rPr>
      <w:rFonts w:ascii="Arial" w:eastAsia="Arial" w:hAnsi="Arial" w:cs="Arial"/>
      <w:color w:val="000000"/>
    </w:rPr>
  </w:style>
  <w:style w:type="paragraph" w:styleId="Footer">
    <w:name w:val="footer"/>
    <w:basedOn w:val="Normal"/>
    <w:link w:val="FooterChar"/>
    <w:uiPriority w:val="99"/>
    <w:unhideWhenUsed/>
    <w:rsid w:val="00880C96"/>
    <w:pPr>
      <w:tabs>
        <w:tab w:val="center" w:pos="4680"/>
        <w:tab w:val="right" w:pos="9360"/>
      </w:tabs>
      <w:spacing w:line="240" w:lineRule="auto"/>
    </w:pPr>
  </w:style>
  <w:style w:type="character" w:customStyle="1" w:styleId="FooterChar">
    <w:name w:val="Footer Char"/>
    <w:basedOn w:val="DefaultParagraphFont"/>
    <w:link w:val="Footer"/>
    <w:uiPriority w:val="99"/>
    <w:rsid w:val="00880C96"/>
    <w:rPr>
      <w:rFonts w:ascii="Arial" w:eastAsia="Arial" w:hAnsi="Arial" w:cs="Arial"/>
      <w:color w:val="000000"/>
    </w:rPr>
  </w:style>
  <w:style w:type="paragraph" w:styleId="BalloonText">
    <w:name w:val="Balloon Text"/>
    <w:basedOn w:val="Normal"/>
    <w:link w:val="BalloonTextChar"/>
    <w:uiPriority w:val="99"/>
    <w:semiHidden/>
    <w:unhideWhenUsed/>
    <w:rsid w:val="00880C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C96"/>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CF1E26"/>
    <w:pPr>
      <w:ind w:left="720"/>
      <w:contextualSpacing/>
    </w:pPr>
  </w:style>
  <w:style w:type="table" w:styleId="TableGrid">
    <w:name w:val="Table Grid"/>
    <w:basedOn w:val="TableNormal"/>
    <w:uiPriority w:val="39"/>
    <w:rsid w:val="00D66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0C96"/>
    <w:pPr>
      <w:tabs>
        <w:tab w:val="center" w:pos="4680"/>
        <w:tab w:val="right" w:pos="9360"/>
      </w:tabs>
      <w:spacing w:line="240" w:lineRule="auto"/>
    </w:pPr>
  </w:style>
  <w:style w:type="character" w:customStyle="1" w:styleId="HeaderChar">
    <w:name w:val="Header Char"/>
    <w:basedOn w:val="DefaultParagraphFont"/>
    <w:link w:val="Header"/>
    <w:uiPriority w:val="99"/>
    <w:rsid w:val="00880C96"/>
    <w:rPr>
      <w:rFonts w:ascii="Arial" w:eastAsia="Arial" w:hAnsi="Arial" w:cs="Arial"/>
      <w:color w:val="000000"/>
    </w:rPr>
  </w:style>
  <w:style w:type="paragraph" w:styleId="Footer">
    <w:name w:val="footer"/>
    <w:basedOn w:val="Normal"/>
    <w:link w:val="FooterChar"/>
    <w:uiPriority w:val="99"/>
    <w:unhideWhenUsed/>
    <w:rsid w:val="00880C96"/>
    <w:pPr>
      <w:tabs>
        <w:tab w:val="center" w:pos="4680"/>
        <w:tab w:val="right" w:pos="9360"/>
      </w:tabs>
      <w:spacing w:line="240" w:lineRule="auto"/>
    </w:pPr>
  </w:style>
  <w:style w:type="character" w:customStyle="1" w:styleId="FooterChar">
    <w:name w:val="Footer Char"/>
    <w:basedOn w:val="DefaultParagraphFont"/>
    <w:link w:val="Footer"/>
    <w:uiPriority w:val="99"/>
    <w:rsid w:val="00880C96"/>
    <w:rPr>
      <w:rFonts w:ascii="Arial" w:eastAsia="Arial" w:hAnsi="Arial" w:cs="Arial"/>
      <w:color w:val="000000"/>
    </w:rPr>
  </w:style>
  <w:style w:type="paragraph" w:styleId="BalloonText">
    <w:name w:val="Balloon Text"/>
    <w:basedOn w:val="Normal"/>
    <w:link w:val="BalloonTextChar"/>
    <w:uiPriority w:val="99"/>
    <w:semiHidden/>
    <w:unhideWhenUsed/>
    <w:rsid w:val="00880C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C96"/>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eCash - Vecna Integration Estimate.docx</vt:lpstr>
    </vt:vector>
  </TitlesOfParts>
  <Company>MedAssets</Company>
  <LinksUpToDate>false</LinksUpToDate>
  <CharactersWithSpaces>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eCash - Vecna Integration Estimate.docx</dc:title>
  <dc:creator>toddmeinershagen</dc:creator>
  <cp:lastModifiedBy>Meinershagen, Todd</cp:lastModifiedBy>
  <cp:revision>3</cp:revision>
  <dcterms:created xsi:type="dcterms:W3CDTF">2014-02-20T19:59:00Z</dcterms:created>
  <dcterms:modified xsi:type="dcterms:W3CDTF">2014-02-20T20:48:00Z</dcterms:modified>
</cp:coreProperties>
</file>