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51" w:rsidRPr="000E7151" w:rsidRDefault="000E7151" w:rsidP="000E7151">
      <w:pPr>
        <w:shd w:val="clear" w:color="auto" w:fill="FFFFFF"/>
        <w:spacing w:after="240" w:line="240" w:lineRule="auto"/>
        <w:outlineLvl w:val="0"/>
        <w:rPr>
          <w:rFonts w:ascii="Merriweather" w:eastAsia="Times New Roman" w:hAnsi="Merriweather" w:cs="Arial"/>
          <w:color w:val="188EBF"/>
          <w:kern w:val="36"/>
          <w:sz w:val="48"/>
          <w:szCs w:val="48"/>
        </w:rPr>
      </w:pPr>
      <w:r w:rsidRPr="000E7151">
        <w:rPr>
          <w:rFonts w:ascii="Merriweather" w:eastAsia="Times New Roman" w:hAnsi="Merriweather" w:cs="Arial"/>
          <w:color w:val="188EBF"/>
          <w:kern w:val="36"/>
          <w:sz w:val="48"/>
          <w:szCs w:val="48"/>
        </w:rPr>
        <w:t xml:space="preserve">Predict whether a mobile ad will be clicked </w:t>
      </w:r>
    </w:p>
    <w:p w:rsidR="000E7151" w:rsidRPr="000E7151" w:rsidRDefault="000E7151" w:rsidP="000E7151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>In online advertising, click-through rate (CTR) is a very important metric for evaluating ad performance. As a result, click prediction systems are essential and widely used for sponsored search and real-time bidding.</w:t>
      </w:r>
    </w:p>
    <w:p w:rsidR="000E7151" w:rsidRPr="000E7151" w:rsidRDefault="000E7151" w:rsidP="000E7151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0E7151">
        <w:rPr>
          <w:rFonts w:ascii="Open Sans" w:eastAsia="Times New Roman" w:hAnsi="Open Sans" w:cs="Arial"/>
          <w:noProof/>
          <w:color w:val="333333"/>
          <w:sz w:val="24"/>
          <w:szCs w:val="24"/>
        </w:rPr>
        <w:drawing>
          <wp:inline distT="0" distB="0" distL="0" distR="0">
            <wp:extent cx="6096000" cy="2771775"/>
            <wp:effectExtent l="0" t="0" r="0" b="9525"/>
            <wp:docPr id="1" name="Picture 1" descr="CTR_Con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R_Cont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51" w:rsidRPr="000E7151" w:rsidRDefault="000E7151" w:rsidP="000E7151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For this competition, we have provided 11 </w:t>
      </w:r>
      <w:proofErr w:type="spellStart"/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>days worth</w:t>
      </w:r>
      <w:proofErr w:type="spellEnd"/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 of </w:t>
      </w:r>
      <w:proofErr w:type="spellStart"/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>Avazu</w:t>
      </w:r>
      <w:proofErr w:type="spellEnd"/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 data to build and test prediction models. Can you find a strategy that beats standard classification algorithms? The winning models from this competition will be released under an open-source license.</w:t>
      </w:r>
    </w:p>
    <w:p w:rsidR="000E7151" w:rsidRPr="000E7151" w:rsidRDefault="000E7151" w:rsidP="000E7151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0E7151">
        <w:rPr>
          <w:rFonts w:ascii="Open Sans" w:eastAsia="Times New Roman" w:hAnsi="Open Sans" w:cs="Arial"/>
          <w:b/>
          <w:bCs/>
          <w:color w:val="333333"/>
          <w:sz w:val="24"/>
          <w:szCs w:val="24"/>
        </w:rPr>
        <w:t>Started: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 10:15 pm, Friday 24 October 2014 UTC 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br/>
      </w:r>
      <w:r w:rsidRPr="000E7151">
        <w:rPr>
          <w:rFonts w:ascii="Open Sans" w:eastAsia="Times New Roman" w:hAnsi="Open Sans" w:cs="Arial"/>
          <w:b/>
          <w:bCs/>
          <w:color w:val="333333"/>
          <w:sz w:val="24"/>
          <w:szCs w:val="24"/>
        </w:rPr>
        <w:t>Ends: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 11:59 pm, Monday 26 January 2015 UTC (94 total days) 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br/>
      </w:r>
      <w:r w:rsidRPr="000E7151">
        <w:rPr>
          <w:rFonts w:ascii="Open Sans" w:eastAsia="Times New Roman" w:hAnsi="Open Sans" w:cs="Arial"/>
          <w:b/>
          <w:bCs/>
          <w:color w:val="333333"/>
          <w:sz w:val="24"/>
          <w:szCs w:val="24"/>
        </w:rPr>
        <w:t xml:space="preserve">Points: 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this competition awards standard </w:t>
      </w:r>
      <w:hyperlink r:id="rId6" w:history="1">
        <w:r w:rsidRPr="000E7151">
          <w:rPr>
            <w:rFonts w:ascii="Open Sans" w:eastAsia="Times New Roman" w:hAnsi="Open Sans" w:cs="Arial"/>
            <w:color w:val="111111"/>
            <w:sz w:val="24"/>
            <w:szCs w:val="24"/>
          </w:rPr>
          <w:t>ranking points</w:t>
        </w:r>
      </w:hyperlink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 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br/>
      </w:r>
      <w:r w:rsidRPr="000E7151">
        <w:rPr>
          <w:rFonts w:ascii="Open Sans" w:eastAsia="Times New Roman" w:hAnsi="Open Sans" w:cs="Arial"/>
          <w:b/>
          <w:bCs/>
          <w:color w:val="333333"/>
          <w:sz w:val="24"/>
          <w:szCs w:val="24"/>
        </w:rPr>
        <w:t xml:space="preserve">Tiers: </w:t>
      </w:r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this competition counts towards </w:t>
      </w:r>
      <w:hyperlink r:id="rId7" w:history="1">
        <w:r w:rsidRPr="000E7151">
          <w:rPr>
            <w:rFonts w:ascii="Open Sans" w:eastAsia="Times New Roman" w:hAnsi="Open Sans" w:cs="Arial"/>
            <w:color w:val="111111"/>
            <w:sz w:val="24"/>
            <w:szCs w:val="24"/>
          </w:rPr>
          <w:t>tiers</w:t>
        </w:r>
      </w:hyperlink>
      <w:r w:rsidRPr="000E7151">
        <w:rPr>
          <w:rFonts w:ascii="Open Sans" w:eastAsia="Times New Roman" w:hAnsi="Open Sans" w:cs="Arial"/>
          <w:color w:val="333333"/>
          <w:sz w:val="24"/>
          <w:szCs w:val="24"/>
        </w:rPr>
        <w:t xml:space="preserve"> </w:t>
      </w:r>
    </w:p>
    <w:p w:rsidR="003D7B39" w:rsidRDefault="003D7B39"/>
    <w:p w:rsidR="000E7151" w:rsidRDefault="000E7151" w:rsidP="000E7151">
      <w:pPr>
        <w:pStyle w:val="Heading1"/>
        <w:shd w:val="clear" w:color="auto" w:fill="FFFFFF"/>
        <w:rPr>
          <w:rFonts w:cs="Arial"/>
        </w:rPr>
      </w:pPr>
      <w:r>
        <w:rPr>
          <w:rFonts w:cs="Arial"/>
        </w:rPr>
        <w:t xml:space="preserve">Evaluation </w:t>
      </w:r>
    </w:p>
    <w:p w:rsidR="000E7151" w:rsidRDefault="000E7151" w:rsidP="000E7151">
      <w:pPr>
        <w:pStyle w:val="NormalWeb"/>
        <w:shd w:val="clear" w:color="auto" w:fill="FFFFFF"/>
        <w:spacing w:line="360" w:lineRule="atLeast"/>
        <w:rPr>
          <w:rFonts w:ascii="Open Sans" w:hAnsi="Open Sans" w:cs="Arial"/>
          <w:color w:val="333333"/>
        </w:rPr>
      </w:pPr>
      <w:r>
        <w:rPr>
          <w:rFonts w:ascii="Open Sans" w:hAnsi="Open Sans" w:cs="Arial"/>
          <w:color w:val="333333"/>
        </w:rPr>
        <w:t xml:space="preserve">Submissions are evaluated using the </w:t>
      </w:r>
      <w:hyperlink r:id="rId8" w:history="1">
        <w:r>
          <w:rPr>
            <w:rStyle w:val="Hyperlink"/>
            <w:rFonts w:ascii="Open Sans" w:hAnsi="Open Sans" w:cs="Arial"/>
          </w:rPr>
          <w:t>Logarithmic Loss</w:t>
        </w:r>
      </w:hyperlink>
      <w:r>
        <w:rPr>
          <w:rFonts w:ascii="Open Sans" w:hAnsi="Open Sans" w:cs="Arial"/>
          <w:color w:val="333333"/>
        </w:rPr>
        <w:t> (smaller is better).</w:t>
      </w:r>
    </w:p>
    <w:p w:rsidR="000E7151" w:rsidRDefault="000E7151" w:rsidP="000E7151">
      <w:pPr>
        <w:pStyle w:val="Heading2"/>
        <w:shd w:val="clear" w:color="auto" w:fill="FFFFFF"/>
        <w:spacing w:line="360" w:lineRule="atLeast"/>
        <w:rPr>
          <w:rFonts w:ascii="Open Sans" w:hAnsi="Open Sans" w:cs="Arial"/>
          <w:color w:val="333333"/>
        </w:rPr>
      </w:pPr>
      <w:r>
        <w:rPr>
          <w:rFonts w:ascii="Open Sans" w:hAnsi="Open Sans" w:cs="Arial"/>
          <w:color w:val="333333"/>
        </w:rPr>
        <w:t>Submission Format</w:t>
      </w:r>
    </w:p>
    <w:p w:rsidR="000E7151" w:rsidRDefault="000E7151" w:rsidP="000E7151">
      <w:pPr>
        <w:pStyle w:val="NormalWeb"/>
        <w:shd w:val="clear" w:color="auto" w:fill="FFFFFF"/>
        <w:spacing w:line="360" w:lineRule="atLeast"/>
        <w:rPr>
          <w:rFonts w:ascii="Open Sans" w:hAnsi="Open Sans" w:cs="Arial"/>
          <w:color w:val="333333"/>
        </w:rPr>
      </w:pPr>
      <w:r>
        <w:rPr>
          <w:rFonts w:ascii="Open Sans" w:hAnsi="Open Sans" w:cs="Arial"/>
          <w:color w:val="333333"/>
        </w:rPr>
        <w:t>The submissions should contain the predicted probability of click for each ad impression in the test set using the following format:</w:t>
      </w:r>
    </w:p>
    <w:p w:rsidR="000E7151" w:rsidRDefault="000E7151" w:rsidP="000E7151">
      <w:pPr>
        <w:pStyle w:val="HTMLPreformatted"/>
        <w:shd w:val="clear" w:color="auto" w:fill="FFFFFF"/>
        <w:spacing w:line="360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lastRenderedPageBreak/>
        <w:t>id,</w:t>
      </w:r>
      <w:proofErr w:type="gramEnd"/>
      <w:r>
        <w:rPr>
          <w:color w:val="333333"/>
        </w:rPr>
        <w:t>click</w:t>
      </w:r>
      <w:proofErr w:type="spellEnd"/>
      <w:r>
        <w:rPr>
          <w:color w:val="333333"/>
        </w:rPr>
        <w:br/>
        <w:t>60000000,0.384</w:t>
      </w:r>
      <w:r>
        <w:rPr>
          <w:color w:val="333333"/>
        </w:rPr>
        <w:br/>
        <w:t>63895816,0.5919</w:t>
      </w:r>
      <w:r>
        <w:rPr>
          <w:color w:val="333333"/>
        </w:rPr>
        <w:br/>
        <w:t>759281658,0.1934</w:t>
      </w:r>
      <w:r>
        <w:rPr>
          <w:color w:val="333333"/>
        </w:rPr>
        <w:br/>
        <w:t>895936184,0.9572</w:t>
      </w:r>
      <w:r>
        <w:rPr>
          <w:color w:val="333333"/>
        </w:rPr>
        <w:br/>
        <w:t>...</w:t>
      </w:r>
    </w:p>
    <w:p w:rsidR="000E7151" w:rsidRDefault="000E7151"/>
    <w:p w:rsidR="00F67EF4" w:rsidRPr="00F67EF4" w:rsidRDefault="00F67EF4" w:rsidP="00F67EF4">
      <w:pPr>
        <w:shd w:val="clear" w:color="auto" w:fill="FFFFFF"/>
        <w:spacing w:after="240" w:line="240" w:lineRule="auto"/>
        <w:outlineLvl w:val="0"/>
        <w:rPr>
          <w:rFonts w:ascii="Merriweather" w:eastAsia="Times New Roman" w:hAnsi="Merriweather" w:cs="Arial"/>
          <w:color w:val="188EBF"/>
          <w:kern w:val="36"/>
          <w:sz w:val="48"/>
          <w:szCs w:val="48"/>
        </w:rPr>
      </w:pPr>
      <w:r w:rsidRPr="00F67EF4">
        <w:rPr>
          <w:rFonts w:ascii="Merriweather" w:eastAsia="Times New Roman" w:hAnsi="Merriweather" w:cs="Arial"/>
          <w:color w:val="188EBF"/>
          <w:kern w:val="36"/>
          <w:sz w:val="48"/>
          <w:szCs w:val="48"/>
        </w:rPr>
        <w:t>Logarithmic Loss (</w:t>
      </w:r>
      <w:proofErr w:type="spellStart"/>
      <w:r w:rsidRPr="00F67EF4">
        <w:rPr>
          <w:rFonts w:ascii="Merriweather" w:eastAsia="Times New Roman" w:hAnsi="Merriweather" w:cs="Arial"/>
          <w:color w:val="188EBF"/>
          <w:kern w:val="36"/>
          <w:sz w:val="48"/>
          <w:szCs w:val="48"/>
        </w:rPr>
        <w:t>LogLoss</w:t>
      </w:r>
      <w:proofErr w:type="spellEnd"/>
      <w:r w:rsidRPr="00F67EF4">
        <w:rPr>
          <w:rFonts w:ascii="Merriweather" w:eastAsia="Times New Roman" w:hAnsi="Merriweather" w:cs="Arial"/>
          <w:color w:val="188EBF"/>
          <w:kern w:val="36"/>
          <w:sz w:val="48"/>
          <w:szCs w:val="48"/>
        </w:rPr>
        <w:t>)</w:t>
      </w:r>
    </w:p>
    <w:p w:rsidR="00F67EF4" w:rsidRPr="00F67EF4" w:rsidRDefault="00F67EF4" w:rsidP="00F67EF4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The logarithm of the likelihood function for a Bernoulli random distribution.</w:t>
      </w:r>
    </w:p>
    <w:p w:rsidR="00F67EF4" w:rsidRPr="00F67EF4" w:rsidRDefault="00F67EF4" w:rsidP="00F67EF4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 xml:space="preserve">In plain English, this error metric is typically used where you have to predict that something is true or false with a probability (likelihood) ranging from definitely true (1) to equally true (0.5) to definitely </w:t>
      </w:r>
      <w:proofErr w:type="gramStart"/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false(</w:t>
      </w:r>
      <w:proofErr w:type="gramEnd"/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0).</w:t>
      </w:r>
    </w:p>
    <w:p w:rsidR="00F67EF4" w:rsidRPr="00F67EF4" w:rsidRDefault="00F67EF4" w:rsidP="00F67EF4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 xml:space="preserve">The use of log on the error provides extreme punishments for being both confident and wrong. In the worst possible case, a single prediction that something is definitely true (1) when it is actually false will add infinite to your error score and make every other entry pointless. In </w:t>
      </w:r>
      <w:proofErr w:type="spellStart"/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Kaggle</w:t>
      </w:r>
      <w:proofErr w:type="spellEnd"/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 xml:space="preserve"> competitions, predictions are bounded away from the extremes by a small value in order to prevent this.</w:t>
      </w:r>
    </w:p>
    <w:p w:rsidR="00F67EF4" w:rsidRPr="00F67EF4" w:rsidRDefault="00F67EF4" w:rsidP="00F67EF4">
      <w:pPr>
        <w:shd w:val="clear" w:color="auto" w:fill="FFFFFF"/>
        <w:spacing w:line="360" w:lineRule="atLeast"/>
        <w:jc w:val="center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LogLoss</w:t>
      </w:r>
      <w:proofErr w:type="spellEnd"/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=−1</w:t>
      </w:r>
      <w:r w:rsidRPr="00F67EF4">
        <w:rPr>
          <w:rFonts w:ascii="MathJax_Math-italic-Web" w:eastAsia="Times New Roman" w:hAnsi="MathJax_Math-italic-Web" w:cs="Arial"/>
          <w:color w:val="333333"/>
          <w:sz w:val="30"/>
          <w:szCs w:val="30"/>
          <w:bdr w:val="none" w:sz="0" w:space="0" w:color="auto" w:frame="1"/>
        </w:rPr>
        <w:t>n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Size2-Web" w:eastAsia="Times New Roman" w:hAnsi="MathJax_Size2-Web" w:cs="Arial"/>
          <w:color w:val="333333"/>
          <w:sz w:val="30"/>
          <w:szCs w:val="30"/>
          <w:bdr w:val="none" w:sz="0" w:space="0" w:color="auto" w:frame="1"/>
        </w:rPr>
        <w:t>∑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proofErr w:type="spellStart"/>
      <w:r w:rsidRPr="00F67EF4">
        <w:rPr>
          <w:rFonts w:ascii="MathJax_Math-italic-Web" w:eastAsia="Times New Roman" w:hAnsi="MathJax_Math-italic-Web" w:cs="Arial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F67EF4">
        <w:rPr>
          <w:rFonts w:ascii="MathJax_Main-Web" w:eastAsia="Times New Roman" w:hAnsi="MathJax_Main-Web" w:cs="Arial"/>
          <w:color w:val="333333"/>
          <w:sz w:val="21"/>
          <w:szCs w:val="21"/>
          <w:bdr w:val="none" w:sz="0" w:space="0" w:color="auto" w:frame="1"/>
        </w:rPr>
        <w:t>=1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th-italic-Web" w:eastAsia="Times New Roman" w:hAnsi="MathJax_Math-italic-Web" w:cs="Arial"/>
          <w:color w:val="333333"/>
          <w:sz w:val="21"/>
          <w:szCs w:val="21"/>
          <w:bdr w:val="none" w:sz="0" w:space="0" w:color="auto" w:frame="1"/>
        </w:rPr>
        <w:t>n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[</w:t>
      </w:r>
      <w:r w:rsidRPr="00F67EF4">
        <w:rPr>
          <w:rFonts w:ascii="MathJax_Math-italic-Web" w:eastAsia="Times New Roman" w:hAnsi="MathJax_Math-italic-Web" w:cs="Arial"/>
          <w:color w:val="333333"/>
          <w:sz w:val="30"/>
          <w:szCs w:val="30"/>
          <w:bdr w:val="none" w:sz="0" w:space="0" w:color="auto" w:frame="1"/>
        </w:rPr>
        <w:t>y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proofErr w:type="spellStart"/>
      <w:r w:rsidRPr="00F67EF4">
        <w:rPr>
          <w:rFonts w:ascii="MathJax_Math-italic-Web" w:eastAsia="Times New Roman" w:hAnsi="MathJax_Math-italic-Web" w:cs="Arial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log(</w:t>
      </w:r>
      <w:r w:rsidRPr="00F67EF4">
        <w:rPr>
          <w:rFonts w:ascii="MathJax_Math-italic-Web" w:eastAsia="Times New Roman" w:hAnsi="MathJax_Math-italic-Web" w:cs="Arial"/>
          <w:color w:val="333333"/>
          <w:sz w:val="30"/>
          <w:szCs w:val="30"/>
          <w:bdr w:val="none" w:sz="0" w:space="0" w:color="auto" w:frame="1"/>
        </w:rPr>
        <w:t>y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^</w:t>
      </w:r>
      <w:proofErr w:type="gramStart"/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 </w:t>
      </w:r>
      <w:proofErr w:type="spellStart"/>
      <w:r w:rsidRPr="00F67EF4">
        <w:rPr>
          <w:rFonts w:ascii="MathJax_Math-italic-Web" w:eastAsia="Times New Roman" w:hAnsi="MathJax_Math-italic-Web" w:cs="Arial"/>
          <w:color w:val="333333"/>
          <w:sz w:val="21"/>
          <w:szCs w:val="21"/>
          <w:bdr w:val="none" w:sz="0" w:space="0" w:color="auto" w:frame="1"/>
        </w:rPr>
        <w:t>i</w:t>
      </w:r>
      <w:proofErr w:type="spellEnd"/>
      <w:proofErr w:type="gramEnd"/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)+(1−</w:t>
      </w:r>
      <w:r w:rsidRPr="00F67EF4">
        <w:rPr>
          <w:rFonts w:ascii="MathJax_Math-italic-Web" w:eastAsia="Times New Roman" w:hAnsi="MathJax_Math-italic-Web" w:cs="Arial"/>
          <w:color w:val="333333"/>
          <w:sz w:val="30"/>
          <w:szCs w:val="30"/>
          <w:bdr w:val="none" w:sz="0" w:space="0" w:color="auto" w:frame="1"/>
        </w:rPr>
        <w:t>y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proofErr w:type="spellStart"/>
      <w:r w:rsidRPr="00F67EF4">
        <w:rPr>
          <w:rFonts w:ascii="MathJax_Math-italic-Web" w:eastAsia="Times New Roman" w:hAnsi="MathJax_Math-italic-Web" w:cs="Arial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)log(1−</w:t>
      </w:r>
      <w:r w:rsidRPr="00F67EF4">
        <w:rPr>
          <w:rFonts w:ascii="MathJax_Math-italic-Web" w:eastAsia="Times New Roman" w:hAnsi="MathJax_Math-italic-Web" w:cs="Arial"/>
          <w:color w:val="333333"/>
          <w:sz w:val="30"/>
          <w:szCs w:val="30"/>
          <w:bdr w:val="none" w:sz="0" w:space="0" w:color="auto" w:frame="1"/>
        </w:rPr>
        <w:t>y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^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 </w:t>
      </w:r>
      <w:proofErr w:type="spellStart"/>
      <w:r w:rsidRPr="00F67EF4">
        <w:rPr>
          <w:rFonts w:ascii="MathJax_Math-italic-Web" w:eastAsia="Times New Roman" w:hAnsi="MathJax_Math-italic-Web" w:cs="Arial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  <w:r w:rsidRPr="00F67EF4">
        <w:rPr>
          <w:rFonts w:ascii="MathJax_Main-Web" w:eastAsia="Times New Roman" w:hAnsi="MathJax_Main-Web" w:cs="Arial"/>
          <w:color w:val="333333"/>
          <w:sz w:val="30"/>
          <w:szCs w:val="30"/>
          <w:bdr w:val="none" w:sz="0" w:space="0" w:color="auto" w:frame="1"/>
        </w:rPr>
        <w:t>)]</w:t>
      </w:r>
      <w:r w:rsidRPr="00F67EF4">
        <w:rPr>
          <w:rFonts w:ascii="Open Sans" w:eastAsia="Times New Roman" w:hAnsi="Open Sans" w:cs="Arial"/>
          <w:color w:val="333333"/>
          <w:sz w:val="30"/>
          <w:szCs w:val="30"/>
          <w:bdr w:val="none" w:sz="0" w:space="0" w:color="auto" w:frame="1"/>
        </w:rPr>
        <w:t> </w:t>
      </w:r>
    </w:p>
    <w:p w:rsidR="00F67EF4" w:rsidRPr="00F67EF4" w:rsidRDefault="00F67EF4" w:rsidP="00F67EF4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Matlab</w:t>
      </w:r>
      <w:proofErr w:type="spellEnd"/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 xml:space="preserve"> code: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epss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=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0.001; %arbitrary value, may be model tuning parameter  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y_pred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=</w:t>
      </w:r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min(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max(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y_pred,epss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),1-epss);  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LogLoss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=-</w:t>
      </w:r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mean(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y.*log(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y_pred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)+(1-y).*log(1-y_pred));  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>language</w:t>
      </w:r>
      <w:proofErr w:type="gramEnd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: </w:t>
      </w:r>
      <w:proofErr w:type="spellStart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>ini</w:t>
      </w:r>
      <w:proofErr w:type="spellEnd"/>
    </w:p>
    <w:p w:rsidR="00F67EF4" w:rsidRPr="00F67EF4" w:rsidRDefault="00F67EF4" w:rsidP="00F67EF4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Python code: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scipy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as</w:t>
      </w: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sp</w:t>
      </w:r>
      <w:proofErr w:type="spellEnd"/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67EF4">
        <w:rPr>
          <w:rFonts w:ascii="Courier New" w:eastAsia="Times New Roman" w:hAnsi="Courier New" w:cs="Courier New"/>
          <w:color w:val="A31515"/>
          <w:sz w:val="24"/>
          <w:szCs w:val="24"/>
        </w:rPr>
        <w:t>llfun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(act,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pred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):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epsilon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= 1e-15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pred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=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sp.maximum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(epsilon,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pred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pred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=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sp.minimum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(1-epsilon,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pred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ll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= sum(act*sp.log(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pred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 +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sp.subtract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(1,act)*sp.log(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sp.subtract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(1,pred)))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</w:t>
      </w: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ll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=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ll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* -1.0/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len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(act)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ll</w:t>
      </w:r>
      <w:proofErr w:type="spellEnd"/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>language</w:t>
      </w:r>
      <w:proofErr w:type="gramEnd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>: python</w:t>
      </w:r>
    </w:p>
    <w:p w:rsidR="00F67EF4" w:rsidRPr="00F67EF4" w:rsidRDefault="00F67EF4" w:rsidP="00F67EF4">
      <w:pPr>
        <w:shd w:val="clear" w:color="auto" w:fill="FFFFFF"/>
        <w:spacing w:before="180" w:after="180" w:line="360" w:lineRule="atLeast"/>
        <w:rPr>
          <w:rFonts w:ascii="Open Sans" w:eastAsia="Times New Roman" w:hAnsi="Open Sans" w:cs="Arial"/>
          <w:color w:val="333333"/>
          <w:sz w:val="24"/>
          <w:szCs w:val="24"/>
        </w:rPr>
      </w:pPr>
      <w:r w:rsidRPr="00F67EF4">
        <w:rPr>
          <w:rFonts w:ascii="Open Sans" w:eastAsia="Times New Roman" w:hAnsi="Open Sans" w:cs="Arial"/>
          <w:color w:val="333333"/>
          <w:sz w:val="24"/>
          <w:szCs w:val="24"/>
        </w:rPr>
        <w:t>R code: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llfun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&lt;- </w:t>
      </w:r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function</w:t>
      </w: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(actual, prediction) {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epsilon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&lt;- .000000000000001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yhat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&lt;-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pmin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pmax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(prediction, epsilon), 1-epsilon)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logloss</w:t>
      </w:r>
      <w:proofErr w:type="spellEnd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&lt;- -mean(actual*</w:t>
      </w:r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log</w:t>
      </w: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yhat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          + (1-actual)*</w:t>
      </w:r>
      <w:proofErr w:type="gramStart"/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log</w:t>
      </w: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1 - </w:t>
      </w:r>
      <w:proofErr w:type="spellStart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yhat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))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F67EF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logloss</w:t>
      </w:r>
      <w:proofErr w:type="spellEnd"/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67EF4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F67EF4" w:rsidRPr="00F67EF4" w:rsidRDefault="00F67EF4" w:rsidP="00F6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>language</w:t>
      </w:r>
      <w:proofErr w:type="gramEnd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: </w:t>
      </w:r>
      <w:proofErr w:type="spellStart"/>
      <w:r w:rsidRPr="00F67EF4">
        <w:rPr>
          <w:rFonts w:ascii="Courier New" w:eastAsia="Times New Roman" w:hAnsi="Courier New" w:cs="Courier New"/>
          <w:color w:val="999999"/>
          <w:sz w:val="24"/>
          <w:szCs w:val="24"/>
        </w:rPr>
        <w:t>matlab</w:t>
      </w:r>
      <w:proofErr w:type="spellEnd"/>
    </w:p>
    <w:p w:rsidR="00426701" w:rsidRDefault="00426701"/>
    <w:p w:rsidR="00774004" w:rsidRDefault="00774004"/>
    <w:p w:rsidR="00774004" w:rsidRPr="00774004" w:rsidRDefault="00774004" w:rsidP="00774004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Arial"/>
          <w:color w:val="333333"/>
          <w:sz w:val="42"/>
          <w:szCs w:val="42"/>
        </w:rPr>
      </w:pPr>
      <w:r w:rsidRPr="00774004">
        <w:rPr>
          <w:rFonts w:ascii="Open Sans" w:eastAsia="Times New Roman" w:hAnsi="Open Sans" w:cs="Arial"/>
          <w:color w:val="333333"/>
          <w:sz w:val="42"/>
          <w:szCs w:val="42"/>
        </w:rPr>
        <w:t>Data fields</w:t>
      </w:r>
    </w:p>
    <w:p w:rsidR="00774004" w:rsidRPr="00774004" w:rsidRDefault="00774004" w:rsidP="00774004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id: ad identifier</w:t>
      </w:r>
    </w:p>
    <w:p w:rsidR="00774004" w:rsidRPr="00774004" w:rsidRDefault="00774004" w:rsidP="00774004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click: 0/1 for non-click/click</w:t>
      </w:r>
    </w:p>
    <w:p w:rsidR="00774004" w:rsidRPr="00774004" w:rsidRDefault="00774004" w:rsidP="00774004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gram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hour</w:t>
      </w:r>
      <w:proofErr w:type="gramEnd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 xml:space="preserve">: format is YYMMDDHH, so 14091123 means 23:00 on Sept. 11, 2014. </w:t>
      </w: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Timezone</w:t>
      </w:r>
      <w:proofErr w:type="spellEnd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 xml:space="preserve"> is UTC.</w:t>
      </w:r>
    </w:p>
    <w:p w:rsidR="00774004" w:rsidRPr="00774004" w:rsidRDefault="00774004" w:rsidP="00774004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C1, C17-C24: anonymized categorical variables</w:t>
      </w:r>
    </w:p>
    <w:p w:rsidR="00774004" w:rsidRPr="00774004" w:rsidRDefault="00774004" w:rsidP="00774004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 xml:space="preserve">C2-C16: named variables </w:t>
      </w:r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banner_pos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site_id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site_domain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site_category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app_id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app_domain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app_category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device_id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device_ip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device_os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device_make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lastRenderedPageBreak/>
        <w:t>device_model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device_type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device_conn_type</w:t>
      </w:r>
      <w:proofErr w:type="spellEnd"/>
    </w:p>
    <w:p w:rsidR="00774004" w:rsidRPr="00774004" w:rsidRDefault="00774004" w:rsidP="00774004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774004">
        <w:rPr>
          <w:rFonts w:ascii="Open Sans" w:eastAsia="Times New Roman" w:hAnsi="Open Sans" w:cs="Arial"/>
          <w:color w:val="333333"/>
          <w:sz w:val="24"/>
          <w:szCs w:val="24"/>
        </w:rPr>
        <w:t>device_geo_country</w:t>
      </w:r>
      <w:proofErr w:type="spellEnd"/>
    </w:p>
    <w:p w:rsidR="00774004" w:rsidRDefault="00774004"/>
    <w:p w:rsidR="00CD5581" w:rsidRDefault="00CD5581"/>
    <w:p w:rsidR="00CD5581" w:rsidRDefault="00CD5581" w:rsidP="00CD5581">
      <w:pPr>
        <w:pStyle w:val="Heading1"/>
      </w:pPr>
      <w:r>
        <w:t>New dataset released 11/18/2014</w:t>
      </w:r>
    </w:p>
    <w:p w:rsidR="00CD5581" w:rsidRPr="00CD5581" w:rsidRDefault="00CD5581" w:rsidP="00CD5581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Arial"/>
          <w:color w:val="333333"/>
          <w:sz w:val="42"/>
          <w:szCs w:val="42"/>
        </w:rPr>
      </w:pPr>
      <w:r w:rsidRPr="00CD5581">
        <w:rPr>
          <w:rFonts w:ascii="Open Sans" w:eastAsia="Times New Roman" w:hAnsi="Open Sans" w:cs="Arial"/>
          <w:color w:val="333333"/>
          <w:sz w:val="42"/>
          <w:szCs w:val="42"/>
        </w:rPr>
        <w:t>Data fields</w:t>
      </w:r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id: ad identifier</w:t>
      </w:r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click: 0/1 for non-click/click</w:t>
      </w:r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gram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hour</w:t>
      </w:r>
      <w:proofErr w:type="gramEnd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: format is YYMMDDHH, so 14091123 means 23:00 on Sept. 11, 2014 UTC.</w:t>
      </w:r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C1 -- anonymized categorical variable</w:t>
      </w:r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banner_pos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site_id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site_domain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site_category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app_id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app_domain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app_category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device_id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device_ip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device_model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device_type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proofErr w:type="spellStart"/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device_conn_type</w:t>
      </w:r>
      <w:proofErr w:type="spellEnd"/>
    </w:p>
    <w:p w:rsidR="00CD5581" w:rsidRPr="00CD5581" w:rsidRDefault="00CD5581" w:rsidP="00CD5581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 w:cs="Arial"/>
          <w:color w:val="333333"/>
          <w:sz w:val="24"/>
          <w:szCs w:val="24"/>
        </w:rPr>
      </w:pPr>
      <w:r w:rsidRPr="00CD5581">
        <w:rPr>
          <w:rFonts w:ascii="Open Sans" w:eastAsia="Times New Roman" w:hAnsi="Open Sans" w:cs="Arial"/>
          <w:color w:val="333333"/>
          <w:sz w:val="24"/>
          <w:szCs w:val="24"/>
        </w:rPr>
        <w:t>C14-C21 -- anonymized categorical variables</w:t>
      </w:r>
    </w:p>
    <w:p w:rsidR="00CD5581" w:rsidRDefault="00CD5581" w:rsidP="00CD5581">
      <w:pPr>
        <w:pStyle w:val="Heading1"/>
      </w:pPr>
    </w:p>
    <w:p w:rsidR="00CD5581" w:rsidRDefault="00CD5581" w:rsidP="00CD5581">
      <w:pPr>
        <w:pStyle w:val="Heading1"/>
      </w:pPr>
      <w:r>
        <w:t>Notes</w:t>
      </w:r>
    </w:p>
    <w:p w:rsidR="00CD5581" w:rsidRDefault="00CD5581" w:rsidP="00CD5581">
      <w:r>
        <w:lastRenderedPageBreak/>
        <w:t>Training data</w:t>
      </w:r>
      <w:r w:rsidR="0077228A">
        <w:t xml:space="preserve"> (6.1 GB csv file)</w:t>
      </w:r>
    </w:p>
    <w:p w:rsidR="00CD5581" w:rsidRDefault="00CD5581" w:rsidP="00CD5581">
      <w:r>
        <w:tab/>
      </w:r>
      <w:r w:rsidR="002E0FDD">
        <w:t>Start date 10/2</w:t>
      </w:r>
      <w:r w:rsidR="009C16CA">
        <w:t>1/2014 12:00 am</w:t>
      </w:r>
      <w:r w:rsidR="002E0FDD">
        <w:t xml:space="preserve"> (‘</w:t>
      </w:r>
      <w:r w:rsidR="002E0FDD" w:rsidRPr="002E0FDD">
        <w:t>14102100</w:t>
      </w:r>
      <w:r w:rsidR="002E0FDD">
        <w:t>’) UTC</w:t>
      </w:r>
    </w:p>
    <w:p w:rsidR="002E0FDD" w:rsidRDefault="002E0FDD" w:rsidP="00CD5581">
      <w:r>
        <w:tab/>
        <w:t>End date 10/30/2014 11:00 pm (‘14103023’) UTC</w:t>
      </w:r>
    </w:p>
    <w:p w:rsidR="009C16CA" w:rsidRDefault="009C16CA" w:rsidP="00CD5581">
      <w:r>
        <w:tab/>
      </w:r>
      <w:r w:rsidR="00B516AB" w:rsidRPr="00B516AB">
        <w:t>40</w:t>
      </w:r>
      <w:r w:rsidR="00B30701">
        <w:t>,</w:t>
      </w:r>
      <w:r w:rsidR="00B516AB" w:rsidRPr="00B516AB">
        <w:t>428</w:t>
      </w:r>
      <w:r w:rsidR="00B30701">
        <w:t>,</w:t>
      </w:r>
      <w:r w:rsidR="00B516AB" w:rsidRPr="00B516AB">
        <w:t>967</w:t>
      </w:r>
      <w:r w:rsidR="00B516AB">
        <w:t xml:space="preserve"> </w:t>
      </w:r>
      <w:r w:rsidR="00B30701">
        <w:t>observations, 24 variables</w:t>
      </w:r>
    </w:p>
    <w:p w:rsidR="00B30701" w:rsidRDefault="00B30701" w:rsidP="00CD5581">
      <w:r>
        <w:tab/>
      </w:r>
      <w:r w:rsidRPr="00B30701">
        <w:t>6</w:t>
      </w:r>
      <w:r>
        <w:t>,</w:t>
      </w:r>
      <w:r w:rsidRPr="00B30701">
        <w:t>865</w:t>
      </w:r>
      <w:r>
        <w:t>,</w:t>
      </w:r>
      <w:r w:rsidRPr="00B30701">
        <w:t>066</w:t>
      </w:r>
      <w:r>
        <w:t xml:space="preserve"> clicked (16.98 %)</w:t>
      </w:r>
    </w:p>
    <w:p w:rsidR="00360D14" w:rsidRDefault="00360D14" w:rsidP="00CD5581">
      <w:r>
        <w:t>Uneven number of samples per a day, per an hour</w:t>
      </w:r>
    </w:p>
    <w:p w:rsidR="00DC0F8F" w:rsidRDefault="00DC0F8F" w:rsidP="00CD5581">
      <w:r>
        <w:tab/>
        <w:t>240 unique hour segments in the data (10 full days)</w:t>
      </w:r>
    </w:p>
    <w:p w:rsidR="00DC0F8F" w:rsidRDefault="00DC0F8F" w:rsidP="00DC0F8F">
      <w:pPr>
        <w:ind w:firstLine="720"/>
      </w:pPr>
      <w:r>
        <w:t>Average number of samples per hour = 169</w:t>
      </w:r>
      <w:r w:rsidR="00804440">
        <w:t>,</w:t>
      </w:r>
      <w:r>
        <w:t>018.3</w:t>
      </w:r>
    </w:p>
    <w:p w:rsidR="00DC0F8F" w:rsidRDefault="00DC0F8F" w:rsidP="00CD5581">
      <w:r>
        <w:tab/>
        <w:t>Standard deviation of samples per hour = 74</w:t>
      </w:r>
      <w:r w:rsidR="00804440">
        <w:t>,</w:t>
      </w:r>
      <w:r>
        <w:t>309.3</w:t>
      </w:r>
    </w:p>
    <w:p w:rsidR="00DC0F8F" w:rsidRDefault="00DC0F8F" w:rsidP="00CD5581">
      <w:r>
        <w:tab/>
        <w:t>Minimum samples per an hour = 14</w:t>
      </w:r>
      <w:r w:rsidR="00804440">
        <w:t>,</w:t>
      </w:r>
      <w:r>
        <w:t>876</w:t>
      </w:r>
    </w:p>
    <w:p w:rsidR="00DC0F8F" w:rsidRDefault="00DC0F8F" w:rsidP="00CD5581">
      <w:r>
        <w:tab/>
        <w:t>Maximum samples per an hour = 447</w:t>
      </w:r>
      <w:r w:rsidR="00804440">
        <w:t>,</w:t>
      </w:r>
      <w:r>
        <w:t>783</w:t>
      </w:r>
    </w:p>
    <w:p w:rsidR="001D2D6F" w:rsidRDefault="001D2D6F" w:rsidP="00CD5581">
      <w:r>
        <w:tab/>
        <w:t>I need to pull samples from each hour segment</w:t>
      </w:r>
    </w:p>
    <w:p w:rsidR="000F226B" w:rsidRDefault="00360D14" w:rsidP="00CD5581">
      <w:r>
        <w:rPr>
          <w:noProof/>
        </w:rPr>
        <w:drawing>
          <wp:inline distT="0" distB="0" distL="0" distR="0">
            <wp:extent cx="5943600" cy="41251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73" w:rsidRDefault="00633822" w:rsidP="00CD5581">
      <w:r>
        <w:t>Percentage of observations that clicked grouped by hour of the day (entire dataset)</w:t>
      </w:r>
    </w:p>
    <w:p w:rsidR="00633822" w:rsidRDefault="00633822" w:rsidP="00CD5581">
      <w:r>
        <w:tab/>
        <w:t>Okay, hour isn’t going to be a great predictor</w:t>
      </w:r>
    </w:p>
    <w:p w:rsidR="00633822" w:rsidRDefault="00633822" w:rsidP="00CD5581">
      <w:r>
        <w:lastRenderedPageBreak/>
        <w:tab/>
        <w:t>Looks like dataset was sampled to produce the same proportions of clicked for every hour</w:t>
      </w:r>
    </w:p>
    <w:p w:rsidR="00633822" w:rsidRDefault="00633822" w:rsidP="00CD5581">
      <w:r>
        <w:rPr>
          <w:noProof/>
        </w:rPr>
        <w:drawing>
          <wp:inline distT="0" distB="0" distL="0" distR="0">
            <wp:extent cx="5334000" cy="2876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22" w:rsidRDefault="00633822" w:rsidP="00CD5581">
      <w:r>
        <w:t>Correlation values for each variable (predictor) to the click variable (response)</w:t>
      </w:r>
    </w:p>
    <w:p w:rsidR="00633822" w:rsidRDefault="00633822" w:rsidP="00CD5581"/>
    <w:p w:rsidR="00633822" w:rsidRDefault="00633822" w:rsidP="00CD5581"/>
    <w:p w:rsidR="00C82973" w:rsidRDefault="00C82973" w:rsidP="00CD5581">
      <w:r>
        <w:t>100k Sample dataset</w:t>
      </w:r>
    </w:p>
    <w:p w:rsidR="00C82973" w:rsidRDefault="00C82973" w:rsidP="00CD5581">
      <w:r>
        <w:tab/>
        <w:t>Train.csv – 99</w:t>
      </w:r>
      <w:r w:rsidR="00704A29">
        <w:t>,</w:t>
      </w:r>
      <w:r>
        <w:t>949 observations</w:t>
      </w:r>
    </w:p>
    <w:p w:rsidR="00C82973" w:rsidRDefault="00C82973" w:rsidP="00CD5581">
      <w:r>
        <w:tab/>
        <w:t>Val.csv – 50</w:t>
      </w:r>
      <w:r w:rsidR="00704A29">
        <w:t>,</w:t>
      </w:r>
      <w:r>
        <w:t>049 observations</w:t>
      </w:r>
    </w:p>
    <w:p w:rsidR="005002FB" w:rsidRDefault="00704A29" w:rsidP="00CD5581">
      <w:r>
        <w:tab/>
        <w:t>16.9</w:t>
      </w:r>
      <w:r w:rsidR="005002FB">
        <w:t xml:space="preserve"> % clicked for both</w:t>
      </w:r>
    </w:p>
    <w:p w:rsidR="00704A29" w:rsidRDefault="00704A29" w:rsidP="00704A29">
      <w:r>
        <w:t>500k Sample dataset</w:t>
      </w:r>
      <w:r w:rsidR="00F67809">
        <w:t xml:space="preserve"> (4 hours to create)</w:t>
      </w:r>
    </w:p>
    <w:p w:rsidR="00704A29" w:rsidRDefault="00704A29" w:rsidP="00704A29">
      <w:r>
        <w:tab/>
        <w:t>Train.csv – 500,048 observations</w:t>
      </w:r>
    </w:p>
    <w:p w:rsidR="00704A29" w:rsidRDefault="00704A29" w:rsidP="00704A29">
      <w:r>
        <w:tab/>
        <w:t>Val.csv – 99,949 observations</w:t>
      </w:r>
    </w:p>
    <w:p w:rsidR="005002FB" w:rsidRDefault="00704A29" w:rsidP="00704A29">
      <w:r>
        <w:tab/>
        <w:t>16.9 % clicked for both</w:t>
      </w:r>
    </w:p>
    <w:p w:rsidR="009A64D8" w:rsidRDefault="009A64D8" w:rsidP="00704A29">
      <w:r>
        <w:tab/>
        <w:t>240 unique values for hour category for both (every hour segment was sampled from)</w:t>
      </w:r>
    </w:p>
    <w:p w:rsidR="009A64D8" w:rsidRDefault="009A64D8" w:rsidP="00704A29">
      <w:r>
        <w:tab/>
      </w:r>
      <w:r w:rsidR="008A701F">
        <w:t>Probability density functions for the hour for the entire dataset, the training dataset, and the validation dataset are identical!</w:t>
      </w:r>
    </w:p>
    <w:p w:rsidR="000D3F68" w:rsidRDefault="000D3F68" w:rsidP="00704A29"/>
    <w:p w:rsidR="000D3F68" w:rsidRDefault="000D3F68" w:rsidP="000D3F68">
      <w:pPr>
        <w:pStyle w:val="Heading1"/>
      </w:pPr>
      <w:r>
        <w:t>Feature engineering</w:t>
      </w:r>
    </w:p>
    <w:p w:rsidR="000D3F68" w:rsidRDefault="000D3F68" w:rsidP="00704A29">
      <w:bookmarkStart w:id="0" w:name="_GoBack"/>
      <w:bookmarkEnd w:id="0"/>
    </w:p>
    <w:sectPr w:rsidR="000D3F68" w:rsidSect="0071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MathJax_Main-Web">
    <w:altName w:val="Times New Roman"/>
    <w:charset w:val="00"/>
    <w:family w:val="auto"/>
    <w:pitch w:val="default"/>
  </w:font>
  <w:font w:name="MathJax_Math-italic-Web">
    <w:altName w:val="Times New Roman"/>
    <w:charset w:val="00"/>
    <w:family w:val="auto"/>
    <w:pitch w:val="default"/>
  </w:font>
  <w:font w:name="MathJax_Size2-Web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5048B"/>
    <w:multiLevelType w:val="multilevel"/>
    <w:tmpl w:val="11F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EF2E87"/>
    <w:multiLevelType w:val="multilevel"/>
    <w:tmpl w:val="41C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2E46"/>
    <w:rsid w:val="000D3F68"/>
    <w:rsid w:val="000E7151"/>
    <w:rsid w:val="000F226B"/>
    <w:rsid w:val="001D2D6F"/>
    <w:rsid w:val="002E0FDD"/>
    <w:rsid w:val="0033170F"/>
    <w:rsid w:val="00360D14"/>
    <w:rsid w:val="003D7B39"/>
    <w:rsid w:val="00426701"/>
    <w:rsid w:val="0046733C"/>
    <w:rsid w:val="005002FB"/>
    <w:rsid w:val="005567EE"/>
    <w:rsid w:val="00566213"/>
    <w:rsid w:val="00633822"/>
    <w:rsid w:val="00704A29"/>
    <w:rsid w:val="00713CBB"/>
    <w:rsid w:val="0077228A"/>
    <w:rsid w:val="00774004"/>
    <w:rsid w:val="00804440"/>
    <w:rsid w:val="008A701F"/>
    <w:rsid w:val="009A64D8"/>
    <w:rsid w:val="009C16CA"/>
    <w:rsid w:val="00B30701"/>
    <w:rsid w:val="00B516AB"/>
    <w:rsid w:val="00C82973"/>
    <w:rsid w:val="00CD5581"/>
    <w:rsid w:val="00DC0F8F"/>
    <w:rsid w:val="00E62E46"/>
    <w:rsid w:val="00F20057"/>
    <w:rsid w:val="00F67809"/>
    <w:rsid w:val="00F6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4F173-BB63-48F3-8571-F516D38E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CBB"/>
  </w:style>
  <w:style w:type="paragraph" w:styleId="Heading1">
    <w:name w:val="heading 1"/>
    <w:basedOn w:val="Normal"/>
    <w:link w:val="Heading1Char"/>
    <w:uiPriority w:val="9"/>
    <w:qFormat/>
    <w:rsid w:val="000E7151"/>
    <w:pPr>
      <w:spacing w:after="240" w:line="240" w:lineRule="auto"/>
      <w:outlineLvl w:val="0"/>
    </w:pPr>
    <w:rPr>
      <w:rFonts w:ascii="Merriweather" w:eastAsia="Times New Roman" w:hAnsi="Merriweather" w:cs="Times New Roman"/>
      <w:color w:val="188E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51"/>
    <w:rPr>
      <w:rFonts w:ascii="Merriweather" w:eastAsia="Times New Roman" w:hAnsi="Merriweather" w:cs="Times New Roman"/>
      <w:color w:val="188EBF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E7151"/>
    <w:rPr>
      <w:strike w:val="0"/>
      <w:dstrike w:val="0"/>
      <w:color w:val="111111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0E7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151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51"/>
    <w:rPr>
      <w:rFonts w:ascii="Courier New" w:eastAsia="Times New Roman" w:hAnsi="Courier New" w:cs="Courier New"/>
      <w:sz w:val="24"/>
      <w:szCs w:val="24"/>
    </w:rPr>
  </w:style>
  <w:style w:type="character" w:customStyle="1" w:styleId="mathjax1">
    <w:name w:val="mathjax1"/>
    <w:basedOn w:val="DefaultParagraphFont"/>
    <w:rsid w:val="00F67EF4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setting">
    <w:name w:val="setting"/>
    <w:basedOn w:val="DefaultParagraphFont"/>
    <w:rsid w:val="00F67EF4"/>
  </w:style>
  <w:style w:type="character" w:customStyle="1" w:styleId="value3">
    <w:name w:val="value3"/>
    <w:basedOn w:val="DefaultParagraphFont"/>
    <w:rsid w:val="00F67EF4"/>
  </w:style>
  <w:style w:type="character" w:customStyle="1" w:styleId="number2">
    <w:name w:val="number2"/>
    <w:basedOn w:val="DefaultParagraphFont"/>
    <w:rsid w:val="00F67EF4"/>
  </w:style>
  <w:style w:type="character" w:customStyle="1" w:styleId="language2">
    <w:name w:val="language2"/>
    <w:basedOn w:val="DefaultParagraphFont"/>
    <w:rsid w:val="00F67EF4"/>
    <w:rPr>
      <w:color w:val="999999"/>
    </w:rPr>
  </w:style>
  <w:style w:type="character" w:customStyle="1" w:styleId="keyword3">
    <w:name w:val="keyword3"/>
    <w:basedOn w:val="DefaultParagraphFont"/>
    <w:rsid w:val="00F67EF4"/>
    <w:rPr>
      <w:color w:val="0000FF"/>
    </w:rPr>
  </w:style>
  <w:style w:type="character" w:customStyle="1" w:styleId="function">
    <w:name w:val="function"/>
    <w:basedOn w:val="DefaultParagraphFont"/>
    <w:rsid w:val="00F67EF4"/>
  </w:style>
  <w:style w:type="character" w:customStyle="1" w:styleId="title3">
    <w:name w:val="title3"/>
    <w:basedOn w:val="DefaultParagraphFont"/>
    <w:rsid w:val="00F67EF4"/>
    <w:rPr>
      <w:color w:val="A31515"/>
    </w:rPr>
  </w:style>
  <w:style w:type="character" w:customStyle="1" w:styleId="params">
    <w:name w:val="params"/>
    <w:basedOn w:val="DefaultParagraphFont"/>
    <w:rsid w:val="00F67EF4"/>
  </w:style>
  <w:style w:type="character" w:customStyle="1" w:styleId="builtin3">
    <w:name w:val="built_in3"/>
    <w:basedOn w:val="DefaultParagraphFont"/>
    <w:rsid w:val="00F67EF4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60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2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97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27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56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wiki/LogarithmicLo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wiki/UserRankingAndTier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wiki/UserRankingAndTierSyste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21</cp:revision>
  <dcterms:created xsi:type="dcterms:W3CDTF">2014-11-07T04:09:00Z</dcterms:created>
  <dcterms:modified xsi:type="dcterms:W3CDTF">2014-11-21T21:33:00Z</dcterms:modified>
</cp:coreProperties>
</file>