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Dead Today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Design System — MVP v0.1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 — Updated logo system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Phase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MVP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PRD v0.1 · Wireframe Spec v0.1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Design Direction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Dead Today's visual identity is built on restraint and reverence. The Grateful Dead's visual world is loud, tie-dyed, and maximalist — almost every fan app leans into that. Dead Today goes the other direction: near-black backgrounds, bone-white type, and a single red accent pulled directly from the Grateful Dead's canonical lightning bolt. Dark, minimal, and worn — like a concert poster that's survived 50 years of storage.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result feels like a serious tool for serious fans, not a souvenir shop. The lightning bolt is used as the primary logo mark — the exact SVG path, unchanged, in Stealie red on void black.</w:t>
      </w:r>
    </w:p>
    <w:p>
      <w:pPr>
        <w:spacing w:after="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Aesthetic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minimalist — near-black surfaces, tight type, one accent color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Signature element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exact Grateful Dead lightning bolt as app icon and wordmark anchor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Tone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Authoritative, knowledgeable, warm — like talking to the most well-read Deadhead you know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What we avoid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Tie-dye, rainbow palettes, busy psychedelic texture, generic music-app chrome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Color Palette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Core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3D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200"/>
              <w:left w:type="dxa" w:w="80"/>
              <w:bottom w:type="dxa" w:w="200"/>
              <w:right w:type="dxa" w:w="80"/>
            </w:tcMar>
          </w:tcPr>
          <w:p/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Void black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1A1A1A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Surface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2C2C2C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Raised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3D3D3D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Bone white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F5F0E8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Stealie red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C8102E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Deep red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8B0000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 black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background, extension popup bg, card backgrounds on dark surfaces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Surface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#2C2C2C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Elevated surfaces: nav bar, player bar, sheet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#3D3D3D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Raised cards, input backgrounds, hover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Bone white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#F5F0E8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text, Stealie skull fill — slightly warm to avoid harsh contrast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Stealie 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#C8102E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accent: CTA buttons, active nav indicator, seek bar fill, chat accent, message limit 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#8B0000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Pressed/active state for red elements, destructive actions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Semantic / source type colors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colors are used exclusively for source type badges and are intentionally muted — they signal information, not decoration.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bg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bg /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SBD (Soundboard)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Bright green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#1A3D1A / #6FCF6F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 (Audience)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Bright amber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#3D2E0A / #F0A030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FM (Broadcast)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Bright blue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#0E2A3D / #4A90D9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MATRIX (Mixed)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purple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Bright purple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#2A1040 / #9B59B6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 (Unknown)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gray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#2C2C2C / #888888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UI semantic colors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 semantic colors for status, success, warning, and error states — used in the chat message limit bar and error states only.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 (green)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#27AE60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count 0–14 — within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Warning (amber)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#F0A030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count 15–18 — approaching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Danger (red)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#C8102E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count 19–20 — at limit. Reuses Stealie 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 (blue)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#4A90D9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Archive.org link color, informational copy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Typography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Typefaces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Display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Barlow Condensed — Google Fonts, free, open source. Condensed proportions evoke vintage concert signage and fill space efficiently in the narrow extension popup. Used for wordmark, show titles, venue names, and section headers.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UI / Body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— Google Fonts, free, open source. Clean geometric sans for all interface copy, metadata, ratings, and body text. Highly legible at small sizes.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Monospace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system-ui monospace (Courier New fallback) — used for hex codes, track durations, timestamps, and the message count badge (e.g. '14 / 20'). Monospaced numerals prevent layout shift.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1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Barlow Condensed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header, extension popup top 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Barlow Condensed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 name in Show Detail header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Barlow Condensed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'On this day in Dead history', Browse tab label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Barlow Condensed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 name inside show cards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metadata, nav labels, button 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Vibe blurbs (italic), chat messages, descriptions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/ mono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Ratings, review counts, track durations, timestamps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Uppercase section labels, badge text, settings labels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Letter spacing &amp; line height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31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Wordmark (Barlow Condensed 48px)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0.02em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titles (Barlow Condensed 20–28px)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0.01em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body (Inter 14px)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messages (Inter 13px)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Metadata (Inter 12px)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Uppercase labels (Inter 11px)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0.08em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1.2</w:t>
            </w:r>
          </w:p>
        </w:tc>
      </w:tr>
    </w:tbl>
    <w:p>
      <w:pPr>
        <w:shd w:fill="FFF8E7" w:val="clear"/>
        <w:spacing w:after="80" w:before="40"/>
      </w:pPr>
      <w:r>
        <w:rPr>
          <w:rFonts w:ascii="Arial" w:cs="Arial" w:eastAsia="Arial" w:hAnsi="Arial"/>
          <w:color w:val="7A5800"/>
          <w:sz w:val="20"/>
          <w:szCs w:val="20"/>
        </w:rPr>
        <w:t xml:space="preserve">Note: All display text (Barlow Condensed) should be set in all-caps or sentence case — never title case. The wordmark 'DEAD TODAY' is always all-caps. Section headers like 'On this day in Dead history' are sentence case.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The Lightning Bolt — Logo System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Dead Today uses the exact Grateful Dead lightning bolt as its primary mark. This is the canonical bolt path — not an approximation. The SVG was provided as a source file and must be used as-is. The only permitted change is the fill color.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The exact path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&lt;path&gt; element. viewBox: 0 0 388 441. Do not modify coordinates under any circumstances.</w:t>
      </w:r>
    </w:p>
    <w:p>
      <w:pPr>
        <w:spacing w:after="0" w:before="80"/>
      </w:pP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&lt;svg xmlns="http://www.w3.org/2000/svg" viewBox="0 0 388 441"&gt;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&lt;path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d="M 58.0,437.5 L 55.5,437.0 L 105.5,332.0 L 50.5,333.0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L 119.5,268.0 L 55.5,268.0 L 160.5,187.0 L 87.5,190.0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L 205.5,116.0 L 149.0,102.5 L 238.5,58.0 L 221.0,48.5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L 316.0,2.5 L 285.5,69.0 L 334.5,63.0 L 260.5,132.0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L 336.5,140.0 L 242.5,208.0 L 324.5,207.0 L 219.5,277.0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L 292.5,282.0 L 187.0,337.5 L 187.0,341.5 L 220.5,351.0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L 142.5,384.0 L 163.0,396.5 L 58.0,437.5 Z"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fill="#C8102E"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&lt;/svg&gt;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Color variants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 only the fill attribute. The path and viewBox never change.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Stealie red (default)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#C8102E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 Void black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icon, wordmark, all primary uses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Bone 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#F5F0E8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 Void black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Circle lockup (bolt inside dark circle)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#F5F0E8 Bone white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context use — print, watermark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currentColor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Inherits from CSS context — icon buttons, inline use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Logo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icon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Bolt fill=#C8102E on #1A1A1A rounded rect (rx=80 at 388×441 scale). No border.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extension toolbar, web app favicon, home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Wordmark lockup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Bolt at 20×23px (viewBox 388 441) fill=#C8102E, gap 10px, 'DEAD TODAY' Barlow Condensed 700 22px #F5F0E8, on #1A1A1A 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Extension popup header, web app nav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Circle lockup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Bolt fill=#F5F0E8 inside circle fill=#1A1A1A stroke=#C8102E. viewBox expanded to -10 -10 408 461 to show circle border.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Loading screen, about page, large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Bolt fill=#C8102E, transparent 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use on dark surfaces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Monochrome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Bolt fill=currentColor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buttons, inline UI elements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Rendered 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Favicon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16×16px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 tab, Chrome toolbar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 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20×23px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Inline wordmark lockup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32×32px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 sidebar,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48×48px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Extension icon, home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Circle lockup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72×72px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Loading screen, large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90px+ width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app hero, about page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4.5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modify the path coordinates. The exact bolt is non-negotiable.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apply stroke to the bolt path — fill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rotate, skew, or transform the bolt — it has a specific diagonal lean that is part of the mark.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place the bolt on a light background without first confirming contrast (Stealie red on white is acceptable; bone white on white is not).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only permitted change to the SVG is the fill attribute value.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Iconography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Dead Today uses Tabler Icons (outline style) for all UI icons. These are loaded via the Tabler webfont and referenced with class names (e.g. ti ti-player-play). No custom icon paths.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Tabler class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ti-player-play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 button in cards and player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ti-player-pause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Pause state in player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ti-player-skip-back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Previous track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ti-player-skip-forward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 track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ti-search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tab search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ti-settings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 settings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Dismiss context banner, close settings sheet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ti-arrow-left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 navigation in Show 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ti-send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input send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ti-message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tab icon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 (filled)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ti-star-filled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 display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ti-skull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Decorative use in empty states only — never as a logo substitute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Size — inline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16px — inline with text (ratings, metadata)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Size — button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20px — inside tappable buttons and nav items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Size — decorative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 — standalone decorative use (empty states)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Color — default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var(--color-text-secondary) — muted, not primary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Color — active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#C8102E (Stealie red) — active nav tab, active play button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Color — disabled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var(--color-text-tertiary) — 40% opacity of secondary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Component Specs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Show card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var(--color-background-primary)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Border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0.5px solid var(--color-border-tertiary)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10px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Padding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12px 14px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Venue name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Barlow Condensed 17px/600 — primary text color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Metadata row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12px/400 — secondary text color — 'Month D, YYYY · City, State'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Vibe blurb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13px/400 italic — secondary text — left border 2px Stealie red — padding-left 8px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Rating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12px — tertiary text — star glyphs + review count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Source badge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Monospace, 10px, 600. Color-coded per source type (see Section 2.2)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Play button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Stealie red. Text: white. Border radius: 6px. Padding: 5px 12px. Inter 12px/500.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Featured indicator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 star icon before venue name on highest-rated card only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Mini audio player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var(--color-background-secondary)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Height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56px fixed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Track title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13px/500 — primary text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Show context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11px/400 — tertiary text — 'Venue · YYYY-MM-DD'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Seek bar track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3px height — var(--color-border-tertiary) background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Seek bar fill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3px height — Stealie red (#C8102E)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Time display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Monospace 11px — tertiary text — left: elapsed, right: total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Controls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Previous / Play-Pause / Next — 18–22px icons — secondary text color — active = Stealie red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Navigation tabs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Tab bar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Full-width, bottom border 0.5px var(--color-border-tertiary)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Active tab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 text: Stealie red (#C8102E). Bottom border: 2px solid Stealie red. Font: Inter 13px/500.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Inactive tab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 text: var(--color-text-tertiary). No bottom border. Font: Inter 13px/400.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Unread indicator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4px red dot superscript on Chat tab when AI has responded since last view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Chat interface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User message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Right-aligned. Background: Stealie red (#C8102E). Text: white. Border radius: 10px 10px 2px 10px. Padding: 8px 12px. Inter 13px/400.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AI message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Left-aligned. No bubble — plain text on the background. Inter 13px/400. Primary text color. Line height 1.6.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Message count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Top-right of chat area. Monospace. Color: green → amber → red at thresholds 15, 19.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Full-width. Background: Raised (#3D3D3D). Border: 0.5px border-tertiary. Radius: 6px. Padding: 10px 14px. Inter 13px. Placeholder: tertiary text.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Send button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Arrow icon. Stealie red when input has content, tertiary when empty.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Tappable chips. Background: Raised. Border: 0.5px border-tertiary. Radius: 6px. Inter 12px. Disappear after first message.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6.5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6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(Play)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#C8102E Stealie 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 #FFFFFF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 CTAs, Chat send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hover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#8B0000 Deep 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 #FFFFFF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Hover / pressed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var(--color-text-primary)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0.5px border-tertiary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Ghost hover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var(--color-background-secondary)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var(--color-text-primary)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0.5px border-secondary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Ghost hover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Disabled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var(--color-background-secondary)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var(--color-text-tertiary)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Disabled chat input when limit reached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Motion &amp; Animation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Motion is used sparingly. The one moment that earns animation is the audio seek bar — it should feel alive while music is playing. Everything else is fast and functional.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Seek bar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width update while playing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Skeleton loaders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Opacity pulse 1.0 → 0.4 → 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1.4s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ease-in-out, infinite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 switch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Instant — no transition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Sheet slide-up (settings)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translateY(100%) →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Toast / error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opacity 0 →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 button 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scale(0.96)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hover (web only)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border-color: border-secondary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</w:t>
            </w:r>
          </w:p>
        </w:tc>
      </w:tr>
    </w:tbl>
    <w:p>
      <w:pPr>
        <w:shd w:fill="FFF8E7" w:val="clear"/>
        <w:spacing w:after="80" w:before="40"/>
      </w:pPr>
      <w:r>
        <w:rPr>
          <w:rFonts w:ascii="Arial" w:cs="Arial" w:eastAsia="Arial" w:hAnsi="Arial"/>
          <w:color w:val="7A5800"/>
          <w:sz w:val="20"/>
          <w:szCs w:val="20"/>
        </w:rPr>
        <w:t xml:space="preserve">Note: All animations respect prefers-reduced-motion. When reduced motion is preferred, all transitions are instant (duration: 0ms) and skeleton loaders are static.</w:t>
      </w:r>
    </w:p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Dark Mode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Dead Today is dark-first — the design system is built for dark mode as the primary experience. A light mode is not in scope for MVP.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extension popup has no light mode. The web app will respect system preference in Phase 2 if there is community demand. For MVP, the web app also ships dark-only.</w:t>
      </w:r>
    </w:p>
    <w:p>
      <w:pPr>
        <w:spacing w:after="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App background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 (Void black) — always fixed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Bone white (#F5F0E8) — warm white, not harsh pure white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#888888 — muted gray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Text tertiary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#555555 — very muted, metadata only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System dark mode</w:t>
            </w:r>
          </w:p>
        </w:tc>
        <w:tc>
          <w:tcPr>
            <w:tcW w:type="dxa" w:w="68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Extension popup ignores system preference — always dark. Web app dark-only in MVP.</w:t>
            </w:r>
          </w:p>
        </w:tc>
      </w:tr>
    </w:tbl>
    <w:p>
      <w:pPr>
        <w:pBdr>
          <w:bottom w:val="single" w:color="DDDDDD" w:sz="4" w:space="1"/>
        </w:pBdr>
        <w:spacing w:after="180" w:before="1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Design Token Reference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CSS custom properties for implementation. These go in :root in the global stylesheet.</w:t>
      </w:r>
    </w:p>
    <w:p>
      <w:pPr>
        <w:spacing w:after="0" w:before="80"/>
      </w:pP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Colors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--dt-black:        #1A1A1A;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--dt-surface:      #2C2C2C;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--dt-raised:       #3D3D3D;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--dt-bone:         #F5F0E8;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--dt-red:          #C8102E;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--dt-red-deep:     #8B0000;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--dt-text-primary: #F5F0E8;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--dt-text-muted:   #888888;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--dt-text-subtle:  #555555;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--dt-border:       rgba(255,255,255,0.10);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Source badges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--dt-sbd-bg:       #1A3D1A; --dt-sbd-text:    #6FCF6F;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--dt-aud-bg:       #3D2E0A; --dt-aud-text:    #F0A030;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--dt-fm-bg:        #0E2A3D; --dt-fm-text:     #4A90D9;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--dt-matrix-bg:    #2A1040; --dt-matrix-text: #9B59B6;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Typography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--dt-font-display: 'Barlow Condensed', sans-serif;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--dt-font-ui:      'Inter', sans-serif;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--dt-font-mono:    'Courier New', monospace;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Radius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--dt-radius-sm:   4px;   /* badges, pills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--dt-radius-md:   6px;   /* buttons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--dt-radius-lg:   10px;  /* cards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--dt-radius-xl:   16px;  /* modals, sheets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Spacing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--dt-space-1: 4px;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--dt-space-2: 8px;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--dt-space-3: 12px;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--dt-space-4: 16px;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--dt-space-6: 24px;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--dt-space-10: 40px;</w:t>
      </w:r>
    </w:p>
    <w:p>
      <w:pPr>
        <w:pBdr>
          <w:bottom w:val="single" w:color="DDDDDD" w:sz="4" w:space="1"/>
        </w:pBdr>
        <w:spacing w:after="180" w:before="180"/>
      </w:pPr>
    </w:p>
    <w:p>
      <w:pPr>
        <w:spacing w:before="24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Dead Today — Design System v0.2 —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2026-06-10T03:54:55.348Z</dcterms:created>
  <dcterms:modified xsi:type="dcterms:W3CDTF">2026-06-10T03:54:55.360Z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