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b/>
          <w:bCs/>
          <w:sz w:val="24"/>
          <w:szCs w:val="24"/>
        </w:rPr>
        <w:t xml:space="preserve">UNIVERSIDADE DE TRÁS-OS-MONTES E ALTO DOURO</w:t>
      </w:r>
    </w:p>
    <w:p>
      <w:pPr>
        <w:spacing w:after="600"/>
        <w:jc w:val="center"/>
      </w:pPr>
      <w:r>
        <w:rPr>
          <w:sz w:val="20"/>
          <w:szCs w:val="20"/>
        </w:rPr>
        <w:t xml:space="preserve">Escola de Ciências e Tecnologia  |  Departamento de Engenharias</w:t>
      </w:r>
    </w:p>
    <w:p>
      <w:pPr>
        <w:spacing w:after="120"/>
        <w:jc w:val="center"/>
      </w:pPr>
      <w:r>
        <w:rPr>
          <w:b/>
          <w:bCs/>
          <w:sz w:val="36"/>
          <w:szCs w:val="36"/>
        </w:rPr>
        <w:t xml:space="preserve">Trabalho Prático nº 1</w:t>
      </w:r>
    </w:p>
    <w:p>
      <w:pPr>
        <w:spacing w:after="800"/>
        <w:jc w:val="center"/>
      </w:pPr>
      <w:r>
        <w:rPr>
          <w:b/>
          <w:bCs/>
          <w:sz w:val="30"/>
          <w:szCs w:val="30"/>
        </w:rPr>
        <w:t xml:space="preserve">Serviços de Monitorização Urbana para One Health</w:t>
      </w:r>
    </w:p>
    <w:p>
      <w:pPr>
        <w:spacing w:after="120"/>
        <w:jc w:val="center"/>
      </w:pPr>
      <w:r>
        <w:rPr>
          <w:sz w:val="22"/>
          <w:szCs w:val="22"/>
        </w:rPr>
        <w:t xml:space="preserve">Licenciatura em Engenharia Informática</w:t>
      </w:r>
    </w:p>
    <w:p>
      <w:pPr>
        <w:spacing w:after="600"/>
        <w:jc w:val="center"/>
      </w:pPr>
      <w:r>
        <w:rPr>
          <w:i/>
          <w:iCs/>
          <w:sz w:val="22"/>
          <w:szCs w:val="22"/>
        </w:rPr>
        <w:t xml:space="preserve">Sistemas Distribuídos — 2025/2026</w:t>
      </w:r>
    </w:p>
    <w:p>
      <w:pPr>
        <w:spacing w:after="80"/>
        <w:jc w:val="center"/>
      </w:pPr>
      <w:r>
        <w:rPr>
          <w:b/>
          <w:bCs/>
          <w:sz w:val="22"/>
          <w:szCs w:val="22"/>
        </w:rPr>
        <w:t xml:space="preserve">Elementos do Grupo</w:t>
      </w:r>
    </w:p>
    <w:p>
      <w:pPr>
        <w:spacing w:after="40"/>
        <w:jc w:val="center"/>
      </w:pPr>
      <w:r>
        <w:rPr>
          <w:sz w:val="22"/>
          <w:szCs w:val="22"/>
        </w:rPr>
        <w:t xml:space="preserve">Filipe Silva — al82239</w:t>
      </w:r>
    </w:p>
    <w:p>
      <w:pPr>
        <w:spacing w:after="40"/>
        <w:jc w:val="center"/>
      </w:pPr>
      <w:r>
        <w:rPr>
          <w:sz w:val="22"/>
          <w:szCs w:val="22"/>
        </w:rPr>
        <w:t xml:space="preserve">Diogo Queiroz — al82626</w:t>
      </w:r>
    </w:p>
    <w:p>
      <w:pPr>
        <w:spacing w:after="600"/>
        <w:jc w:val="center"/>
      </w:pPr>
      <w:r>
        <w:rPr>
          <w:sz w:val="22"/>
          <w:szCs w:val="22"/>
        </w:rPr>
        <w:t xml:space="preserve">Pedro Braz — al81311</w:t>
      </w:r>
    </w:p>
    <w:p>
      <w:pPr>
        <w:spacing w:after="80"/>
        <w:jc w:val="center"/>
      </w:pPr>
      <w:r>
        <w:rPr>
          <w:b/>
          <w:bCs/>
          <w:sz w:val="22"/>
          <w:szCs w:val="22"/>
        </w:rPr>
        <w:t xml:space="preserve">Docentes</w:t>
      </w:r>
    </w:p>
    <w:p>
      <w:pPr>
        <w:spacing w:after="40"/>
        <w:jc w:val="center"/>
      </w:pPr>
      <w:r>
        <w:rPr>
          <w:sz w:val="22"/>
          <w:szCs w:val="22"/>
        </w:rPr>
        <w:t xml:space="preserve">Hugo Paredes  |  Tiago Pinto  |  Cristiano Pendão</w:t>
      </w:r>
    </w:p>
    <w:p>
      <w:pPr>
        <w:spacing w:after="0" w:before="400"/>
        <w:jc w:val="center"/>
      </w:pPr>
      <w:r>
        <w:rPr>
          <w:i/>
          <w:iCs/>
          <w:sz w:val="20"/>
          <w:szCs w:val="20"/>
        </w:rPr>
        <w:t xml:space="preserve">Vila Real, abril de 2026</w:t>
      </w:r>
    </w:p>
    <w:p>
      <w:r>
        <w:br w:type="page"/>
      </w:r>
    </w:p>
    <w:p>
      <w:pPr>
        <w:pStyle w:val="Heading2"/>
        <w:spacing w:after="100" w:before="200"/>
      </w:pPr>
      <w:r>
        <w:rPr>
          <w:b/>
          <w:bCs/>
        </w:rPr>
        <w:t xml:space="preserve">1. Introdução</w:t>
      </w:r>
    </w:p>
    <w:p>
      <w:pPr>
        <w:spacing w:after="120" w:line="300"/>
        <w:jc w:val="both"/>
      </w:pPr>
      <w:r>
        <w:rPr>
          <w:b w:val="false"/>
          <w:bCs w:val="false"/>
          <w:i w:val="false"/>
          <w:iCs w:val="false"/>
        </w:rPr>
        <w:t xml:space="preserve">O presente trabalho prático foi desenvolvido no âmbito da unidade curricular de Sistemas Distribuídos e tem como objetivo a conceção e implementação de uma infraestrutura distribuída de monitorização ambiental urbana, fundamentada no paradigma One Health. Este paradigma reconhece que a saúde humana, animal e ambiental estão fortemente interligadas, pelo que a recolha contínua de indicadores ambientais (temperatura, humidade, ruído, qualidade do ar, PM2.5/PM10, luminosidade e vídeo) pode suportar análise epidemiológica e apoiar decisões em saúde pública.</w:t>
      </w:r>
    </w:p>
    <w:p>
      <w:pPr>
        <w:spacing w:after="120" w:line="300"/>
        <w:jc w:val="both"/>
      </w:pPr>
      <w:r>
        <w:rPr>
          <w:b w:val="false"/>
          <w:bCs w:val="false"/>
          <w:i w:val="false"/>
          <w:iCs w:val="false"/>
        </w:rPr>
        <w:t xml:space="preserve">A arquitetura adotada é composta por três tipos de entidades — SENSOR, GATEWAY e SERVIDOR — que comunicam entre si através de sockets TCP em C# e de um protocolo textual orientado a linhas. A solução implementa ainda os requisitos de atendimento concorrente (múltiplos sensores em simultâneo) com sincronização por mutex, persistência em base de dados relacional (funcionalidade extra) e mecanismos de auto-recuperação (retry buffer e watchdog).</w:t>
      </w:r>
    </w:p>
    <w:p>
      <w:pPr>
        <w:spacing w:after="120" w:line="300"/>
        <w:jc w:val="both"/>
      </w:pPr>
      <w:r>
        <w:rPr>
          <w:b w:val="false"/>
          <w:bCs w:val="false"/>
          <w:i w:val="false"/>
          <w:iCs w:val="false"/>
        </w:rPr>
        <w:t xml:space="preserve">O presente relatório descreve a arquitetura, o protocolo de comunicação desenhado, as opções de implementação tomadas e os mecanismos de robustez. Os anexos apresentam o dicionário completo de mensagens, os estados do sensor e exemplos de persistência.</w:t>
      </w:r>
    </w:p>
    <w:p>
      <w:pPr>
        <w:pStyle w:val="Heading2"/>
        <w:spacing w:after="100" w:before="200"/>
      </w:pPr>
      <w:r>
        <w:rPr>
          <w:b/>
          <w:bCs/>
        </w:rPr>
        <w:t xml:space="preserve">2. Arquitetura</w:t>
      </w:r>
    </w:p>
    <w:p>
      <w:pPr>
        <w:spacing w:after="120" w:line="300"/>
        <w:jc w:val="both"/>
      </w:pPr>
      <w:r>
        <w:rPr>
          <w:b w:val="false"/>
          <w:bCs w:val="false"/>
          <w:i w:val="false"/>
          <w:iCs w:val="false"/>
        </w:rPr>
        <w:t xml:space="preserve">O sistema é composto por três entidades que comunicam por sockets TCP através de um protocolo textual linha-a-linha. Cada mensagem é delimitada por «\n» e tem a forma COMANDO &lt;args&gt;, garantindo simplicidade na troca de mensagens e facilidade de depuração.</w:t>
      </w:r>
    </w:p>
    <w:p>
      <w:pPr>
        <w:pStyle w:val="Heading3"/>
        <w:spacing w:after="80" w:before="160"/>
      </w:pPr>
      <w:r>
        <w:rPr>
          <w:b/>
          <w:bCs/>
        </w:rPr>
        <w:t xml:space="preserve">2.1. SENSOR</w:t>
      </w:r>
    </w:p>
    <w:p>
      <w:pPr>
        <w:spacing w:after="120" w:line="300"/>
        <w:jc w:val="both"/>
      </w:pPr>
      <w:r>
        <w:rPr>
          <w:b w:val="false"/>
          <w:bCs w:val="false"/>
          <w:i w:val="false"/>
          <w:iCs w:val="false"/>
        </w:rPr>
        <w:t xml:space="preserve">O SENSOR é o nó de recolha na extremidade do sistema. Recebe como parâmetro de inicialização o endereço IP do GATEWAY a que está associado, identificando-se posteriormente pelo seu sensor_id (ex.: S101). Implementa uma interface de linha de comandos (CLI) que permite simular a recolha e envio de medições (TEMP, HUM, RUIDO, PM2.5, PM10, AR, LUM) e também a submissão de streams de vídeo. O sensor emite ainda um HEARTBEAT periódico (a cada 5 s) que permite ao GATEWAY inferir a sua disponibilidade.</w:t>
      </w:r>
    </w:p>
    <w:p>
      <w:pPr>
        <w:pStyle w:val="Heading3"/>
        <w:spacing w:after="80" w:before="160"/>
      </w:pPr>
      <w:r>
        <w:rPr>
          <w:b/>
          <w:bCs/>
        </w:rPr>
        <w:t xml:space="preserve">2.2. GATEWAY</w:t>
      </w:r>
    </w:p>
    <w:p>
      <w:pPr>
        <w:spacing w:after="120" w:line="300"/>
        <w:jc w:val="both"/>
      </w:pPr>
      <w:r>
        <w:rPr>
          <w:b w:val="false"/>
          <w:bCs w:val="false"/>
          <w:i w:val="false"/>
          <w:iCs w:val="false"/>
        </w:rPr>
        <w:t xml:space="preserve">O GATEWAY é a entidade intermédia de processamento na orla da rede (edge computing). Mantém um ficheiro de configuração em formato CSV (sensor_id:estado:zona:[tipos_dados]:last_sync) com os sensores que pode aceitar, as zonas associadas e as tipologias de dados autorizadas. Para cada ligação, valida o handshake, aceita ou rejeita medições conforme o estado do sensor e os tipos registados, atualiza o campo last_sync a cada mensagem recebida e encaminha a informação para o SERVIDOR. Atende múltiplos sensores em simultâneo através de multithreading, com acesso sincronizado por mutex aos ficheiros de estado.</w:t>
      </w:r>
    </w:p>
    <w:p>
      <w:pPr>
        <w:pStyle w:val="Heading3"/>
        <w:spacing w:after="80" w:before="160"/>
      </w:pPr>
      <w:r>
        <w:rPr>
          <w:b/>
          <w:bCs/>
        </w:rPr>
        <w:t xml:space="preserve">2.3. SERVIDOR</w:t>
      </w:r>
    </w:p>
    <w:p>
      <w:pPr>
        <w:spacing w:after="120" w:line="300"/>
        <w:jc w:val="both"/>
      </w:pPr>
      <w:r>
        <w:rPr>
          <w:b w:val="false"/>
          <w:bCs w:val="false"/>
          <w:i w:val="false"/>
          <w:iCs w:val="false"/>
        </w:rPr>
        <w:t xml:space="preserve">O SERVIDOR é responsável pelo armazenamento e processamento definitivo. Por defeito, o servidor escreve cada medição em ficheiros CSV organizados por tipo de dado (conforme previsto no enunciado). Como funcionalidade extra, está implementada persistência em base de dados relacional SQLite, com acesso concorrente protegido por Write-Ahead Logging (WAL) — garantindo leituras não-bloqueantes durante escritas concorrentes vindas de múltiplos GATEWAYs — e com mapeamento objeto-relacional via Dapper.</w:t>
      </w:r>
    </w:p>
    <w:p>
      <w:pPr>
        <w:pStyle w:val="Heading2"/>
        <w:spacing w:after="100" w:before="200"/>
      </w:pPr>
      <w:r>
        <w:rPr>
          <w:b/>
          <w:bCs/>
        </w:rPr>
        <w:t xml:space="preserve">3. Desenho do Protocolo</w:t>
      </w:r>
    </w:p>
    <w:p>
      <w:pPr>
        <w:spacing w:after="120" w:line="300"/>
        <w:jc w:val="both"/>
      </w:pPr>
      <w:r>
        <w:rPr>
          <w:b w:val="false"/>
          <w:bCs w:val="false"/>
          <w:i w:val="false"/>
          <w:iCs w:val="false"/>
        </w:rPr>
        <w:t xml:space="preserve">O protocolo define mensagens para as quatro fases operacionais do diálogo SENSOR ↔ GATEWAY ↔ SERVIDOR:</w:t>
      </w:r>
    </w:p>
    <w:p>
      <w:pPr>
        <w:pStyle w:val="ListParagraph"/>
        <w:numPr>
          <w:ilvl w:val="0"/>
          <w:numId w:val="2"/>
        </w:numPr>
        <w:spacing w:after="60"/>
      </w:pPr>
      <w:r>
        <w:rPr>
          <w:sz w:val="22"/>
          <w:szCs w:val="22"/>
        </w:rPr>
        <w:t xml:space="preserve">Inicialização: CONNECT e GW_CONNECT — registo do nó na infraestrutura e validação contra o ficheiro de configuração.</w:t>
      </w:r>
    </w:p>
    <w:p>
      <w:pPr>
        <w:pStyle w:val="ListParagraph"/>
        <w:numPr>
          <w:ilvl w:val="0"/>
          <w:numId w:val="2"/>
        </w:numPr>
        <w:spacing w:after="60"/>
      </w:pPr>
      <w:r>
        <w:rPr>
          <w:sz w:val="22"/>
          <w:szCs w:val="22"/>
        </w:rPr>
        <w:t xml:space="preserve">Registo de tipos: REGISTER_TYPES — declaração dos tipos de dados que o sensor irá emitir, cruzada com os autorizados.</w:t>
      </w:r>
    </w:p>
    <w:p>
      <w:pPr>
        <w:pStyle w:val="ListParagraph"/>
        <w:numPr>
          <w:ilvl w:val="0"/>
          <w:numId w:val="2"/>
        </w:numPr>
        <w:spacing w:after="60"/>
      </w:pPr>
      <w:r>
        <w:rPr>
          <w:sz w:val="22"/>
          <w:szCs w:val="22"/>
        </w:rPr>
        <w:t xml:space="preserve">Operação: DATA, HEARTBEAT, VIDEO_STREAM no lado do sensor; FORWARD, FORWARD_AGGREGATED, SENSOR_STATUS no lado do gateway.</w:t>
      </w:r>
    </w:p>
    <w:p>
      <w:pPr>
        <w:pStyle w:val="ListParagraph"/>
        <w:numPr>
          <w:ilvl w:val="0"/>
          <w:numId w:val="2"/>
        </w:numPr>
        <w:spacing w:after="120"/>
      </w:pPr>
      <w:r>
        <w:rPr>
          <w:sz w:val="22"/>
          <w:szCs w:val="22"/>
        </w:rPr>
        <w:t xml:space="preserve">Finalização: DISCONNECT e GW_DISCONNECT — terminação elegante, libertando recursos.</w:t>
      </w:r>
    </w:p>
    <w:p>
      <w:pPr>
        <w:spacing w:after="120" w:line="300"/>
        <w:jc w:val="both"/>
      </w:pPr>
      <w:r>
        <w:rPr>
          <w:b w:val="false"/>
          <w:bCs w:val="false"/>
          <w:i w:val="false"/>
          <w:iCs w:val="false"/>
        </w:rPr>
        <w:t xml:space="preserve">Cada comando recebe uma resposta determinística (OK_* ou ERR_*), o que simplifica a máquina de estados em ambos os lados. O dicionário completo encontra-se no Anexo A.</w:t>
      </w:r>
    </w:p>
    <w:p>
      <w:pPr>
        <w:spacing w:after="120" w:line="300"/>
        <w:jc w:val="both"/>
      </w:pPr>
      <w:r>
        <w:rPr>
          <w:sz w:val="22"/>
          <w:szCs w:val="22"/>
        </w:rPr>
        <w:t xml:space="preserve">Exemplo de fluxo típico: </w:t>
      </w:r>
      <w:r>
        <w:rPr>
          <w:rFonts w:ascii="Consolas" w:cs="Consolas" w:eastAsia="Consolas" w:hAnsi="Consolas"/>
          <w:sz w:val="22"/>
          <w:szCs w:val="22"/>
        </w:rPr>
        <w:t xml:space="preserve">CONNECT S101 → OK_CONNECTED S101 → REGISTER_TYPES TEMP,HUM → OK_TYPES_REGISTERED → DATA TEMP 21 ZONA_CENTRO 2026-04-15T15:42:29 → OK.</w:t>
      </w:r>
    </w:p>
    <w:p>
      <w:pPr>
        <w:pStyle w:val="Heading2"/>
        <w:spacing w:after="100" w:before="200"/>
      </w:pPr>
      <w:r>
        <w:rPr>
          <w:b/>
          <w:bCs/>
        </w:rPr>
        <w:t xml:space="preserve">4. Opções de Implementação e Robustez</w:t>
      </w:r>
    </w:p>
    <w:p>
      <w:pPr>
        <w:pStyle w:val="Heading3"/>
        <w:spacing w:after="80" w:before="160"/>
      </w:pPr>
      <w:r>
        <w:rPr>
          <w:b/>
          <w:bCs/>
        </w:rPr>
        <w:t xml:space="preserve">4.1. Concorrência e persistência</w:t>
      </w:r>
    </w:p>
    <w:p>
      <w:pPr>
        <w:spacing w:after="120" w:line="300"/>
        <w:jc w:val="both"/>
      </w:pPr>
      <w:r>
        <w:rPr>
          <w:b w:val="false"/>
          <w:bCs w:val="false"/>
          <w:i w:val="false"/>
          <w:iCs w:val="false"/>
        </w:rPr>
        <w:t xml:space="preserve">O atendimento concorrente de múltiplos nós é suportado por multithreading em ambas as entidades servidoras. No GATEWAY, o acesso aos ficheiros de configuração e estado é protegido por System.Threading.Mutex, garantindo exclusão mútua inter-processos durante a atualização dos campos estado e last_sync. No SERVIDOR, a persistência assenta em SQLite em modo WAL, permitindo que escritas concorrentes de vários GATEWAYs não bloqueiem leituras — cumprindo, desta forma, simultaneamente o requisito de acesso concorrente e a funcionalidade extra de base de dados relacional.</w:t>
      </w:r>
    </w:p>
    <w:p>
      <w:pPr>
        <w:pStyle w:val="Heading3"/>
        <w:spacing w:after="80" w:before="160"/>
      </w:pPr>
      <w:r>
        <w:rPr>
          <w:b/>
          <w:bCs/>
        </w:rPr>
        <w:t xml:space="preserve">4.2. Validação e agregação na orla (edge)</w:t>
      </w:r>
    </w:p>
    <w:p>
      <w:pPr>
        <w:spacing w:after="120" w:line="300"/>
        <w:jc w:val="both"/>
      </w:pPr>
      <w:r>
        <w:rPr>
          <w:b w:val="false"/>
          <w:bCs w:val="false"/>
          <w:i w:val="false"/>
          <w:iCs w:val="false"/>
        </w:rPr>
        <w:t xml:space="preserve">A validação é realizada no GATEWAY: cada medição é verificada contra (i) a existência do sensor no ficheiro sensors.csv, (ii) o estado do sensor (ativo, manutencao, desativado), (iii) os tipos de dados autorizados e (iv) a validade do timestamp (ISO 8601, não futuro). Sobre o tráfego válido, o GATEWAY aplica ainda uma tumbling window de 15 s, agregando por zona e tipo a média das observações para reduzir carga sobre o SERVIDOR. As medições individuais são encaminhadas via FORWARD e as agregadas via FORWARD_AGGREGATED.</w:t>
      </w:r>
    </w:p>
    <w:p>
      <w:pPr>
        <w:pStyle w:val="Heading3"/>
        <w:spacing w:after="80" w:before="160"/>
      </w:pPr>
      <w:r>
        <w:rPr>
          <w:b/>
          <w:bCs/>
        </w:rPr>
        <w:t xml:space="preserve">4.3. Tolerância a falhas e auto-recuperação</w:t>
      </w:r>
    </w:p>
    <w:p>
      <w:pPr>
        <w:spacing w:after="120" w:line="300"/>
        <w:jc w:val="both"/>
      </w:pPr>
      <w:r>
        <w:rPr>
          <w:b w:val="false"/>
          <w:bCs w:val="false"/>
          <w:i w:val="false"/>
          <w:iCs w:val="false"/>
        </w:rPr>
        <w:t xml:space="preserve">O GATEWAY mantém um retry buffer em memória onde acumula mensagens não entregues durante interrupções de rede; ao restabelecer a ligação, reencaminha as pendências e ressincroniza o estado. Paralelamente, um watchdog monitoriza os heartbeats dos sensores e, caso o intervalo seja ultrapassado (valor por defeito de 30 s), marca o sensor como indisponivel e notifica o SERVIDOR via SENSOR_STATUS. Os estados indisponivel e desligado são extensões ao conjunto definido no enunciado (ativo/manutencao/desativado) para refletir distinções operacionais úteis (timeout vs. DISCONNECT voluntário).</w:t>
      </w:r>
    </w:p>
    <w:p>
      <w:pPr>
        <w:pStyle w:val="Heading3"/>
        <w:spacing w:after="80" w:before="160"/>
      </w:pPr>
      <w:r>
        <w:rPr>
          <w:b/>
          <w:bCs/>
        </w:rPr>
        <w:t xml:space="preserve">4.4. Gestão de streams de vídeo</w:t>
      </w:r>
    </w:p>
    <w:p>
      <w:pPr>
        <w:spacing w:after="120" w:line="300"/>
        <w:jc w:val="both"/>
      </w:pPr>
      <w:r>
        <w:rPr>
          <w:b w:val="false"/>
          <w:bCs w:val="false"/>
          <w:i w:val="false"/>
          <w:iCs w:val="false"/>
        </w:rPr>
        <w:t xml:space="preserve">Para não comprometer a latência da troca de mensagens ambientais, a submissão de vídeo foi desenhada como serviço complementar numa porta dedicada (8081). Através de delimitadores específicos, o GATEWAY isola e processa este fluxo sem interferência com os restantes diálogos. A sessão é aberta via VIDEO_STREAM e fechada via STREAM_END.</w:t>
      </w:r>
    </w:p>
    <w:p>
      <w:pPr>
        <w:pStyle w:val="Heading2"/>
        <w:spacing w:after="100" w:before="200"/>
      </w:pPr>
      <w:r>
        <w:rPr>
          <w:b/>
          <w:bCs/>
        </w:rPr>
        <w:t xml:space="preserve">5. Conclusão</w:t>
      </w:r>
    </w:p>
    <w:p>
      <w:pPr>
        <w:spacing w:after="120" w:line="300"/>
        <w:jc w:val="both"/>
      </w:pPr>
      <w:r>
        <w:rPr>
          <w:b w:val="false"/>
          <w:bCs w:val="false"/>
          <w:i w:val="false"/>
          <w:iCs w:val="false"/>
        </w:rPr>
        <w:t xml:space="preserve">A solução desenvolvida cumpre os requisitos propostos para uma infraestrutura de monitorização urbana no paradigma One Health. A arquitetura distribuída em três camadas, suportada por um protocolo textual simples e por mecanismos de validação rigorosos, assegura interoperabilidade e integridade dos dados. O atendimento concorrente com mutex, a persistência em base de dados relacional (SQLite/WAL), o retry buffer e o watchdog garantem robustez em cenários de falha. Foram ainda implementadas duas funcionalidades extra: (i) persistência em base de dados relacional e (ii) agregação edge com tumbling window.</w:t>
      </w:r>
    </w:p>
    <w:p>
      <w:pPr>
        <w:spacing w:after="120" w:line="300"/>
        <w:jc w:val="both"/>
      </w:pPr>
      <w:r>
        <w:rPr>
          <w:sz w:val="22"/>
          <w:szCs w:val="22"/>
        </w:rPr>
        <w:t xml:space="preserve">O código-fonte do trabalho encontra-se disponível no repositório do grupo: </w:t>
      </w:r>
      <w:hyperlink w:history="1" r:id="rIdh-p4gvfaqtgual-blbsib">
        <w:r>
          <w:rPr>
            <w:rFonts w:ascii="Consolas" w:cs="Consolas" w:eastAsia="Consolas" w:hAnsi="Consolas"/>
            <w:color w:val="0563C1"/>
            <w:sz w:val="20"/>
            <w:szCs w:val="20"/>
            <w:u w:val="single"/>
          </w:rPr>
          <w:t xml:space="preserve">https://github.com/todfilipe/TP1-SISTEMAS-DISTRIBUIDOS</w:t>
        </w:r>
      </w:hyperlink>
      <w:r>
        <w:rPr>
          <w:sz w:val="22"/>
          <w:szCs w:val="22"/>
        </w:rPr>
        <w:t xml:space="preserve">.</w:t>
      </w:r>
    </w:p>
    <w:p>
      <w:r>
        <w:br w:type="page"/>
      </w:r>
    </w:p>
    <w:p>
      <w:pPr>
        <w:pStyle w:val="Heading1"/>
        <w:spacing w:after="120" w:before="240"/>
      </w:pPr>
      <w:r>
        <w:rPr>
          <w:b/>
          <w:bCs/>
        </w:rPr>
        <w:t xml:space="preserve">Anexos</w:t>
      </w:r>
    </w:p>
    <w:p>
      <w:pPr>
        <w:pStyle w:val="Heading2"/>
        <w:spacing w:after="100" w:before="200"/>
      </w:pPr>
      <w:r>
        <w:rPr>
          <w:b/>
          <w:bCs/>
        </w:rPr>
        <w:t xml:space="preserve">Anexo A — Dicionário de Mensagens do Protocolo</w:t>
      </w:r>
    </w:p>
    <w:p>
      <w:pPr>
        <w:pStyle w:val="Heading3"/>
        <w:spacing w:after="80" w:before="160"/>
      </w:pPr>
      <w:r>
        <w:rPr>
          <w:b/>
          <w:bCs/>
        </w:rPr>
        <w:t xml:space="preserve">A.1. SENSOR →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60"/>
        <w:gridCol w:w="228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Comando (Origem → Destino)</w:t>
            </w:r>
          </w:p>
        </w:tc>
        <w:tc>
          <w:tcPr>
            <w:tcW w:type="dxa" w:w="3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Significado</w:t>
            </w:r>
          </w:p>
        </w:tc>
        <w:tc>
          <w:tcPr>
            <w:tcW w:type="dxa" w:w="2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Resposta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CONNECT &lt;sensor_id&gt;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Handshake fase 1: pedido de entrada na rede. O Gateway valida no sensors.csv se o ID existe e se está livre.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OK_CONNECTED &lt;sensor_id&gt;
ERR_NOT_REGISTERED
ERR_ALREADY_CONNECTED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REGISTER_TYPES &lt;t1,t2,…&gt;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Handshake fase 2: validação dos tipos de dados declarados contra os autorizados no ficheiro de configuração.</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OK_TYPES_REGISTERED
ERR_TYPE_NOT_SUPPORTED
ERR_SEQUENCE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DATA &lt;tipo&gt; &lt;valor&gt; &lt;zona&gt; &lt;ts&gt;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Envio de medição ambiental. Emite valor numérico, zona física e timestamp ISO 8601.</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
ERR_INVALID_DATA
ERR_SENSOR_INACTIVE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HEARTBEAT &lt;sensor_id&gt;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Sinal assíncrono periódico (5 s) para indicar que o sensor está ativo. Atualiza last_sync.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VIDEO_STREAM &lt;sensor_id&gt;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Abre canal dedicado (porta 8081) para submissão de frames de vídeo. Termina com STREAM_END.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OK_VIDEO_STARTED
ERR_NOT_REGISTERED
ERR_INVALID_TYPE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DISCONNECT &lt;sensor_id&gt;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Saída elegante: encerra a ligação TCP e liberta recursos no Gateway.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OK_DISCONNECT</w:t>
            </w:r>
          </w:p>
        </w:tc>
      </w:tr>
    </w:tbl>
    <w:p>
      <w:pPr>
        <w:spacing w:after="120"/>
      </w:pPr>
    </w:p>
    <w:p>
      <w:pPr>
        <w:pStyle w:val="Heading3"/>
        <w:spacing w:after="80" w:before="160"/>
      </w:pPr>
      <w:r>
        <w:rPr>
          <w:b/>
          <w:bCs/>
        </w:rPr>
        <w:t xml:space="preserve">A.2. GATEWAY →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60"/>
        <w:gridCol w:w="228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Comando (Origem → Destino)</w:t>
            </w:r>
          </w:p>
        </w:tc>
        <w:tc>
          <w:tcPr>
            <w:tcW w:type="dxa" w:w="3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Significado</w:t>
            </w:r>
          </w:p>
        </w:tc>
        <w:tc>
          <w:tcPr>
            <w:tcW w:type="dxa" w:w="2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Resposta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GW_CONNECT &lt;gateway_id&gt;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Registo do Gateway no Servidor Central (ex.: GW1). Primeira mensagem obrigatória.</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OK_GW_CONNECTED &lt;id&gt;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FORWARD &lt;sid&gt; &lt;tipo&gt; &lt;v&gt; &lt;z&gt; &lt;ts&gt;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Encaminhamento direto de uma medição singular de um sensor.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
ERR_INVALID_DATA
ERR_STORAGE_FULL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FORWARD_AGGREGATED &lt;tipo&gt; &lt;média&gt; &lt;zona&gt; &lt;ts&gt;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Emissão assíncrona com a média agregada por zona/tipo (tumbling window 15 s). sensor_id = AGREGADO_GWx.</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
ERR_INVALID_DATA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SENSOR_STATUS &lt;sid&gt; &lt;estado&gt;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Notifica o Servidor de alteração de estado do sensor (ex.: indisponivel após timeout de heartbeat).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OK_STATUS_RECEIVED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GW_DISCONNECT &lt;gateway_id&gt;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Desativação programada do Gateway (shutdown/Ctrl+C), removendo-o do active pool.</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18"/>
                <w:szCs w:val="18"/>
              </w:rPr>
              <w:t xml:space="preserve">OK_GW_DISCONNECT</w:t>
            </w:r>
          </w:p>
        </w:tc>
      </w:tr>
    </w:tbl>
    <w:p>
      <w:pPr>
        <w:spacing w:before="240"/>
      </w:pPr>
    </w:p>
    <w:p>
      <w:pPr>
        <w:pStyle w:val="Heading2"/>
        <w:spacing w:after="100" w:before="200"/>
      </w:pPr>
      <w:r>
        <w:rPr>
          <w:b/>
          <w:bCs/>
        </w:rPr>
        <w:t xml:space="preserve">Anexo B — Estados do Sensor no Gateway</w:t>
      </w:r>
    </w:p>
    <w:p>
      <w:pPr>
        <w:spacing w:after="120"/>
        <w:jc w:val="both"/>
      </w:pPr>
      <w:r>
        <w:rPr>
          <w:b w:val="false"/>
          <w:bCs w:val="false"/>
          <w:i w:val="false"/>
          <w:iCs w:val="false"/>
        </w:rPr>
        <w:t xml:space="preserve">Os três primeiros estados correspondem aos definidos no enunciado do protocolo. Os dois últimos (indisponivel, desligado) são extensões introduzidas para refletir distinções operacionais úteis entre timeout de heartbeat e desconexão voluntária.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Estado</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Descrição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ativo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Sensor em funcionamento normal. Dados aceites e encaminhados. (Protocolo)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manutencao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Sensor temporariamente indisponível. Dados rejeitados com ERR_SENSOR_INACTIVE. (Protocolo)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desativado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Sensor removido ou desligado. Dados rejeitados com ERR_SENSOR_INACTIVE. (Protocolo)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indisponivel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Extensão: atribuído automaticamente pelo Gateway quando expira o timeout de heartbeat.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desligado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Extensão: sensor desconectou-se voluntariamente via DISCONNECT. Pode reconectar a qualquer momento.</w:t>
            </w:r>
          </w:p>
        </w:tc>
      </w:tr>
    </w:tbl>
    <w:p>
      <w:pPr>
        <w:spacing w:before="240"/>
      </w:pPr>
    </w:p>
    <w:p>
      <w:pPr>
        <w:pStyle w:val="Heading2"/>
        <w:spacing w:after="100" w:before="200"/>
      </w:pPr>
      <w:r>
        <w:rPr>
          <w:b/>
          <w:bCs/>
        </w:rPr>
        <w:t xml:space="preserve">Anexo C — Exemplos de Persistência</w:t>
      </w:r>
    </w:p>
    <w:p>
      <w:pPr>
        <w:pStyle w:val="Heading3"/>
        <w:spacing w:after="80" w:before="160"/>
      </w:pPr>
      <w:r>
        <w:rPr>
          <w:b/>
          <w:bCs/>
        </w:rPr>
        <w:t xml:space="preserve">C.1. Ficheiro de configuração do Gateway (sensors.csv)</w:t>
      </w:r>
    </w:p>
    <w:p>
      <w:pPr>
        <w:spacing w:after="60"/>
        <w:jc w:val="both"/>
      </w:pPr>
      <w:r>
        <w:rPr>
          <w:b w:val="false"/>
          <w:bCs w:val="false"/>
          <w:i w:val="false"/>
          <w:iCs w:val="false"/>
        </w:rPr>
        <w:t xml:space="preserve">Formato conforme o enunciado — sensor_id:estado:zona:[tipos_dados]:last_sync —, um registo por linha:</w:t>
      </w:r>
    </w:p>
    <w:p>
      <w:pPr>
        <w:shd w:fill="F2F2F2" w:val="clear"/>
        <w:spacing w:after="80" w:line="260"/>
      </w:pPr>
      <w:r>
        <w:rPr>
          <w:rFonts w:ascii="Consolas" w:cs="Consolas" w:eastAsia="Consolas" w:hAnsi="Consolas"/>
          <w:sz w:val="18"/>
          <w:szCs w:val="18"/>
        </w:rPr>
        <w:t xml:space="preserve">S101:desligado:ZONA_CENTRO:[TEMP,HUM,RUIDO]:2026-04-15T18:23:25</w:t>
      </w:r>
    </w:p>
    <w:p>
      <w:pPr>
        <w:shd w:fill="F2F2F2" w:val="clear"/>
        <w:spacing w:after="80" w:line="260"/>
      </w:pPr>
      <w:r>
        <w:rPr>
          <w:rFonts w:ascii="Consolas" w:cs="Consolas" w:eastAsia="Consolas" w:hAnsi="Consolas"/>
          <w:sz w:val="18"/>
          <w:szCs w:val="18"/>
        </w:rPr>
        <w:t xml:space="preserve">S102:desligado:ZONA_ESCOLAR:[TEMP,HUM]:2026-04-15T15:35:19</w:t>
      </w:r>
    </w:p>
    <w:p>
      <w:pPr>
        <w:shd w:fill="F2F2F2" w:val="clear"/>
        <w:spacing w:after="80" w:line="260"/>
      </w:pPr>
      <w:r>
        <w:rPr>
          <w:rFonts w:ascii="Consolas" w:cs="Consolas" w:eastAsia="Consolas" w:hAnsi="Consolas"/>
          <w:sz w:val="18"/>
          <w:szCs w:val="18"/>
        </w:rPr>
        <w:t xml:space="preserve">S103:manutencao:ZONA_INDUSTRIAL:[RUIDO]:2026-03-09T14:30:00</w:t>
      </w:r>
    </w:p>
    <w:p>
      <w:pPr>
        <w:shd w:fill="F2F2F2" w:val="clear"/>
        <w:spacing w:after="80" w:line="260"/>
      </w:pPr>
      <w:r>
        <w:rPr>
          <w:rFonts w:ascii="Consolas" w:cs="Consolas" w:eastAsia="Consolas" w:hAnsi="Consolas"/>
          <w:sz w:val="18"/>
          <w:szCs w:val="18"/>
        </w:rPr>
        <w:t xml:space="preserve">S105:indisponivel:ZONA_PARQUE:[TEMP,HUM,RUIDO]:2026-03-10T10:15:00</w:t>
      </w:r>
    </w:p>
    <w:p>
      <w:pPr>
        <w:pStyle w:val="Heading3"/>
        <w:spacing w:after="80" w:before="160"/>
      </w:pPr>
      <w:r>
        <w:rPr>
          <w:b/>
          <w:bCs/>
        </w:rPr>
        <w:t xml:space="preserve">C.2. Armazenamento de medições no Servidor (SQLite)</w:t>
      </w:r>
    </w:p>
    <w:p>
      <w:pPr>
        <w:spacing w:after="60"/>
        <w:jc w:val="both"/>
      </w:pPr>
      <w:r>
        <w:rPr>
          <w:b w:val="false"/>
          <w:bCs w:val="false"/>
          <w:i w:val="false"/>
          <w:iCs w:val="false"/>
        </w:rPr>
        <w:t xml:space="preserve">Tabela medicoes (sensor_id, zona, tipo_dado, valor, timestamp) — exemplo de registos: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200"/>
        <w:gridCol w:w="3160"/>
      </w:tblGrid>
      <w:tr>
        <w:trPr>
          <w:tblHeader/>
        </w:trPr>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sensor_id</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zona</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tipo</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valor</w:t>
            </w:r>
          </w:p>
        </w:tc>
        <w:tc>
          <w:tcPr>
            <w:tcW w:type="dxa" w:w="3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Arial" w:cs="Arial" w:eastAsia="Arial" w:hAnsi="Arial"/>
                <w:b/>
                <w:bCs/>
                <w:i w:val="false"/>
                <w:iCs w:val="false"/>
                <w:sz w:val="20"/>
                <w:szCs w:val="20"/>
              </w:rPr>
              <w:t xml:space="preserve">timestamp (ISO 8601)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S101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ZONA_CENTRO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TEMP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2026-04-15T14:46:19</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S102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ZONA_ESCOLAR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HUM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2026-04-15T15:31:53</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S101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ZONA_CENTRO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TEMP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2026-04-15T15:42:29</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AGREGADO_GW1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ZONA_CENTRO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TEMP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23</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Arial" w:cs="Arial" w:eastAsia="Arial" w:hAnsi="Arial"/>
                <w:b w:val="false"/>
                <w:bCs w:val="false"/>
                <w:i w:val="false"/>
                <w:iCs w:val="false"/>
                <w:sz w:val="20"/>
                <w:szCs w:val="20"/>
              </w:rPr>
              <w:t xml:space="preserve">2026-04-15T15:43:00 (média 15 s)</w:t>
            </w:r>
          </w:p>
        </w:tc>
      </w:tr>
    </w:tbl>
    <w:p>
      <w:pPr>
        <w:spacing w:before="240"/>
      </w:pPr>
    </w:p>
    <w:p>
      <w:pPr>
        <w:pStyle w:val="Heading2"/>
        <w:spacing w:after="100" w:before="200"/>
      </w:pPr>
      <w:r>
        <w:rPr>
          <w:b/>
          <w:bCs/>
        </w:rPr>
        <w:t xml:space="preserve">Anexo D — Formato de Mensagens (exemplo)</w:t>
      </w:r>
    </w:p>
    <w:p>
      <w:pPr>
        <w:spacing w:after="120" w:line="300"/>
        <w:jc w:val="both"/>
      </w:pPr>
      <w:r>
        <w:rPr>
          <w:b w:val="false"/>
          <w:bCs w:val="false"/>
          <w:i w:val="false"/>
          <w:iCs w:val="false"/>
        </w:rPr>
        <w:t xml:space="preserve">A título ilustrativo, uma submissão típica SENSOR → GATEWAY no formato textual linha-a-linha adotado:</w:t>
      </w:r>
    </w:p>
    <w:p>
      <w:pPr>
        <w:shd w:fill="F2F2F2" w:val="clear"/>
        <w:spacing w:after="80" w:line="260"/>
      </w:pPr>
      <w:r>
        <w:rPr>
          <w:rFonts w:ascii="Consolas" w:cs="Consolas" w:eastAsia="Consolas" w:hAnsi="Consolas"/>
          <w:sz w:val="18"/>
          <w:szCs w:val="18"/>
        </w:rPr>
        <w:t xml:space="preserve">CONNECT S102</w:t>
      </w:r>
    </w:p>
    <w:p>
      <w:pPr>
        <w:shd w:fill="F2F2F2" w:val="clear"/>
        <w:spacing w:after="80" w:line="260"/>
      </w:pPr>
      <w:r>
        <w:rPr>
          <w:rFonts w:ascii="Consolas" w:cs="Consolas" w:eastAsia="Consolas" w:hAnsi="Consolas"/>
          <w:sz w:val="18"/>
          <w:szCs w:val="18"/>
        </w:rPr>
        <w:t xml:space="preserve">OK_CONNECTED S102</w:t>
      </w:r>
    </w:p>
    <w:p>
      <w:pPr>
        <w:shd w:fill="F2F2F2" w:val="clear"/>
        <w:spacing w:after="80" w:line="260"/>
      </w:pPr>
      <w:r>
        <w:rPr>
          <w:rFonts w:ascii="Consolas" w:cs="Consolas" w:eastAsia="Consolas" w:hAnsi="Consolas"/>
          <w:sz w:val="18"/>
          <w:szCs w:val="18"/>
        </w:rPr>
        <w:t xml:space="preserve">REGISTER_TYPES PM2.5,RUIDO</w:t>
      </w:r>
    </w:p>
    <w:p>
      <w:pPr>
        <w:shd w:fill="F2F2F2" w:val="clear"/>
        <w:spacing w:after="80" w:line="260"/>
      </w:pPr>
      <w:r>
        <w:rPr>
          <w:rFonts w:ascii="Consolas" w:cs="Consolas" w:eastAsia="Consolas" w:hAnsi="Consolas"/>
          <w:sz w:val="18"/>
          <w:szCs w:val="18"/>
        </w:rPr>
        <w:t xml:space="preserve">OK_TYPES_REGISTERED</w:t>
      </w:r>
    </w:p>
    <w:p>
      <w:pPr>
        <w:shd w:fill="F2F2F2" w:val="clear"/>
        <w:spacing w:after="80" w:line="260"/>
      </w:pPr>
      <w:r>
        <w:rPr>
          <w:rFonts w:ascii="Consolas" w:cs="Consolas" w:eastAsia="Consolas" w:hAnsi="Consolas"/>
          <w:sz w:val="18"/>
          <w:szCs w:val="18"/>
        </w:rPr>
        <w:t xml:space="preserve">DATA PM2.5 78 ZONA_ESCOLAR 2026-03-10T09:15:00</w:t>
      </w:r>
    </w:p>
    <w:p>
      <w:pPr>
        <w:shd w:fill="F2F2F2" w:val="clear"/>
        <w:spacing w:after="80" w:line="260"/>
      </w:pPr>
      <w:r>
        <w:rPr>
          <w:rFonts w:ascii="Consolas" w:cs="Consolas" w:eastAsia="Consolas" w:hAnsi="Consolas"/>
          <w:sz w:val="18"/>
          <w:szCs w:val="18"/>
        </w:rPr>
        <w:t xml:space="preserve">OK</w:t>
      </w:r>
    </w:p>
    <w:p>
      <w:pPr>
        <w:shd w:fill="F2F2F2" w:val="clear"/>
        <w:spacing w:after="80" w:line="260"/>
      </w:pPr>
      <w:r>
        <w:rPr>
          <w:rFonts w:ascii="Consolas" w:cs="Consolas" w:eastAsia="Consolas" w:hAnsi="Consolas"/>
          <w:sz w:val="18"/>
          <w:szCs w:val="18"/>
        </w:rPr>
        <w:t xml:space="preserve">DATA RUIDO 72 ZONA_ESCOLAR 2026-03-10T09:15:10</w:t>
      </w:r>
    </w:p>
    <w:p>
      <w:pPr>
        <w:shd w:fill="F2F2F2" w:val="clear"/>
        <w:spacing w:after="80" w:line="260"/>
      </w:pPr>
      <w:r>
        <w:rPr>
          <w:rFonts w:ascii="Consolas" w:cs="Consolas" w:eastAsia="Consolas" w:hAnsi="Consolas"/>
          <w:sz w:val="18"/>
          <w:szCs w:val="18"/>
        </w:rPr>
        <w:t xml:space="preserve">OK</w:t>
      </w:r>
    </w:p>
    <w:p>
      <w:pPr>
        <w:shd w:fill="F2F2F2" w:val="clear"/>
        <w:spacing w:after="80" w:line="260"/>
      </w:pPr>
      <w:r>
        <w:rPr>
          <w:rFonts w:ascii="Consolas" w:cs="Consolas" w:eastAsia="Consolas" w:hAnsi="Consolas"/>
          <w:sz w:val="18"/>
          <w:szCs w:val="18"/>
        </w:rPr>
        <w:t xml:space="preserve">HEARTBEAT S102</w:t>
      </w:r>
    </w:p>
    <w:p>
      <w:pPr>
        <w:shd w:fill="F2F2F2" w:val="clear"/>
        <w:spacing w:after="80" w:line="260"/>
      </w:pPr>
      <w:r>
        <w:rPr>
          <w:rFonts w:ascii="Consolas" w:cs="Consolas" w:eastAsia="Consolas" w:hAnsi="Consolas"/>
          <w:sz w:val="18"/>
          <w:szCs w:val="18"/>
        </w:rPr>
        <w:t xml:space="preserve">OK</w:t>
      </w:r>
    </w:p>
    <w:p>
      <w:pPr>
        <w:shd w:fill="F2F2F2" w:val="clear"/>
        <w:spacing w:after="80" w:line="260"/>
      </w:pPr>
      <w:r>
        <w:rPr>
          <w:rFonts w:ascii="Consolas" w:cs="Consolas" w:eastAsia="Consolas" w:hAnsi="Consolas"/>
          <w:sz w:val="18"/>
          <w:szCs w:val="18"/>
        </w:rPr>
        <w:t xml:space="preserve">DISCONNECT S102</w:t>
      </w:r>
    </w:p>
    <w:p>
      <w:pPr>
        <w:shd w:fill="F2F2F2" w:val="clear"/>
        <w:spacing w:after="80" w:line="260"/>
      </w:pPr>
      <w:r>
        <w:rPr>
          <w:rFonts w:ascii="Consolas" w:cs="Consolas" w:eastAsia="Consolas" w:hAnsi="Consolas"/>
          <w:sz w:val="18"/>
          <w:szCs w:val="18"/>
        </w:rPr>
        <w:t xml:space="preserve">OK_DISCONNECT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p4gvfaqtgual-blbsib" Type="http://schemas.openxmlformats.org/officeDocument/2006/relationships/hyperlink" Target="https://github.com/todfilipe/TP1-SISTEMAS-DISTRIBUIDOS.gi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TP1 — Serviços de Monitorização Urbana para One Health</dc:title>
  <dc:creator>Grupo SD — Silva, Queiroz, Braz</dc:creator>
  <cp:lastModifiedBy>Un-named</cp:lastModifiedBy>
  <cp:revision>1</cp:revision>
  <dcterms:created xsi:type="dcterms:W3CDTF">2026-04-19T00:57:24.777Z</dcterms:created>
  <dcterms:modified xsi:type="dcterms:W3CDTF">2026-04-19T00:57:24.781Z</dcterms:modified>
</cp:coreProperties>
</file>

<file path=docProps/custom.xml><?xml version="1.0" encoding="utf-8"?>
<Properties xmlns="http://schemas.openxmlformats.org/officeDocument/2006/custom-properties" xmlns:vt="http://schemas.openxmlformats.org/officeDocument/2006/docPropsVTypes"/>
</file>