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8F2A3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UNIVERSITÉ SAINT VINCENT DE PAUL AKAMASOA</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MANANTENASOA - ANTANANARIVO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Agréé par l'État — Arrêté d'ouverture : 24030/2019/MEETFP</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Arrêté agrément : 24031/2019/MENETP du 25 octobre 2019</w:t>
      </w:r>
      <w:r>
        <w:rPr>
          <w:rFonts w:ascii="Times New Roman" w:hAnsi="Times New Roman" w:eastAsia="Times New Roman" w:cs="Times New Roman"/>
          <w:sz w:val="24"/>
        </w:rPr>
      </w:r>
      <w:r>
        <w:rPr>
          <w:rFonts w:ascii="Times New Roman" w:hAnsi="Times New Roman" w:eastAsia="Times New Roman" w:cs="Times New Roman"/>
          <w:sz w:val="24"/>
        </w:rPr>
      </w:r>
    </w:p>
    <w:p w14:paraId="1987C5A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MÉMOIRE DE FIN D'ÉTUDES EN VUE D'OBTENTION DU DIPLÔME DE TECHNICIEN SUPÉRIEUR</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Mention : Technologie Informatique</w:t>
      </w:r>
      <w:r>
        <w:rPr>
          <w:rFonts w:ascii="Times New Roman" w:hAnsi="Times New Roman" w:eastAsia="Times New Roman" w:cs="Times New Roman"/>
          <w:sz w:val="24"/>
        </w:rPr>
      </w:r>
      <w:r>
        <w:rPr>
          <w:rFonts w:ascii="Times New Roman" w:hAnsi="Times New Roman" w:eastAsia="Times New Roman" w:cs="Times New Roman"/>
          <w:sz w:val="24"/>
        </w:rPr>
      </w:r>
    </w:p>
    <w:p w14:paraId="6E50C5A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GESTION DES PROFILS DE MONTAGE POUR TRACEURS GPSCONTRIBUTION À LA PLATEFORME TAG-IP</w:t>
      </w:r>
      <w:r>
        <w:rPr>
          <w:rFonts w:ascii="Times New Roman" w:hAnsi="Times New Roman" w:eastAsia="Times New Roman" w:cs="Times New Roman"/>
          <w:sz w:val="24"/>
        </w:rPr>
      </w:r>
      <w:r>
        <w:rPr>
          <w:rFonts w:ascii="Times New Roman" w:hAnsi="Times New Roman" w:eastAsia="Times New Roman" w:cs="Times New Roman"/>
          <w:sz w:val="24"/>
        </w:rPr>
      </w:r>
    </w:p>
    <w:p w14:paraId="146FE0C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Présenté par :</w:t>
      </w:r>
      <w:r>
        <w:rPr>
          <w:rFonts w:ascii="Times New Roman" w:hAnsi="Times New Roman" w:eastAsia="Times New Roman" w:cs="Times New Roman"/>
          <w:color w:val="000000"/>
          <w:sz w:val="24"/>
        </w:rPr>
        <w:t xml:space="preserve"> Monsieur [Votre Nom]</w:t>
      </w:r>
      <w:r>
        <w:rPr>
          <w:rFonts w:ascii="Times New Roman" w:hAnsi="Times New Roman" w:eastAsia="Times New Roman" w:cs="Times New Roman"/>
          <w:sz w:val="24"/>
        </w:rPr>
      </w:r>
      <w:r>
        <w:rPr>
          <w:rFonts w:ascii="Times New Roman" w:hAnsi="Times New Roman" w:eastAsia="Times New Roman" w:cs="Times New Roman"/>
          <w:sz w:val="24"/>
        </w:rPr>
      </w:r>
    </w:p>
    <w:p w14:paraId="451CC80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Membres du jury :</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Président du jury :</w:t>
      </w:r>
      <w:r>
        <w:rPr>
          <w:rFonts w:ascii="Times New Roman" w:hAnsi="Times New Roman" w:eastAsia="Times New Roman" w:cs="Times New Roman"/>
          <w:color w:val="000000"/>
          <w:sz w:val="24"/>
        </w:rPr>
        <w:t xml:space="preserve"> Madame [Nom du Président] </w:t>
      </w:r>
      <w:r>
        <w:rPr>
          <w:rFonts w:ascii="Times New Roman" w:hAnsi="Times New Roman" w:eastAsia="Times New Roman" w:cs="Times New Roman"/>
          <w:b/>
          <w:color w:val="000000"/>
          <w:sz w:val="24"/>
        </w:rPr>
        <w:t xml:space="preserve">Examinateur :</w:t>
      </w:r>
      <w:r>
        <w:rPr>
          <w:rFonts w:ascii="Times New Roman" w:hAnsi="Times New Roman" w:eastAsia="Times New Roman" w:cs="Times New Roman"/>
          <w:color w:val="000000"/>
          <w:sz w:val="24"/>
        </w:rPr>
        <w:t xml:space="preserve"> Monsieur [Nom de l'Examinateur] </w:t>
      </w:r>
      <w:r>
        <w:rPr>
          <w:rFonts w:ascii="Times New Roman" w:hAnsi="Times New Roman" w:eastAsia="Times New Roman" w:cs="Times New Roman"/>
          <w:b/>
          <w:color w:val="000000"/>
          <w:sz w:val="24"/>
        </w:rPr>
        <w:t xml:space="preserve">Encadreur pédagogique :</w:t>
      </w:r>
      <w:r>
        <w:rPr>
          <w:rFonts w:ascii="Times New Roman" w:hAnsi="Times New Roman" w:eastAsia="Times New Roman" w:cs="Times New Roman"/>
          <w:color w:val="000000"/>
          <w:sz w:val="24"/>
        </w:rPr>
        <w:t xml:space="preserve"> Monsieur [Nom de l'Encadreur]</w:t>
      </w:r>
      <w:r>
        <w:rPr>
          <w:rFonts w:ascii="Times New Roman" w:hAnsi="Times New Roman" w:eastAsia="Times New Roman" w:cs="Times New Roman"/>
          <w:sz w:val="24"/>
        </w:rPr>
      </w:r>
      <w:r>
        <w:rPr>
          <w:rFonts w:ascii="Times New Roman" w:hAnsi="Times New Roman" w:eastAsia="Times New Roman" w:cs="Times New Roman"/>
          <w:sz w:val="24"/>
        </w:rPr>
      </w:r>
    </w:p>
    <w:p w14:paraId="00A575F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Année universitaire : 2025-2026</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Promotion : [Nom de la Promotion]</w:t>
      </w:r>
      <w:r>
        <w:rPr>
          <w:rFonts w:ascii="Times New Roman" w:hAnsi="Times New Roman" w:eastAsia="Times New Roman" w:cs="Times New Roman"/>
          <w:sz w:val="24"/>
        </w:rPr>
      </w:r>
      <w:r>
        <w:rPr>
          <w:rFonts w:ascii="Times New Roman" w:hAnsi="Times New Roman" w:eastAsia="Times New Roman" w:cs="Times New Roman"/>
          <w:sz w:val="24"/>
        </w:rPr>
      </w:r>
    </w:p>
    <w:p w14:paraId="0915259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AVANT-PROPOS</w:t>
      </w:r>
      <w:r>
        <w:rPr>
          <w:rFonts w:ascii="Times New Roman" w:hAnsi="Times New Roman" w:eastAsia="Times New Roman" w:cs="Times New Roman"/>
          <w:sz w:val="24"/>
        </w:rPr>
      </w:r>
      <w:r>
        <w:rPr>
          <w:rFonts w:ascii="Times New Roman" w:hAnsi="Times New Roman" w:eastAsia="Times New Roman" w:cs="Times New Roman"/>
          <w:sz w:val="24"/>
        </w:rPr>
      </w:r>
    </w:p>
    <w:p w14:paraId="2852CF4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Ce mémoire rentre dans le cadre de l'obtention du Diplôme de Technicien Supérieur (DTS) en Technologie Informatique à l'Université Saint Vincent de Paul AKAMASOA.</w:t>
      </w:r>
      <w:r>
        <w:rPr>
          <w:rFonts w:ascii="Times New Roman" w:hAnsi="Times New Roman" w:eastAsia="Times New Roman" w:cs="Times New Roman"/>
          <w:sz w:val="24"/>
        </w:rPr>
      </w:r>
      <w:r>
        <w:rPr>
          <w:rFonts w:ascii="Times New Roman" w:hAnsi="Times New Roman" w:eastAsia="Times New Roman" w:cs="Times New Roman"/>
          <w:sz w:val="24"/>
        </w:rPr>
      </w:r>
    </w:p>
    <w:p w14:paraId="30839E2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Ce projet a été réalisé au sein de Tag-IP, une entreprise innovante spécialisée dans les solutions de géolocalisation et de télémétrie pour véhicules et équipements. Tag-IP conçoit et déploie des traceurs GPS ainsi que des plateformes web associées, permet</w:t>
      </w:r>
      <w:r>
        <w:rPr>
          <w:rFonts w:ascii="Times New Roman" w:hAnsi="Times New Roman" w:eastAsia="Times New Roman" w:cs="Times New Roman"/>
          <w:color w:val="000000"/>
          <w:sz w:val="24"/>
        </w:rPr>
        <w:t xml:space="preserve">tant à ses clients — organisations publiques et privées — de gérer efficacement leurs flottes et leurs actifs.</w:t>
      </w:r>
      <w:r>
        <w:rPr>
          <w:rFonts w:ascii="Times New Roman" w:hAnsi="Times New Roman" w:eastAsia="Times New Roman" w:cs="Times New Roman"/>
          <w:sz w:val="24"/>
        </w:rPr>
      </w:r>
      <w:r>
        <w:rPr>
          <w:rFonts w:ascii="Times New Roman" w:hAnsi="Times New Roman" w:eastAsia="Times New Roman" w:cs="Times New Roman"/>
          <w:sz w:val="24"/>
        </w:rPr>
      </w:r>
    </w:p>
    <w:p w14:paraId="30BA505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 mission confiée consistait à développer un module de gestion des profils de montage, permettant aux organisations clientes de décrire les caractéristiques physiques de leurs traceurs GPS installés (type de véhicule, alimentation, capteurs connectés, etc</w:t>
      </w:r>
      <w:r>
        <w:rPr>
          <w:rFonts w:ascii="Times New Roman" w:hAnsi="Times New Roman" w:eastAsia="Times New Roman" w:cs="Times New Roman"/>
          <w:color w:val="000000"/>
          <w:sz w:val="24"/>
        </w:rPr>
        <w:t xml:space="preserve">.) et de consulter automatiquement les compatibilités avec le catalogue de modèles de traceurs de Tag-IP.</w:t>
      </w:r>
      <w:r>
        <w:rPr>
          <w:rFonts w:ascii="Times New Roman" w:hAnsi="Times New Roman" w:eastAsia="Times New Roman" w:cs="Times New Roman"/>
          <w:sz w:val="24"/>
        </w:rPr>
      </w:r>
      <w:r>
        <w:rPr>
          <w:rFonts w:ascii="Times New Roman" w:hAnsi="Times New Roman" w:eastAsia="Times New Roman" w:cs="Times New Roman"/>
          <w:sz w:val="24"/>
        </w:rPr>
      </w:r>
    </w:p>
    <w:p w14:paraId="4465F58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 projet s'inscrit dans un contexte réel, au sein d'une équipe de développement agile, ce qui en renforce la portée pratique et professionnalisante. Les motivations ayant conduit à l'étude de ce sujet résident dans la volonté de confronter mes connaissanc</w:t>
      </w:r>
      <w:r>
        <w:rPr>
          <w:rFonts w:ascii="Times New Roman" w:hAnsi="Times New Roman" w:eastAsia="Times New Roman" w:cs="Times New Roman"/>
          <w:color w:val="000000"/>
          <w:sz w:val="24"/>
        </w:rPr>
        <w:t xml:space="preserve">es techniques — notamment en Elixir, Ash Framework, Phoenix LiveView et PostgreSQL — à un cas d'usage concret, et de contribuer significativement à un produit utilisé par des clients réels.</w:t>
      </w:r>
      <w:r>
        <w:rPr>
          <w:rFonts w:ascii="Times New Roman" w:hAnsi="Times New Roman" w:eastAsia="Times New Roman" w:cs="Times New Roman"/>
          <w:sz w:val="24"/>
        </w:rPr>
      </w:r>
      <w:r>
        <w:rPr>
          <w:rFonts w:ascii="Times New Roman" w:hAnsi="Times New Roman" w:eastAsia="Times New Roman" w:cs="Times New Roman"/>
          <w:sz w:val="24"/>
        </w:rPr>
      </w:r>
    </w:p>
    <w:p w14:paraId="639F762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L'objectif principal du travail présenté est de concevoir et réaliser les ressources Ash et les interfaces LiveView permettant la gestion complète des profils de montage, du catalogue de traceurs, et des compatibilités calculées par le système.</w:t>
      </w:r>
      <w:r>
        <w:rPr>
          <w:rFonts w:ascii="Times New Roman" w:hAnsi="Times New Roman" w:eastAsia="Times New Roman" w:cs="Times New Roman"/>
          <w:sz w:val="24"/>
        </w:rPr>
      </w:r>
      <w:r>
        <w:rPr>
          <w:rFonts w:ascii="Times New Roman" w:hAnsi="Times New Roman" w:eastAsia="Times New Roman" w:cs="Times New Roman"/>
          <w:sz w:val="24"/>
        </w:rPr>
      </w:r>
    </w:p>
    <w:p w14:paraId="279BB40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Au cours du projet, plusieurs difficultés ont été rencontrées, notamment la prise en main de l'architecture Ash Framework, la modélisation des relations complexes entre profils et modèles de traceurs, et l'intégration harmonieuse des interfaces LiveView da</w:t>
      </w:r>
      <w:r>
        <w:rPr>
          <w:rFonts w:ascii="Times New Roman" w:hAnsi="Times New Roman" w:eastAsia="Times New Roman" w:cs="Times New Roman"/>
          <w:color w:val="000000"/>
          <w:sz w:val="24"/>
        </w:rPr>
        <w:t xml:space="preserve">ns l'existant. Ces obstacles ont constitué une source d'apprentissage précieuse.</w:t>
      </w:r>
      <w:r>
        <w:rPr>
          <w:rFonts w:ascii="Times New Roman" w:hAnsi="Times New Roman" w:eastAsia="Times New Roman" w:cs="Times New Roman"/>
          <w:sz w:val="24"/>
        </w:rPr>
      </w:r>
      <w:r>
        <w:rPr>
          <w:rFonts w:ascii="Times New Roman" w:hAnsi="Times New Roman" w:eastAsia="Times New Roman" w:cs="Times New Roman"/>
          <w:sz w:val="24"/>
        </w:rPr>
      </w:r>
    </w:p>
    <w:p w14:paraId="4DE8521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Ce mémoire témoigne ainsi de l'aboutissement d'un projet académique, professionnel et humain.</w:t>
      </w:r>
      <w:r>
        <w:rPr>
          <w:rFonts w:ascii="Times New Roman" w:hAnsi="Times New Roman" w:eastAsia="Times New Roman" w:cs="Times New Roman"/>
          <w:sz w:val="24"/>
        </w:rPr>
      </w:r>
      <w:r>
        <w:rPr>
          <w:rFonts w:ascii="Times New Roman" w:hAnsi="Times New Roman" w:eastAsia="Times New Roman" w:cs="Times New Roman"/>
          <w:sz w:val="24"/>
        </w:rPr>
      </w:r>
    </w:p>
    <w:p w14:paraId="5820C96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REMERCIEMENTS</w:t>
      </w:r>
      <w:r>
        <w:rPr>
          <w:rFonts w:ascii="Times New Roman" w:hAnsi="Times New Roman" w:eastAsia="Times New Roman" w:cs="Times New Roman"/>
          <w:sz w:val="24"/>
        </w:rPr>
      </w:r>
      <w:r>
        <w:rPr>
          <w:rFonts w:ascii="Times New Roman" w:hAnsi="Times New Roman" w:eastAsia="Times New Roman" w:cs="Times New Roman"/>
          <w:sz w:val="24"/>
        </w:rPr>
      </w:r>
    </w:p>
    <w:p w14:paraId="476801A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Avant toute chose, nous rendons grâce à Dieu Tout-Puissant pour nous avoir accompagnés tout au long de cette formation et durant la réalisation de ce mémoire.</w:t>
      </w:r>
      <w:r>
        <w:rPr>
          <w:rFonts w:ascii="Times New Roman" w:hAnsi="Times New Roman" w:eastAsia="Times New Roman" w:cs="Times New Roman"/>
          <w:sz w:val="24"/>
        </w:rPr>
      </w:r>
      <w:r>
        <w:rPr>
          <w:rFonts w:ascii="Times New Roman" w:hAnsi="Times New Roman" w:eastAsia="Times New Roman" w:cs="Times New Roman"/>
          <w:sz w:val="24"/>
        </w:rPr>
      </w:r>
    </w:p>
    <w:p w14:paraId="1A4E100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Nous exprimons notre profonde gratitude au Révérend Père Pedro Pablo OPEKA, Fondateur et Président de l'Association AKAMASOA, dont l'engagement et la vision ont permis à de nombreux jeunes de bénéficier d'une éducation supérieure de qualité.</w:t>
      </w:r>
      <w:r>
        <w:rPr>
          <w:rFonts w:ascii="Times New Roman" w:hAnsi="Times New Roman" w:eastAsia="Times New Roman" w:cs="Times New Roman"/>
          <w:sz w:val="24"/>
        </w:rPr>
      </w:r>
      <w:r>
        <w:rPr>
          <w:rFonts w:ascii="Times New Roman" w:hAnsi="Times New Roman" w:eastAsia="Times New Roman" w:cs="Times New Roman"/>
          <w:sz w:val="24"/>
        </w:rPr>
      </w:r>
    </w:p>
    <w:p w14:paraId="37E2B4D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Nos sincères remerciements s'adressent à Madame FANDROARIMANGA Monique, Coordinatrice de l'Université Saint Vincent de Paul AKAMASOA, et à Monsieur Johnson RAKOTONJANAHARY, Directeur de l'USVPA, pour leur disponibilité et leur engagement constant envers le</w:t>
      </w:r>
      <w:r>
        <w:rPr>
          <w:rFonts w:ascii="Times New Roman" w:hAnsi="Times New Roman" w:eastAsia="Times New Roman" w:cs="Times New Roman"/>
          <w:color w:val="000000"/>
          <w:sz w:val="24"/>
        </w:rPr>
        <w:t xml:space="preserve">s étudiants.</w:t>
      </w:r>
      <w:r>
        <w:rPr>
          <w:rFonts w:ascii="Times New Roman" w:hAnsi="Times New Roman" w:eastAsia="Times New Roman" w:cs="Times New Roman"/>
          <w:sz w:val="24"/>
        </w:rPr>
      </w:r>
      <w:r>
        <w:rPr>
          <w:rFonts w:ascii="Times New Roman" w:hAnsi="Times New Roman" w:eastAsia="Times New Roman" w:cs="Times New Roman"/>
          <w:sz w:val="24"/>
        </w:rPr>
      </w:r>
    </w:p>
    <w:p w14:paraId="2EC9790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Nous remercions également la direction de Tag-IP pour nous avoir accueillis au sein de leur équipe technique et permis de réaliser ce projet dans un cadre professionnel enrichissant.</w:t>
      </w:r>
      <w:r>
        <w:rPr>
          <w:rFonts w:ascii="Times New Roman" w:hAnsi="Times New Roman" w:eastAsia="Times New Roman" w:cs="Times New Roman"/>
          <w:sz w:val="24"/>
        </w:rPr>
      </w:r>
      <w:r>
        <w:rPr>
          <w:rFonts w:ascii="Times New Roman" w:hAnsi="Times New Roman" w:eastAsia="Times New Roman" w:cs="Times New Roman"/>
          <w:sz w:val="24"/>
        </w:rPr>
      </w:r>
    </w:p>
    <w:p w14:paraId="6F01F5E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Nos vifs remerciements vont à notre encadreur professionnel au sein de Tag-IP, ainsi qu'à notre encadreur pédagogique, Monsieur [Nom], pour leurs conseils, leur rigueur et leur soutien précieux tout au long de ce travail.</w:t>
      </w:r>
      <w:r>
        <w:rPr>
          <w:rFonts w:ascii="Times New Roman" w:hAnsi="Times New Roman" w:eastAsia="Times New Roman" w:cs="Times New Roman"/>
          <w:sz w:val="24"/>
        </w:rPr>
      </w:r>
      <w:r>
        <w:rPr>
          <w:rFonts w:ascii="Times New Roman" w:hAnsi="Times New Roman" w:eastAsia="Times New Roman" w:cs="Times New Roman"/>
          <w:sz w:val="24"/>
        </w:rPr>
      </w:r>
    </w:p>
    <w:p w14:paraId="717D286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Nous tenons aussi à remercier l'ensemble du personnel administratif de l'USVPA pour leur bienveillance, ainsi que les formateurs et formatrices pour la qualité de leurs enseignements.</w:t>
      </w:r>
      <w:r>
        <w:rPr>
          <w:rFonts w:ascii="Times New Roman" w:hAnsi="Times New Roman" w:eastAsia="Times New Roman" w:cs="Times New Roman"/>
          <w:sz w:val="24"/>
        </w:rPr>
      </w:r>
      <w:r>
        <w:rPr>
          <w:rFonts w:ascii="Times New Roman" w:hAnsi="Times New Roman" w:eastAsia="Times New Roman" w:cs="Times New Roman"/>
          <w:sz w:val="24"/>
        </w:rPr>
      </w:r>
    </w:p>
    <w:p w14:paraId="404024B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Enfin, nous adressons toute notre reconnaissance à nos parents, familles et amis pour leur soutien moral, matériel et spirituel.</w:t>
      </w:r>
      <w:r>
        <w:rPr>
          <w:rFonts w:ascii="Times New Roman" w:hAnsi="Times New Roman" w:eastAsia="Times New Roman" w:cs="Times New Roman"/>
          <w:sz w:val="24"/>
        </w:rPr>
      </w:r>
      <w:r>
        <w:rPr>
          <w:rFonts w:ascii="Times New Roman" w:hAnsi="Times New Roman" w:eastAsia="Times New Roman" w:cs="Times New Roman"/>
          <w:sz w:val="24"/>
        </w:rPr>
      </w:r>
    </w:p>
    <w:p w14:paraId="11AD3E4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LISTE DES ABRÉVIATIONS</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8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60"/>
        <w:gridCol w:w="3960"/>
      </w:tblGrid>
      <w:tr>
        <w:trPr>
          <w:tblHeader/>
        </w:trPr>
        <w:tc>
          <w:tcPr>
            <w:tcBorders>
              <w:bottom w:val="single" w:color="000000" w:sz="6" w:space="0"/>
            </w:tcBorders>
            <w:tcMar>
              <w:left w:w="0" w:type="dxa"/>
              <w:top w:w="0" w:type="dxa"/>
              <w:right w:w="0" w:type="dxa"/>
              <w:bottom w:w="0" w:type="dxa"/>
            </w:tcMar>
            <w:tcW w:w="3960" w:type="dxa"/>
            <w:vAlign w:val="bottom"/>
          </w:tcPr>
          <w:p w14:paraId="22AB4BE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Abréviation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3960" w:type="dxa"/>
            <w:vAlign w:val="bottom"/>
          </w:tcPr>
          <w:p w14:paraId="3A144B7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Signification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6EC944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API</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0BE6B8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Application Programming Interface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775996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Ash</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95AE82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Ash Framework (Elixir)</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982640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BEAM</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B96919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Bogdan/Björn's Erlang Abstract Machine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165F48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CRUD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2DFF5FA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Create, Read, Update, Delete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9F9D67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CSS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397AC5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Cascading Style Sheets</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5F6BFE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DTS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F489D4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Diplôme de Technicien Supérieur</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BAFEE3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Ecto</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D11265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Elixir database wrapper</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2E1ECC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ESTIA</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49CC5B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École Supérieure de Technologie Informatique AKAMASOA</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830D62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GPS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7B8E8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Global Positioning System</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2A11B5F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HEEx</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783ED6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HTML + Embedded Elixir</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5F56645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HTML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815CC7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HyperText Markup Language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6740C6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HTTP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3D43A1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HyperText Transfer Protocol</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F9A2DF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IoT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2A41895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Internet of Things</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706A6B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JSON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55AE7D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JavaScript Object Notation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EBA89A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MCD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5FE437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Modèle Conceptuel de Données</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81E1A2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MLD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372D1B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Modèle Logique de Données</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07DBBD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MVC</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23F0BAB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Model-View-Controller</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5657945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ORM</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437507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Object-Relational Mapping</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28E4813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OTP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81D0A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Open Telecom Platform</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A3BFB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Phoenix</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8F2A67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Framework web Elixir</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48ED66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PostgreSQL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26151E1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Système de Gestion de Base de Données</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531E8FC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REST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43BC23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Representational State Transfer</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833A15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SGBD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3B3F1B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Système de Gestion de Base de Données</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ACEE9F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SQL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F1A319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Structured Query Language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8B7C5A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Tag-IP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CD89DA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Société de solutions GPS</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99AA2D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UI</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8BEFC2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User Interface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0F2432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USVPA</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75E7C6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Université Saint Vincent de Paul AKAMASOA</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CC889E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UX</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E532BB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User Experience</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401CB52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LISTE DES FIGURES</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8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40"/>
        <w:gridCol w:w="2640"/>
        <w:gridCol w:w="2640"/>
      </w:tblGrid>
      <w:tr>
        <w:trPr>
          <w:tblHeader/>
        </w:trPr>
        <w:tc>
          <w:tcPr>
            <w:tcBorders>
              <w:bottom w:val="single" w:color="000000" w:sz="6" w:space="0"/>
            </w:tcBorders>
            <w:tcMar>
              <w:left w:w="0" w:type="dxa"/>
              <w:top w:w="0" w:type="dxa"/>
              <w:right w:w="0" w:type="dxa"/>
              <w:bottom w:w="0" w:type="dxa"/>
            </w:tcMar>
            <w:tcW w:w="2640" w:type="dxa"/>
            <w:vAlign w:val="bottom"/>
          </w:tcPr>
          <w:p w14:paraId="17A4EAF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2640" w:type="dxa"/>
            <w:vAlign w:val="bottom"/>
          </w:tcPr>
          <w:p w14:paraId="22B38BA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Description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2640" w:type="dxa"/>
            <w:vAlign w:val="bottom"/>
          </w:tcPr>
          <w:p w14:paraId="53CBF4C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Page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54DBD26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1</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D04205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Logo de Tag-IP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1C7C98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5457478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3EAF629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Organigramme de Tag-IP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4333AB0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2325CC2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3</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56F16DF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Infrastructure technique de Tag-IP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D77518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1C16EE0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4</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C3FEB5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Diagramme de flux du système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0D1E4BF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14</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7E473F8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5</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0BBD594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Modèle Conceptuel de Données (MCD)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068FC3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776A7EF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6</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429DB86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Modèle Logique de Données (MLD)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1C1BAA1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5CA9D03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7</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4B17E2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Architecture MVC sous Phoenix</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C2F7B0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34</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55B89BA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8</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5C77A77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Architecture Ash Framework</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412F39B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35</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7D1A836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9</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5D41940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Organisation en couches du back-end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1B3D6AF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2401084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10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7D2BDA6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Logo Elixir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582A9B2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4AC9273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11</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61BDF67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Logo Phoenix Framework</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826847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4E8D97E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12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0E82D84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Logo PostgreSQL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776046C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44</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69265F9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13</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0771C4D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Structure du projet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1EE6AE2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47</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4F21D17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14</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41EC618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Page de connexion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7E82034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7D44938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15</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5CAA754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Page d'accueil — Liste des profils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4A5C990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714E390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16</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15E628C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Formulaire de création d'un profil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1FA14DD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54</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2C6F6F4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17</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670801B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Page de détails d'un profil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5831B30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55</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2D56472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18</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0CF7D7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Catalogue des modèles de traceurs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5D5226F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7F33466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19</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6555D7F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Détails d'un modèle de traceur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891136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57</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710DD23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20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4507B91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Page de compatibilité profil/modèle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7A1C652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58</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7CBAB7E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21</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071ABB6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Résultat du calcul de compatibilité</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1594D2A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34451F7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Figure 22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0D8D1CB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Schéma de l'architecture fonctionnelle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46C7CAF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60</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50CE2C4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LISTE DES TABLEAUX</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8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40"/>
        <w:gridCol w:w="2640"/>
        <w:gridCol w:w="2640"/>
      </w:tblGrid>
      <w:tr>
        <w:trPr>
          <w:tblHeader/>
        </w:trPr>
        <w:tc>
          <w:tcPr>
            <w:tcBorders>
              <w:bottom w:val="single" w:color="000000" w:sz="6" w:space="0"/>
            </w:tcBorders>
            <w:tcMar>
              <w:left w:w="0" w:type="dxa"/>
              <w:top w:w="0" w:type="dxa"/>
              <w:right w:w="0" w:type="dxa"/>
              <w:bottom w:w="0" w:type="dxa"/>
            </w:tcMar>
            <w:tcW w:w="2640" w:type="dxa"/>
            <w:vAlign w:val="bottom"/>
          </w:tcPr>
          <w:p w14:paraId="6956AAA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Tableau</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2640" w:type="dxa"/>
            <w:vAlign w:val="bottom"/>
          </w:tcPr>
          <w:p w14:paraId="4081B6A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Description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2640" w:type="dxa"/>
            <w:vAlign w:val="bottom"/>
          </w:tcPr>
          <w:p w14:paraId="5016CA4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Page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4EAB0E9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Tableau 1</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58E4C7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Fiche d'identification de Tag-IP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9CE049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7</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21E402E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Tableau 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083359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Stack technique de Tag-IP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04D498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25C438C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Tableau 3</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3A1149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Problèmes identifiés et impacts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0E235C8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20</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41FAA2E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Tableau 4</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76A77C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Comparaison des solutions existantes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1E90D87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24</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6D8D48A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Tableau 5</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3A1B049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Acteurs et droits d'accès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715AF3D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28</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344F131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Tableau 6</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0F3C311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Cas d'utilisation détaillés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45A135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1771D21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Tableau 7</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767CC2E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Comparaison des frameworks backend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5BF4609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44</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781B9E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Tableau 8</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34BD343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Résultat des tests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5DFDAE9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64</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463BC57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SOMMAIRE</w:t>
      </w:r>
      <w:r>
        <w:rPr>
          <w:rFonts w:ascii="Times New Roman" w:hAnsi="Times New Roman" w:eastAsia="Times New Roman" w:cs="Times New Roman"/>
          <w:sz w:val="24"/>
        </w:rPr>
      </w:r>
      <w:r>
        <w:rPr>
          <w:rFonts w:ascii="Times New Roman" w:hAnsi="Times New Roman" w:eastAsia="Times New Roman" w:cs="Times New Roman"/>
          <w:sz w:val="24"/>
        </w:rPr>
      </w:r>
    </w:p>
    <w:p w14:paraId="59A2DE8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INTRODUCTION GÉNÉRALE</w:t>
      </w:r>
      <w:r>
        <w:rPr>
          <w:rFonts w:ascii="Times New Roman" w:hAnsi="Times New Roman" w:eastAsia="Times New Roman" w:cs="Times New Roman"/>
          <w:sz w:val="24"/>
        </w:rPr>
      </w:r>
      <w:r>
        <w:rPr>
          <w:rFonts w:ascii="Times New Roman" w:hAnsi="Times New Roman" w:eastAsia="Times New Roman" w:cs="Times New Roman"/>
          <w:sz w:val="24"/>
        </w:rPr>
      </w:r>
    </w:p>
    <w:p w14:paraId="5C81E38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PREMIÈRE PARTIE : CONTEXTE ET ANALYSE</w:t>
      </w:r>
      <w:r>
        <w:rPr>
          <w:rFonts w:ascii="Times New Roman" w:hAnsi="Times New Roman" w:eastAsia="Times New Roman" w:cs="Times New Roman"/>
          <w:sz w:val="24"/>
        </w:rPr>
      </w:r>
      <w:r>
        <w:rPr>
          <w:rFonts w:ascii="Times New Roman" w:hAnsi="Times New Roman" w:eastAsia="Times New Roman" w:cs="Times New Roman"/>
          <w:sz w:val="24"/>
        </w:rPr>
      </w:r>
    </w:p>
    <w:p w14:paraId="7DE82DF1">
      <w:pPr>
        <w:pStyle w:val="1024"/>
        <w:numPr>
          <w:ilvl w:val="0"/>
          <w:numId w:val="6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Chapitre 1 : Cadre et contexte du projet</w:t>
      </w:r>
      <w:r>
        <w:rPr>
          <w:rFonts w:ascii="Times New Roman" w:hAnsi="Times New Roman" w:eastAsia="Times New Roman" w:cs="Times New Roman"/>
          <w:sz w:val="24"/>
        </w:rPr>
      </w:r>
      <w:r>
        <w:rPr>
          <w:rFonts w:ascii="Times New Roman" w:hAnsi="Times New Roman" w:eastAsia="Times New Roman" w:cs="Times New Roman"/>
          <w:sz w:val="24"/>
        </w:rPr>
      </w:r>
    </w:p>
    <w:p w14:paraId="6B174994">
      <w:pPr>
        <w:pStyle w:val="1024"/>
        <w:numPr>
          <w:ilvl w:val="0"/>
          <w:numId w:val="6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Chapitre 2 : Analyse des besoins et positionnement</w:t>
      </w:r>
      <w:r>
        <w:rPr>
          <w:rFonts w:ascii="Times New Roman" w:hAnsi="Times New Roman" w:eastAsia="Times New Roman" w:cs="Times New Roman"/>
          <w:sz w:val="24"/>
        </w:rPr>
      </w:r>
      <w:r>
        <w:rPr>
          <w:rFonts w:ascii="Times New Roman" w:hAnsi="Times New Roman" w:eastAsia="Times New Roman" w:cs="Times New Roman"/>
          <w:sz w:val="24"/>
        </w:rPr>
      </w:r>
    </w:p>
    <w:p w14:paraId="060A0B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DEUXIÈME PARTIE : CONCEPTION TECHNIQUE</w:t>
      </w:r>
      <w:r>
        <w:rPr>
          <w:rFonts w:ascii="Times New Roman" w:hAnsi="Times New Roman" w:eastAsia="Times New Roman" w:cs="Times New Roman"/>
          <w:sz w:val="24"/>
        </w:rPr>
      </w:r>
      <w:r>
        <w:rPr>
          <w:rFonts w:ascii="Times New Roman" w:hAnsi="Times New Roman" w:eastAsia="Times New Roman" w:cs="Times New Roman"/>
          <w:sz w:val="24"/>
        </w:rPr>
      </w:r>
    </w:p>
    <w:p w14:paraId="27754894">
      <w:pPr>
        <w:pStyle w:val="1024"/>
        <w:numPr>
          <w:ilvl w:val="0"/>
          <w:numId w:val="6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Chapitre 3 : Modélisation des données</w:t>
      </w:r>
      <w:r>
        <w:rPr>
          <w:rFonts w:ascii="Times New Roman" w:hAnsi="Times New Roman" w:eastAsia="Times New Roman" w:cs="Times New Roman"/>
          <w:sz w:val="24"/>
        </w:rPr>
      </w:r>
      <w:r>
        <w:rPr>
          <w:rFonts w:ascii="Times New Roman" w:hAnsi="Times New Roman" w:eastAsia="Times New Roman" w:cs="Times New Roman"/>
          <w:sz w:val="24"/>
        </w:rPr>
      </w:r>
    </w:p>
    <w:p w14:paraId="03CD2A45">
      <w:pPr>
        <w:pStyle w:val="1024"/>
        <w:numPr>
          <w:ilvl w:val="0"/>
          <w:numId w:val="6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Chapitre 4 : Architecture et choix techniques</w:t>
      </w:r>
      <w:r>
        <w:rPr>
          <w:rFonts w:ascii="Times New Roman" w:hAnsi="Times New Roman" w:eastAsia="Times New Roman" w:cs="Times New Roman"/>
          <w:sz w:val="24"/>
        </w:rPr>
      </w:r>
      <w:r>
        <w:rPr>
          <w:rFonts w:ascii="Times New Roman" w:hAnsi="Times New Roman" w:eastAsia="Times New Roman" w:cs="Times New Roman"/>
          <w:sz w:val="24"/>
        </w:rPr>
      </w:r>
    </w:p>
    <w:p w14:paraId="1DC9BB7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TROISIÈME PARTIE : RÉALISATION ET ÉVALUATION</w:t>
      </w:r>
      <w:r>
        <w:rPr>
          <w:rFonts w:ascii="Times New Roman" w:hAnsi="Times New Roman" w:eastAsia="Times New Roman" w:cs="Times New Roman"/>
          <w:sz w:val="24"/>
        </w:rPr>
      </w:r>
      <w:r>
        <w:rPr>
          <w:rFonts w:ascii="Times New Roman" w:hAnsi="Times New Roman" w:eastAsia="Times New Roman" w:cs="Times New Roman"/>
          <w:sz w:val="24"/>
        </w:rPr>
      </w:r>
    </w:p>
    <w:p w14:paraId="2BEC9F6B">
      <w:pPr>
        <w:pStyle w:val="1024"/>
        <w:numPr>
          <w:ilvl w:val="0"/>
          <w:numId w:val="6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Chapitre 5 : Réalisation technique</w:t>
      </w:r>
      <w:r>
        <w:rPr>
          <w:rFonts w:ascii="Times New Roman" w:hAnsi="Times New Roman" w:eastAsia="Times New Roman" w:cs="Times New Roman"/>
          <w:sz w:val="24"/>
        </w:rPr>
      </w:r>
      <w:r>
        <w:rPr>
          <w:rFonts w:ascii="Times New Roman" w:hAnsi="Times New Roman" w:eastAsia="Times New Roman" w:cs="Times New Roman"/>
          <w:sz w:val="24"/>
        </w:rPr>
      </w:r>
    </w:p>
    <w:p w14:paraId="29ACAE3F">
      <w:pPr>
        <w:pStyle w:val="1024"/>
        <w:numPr>
          <w:ilvl w:val="0"/>
          <w:numId w:val="6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Chapitre 6 : Évaluation et discussion</w:t>
      </w:r>
      <w:r>
        <w:rPr>
          <w:rFonts w:ascii="Times New Roman" w:hAnsi="Times New Roman" w:eastAsia="Times New Roman" w:cs="Times New Roman"/>
          <w:sz w:val="24"/>
        </w:rPr>
      </w:r>
      <w:r>
        <w:rPr>
          <w:rFonts w:ascii="Times New Roman" w:hAnsi="Times New Roman" w:eastAsia="Times New Roman" w:cs="Times New Roman"/>
          <w:sz w:val="24"/>
        </w:rPr>
      </w:r>
    </w:p>
    <w:p w14:paraId="3F68AA7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b/>
          <w:color w:val="000000"/>
          <w:sz w:val="24"/>
        </w:rPr>
        <w:t xml:space="preserve">CONCLUSION GÉNÉRALE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F9B137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EE0BD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EF1351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270E92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667687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474006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743524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C84279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7D045D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A628A8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8F4382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7917E4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BB4F2E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D98E38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A585ED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FC428B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041944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D88430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636373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769F32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69C95DA">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w14:paraId="4140A9C3">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rPr>
        <w:t xml:space="preserve">INTRODUCTION GÉNÉRALE</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188F44C">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Effectué au sein de la Direction des Systèmes d'Information (DSI) de Tag-IP, ce stage répond à un besoin de modernisation des processus télématiques. Nos observations sur le terrain ont révélé que la compatibilité des traceurs GPS avec une flotte de plusie</w:t>
      </w:r>
      <w:r>
        <w:rPr>
          <w:rFonts w:ascii="Times New Roman" w:hAnsi="Times New Roman" w:eastAsia="Times New Roman" w:cs="Times New Roman"/>
          <w:sz w:val="24"/>
          <w:szCs w:val="24"/>
        </w:rPr>
        <w:t xml:space="preserve">urs milliers de véhicules reposait sur une expertise manuelle et des supports dispersés. Ce manque de centralisation générait des erreurs de configuration mensuelles, allongeant les délais de livraison et augmentant les coûts. C'est pour automatiser ce dia</w:t>
      </w:r>
      <w:r>
        <w:rPr>
          <w:rFonts w:ascii="Times New Roman" w:hAnsi="Times New Roman" w:eastAsia="Times New Roman" w:cs="Times New Roman"/>
          <w:sz w:val="24"/>
          <w:szCs w:val="24"/>
        </w:rPr>
        <w:t xml:space="preserve">gnostic qu'est né le projet : « Conception et réalisation d'un module automatisé de gestion des profils de montage et de compatibilité des traceurs GPS sous Elixir et Ash Framework ».</w:t>
      </w:r>
      <w:r>
        <w:rPr>
          <w:rFonts w:ascii="Times New Roman" w:hAnsi="Times New Roman" w:cs="Times New Roman"/>
          <w:szCs w:val="24"/>
        </w:rPr>
      </w:r>
      <w:r>
        <w:rPr>
          <w:rFonts w:ascii="Times New Roman" w:hAnsi="Times New Roman" w:cs="Times New Roman"/>
          <w:szCs w:val="24"/>
        </w:rPr>
      </w:r>
    </w:p>
    <w:p w14:paraId="44DA1A68">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Ce travail soulève la problématique de l'automatisation d'un diagnostic de compatibilité entre des contraintes physiques hétérogènes et un catalogue matériel dense, tout en garantissant une maintenance simplifiée des règles métier. Pour y répondre, nous fo</w:t>
      </w:r>
      <w:r>
        <w:rPr>
          <w:rFonts w:ascii="Times New Roman" w:hAnsi="Times New Roman" w:eastAsia="Times New Roman" w:cs="Times New Roman"/>
          <w:color w:val="000000"/>
          <w:sz w:val="24"/>
        </w:rPr>
        <w:t xml:space="preserve">rmulons l'hypothèse que l'implémentation d'une architecture déclarative basée sur le Ash Framework, couplée à la réactivité en temps réel de Phoenix LiveView, permet de réduire drastiquement ces erreurs en transformant les contraintes physiques en calculs </w:t>
      </w:r>
      <w:r>
        <w:rPr>
          <w:rFonts w:ascii="Times New Roman" w:hAnsi="Times New Roman" w:eastAsia="Times New Roman" w:cs="Times New Roman"/>
          <w:color w:val="000000"/>
          <w:sz w:val="24"/>
        </w:rPr>
        <w:t xml:space="preserve">logiques automatisés.</w:t>
      </w:r>
      <w:r/>
      <w:r/>
    </w:p>
    <w:p w14:paraId="11A104C9">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L'objectif général de ce mémoire est de déployer une application web capable de centraliser et de pérenniser cette expertise technique. Ce but se décline en objectifs spécifiques : la modélisation rigoureuse des données via l'écosystème Ash, le développeme</w:t>
      </w:r>
      <w:r>
        <w:rPr>
          <w:rFonts w:ascii="Times New Roman" w:hAnsi="Times New Roman" w:eastAsia="Times New Roman" w:cs="Times New Roman"/>
          <w:color w:val="000000"/>
          <w:sz w:val="24"/>
        </w:rPr>
        <w:t xml:space="preserve">nt d'un moteur de calcul dynamique et la conception d'une interface utilisateur intuitive. La méthodologie adoptée s'est appuyée sur une observation directe des processus, des entretiens avec les experts de Tag-IP et une modélisation structurée selon la mé</w:t>
      </w:r>
      <w:r>
        <w:rPr>
          <w:rFonts w:ascii="Times New Roman" w:hAnsi="Times New Roman" w:eastAsia="Times New Roman" w:cs="Times New Roman"/>
          <w:color w:val="000000"/>
          <w:sz w:val="24"/>
        </w:rPr>
        <w:t xml:space="preserve">thode Merise.</w:t>
      </w:r>
      <w:r/>
      <w:r/>
    </w:p>
    <w:p w14:paraId="7EC23557">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Pour exposer notre démarche, ce mémoire se structure selon un enchaînement logique en trois parties :</w:t>
      </w:r>
      <w:r>
        <w:rPr>
          <w:rFonts w:ascii="Times New Roman" w:hAnsi="Times New Roman" w:eastAsia="Times New Roman" w:cs="Times New Roman"/>
          <w:b/>
          <w:color w:val="000000"/>
          <w:sz w:val="24"/>
        </w:rPr>
        <w:t xml:space="preserve">la première partie</w:t>
      </w:r>
      <w:r>
        <w:rPr>
          <w:rFonts w:ascii="Times New Roman" w:hAnsi="Times New Roman" w:eastAsia="Times New Roman" w:cs="Times New Roman"/>
          <w:color w:val="000000"/>
          <w:sz w:val="24"/>
        </w:rPr>
        <w:t xml:space="preserve"> pose le diagnostic de l'existant à travers l'analyse du cadre institutionnel de l'USVPA, de la DSI de Tag-IP et la spécification des besoins,</w:t>
      </w:r>
      <w:r>
        <w:rPr>
          <w:rFonts w:ascii="Times New Roman" w:hAnsi="Times New Roman" w:eastAsia="Times New Roman" w:cs="Times New Roman"/>
          <w:b/>
          <w:color w:val="000000"/>
          <w:sz w:val="24"/>
        </w:rPr>
        <w:t xml:space="preserve">la deuxième partie</w:t>
      </w:r>
      <w:r>
        <w:rPr>
          <w:rFonts w:ascii="Times New Roman" w:hAnsi="Times New Roman" w:eastAsia="Times New Roman" w:cs="Times New Roman"/>
          <w:color w:val="000000"/>
          <w:sz w:val="24"/>
        </w:rPr>
        <w:t xml:space="preserve"> expose la solution technique retenue, détaillant la modélisation logique et les choix architecturaux,</w:t>
      </w:r>
      <w:r>
        <w:rPr>
          <w:rFonts w:ascii="Times New Roman" w:hAnsi="Times New Roman" w:eastAsia="Times New Roman" w:cs="Times New Roman"/>
          <w:b/>
          <w:color w:val="000000"/>
          <w:sz w:val="24"/>
        </w:rPr>
        <w:t xml:space="preserve">la troisième partie</w:t>
      </w:r>
      <w:r>
        <w:rPr>
          <w:rFonts w:ascii="Times New Roman" w:hAnsi="Times New Roman" w:eastAsia="Times New Roman" w:cs="Times New Roman"/>
          <w:color w:val="000000"/>
          <w:sz w:val="24"/>
        </w:rPr>
        <w:t xml:space="preserve"> présente la réalisation et la validation de la solution, décrivant l'implémentation logicielle effective ainsi que l'évaluation finale des performances du système face aux exigences de l'entreprise.</w:t>
      </w:r>
      <w:r/>
      <w:r/>
    </w:p>
    <w:p w14:paraId="2BB9158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5359D4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0EBE26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43BBD8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96F98F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92A9FE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C8F581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939B21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7C28DE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C3583C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r>
      <w:r>
        <w:rPr>
          <w:rFonts w:ascii="Times New Roman" w:hAnsi="Times New Roman" w:eastAsia="Times New Roman" w:cs="Times New Roman"/>
          <w:sz w:val="24"/>
        </w:rPr>
      </w:r>
      <w:r>
        <w:rPr>
          <w:rFonts w:ascii="Times New Roman" w:hAnsi="Times New Roman" w:eastAsia="Times New Roman" w:cs="Times New Roman"/>
          <w:sz w:val="24"/>
        </w:rPr>
      </w:r>
    </w:p>
    <w:p w14:paraId="23B41FD0">
      <w:pPr>
        <w:pBdr>
          <w:top w:val="none" w:color="000000" w:sz="4" w:space="0"/>
          <w:left w:val="none" w:color="000000" w:sz="4" w:space="0"/>
          <w:bottom w:val="none" w:color="000000" w:sz="4" w:space="0"/>
          <w:right w:val="none" w:color="000000" w:sz="4" w:space="0"/>
        </w:pBdr>
        <w:spacing/>
        <w:ind w:right="0" w:firstLine="708" w:left="1416"/>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PREMIÈRE PARTIE : CONTEXTE ET ANALYSE</w:t>
      </w:r>
      <w:r>
        <w:rPr>
          <w:rFonts w:ascii="Times New Roman" w:hAnsi="Times New Roman" w:eastAsia="Times New Roman" w:cs="Times New Roman"/>
          <w:sz w:val="24"/>
        </w:rPr>
      </w:r>
      <w:r>
        <w:rPr>
          <w:rFonts w:ascii="Times New Roman" w:hAnsi="Times New Roman" w:eastAsia="Times New Roman" w:cs="Times New Roman"/>
          <w:sz w:val="24"/>
        </w:rPr>
      </w:r>
    </w:p>
    <w:p w14:paraId="4B6F2F8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07CDA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771D5B0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403B751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54293AC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6AEA90F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0BC251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02EBA0B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5A4210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458C9EE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DB0D69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188D20C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7577F5A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E10F0A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2ECF4D6C">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0016E5F4">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CHAPITRE 1 : CADRE ET CONTEXTE DU PROJET</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4C875EC4">
      <w:pPr>
        <w:pStyle w:val="963"/>
        <w:pBdr>
          <w:top w:val="none" w:color="000000" w:sz="4" w:space="0"/>
          <w:left w:val="none" w:color="000000" w:sz="4" w:space="0"/>
          <w:bottom w:val="none" w:color="000000" w:sz="4" w:space="0"/>
          <w:right w:val="none" w:color="000000" w:sz="4" w:space="0"/>
        </w:pBdr>
        <w:spacing w:line="360" w:lineRule="auto"/>
        <w:ind w:right="0" w:firstLine="0" w:left="0"/>
        <w:jc w:val="both"/>
        <w:rPr>
          <w:sz w:val="24"/>
          <w:szCs w:val="24"/>
        </w:rPr>
      </w:pPr>
      <w:r>
        <w:rPr>
          <w:rFonts w:ascii="Times New Roman" w:hAnsi="Times New Roman" w:eastAsia="Times New Roman" w:cs="Times New Roman"/>
          <w:b/>
          <w:color w:val="000000"/>
          <w:sz w:val="24"/>
          <w:szCs w:val="24"/>
        </w:rPr>
        <w:t xml:space="preserve">1.1 Présentation de l’environnement</w:t>
      </w:r>
      <w:r>
        <w:rPr>
          <w:sz w:val="24"/>
          <w:szCs w:val="24"/>
        </w:rPr>
      </w:r>
      <w:r>
        <w:rPr>
          <w:sz w:val="24"/>
          <w:szCs w:val="24"/>
        </w:rPr>
      </w:r>
    </w:p>
    <w:p w14:paraId="5845B629">
      <w:pPr>
        <w:pStyle w:val="964"/>
        <w:pBdr>
          <w:top w:val="none" w:color="000000" w:sz="4" w:space="0"/>
          <w:left w:val="none" w:color="000000" w:sz="4" w:space="0"/>
          <w:bottom w:val="none" w:color="000000" w:sz="4" w:space="0"/>
          <w:right w:val="none" w:color="000000" w:sz="4" w:space="0"/>
        </w:pBdr>
        <w:spacing w:line="360" w:lineRule="auto"/>
        <w:ind w:right="0" w:firstLine="0" w:left="0"/>
        <w:jc w:val="both"/>
        <w:rPr>
          <w:szCs w:val="24"/>
        </w:rPr>
      </w:pPr>
      <w:r>
        <w:rPr>
          <w:rFonts w:ascii="Times New Roman" w:hAnsi="Times New Roman" w:eastAsia="Times New Roman" w:cs="Times New Roman"/>
          <w:b/>
          <w:color w:val="000000"/>
          <w:sz w:val="24"/>
          <w:szCs w:val="24"/>
        </w:rPr>
        <w:t xml:space="preserve">1.1.1 L’Université Saint Vincent de Paul Akamasoa (USVPA)</w:t>
      </w:r>
      <w:r>
        <w:rPr>
          <w:szCs w:val="24"/>
        </w:rPr>
      </w:r>
      <w:r>
        <w:rPr>
          <w:szCs w:val="24"/>
        </w:rPr>
      </w:r>
    </w:p>
    <w:p w14:paraId="48DFF8B8">
      <w:pPr>
        <w:pBdr>
          <w:top w:val="none" w:color="000000" w:sz="4" w:space="0"/>
          <w:left w:val="none" w:color="000000" w:sz="4" w:space="0"/>
          <w:bottom w:val="none" w:color="000000" w:sz="4" w:space="0"/>
          <w:right w:val="none" w:color="000000" w:sz="4" w:space="0"/>
        </w:pBdr>
        <w:spacing w:line="360" w:lineRule="auto"/>
        <w:ind w:right="0" w:firstLine="0" w:left="0"/>
        <w:jc w:val="both"/>
        <w:rPr>
          <w:szCs w:val="24"/>
        </w:rPr>
      </w:pPr>
      <w:r>
        <w:rPr>
          <w:rFonts w:ascii="Times New Roman" w:hAnsi="Times New Roman" w:eastAsia="Times New Roman" w:cs="Times New Roman"/>
          <w:color w:val="000000"/>
          <w:sz w:val="24"/>
          <w:szCs w:val="24"/>
        </w:rPr>
        <w:t xml:space="preserve">L'Université Saint Vincent de Paul Akamasoa (USVPA) est un établissement privé d'enseignement supérieur situé à Antananarivo, Madagascar. Créée sous l’égide de l’Association AKAMASOA (reconnue d’utilité publique par le décret n°94-118), l'université matéri</w:t>
      </w:r>
      <w:r>
        <w:rPr>
          <w:rFonts w:ascii="Times New Roman" w:hAnsi="Times New Roman" w:eastAsia="Times New Roman" w:cs="Times New Roman"/>
          <w:color w:val="000000"/>
          <w:sz w:val="24"/>
          <w:szCs w:val="24"/>
        </w:rPr>
        <w:t xml:space="preserve">alise le cycle éducatif et d'insertion globale initié par l'organisation depuis 1989. L’institution a pour mission principale de fournir une formation académique et professionnelle technique, visant à insérer les étudiants dans le tissu économique national</w:t>
      </w:r>
      <w:r>
        <w:rPr>
          <w:rFonts w:ascii="Times New Roman" w:hAnsi="Times New Roman" w:eastAsia="Times New Roman" w:cs="Times New Roman"/>
          <w:color w:val="000000"/>
          <w:sz w:val="24"/>
          <w:szCs w:val="24"/>
        </w:rPr>
        <w:t xml:space="preserve"> par l'acquisition de compétences rigoureuses.</w:t>
      </w:r>
      <w:r>
        <w:rPr>
          <w:szCs w:val="24"/>
        </w:rPr>
      </w:r>
      <w:r>
        <w:rPr>
          <w:szCs w:val="24"/>
        </w:rPr>
      </w:r>
    </w:p>
    <w:p w14:paraId="18B13310">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sz w:val="24"/>
          <w:szCs w:val="24"/>
        </w:rPr>
      </w:pPr>
      <w:r>
        <w:rPr>
          <w:rFonts w:ascii="Times New Roman" w:hAnsi="Times New Roman" w:eastAsia="Times New Roman" w:cs="Times New Roman"/>
          <w:b/>
          <w:color w:val="000000"/>
          <w:sz w:val="24"/>
          <w:szCs w:val="24"/>
        </w:rPr>
        <w:t xml:space="preserve">1.1.1.1 Cadre institutionnel et structure organisationnelle</w:t>
      </w:r>
      <w:r>
        <w:rPr>
          <w:sz w:val="24"/>
          <w:szCs w:val="24"/>
        </w:rPr>
      </w:r>
      <w:r>
        <w:rPr>
          <w:sz w:val="24"/>
          <w:szCs w:val="24"/>
        </w:rPr>
      </w:r>
    </w:p>
    <w:p w14:paraId="61874C63">
      <w:pPr>
        <w:pBdr>
          <w:top w:val="none" w:color="000000" w:sz="4" w:space="0"/>
          <w:left w:val="none" w:color="000000" w:sz="4" w:space="0"/>
          <w:bottom w:val="none" w:color="000000" w:sz="4" w:space="0"/>
          <w:right w:val="none" w:color="000000" w:sz="4" w:space="0"/>
        </w:pBdr>
        <w:spacing w:line="360" w:lineRule="auto"/>
        <w:ind w:right="0" w:firstLine="0" w:left="0"/>
        <w:jc w:val="both"/>
        <w:rPr>
          <w:szCs w:val="24"/>
        </w:rPr>
      </w:pPr>
      <w:r>
        <w:rPr>
          <w:rFonts w:ascii="Times New Roman" w:hAnsi="Times New Roman" w:eastAsia="Times New Roman" w:cs="Times New Roman"/>
          <w:color w:val="000000"/>
          <w:sz w:val="24"/>
          <w:szCs w:val="24"/>
        </w:rPr>
        <w:t xml:space="preserve">L'USVPA structure ses cursus en conformité avec les directives et les normes du Ministère de l'Enseignement Supérieur et de la Recherche Scientifique (MESUPRES) de Madagascar. L'organisation administrative et pédagogique est encadrée par une direction acad</w:t>
      </w:r>
      <w:r>
        <w:rPr>
          <w:rFonts w:ascii="Times New Roman" w:hAnsi="Times New Roman" w:eastAsia="Times New Roman" w:cs="Times New Roman"/>
          <w:color w:val="000000"/>
          <w:sz w:val="24"/>
          <w:szCs w:val="24"/>
        </w:rPr>
        <w:t xml:space="preserve">émique qui supervise la cohérence des programmes avec les besoins du marché de l'emploi à Madagascar.</w:t>
      </w:r>
      <w:r>
        <w:rPr>
          <w:szCs w:val="24"/>
        </w:rPr>
      </w:r>
      <w:r>
        <w:rPr>
          <w:szCs w:val="24"/>
        </w:rPr>
      </w:r>
    </w:p>
    <w:p w14:paraId="49D14461">
      <w:pPr>
        <w:pBdr>
          <w:top w:val="none" w:color="000000" w:sz="4" w:space="0"/>
          <w:left w:val="none" w:color="000000" w:sz="4" w:space="0"/>
          <w:bottom w:val="none" w:color="000000" w:sz="4" w:space="0"/>
          <w:right w:val="none" w:color="000000" w:sz="4" w:space="0"/>
        </w:pBdr>
        <w:spacing w:line="360" w:lineRule="auto"/>
        <w:ind w:right="0" w:firstLine="0" w:left="0"/>
        <w:jc w:val="both"/>
        <w:rPr>
          <w:szCs w:val="24"/>
        </w:rPr>
      </w:pPr>
      <w:r>
        <w:rPr>
          <w:rFonts w:ascii="Times New Roman" w:hAnsi="Times New Roman" w:eastAsia="Times New Roman" w:cs="Times New Roman"/>
          <w:color w:val="000000"/>
          <w:sz w:val="24"/>
          <w:szCs w:val="24"/>
        </w:rPr>
        <w:t xml:space="preserve">Le campus de Manantenasoa regroupe les infrastructures physiques et numériques indispensables aux exigences de l'enseignement supérieur, incluant des salles de cours et des laboratoires informatiques. L’encadrement pédagogique est assuré par un corps profe</w:t>
      </w:r>
      <w:r>
        <w:rPr>
          <w:rFonts w:ascii="Times New Roman" w:hAnsi="Times New Roman" w:eastAsia="Times New Roman" w:cs="Times New Roman"/>
          <w:color w:val="000000"/>
          <w:sz w:val="24"/>
          <w:szCs w:val="24"/>
        </w:rPr>
        <w:t xml:space="preserve">ssoral mixte, composé d'enseignants-chercheurs et de professionnels en activité dans le secteur privé, garantissant un équilibre constant entre rigueur théorique et réalités industrielles.</w:t>
      </w:r>
      <w:r>
        <w:rPr>
          <w:szCs w:val="24"/>
        </w:rPr>
      </w:r>
      <w:r>
        <w:rPr>
          <w:szCs w:val="24"/>
        </w:rPr>
      </w:r>
    </w:p>
    <w:p w14:paraId="2AEC1A05">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sz w:val="24"/>
          <w:szCs w:val="24"/>
        </w:rPr>
      </w:pPr>
      <w:r>
        <w:rPr>
          <w:rFonts w:ascii="Times New Roman" w:hAnsi="Times New Roman" w:eastAsia="Times New Roman" w:cs="Times New Roman"/>
          <w:b/>
          <w:color w:val="000000"/>
          <w:sz w:val="24"/>
          <w:szCs w:val="24"/>
        </w:rPr>
        <w:t xml:space="preserve">1.1.1.2 Offres de formation globales</w:t>
      </w:r>
      <w:r>
        <w:rPr>
          <w:sz w:val="24"/>
          <w:szCs w:val="24"/>
        </w:rPr>
      </w:r>
      <w:r>
        <w:rPr>
          <w:sz w:val="24"/>
          <w:szCs w:val="24"/>
        </w:rPr>
      </w:r>
    </w:p>
    <w:p w14:paraId="7E72D13A">
      <w:pPr>
        <w:pBdr>
          <w:top w:val="none" w:color="000000" w:sz="4" w:space="0"/>
          <w:left w:val="none" w:color="000000" w:sz="4" w:space="0"/>
          <w:bottom w:val="none" w:color="000000" w:sz="4" w:space="0"/>
          <w:right w:val="none" w:color="000000" w:sz="4" w:space="0"/>
        </w:pBdr>
        <w:spacing w:line="360" w:lineRule="auto"/>
        <w:ind w:right="0" w:firstLine="0" w:left="0"/>
        <w:jc w:val="both"/>
        <w:rPr>
          <w:szCs w:val="24"/>
        </w:rPr>
      </w:pPr>
      <w:r>
        <w:rPr>
          <w:rFonts w:ascii="Times New Roman" w:hAnsi="Times New Roman" w:eastAsia="Times New Roman" w:cs="Times New Roman"/>
          <w:color w:val="000000"/>
          <w:sz w:val="24"/>
          <w:szCs w:val="24"/>
        </w:rPr>
        <w:t xml:space="preserve">L’établissement est structuré en plusieurs départements délivrant des diplômes de Technicien Supérieur (DTS) et des Licences professionnelles :</w:t>
      </w:r>
      <w:r>
        <w:rPr>
          <w:szCs w:val="24"/>
        </w:rPr>
      </w:r>
      <w:r>
        <w:rPr>
          <w:szCs w:val="24"/>
        </w:rPr>
      </w:r>
    </w:p>
    <w:p w14:paraId="7A47D85D">
      <w:pPr>
        <w:pStyle w:val="1024"/>
        <w:numPr>
          <w:ilvl w:val="0"/>
          <w:numId w:val="77"/>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rFonts w:ascii="Times New Roman" w:hAnsi="Times New Roman" w:eastAsia="Times New Roman" w:cs="Times New Roman"/>
          <w:b/>
          <w:color w:val="000000"/>
          <w:sz w:val="24"/>
          <w:szCs w:val="24"/>
        </w:rPr>
        <w:t xml:space="preserve">Pôle Pédagogique et Littéraire :</w:t>
      </w:r>
      <w:r>
        <w:rPr>
          <w:rFonts w:ascii="Times New Roman" w:hAnsi="Times New Roman" w:eastAsia="Times New Roman" w:cs="Times New Roman"/>
          <w:color w:val="000000"/>
          <w:sz w:val="24"/>
          <w:szCs w:val="24"/>
        </w:rPr>
        <w:t xml:space="preserve"> axé sur la formation des enseignants du secondaire et des spécialistes en compétences linguistiques avancées (Français et Anglais).</w:t>
      </w:r>
      <w:r>
        <w:rPr>
          <w:szCs w:val="24"/>
        </w:rPr>
      </w:r>
      <w:r>
        <w:rPr>
          <w:szCs w:val="24"/>
        </w:rPr>
      </w:r>
    </w:p>
    <w:p w14:paraId="2B15EF5E">
      <w:pPr>
        <w:pStyle w:val="1024"/>
        <w:numPr>
          <w:ilvl w:val="0"/>
          <w:numId w:val="77"/>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rFonts w:ascii="Times New Roman" w:hAnsi="Times New Roman" w:eastAsia="Times New Roman" w:cs="Times New Roman"/>
          <w:b/>
          <w:color w:val="000000"/>
          <w:sz w:val="24"/>
          <w:szCs w:val="24"/>
        </w:rPr>
        <w:t xml:space="preserve">Pôle des Sciences Paramédicales :</w:t>
      </w:r>
      <w:r>
        <w:rPr>
          <w:rFonts w:ascii="Times New Roman" w:hAnsi="Times New Roman" w:eastAsia="Times New Roman" w:cs="Times New Roman"/>
          <w:color w:val="000000"/>
          <w:sz w:val="24"/>
          <w:szCs w:val="24"/>
        </w:rPr>
        <w:t xml:space="preserve"> dédié à la formation technique et clinique du personnel soignant, en particulier les infirmiers et les sages-femmes.</w:t>
      </w:r>
      <w:r>
        <w:rPr>
          <w:szCs w:val="24"/>
        </w:rPr>
      </w:r>
      <w:r>
        <w:rPr>
          <w:szCs w:val="24"/>
        </w:rPr>
      </w:r>
    </w:p>
    <w:p w14:paraId="607C1F62">
      <w:pPr>
        <w:pStyle w:val="1024"/>
        <w:numPr>
          <w:ilvl w:val="0"/>
          <w:numId w:val="77"/>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rFonts w:ascii="Times New Roman" w:hAnsi="Times New Roman" w:eastAsia="Times New Roman" w:cs="Times New Roman"/>
          <w:b/>
          <w:color w:val="000000"/>
          <w:sz w:val="24"/>
          <w:szCs w:val="24"/>
        </w:rPr>
        <w:t xml:space="preserve">Pôle des Sciences Technologiques et de Gestion :</w:t>
      </w:r>
      <w:r>
        <w:rPr>
          <w:rFonts w:ascii="Times New Roman" w:hAnsi="Times New Roman" w:eastAsia="Times New Roman" w:cs="Times New Roman"/>
          <w:color w:val="000000"/>
          <w:sz w:val="24"/>
          <w:szCs w:val="24"/>
        </w:rPr>
        <w:t xml:space="preserve"> regroupant les filières de gestion, de management, de comptabilité et d'administration des entreprises locales.</w:t>
      </w:r>
      <w:r>
        <w:rPr>
          <w:szCs w:val="24"/>
        </w:rPr>
      </w:r>
      <w:r>
        <w:rPr>
          <w:szCs w:val="24"/>
        </w:rPr>
      </w:r>
    </w:p>
    <w:p w14:paraId="03A61691">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sz w:val="24"/>
          <w:szCs w:val="24"/>
        </w:rPr>
      </w:pPr>
      <w:r>
        <w:rPr>
          <w:rFonts w:ascii="Times New Roman" w:hAnsi="Times New Roman" w:eastAsia="Times New Roman" w:cs="Times New Roman"/>
          <w:b/>
          <w:color w:val="000000"/>
          <w:sz w:val="24"/>
          <w:szCs w:val="24"/>
        </w:rPr>
        <w:t xml:space="preserve">1.1.1.3 L’École Supérieure de Technologie en Informatique d’Akamasoa (ESTIA)</w:t>
      </w:r>
      <w:r>
        <w:rPr>
          <w:sz w:val="24"/>
          <w:szCs w:val="24"/>
        </w:rPr>
      </w:r>
      <w:r>
        <w:rPr>
          <w:sz w:val="24"/>
          <w:szCs w:val="24"/>
        </w:rPr>
      </w:r>
    </w:p>
    <w:p w14:paraId="2682368A">
      <w:pPr>
        <w:pBdr>
          <w:top w:val="none" w:color="000000" w:sz="4" w:space="0"/>
          <w:left w:val="none" w:color="000000" w:sz="4" w:space="0"/>
          <w:bottom w:val="none" w:color="000000" w:sz="4" w:space="0"/>
          <w:right w:val="none" w:color="000000" w:sz="4" w:space="0"/>
        </w:pBdr>
        <w:spacing w:line="360" w:lineRule="auto"/>
        <w:ind w:right="0" w:firstLine="0" w:left="0"/>
        <w:jc w:val="both"/>
        <w:rPr>
          <w:szCs w:val="24"/>
        </w:rPr>
      </w:pPr>
      <w:r>
        <w:rPr>
          <w:rFonts w:ascii="Times New Roman" w:hAnsi="Times New Roman" w:eastAsia="Times New Roman" w:cs="Times New Roman"/>
          <w:color w:val="000000"/>
          <w:sz w:val="24"/>
          <w:szCs w:val="24"/>
        </w:rPr>
        <w:t xml:space="preserve">Créée en 2017, l'ESTIA constitue le pôle technologique de l'université. Elle a pour rôle de former des techniciens supérieurs capables de concevoir, d'implémenter, de sécuriser et de maintenir des solutions logicielles et des infrastructures réseaux comple</w:t>
      </w:r>
      <w:r>
        <w:rPr>
          <w:rFonts w:ascii="Times New Roman" w:hAnsi="Times New Roman" w:eastAsia="Times New Roman" w:cs="Times New Roman"/>
          <w:color w:val="000000"/>
          <w:sz w:val="24"/>
          <w:szCs w:val="24"/>
        </w:rPr>
        <w:t xml:space="preserve">xes. C'est dans ce cadre rigoureux que s'est déroulé notre cursus de DTS en Informatique, articulé autour de trois domaines de compétences précis qui ont servi de fondements techniques à notre projet :</w:t>
      </w:r>
      <w:r>
        <w:rPr>
          <w:szCs w:val="24"/>
        </w:rPr>
      </w:r>
      <w:r>
        <w:rPr>
          <w:szCs w:val="24"/>
        </w:rPr>
      </w:r>
    </w:p>
    <w:p w14:paraId="55F451E1">
      <w:pPr>
        <w:pStyle w:val="1024"/>
        <w:numPr>
          <w:ilvl w:val="0"/>
          <w:numId w:val="78"/>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rFonts w:ascii="Times New Roman" w:hAnsi="Times New Roman" w:eastAsia="Times New Roman" w:cs="Times New Roman"/>
          <w:b/>
          <w:color w:val="000000"/>
          <w:sz w:val="24"/>
          <w:szCs w:val="24"/>
        </w:rPr>
        <w:t xml:space="preserve">Développement Logiciel et Ingénierie Web :</w:t>
      </w:r>
      <w:r>
        <w:rPr>
          <w:rFonts w:ascii="Times New Roman" w:hAnsi="Times New Roman" w:eastAsia="Times New Roman" w:cs="Times New Roman"/>
          <w:color w:val="000000"/>
          <w:sz w:val="24"/>
          <w:szCs w:val="24"/>
        </w:rPr>
        <w:t xml:space="preserve"> L'enseignement de l'algorithmique et des paradigmes de programmation (orientée objet et fonctionnelle) a fourni la base logique indispensable pour assimiler le langage </w:t>
      </w:r>
      <w:r>
        <w:rPr>
          <w:rFonts w:ascii="Times New Roman" w:hAnsi="Times New Roman" w:eastAsia="Times New Roman" w:cs="Times New Roman"/>
          <w:b/>
          <w:color w:val="000000"/>
          <w:sz w:val="24"/>
          <w:szCs w:val="24"/>
        </w:rPr>
        <w:t xml:space="preserve">Elixir</w:t>
      </w:r>
      <w:r>
        <w:rPr>
          <w:rFonts w:ascii="Times New Roman" w:hAnsi="Times New Roman" w:eastAsia="Times New Roman" w:cs="Times New Roman"/>
          <w:color w:val="000000"/>
          <w:sz w:val="24"/>
          <w:szCs w:val="24"/>
        </w:rPr>
        <w:t xml:space="preserve"> (gestion de la récursivité et de l'immuabilité). De plus, la formation en technologies web (HTML5, CSS3, JavaScript) et en UI/UX a facilité l'intégration des interfaces en temps réel avec </w:t>
      </w:r>
      <w:r>
        <w:rPr>
          <w:rFonts w:ascii="Times New Roman" w:hAnsi="Times New Roman" w:eastAsia="Times New Roman" w:cs="Times New Roman"/>
          <w:b/>
          <w:color w:val="000000"/>
          <w:sz w:val="24"/>
          <w:szCs w:val="24"/>
        </w:rPr>
        <w:t xml:space="preserve">Phoenix LiveView</w:t>
      </w:r>
      <w:r>
        <w:rPr>
          <w:rFonts w:ascii="Times New Roman" w:hAnsi="Times New Roman" w:eastAsia="Times New Roman" w:cs="Times New Roman"/>
          <w:color w:val="000000"/>
          <w:sz w:val="24"/>
          <w:szCs w:val="24"/>
        </w:rPr>
        <w:t xml:space="preserve">, ainsi que l'adaptation des bibliothèques de styles Tailwind CSS et Bulma CSS.</w:t>
      </w:r>
      <w:r>
        <w:rPr>
          <w:szCs w:val="24"/>
        </w:rPr>
      </w:r>
      <w:r>
        <w:rPr>
          <w:szCs w:val="24"/>
        </w:rPr>
      </w:r>
    </w:p>
    <w:p w14:paraId="4D42C07C">
      <w:pPr>
        <w:pStyle w:val="1024"/>
        <w:numPr>
          <w:ilvl w:val="0"/>
          <w:numId w:val="78"/>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rFonts w:ascii="Times New Roman" w:hAnsi="Times New Roman" w:eastAsia="Times New Roman" w:cs="Times New Roman"/>
          <w:b/>
          <w:color w:val="000000"/>
          <w:sz w:val="24"/>
          <w:szCs w:val="24"/>
        </w:rPr>
        <w:t xml:space="preserve">Ingénierie des Données et Systèmes d'Information :</w:t>
      </w:r>
      <w:r>
        <w:rPr>
          <w:rFonts w:ascii="Times New Roman" w:hAnsi="Times New Roman" w:eastAsia="Times New Roman" w:cs="Times New Roman"/>
          <w:color w:val="000000"/>
          <w:sz w:val="24"/>
          <w:szCs w:val="24"/>
        </w:rPr>
        <w:t xml:space="preserve"> La formation théorique et pratique sur la modélisation relationnelle (méthode Merise) et la manipulation du langage SQL a permis de concevoir l'architecture de la base de données sous </w:t>
      </w:r>
      <w:r>
        <w:rPr>
          <w:rFonts w:ascii="Times New Roman" w:hAnsi="Times New Roman" w:eastAsia="Times New Roman" w:cs="Times New Roman"/>
          <w:b/>
          <w:color w:val="000000"/>
          <w:sz w:val="24"/>
          <w:szCs w:val="24"/>
        </w:rPr>
        <w:t xml:space="preserve">PostgreSQL</w:t>
      </w:r>
      <w:r>
        <w:rPr>
          <w:rFonts w:ascii="Times New Roman" w:hAnsi="Times New Roman" w:eastAsia="Times New Roman" w:cs="Times New Roman"/>
          <w:color w:val="000000"/>
          <w:sz w:val="24"/>
          <w:szCs w:val="24"/>
        </w:rPr>
        <w:t xml:space="preserve">. Ces acquis ont été cruciaux pour configurer les ressources de données, les actions et les politiques de sécurité requises par l'extension déclarative du </w:t>
      </w:r>
      <w:r>
        <w:rPr>
          <w:rFonts w:ascii="Times New Roman" w:hAnsi="Times New Roman" w:eastAsia="Times New Roman" w:cs="Times New Roman"/>
          <w:b/>
          <w:color w:val="000000"/>
          <w:sz w:val="24"/>
          <w:szCs w:val="24"/>
        </w:rPr>
        <w:t xml:space="preserve">Ash Framework</w:t>
      </w:r>
      <w:r>
        <w:rPr>
          <w:rFonts w:ascii="Times New Roman" w:hAnsi="Times New Roman" w:eastAsia="Times New Roman" w:cs="Times New Roman"/>
          <w:color w:val="000000"/>
          <w:sz w:val="24"/>
          <w:szCs w:val="24"/>
        </w:rPr>
        <w:t xml:space="preserve">.</w:t>
      </w:r>
      <w:r>
        <w:rPr>
          <w:szCs w:val="24"/>
        </w:rPr>
      </w:r>
      <w:r>
        <w:rPr>
          <w:szCs w:val="24"/>
        </w:rPr>
      </w:r>
    </w:p>
    <w:p w14:paraId="27714D7F">
      <w:pPr>
        <w:pStyle w:val="1024"/>
        <w:numPr>
          <w:ilvl w:val="0"/>
          <w:numId w:val="78"/>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rFonts w:ascii="Times New Roman" w:hAnsi="Times New Roman" w:eastAsia="Times New Roman" w:cs="Times New Roman"/>
          <w:b/>
          <w:color w:val="000000"/>
          <w:sz w:val="24"/>
          <w:szCs w:val="24"/>
        </w:rPr>
        <w:t xml:space="preserve">Systèmes d'Exploitation et Réseaux :</w:t>
      </w:r>
      <w:r>
        <w:rPr>
          <w:rFonts w:ascii="Times New Roman" w:hAnsi="Times New Roman" w:eastAsia="Times New Roman" w:cs="Times New Roman"/>
          <w:color w:val="000000"/>
          <w:sz w:val="24"/>
          <w:szCs w:val="24"/>
        </w:rPr>
        <w:t xml:space="preserve"> Les modules dédiés à l'administration de serveurs et à la sécurisation des protocoles de communication ont permis d'évoluer de manière autonome dans l'infrastructure de l'entreprise d'accueil. La maîtrise pratique des commandes en terminal s'est avérée in</w:t>
      </w:r>
      <w:r>
        <w:rPr>
          <w:rFonts w:ascii="Times New Roman" w:hAnsi="Times New Roman" w:eastAsia="Times New Roman" w:cs="Times New Roman"/>
          <w:color w:val="000000"/>
          <w:sz w:val="24"/>
          <w:szCs w:val="24"/>
        </w:rPr>
        <w:t xml:space="preserve">dispensable pour travailler sous l'environnement </w:t>
      </w:r>
      <w:r>
        <w:rPr>
          <w:rFonts w:ascii="Times New Roman" w:hAnsi="Times New Roman" w:eastAsia="Times New Roman" w:cs="Times New Roman"/>
          <w:b/>
          <w:color w:val="000000"/>
          <w:sz w:val="24"/>
          <w:szCs w:val="24"/>
        </w:rPr>
        <w:t xml:space="preserve">Linux (Debian)</w:t>
      </w:r>
      <w:r>
        <w:rPr>
          <w:rFonts w:ascii="Times New Roman" w:hAnsi="Times New Roman" w:eastAsia="Times New Roman" w:cs="Times New Roman"/>
          <w:color w:val="000000"/>
          <w:sz w:val="24"/>
          <w:szCs w:val="24"/>
        </w:rPr>
        <w:t xml:space="preserve"> utilisé chez Tag-IP.</w:t>
      </w:r>
      <w:r>
        <w:rPr>
          <w:szCs w:val="24"/>
        </w:rPr>
      </w:r>
      <w:r>
        <w:rPr>
          <w:szCs w:val="24"/>
        </w:rPr>
      </w:r>
    </w:p>
    <w:p w14:paraId="51595B76">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szCs w:val="24"/>
        </w:rPr>
        <w:t xml:space="preserve">1.1.1.4 Méthodologie pédagogique et articulation avec le stage:</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15393FC6">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color w:val="000000"/>
          <w:sz w:val="24"/>
        </w:rPr>
        <w:t xml:space="preserve">La pédagogie de l'ESTIA privilégie l'apprentissage par projet pour confronter l'étudiant à des cahiers des charges industriels réels. Le stage obligatoire de trois mois au sein de la Direction des Systèmes d'Information (DSI) de Tag-IP constitue le prolong</w:t>
      </w:r>
      <w:r>
        <w:rPr>
          <w:rFonts w:ascii="Times New Roman" w:hAnsi="Times New Roman" w:eastAsia="Times New Roman" w:cs="Times New Roman"/>
          <w:color w:val="000000"/>
          <w:sz w:val="24"/>
        </w:rPr>
        <w:t xml:space="preserve">ement pratique direct de ce cursus. Il a permis d'appliquer nos compétences académiques à un besoin concret : l'automatisation de la compatibilité des traceurs GPS. L'adéquation entre les enseignements reçus et les technologies de l'organisme d'accueil a é</w:t>
      </w:r>
      <w:r>
        <w:rPr>
          <w:rFonts w:ascii="Times New Roman" w:hAnsi="Times New Roman" w:eastAsia="Times New Roman" w:cs="Times New Roman"/>
          <w:color w:val="000000"/>
          <w:sz w:val="24"/>
        </w:rPr>
        <w:t xml:space="preserve">té le facteur clé de la réussite de ce projet.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8877199">
      <w:pPr>
        <w:pBdr/>
        <w:spacing/>
        <w:ind/>
        <w:jc w:val="both"/>
        <w:rPr/>
      </w:pPr>
      <w:r>
        <w:rPr>
          <w:rFonts w:ascii="Times New Roman" w:hAnsi="Times New Roman" w:eastAsia="Times New Roman" w:cs="Times New Roman"/>
          <w:color w:val="000000"/>
          <w:sz w:val="24"/>
        </w:rPr>
      </w:r>
      <w:r/>
      <w:r/>
    </w:p>
    <w:p w14:paraId="6158ABF9">
      <w:pPr>
        <w:pStyle w:val="962"/>
        <w:pBdr/>
        <w:spacing/>
        <w:ind/>
        <w:jc w:val="both"/>
        <w:rPr>
          <w:rFonts w:ascii="Times New Roman" w:hAnsi="Times New Roman" w:cs="Times New Roman"/>
          <w:b/>
          <w:bCs/>
          <w:color w:val="000000" w:themeColor="text1"/>
          <w:sz w:val="24"/>
          <w:szCs w:val="24"/>
          <w14:ligatures w14:val="none"/>
        </w:rPr>
      </w:pPr>
      <w:r>
        <w:rPr>
          <w:rFonts w:ascii="Times New Roman" w:hAnsi="Times New Roman" w:eastAsia="Times New Roman" w:cs="Times New Roman"/>
          <w:b/>
          <w:bCs/>
          <w:color w:val="000000" w:themeColor="text1"/>
          <w:sz w:val="24"/>
          <w:szCs w:val="24"/>
        </w:rPr>
        <w:t xml:space="preserve">1.1.2 Organisme d’accueil : La société TAG-IP:</w:t>
      </w:r>
      <w:r>
        <w:rPr>
          <w:rFonts w:ascii="Times New Roman" w:hAnsi="Times New Roman" w:cs="Times New Roman"/>
          <w:b/>
          <w:bCs/>
          <w:color w:val="000000" w:themeColor="text1"/>
          <w:sz w:val="24"/>
          <w:szCs w:val="24"/>
          <w14:ligatures w14:val="none"/>
        </w:rPr>
      </w:r>
      <w:r>
        <w:rPr>
          <w:rFonts w:ascii="Times New Roman" w:hAnsi="Times New Roman" w:cs="Times New Roman"/>
          <w:b/>
          <w:bCs/>
          <w:color w:val="000000" w:themeColor="text1"/>
          <w:sz w:val="24"/>
          <w:szCs w:val="24"/>
          <w14:ligatures w14:val="none"/>
        </w:rPr>
      </w:r>
    </w:p>
    <w:p w14:paraId="4E610A4F">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Times New Roman" w:hAnsi="Times New Roman" w:eastAsia="Times New Roman" w:cs="Times New Roman"/>
          <w:b w:val="0"/>
          <w:bCs w:val="0"/>
          <w:i w:val="0"/>
          <w:color w:val="000000"/>
          <w:sz w:val="24"/>
          <w:szCs w:val="24"/>
          <w:highlight w:val="none"/>
        </w:rPr>
      </w:pPr>
      <w:r>
        <w:rPr>
          <w:rFonts w:ascii="Times New Roman" w:hAnsi="Times New Roman" w:eastAsia="Times New Roman" w:cs="Times New Roman"/>
          <w:b w:val="0"/>
          <w:bCs w:val="0"/>
          <w:i w:val="0"/>
          <w:iCs w:val="0"/>
          <w:color w:val="000000"/>
          <w:sz w:val="24"/>
          <w:szCs w:val="24"/>
        </w:rPr>
        <w:t xml:space="preserve">La société TAG-IP (Technologie d’Avant-Garde Internet Protocole), créée en 2008 en partenariat avec l'opérateur Telma, est spécialisée dans le développement et le déploiement de solutions de télématique, de tracking et de géolocalisation de flottes à Madag</w:t>
      </w:r>
      <w:r>
        <w:rPr>
          <w:rFonts w:ascii="Times New Roman" w:hAnsi="Times New Roman" w:eastAsia="Times New Roman" w:cs="Times New Roman"/>
          <w:b w:val="0"/>
          <w:bCs w:val="0"/>
          <w:i w:val="0"/>
          <w:iCs w:val="0"/>
          <w:color w:val="000000"/>
          <w:sz w:val="24"/>
          <w:szCs w:val="24"/>
        </w:rPr>
        <w:t xml:space="preserve">ascar. Son activité permet la supervision en temps réel d'actifs mobiles hétérogènes (véhicules légers, poids lourds, engins de chantier).</w:t>
      </w:r>
      <w:r>
        <w:rPr>
          <w:rFonts w:ascii="Times New Roman" w:hAnsi="Times New Roman" w:eastAsia="Times New Roman" w:cs="Times New Roman"/>
          <w:b w:val="0"/>
          <w:bCs w:val="0"/>
          <w:i w:val="0"/>
          <w:color w:val="000000"/>
          <w:sz w:val="24"/>
          <w:szCs w:val="24"/>
          <w:highlight w:val="none"/>
        </w:rPr>
      </w:r>
      <w:r>
        <w:rPr>
          <w:rFonts w:ascii="Times New Roman" w:hAnsi="Times New Roman" w:eastAsia="Times New Roman" w:cs="Times New Roman"/>
          <w:b w:val="0"/>
          <w:bCs w:val="0"/>
          <w:i w:val="0"/>
          <w:color w:val="000000"/>
          <w:sz w:val="24"/>
          <w:szCs w:val="24"/>
          <w:highlight w:val="none"/>
        </w:rPr>
      </w:r>
    </w:p>
    <w:p w14:paraId="78A21EAF">
      <w:pPr>
        <w:pBdr>
          <w:top w:val="none" w:color="000000" w:sz="4" w:space="0"/>
          <w:left w:val="none" w:color="000000" w:sz="4" w:space="0"/>
          <w:bottom w:val="none" w:color="000000" w:sz="4" w:space="0"/>
          <w:right w:val="none" w:color="000000" w:sz="4" w:space="0"/>
        </w:pBdr>
        <w:spacing w:before="0" w:line="360" w:lineRule="auto"/>
        <w:ind w:right="0" w:firstLine="0" w:left="2832"/>
        <w:jc w:val="both"/>
        <w:rPr>
          <w:rFonts w:ascii="Times New Roman" w:hAnsi="Times New Roman" w:eastAsia="Times New Roman" w:cs="Times New Roman"/>
          <w:b w:val="0"/>
          <w:bCs w:val="0"/>
          <w:i w:val="0"/>
          <w:color w:val="000000"/>
          <w:sz w:val="24"/>
          <w:szCs w:val="24"/>
          <w:highlight w:val="none"/>
        </w:rPr>
      </w:pPr>
      <w:r>
        <w:rPr>
          <w:rFonts w:ascii="Times New Roman" w:hAnsi="Times New Roman" w:eastAsia="Times New Roman" w:cs="Times New Roman"/>
          <w:b w:val="0"/>
          <w:bCs w:val="0"/>
          <w:i w:val="0"/>
          <w:iCs w:val="0"/>
          <w:color w:val="000000"/>
          <w:sz w:val="24"/>
          <w:szCs w:val="24"/>
          <w:highlight w:val="none"/>
        </w:rPr>
      </w:r>
      <w:r>
        <w:rPr>
          <w:rFonts w:ascii="Times New Roman" w:hAnsi="Times New Roman" w:eastAsia="Times New Roman" w:cs="Times New Roman"/>
          <w:b w:val="0"/>
          <w:bCs w:val="0"/>
          <w:i w:val="0"/>
          <w:iCs w:val="0"/>
          <w:color w:val="000000"/>
          <w:sz w:val="24"/>
          <w:szCs w:val="24"/>
          <w:highlight w:val="none"/>
        </w:rPr>
        <mc:AlternateContent>
          <mc:Choice Requires="wpg">
            <w:drawing>
              <wp:inline xmlns:wp="http://schemas.openxmlformats.org/drawingml/2006/wordprocessingDrawing" distT="0" distB="0" distL="0" distR="0">
                <wp:extent cx="2712675" cy="134997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96310" name=""/>
                        <pic:cNvPicPr>
                          <a:picLocks noChangeAspect="1"/>
                        </pic:cNvPicPr>
                        <pic:nvPr/>
                      </pic:nvPicPr>
                      <pic:blipFill rotWithShape="1">
                        <a:blip r:embed="rId9"/>
                        <a:stretch/>
                      </pic:blipFill>
                      <pic:spPr bwMode="auto">
                        <a:xfrm flipH="0" flipV="0">
                          <a:off x="0" y="0"/>
                          <a:ext cx="2712673" cy="13499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13.60pt;height:106.30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val="0"/>
          <w:bCs w:val="0"/>
          <w:i w:val="0"/>
          <w:color w:val="000000"/>
          <w:sz w:val="24"/>
          <w:szCs w:val="24"/>
          <w:highlight w:val="none"/>
        </w:rPr>
      </w:r>
      <w:r>
        <w:rPr>
          <w:rFonts w:ascii="Times New Roman" w:hAnsi="Times New Roman" w:eastAsia="Times New Roman" w:cs="Times New Roman"/>
          <w:b w:val="0"/>
          <w:bCs w:val="0"/>
          <w:i w:val="0"/>
          <w:color w:val="000000"/>
          <w:sz w:val="24"/>
          <w:szCs w:val="24"/>
          <w:highlight w:val="none"/>
        </w:rPr>
      </w:r>
    </w:p>
    <w:p w14:paraId="40CA5C8F">
      <w:pPr>
        <w:pBdr>
          <w:top w:val="none" w:color="000000" w:sz="4" w:space="0"/>
          <w:left w:val="none" w:color="000000" w:sz="4" w:space="0"/>
          <w:bottom w:val="none" w:color="000000" w:sz="4" w:space="0"/>
          <w:right w:val="none" w:color="000000" w:sz="4" w:space="0"/>
        </w:pBdr>
        <w:spacing w:before="0" w:line="360" w:lineRule="auto"/>
        <w:ind w:right="0" w:firstLine="0" w:left="2124"/>
        <w:jc w:val="both"/>
        <w:rPr>
          <w:rFonts w:ascii="Times New Roman" w:hAnsi="Times New Roman" w:eastAsia="Times New Roman" w:cs="Times New Roman"/>
          <w:b w:val="0"/>
          <w:bCs w:val="0"/>
          <w:i w:val="0"/>
          <w:color w:val="000000"/>
          <w:sz w:val="24"/>
          <w:szCs w:val="24"/>
          <w:highlight w:val="none"/>
        </w:rPr>
      </w:pPr>
      <w:r>
        <w:rPr>
          <w:rFonts w:ascii="Times New Roman" w:hAnsi="Times New Roman" w:eastAsia="Times New Roman" w:cs="Times New Roman"/>
          <w:b w:val="0"/>
          <w:bCs w:val="0"/>
          <w:i w:val="0"/>
          <w:iCs w:val="0"/>
          <w:color w:val="000000"/>
          <w:sz w:val="24"/>
          <w:szCs w:val="24"/>
          <w:highlight w:val="none"/>
        </w:rPr>
        <w:t xml:space="preserve">Figure : logo de lʻentreprise TAG-IP</w:t>
      </w:r>
      <w:r>
        <w:rPr>
          <w:rFonts w:ascii="Times New Roman" w:hAnsi="Times New Roman" w:eastAsia="Times New Roman" w:cs="Times New Roman"/>
          <w:b w:val="0"/>
          <w:bCs w:val="0"/>
          <w:i w:val="0"/>
          <w:color w:val="000000"/>
          <w:sz w:val="24"/>
          <w:szCs w:val="24"/>
          <w:highlight w:val="none"/>
        </w:rPr>
      </w:r>
      <w:r>
        <w:rPr>
          <w:rFonts w:ascii="Times New Roman" w:hAnsi="Times New Roman" w:eastAsia="Times New Roman" w:cs="Times New Roman"/>
          <w:b w:val="0"/>
          <w:bCs w:val="0"/>
          <w:i w:val="0"/>
          <w:color w:val="000000"/>
          <w:sz w:val="24"/>
          <w:szCs w:val="24"/>
          <w:highlight w:val="none"/>
        </w:rPr>
      </w:r>
    </w:p>
    <w:p w14:paraId="2FF01C05">
      <w:pPr>
        <w:pStyle w:val="964"/>
        <w:pBdr/>
        <w:spacing/>
        <w:ind/>
        <w:jc w:val="both"/>
        <w:rPr>
          <w:rFonts w:ascii="Times New Roman" w:hAnsi="Times New Roman" w:cs="Times New Roman"/>
          <w:b/>
          <w:bCs w:val="0"/>
          <w:i w:val="0"/>
          <w:color w:val="000000" w:themeColor="text1"/>
          <w:sz w:val="24"/>
          <w:szCs w:val="24"/>
          <w14:ligatures w14:val="none"/>
        </w:rPr>
      </w:pPr>
      <w:r>
        <w:rPr>
          <w:rFonts w:ascii="Times New Roman" w:hAnsi="Times New Roman" w:eastAsia="Times New Roman" w:cs="Times New Roman"/>
          <w:b/>
          <w:bCs/>
          <w:i w:val="0"/>
          <w:iCs w:val="0"/>
          <w:color w:val="000000" w:themeColor="text1"/>
          <w:sz w:val="24"/>
          <w:szCs w:val="24"/>
        </w:rPr>
        <w:t xml:space="preserve">1.1.2.1 Fiche d’identification de l'entreprise:</w:t>
      </w:r>
      <w:r>
        <w:rPr>
          <w:rFonts w:ascii="Times New Roman" w:hAnsi="Times New Roman" w:cs="Times New Roman"/>
          <w:b/>
          <w:bCs w:val="0"/>
          <w:i w:val="0"/>
          <w:color w:val="000000" w:themeColor="text1"/>
          <w:sz w:val="24"/>
          <w:szCs w:val="24"/>
          <w14:ligatures w14:val="none"/>
        </w:rPr>
      </w:r>
      <w:r>
        <w:rPr>
          <w:rFonts w:ascii="Times New Roman" w:hAnsi="Times New Roman" w:cs="Times New Roman"/>
          <w:b/>
          <w:bCs w:val="0"/>
          <w:i w:val="0"/>
          <w:color w:val="000000" w:themeColor="text1"/>
          <w:sz w:val="24"/>
          <w:szCs w:val="24"/>
          <w14:ligatures w14:val="none"/>
        </w:rPr>
      </w:r>
    </w:p>
    <w:p w14:paraId="6E3CB702">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Times New Roman" w:hAnsi="Times New Roman" w:eastAsia="Times New Roman" w:cs="Times New Roman"/>
          <w:b w:val="0"/>
          <w:bCs w:val="0"/>
          <w:i w:val="0"/>
          <w:color w:val="000000"/>
          <w:sz w:val="24"/>
          <w:szCs w:val="24"/>
          <w:highlight w:val="none"/>
        </w:rPr>
      </w:pPr>
      <w:r>
        <w:rPr>
          <w:rFonts w:ascii="Times New Roman" w:hAnsi="Times New Roman" w:eastAsia="Times New Roman" w:cs="Times New Roman"/>
          <w:b w:val="0"/>
          <w:bCs w:val="0"/>
          <w:i w:val="0"/>
          <w:iCs w:val="0"/>
          <w:color w:val="000000"/>
          <w:sz w:val="24"/>
          <w:szCs w:val="24"/>
        </w:rPr>
        <w:t xml:space="preserve">Le tableau suivant rassemble les informations administratives, juridiques et managériales qui caractérisent la structure de l'entreprise :</w:t>
      </w:r>
      <w:r>
        <w:rPr>
          <w:rFonts w:ascii="Times New Roman" w:hAnsi="Times New Roman" w:eastAsia="Times New Roman" w:cs="Times New Roman"/>
          <w:b w:val="0"/>
          <w:bCs w:val="0"/>
          <w:i w:val="0"/>
          <w:color w:val="000000"/>
          <w:sz w:val="24"/>
          <w:szCs w:val="24"/>
          <w:highlight w:val="none"/>
        </w:rPr>
      </w:r>
      <w:r>
        <w:rPr>
          <w:rFonts w:ascii="Times New Roman" w:hAnsi="Times New Roman" w:eastAsia="Times New Roman" w:cs="Times New Roman"/>
          <w:b w:val="0"/>
          <w:bCs w:val="0"/>
          <w:i w:val="0"/>
          <w:color w:val="000000"/>
          <w:sz w:val="24"/>
          <w:szCs w:val="24"/>
          <w:highlight w:val="none"/>
        </w:rPr>
      </w:r>
    </w:p>
    <w:tbl>
      <w:tblPr>
        <w:tblStyle w:val="835"/>
        <w:tblW w:w="0" w:type="auto"/>
        <w:tblBorders/>
        <w:tblLook w:val="04A0" w:firstRow="1" w:lastRow="0" w:firstColumn="1" w:lastColumn="0" w:noHBand="0" w:noVBand="1"/>
      </w:tblPr>
      <w:tblGrid>
        <w:gridCol w:w="4680"/>
        <w:gridCol w:w="4680"/>
      </w:tblGrid>
      <w:tr>
        <w:trPr/>
        <w:tc>
          <w:tcPr>
            <w:tcBorders/>
            <w:tcW w:w="4680" w:type="dxa"/>
          </w:tcPr>
          <w:p w14:paraId="360D9112">
            <w:pPr>
              <w:pBdr/>
              <w:spacing w:after="0" w:before="0" w:line="360" w:lineRule="auto"/>
              <w:ind/>
              <w:jc w:val="both"/>
              <w:rPr>
                <w:rFonts w:ascii="Times New Roman" w:hAnsi="Times New Roman" w:cs="Times New Roman"/>
                <w:b/>
                <w:bCs/>
                <w:i w:val="0"/>
                <w:sz w:val="24"/>
                <w:szCs w:val="24"/>
              </w:rPr>
            </w:pPr>
            <w:r>
              <w:rPr>
                <w:rFonts w:ascii="Times New Roman" w:hAnsi="Times New Roman" w:eastAsia="Times New Roman" w:cs="Times New Roman"/>
                <w:b/>
                <w:bCs/>
                <w:i w:val="0"/>
                <w:iCs w:val="0"/>
                <w:color w:val="000000"/>
                <w:sz w:val="24"/>
                <w:szCs w:val="24"/>
              </w:rPr>
              <w:t xml:space="preserve">Caractéristique</w:t>
            </w:r>
            <w:r>
              <w:rPr>
                <w:rFonts w:ascii="Times New Roman" w:hAnsi="Times New Roman" w:cs="Times New Roman"/>
                <w:b/>
                <w:bCs/>
                <w:i w:val="0"/>
                <w:sz w:val="24"/>
                <w:szCs w:val="24"/>
              </w:rPr>
            </w:r>
            <w:r>
              <w:rPr>
                <w:rFonts w:ascii="Times New Roman" w:hAnsi="Times New Roman" w:cs="Times New Roman"/>
                <w:b/>
                <w:bCs/>
                <w:i w:val="0"/>
                <w:sz w:val="24"/>
                <w:szCs w:val="24"/>
              </w:rPr>
            </w:r>
          </w:p>
        </w:tc>
        <w:tc>
          <w:tcPr>
            <w:tcBorders/>
            <w:tcW w:w="4680" w:type="dxa"/>
          </w:tcPr>
          <w:p w14:paraId="332C90E0">
            <w:pPr>
              <w:pBdr/>
              <w:spacing w:after="0" w:before="0" w:line="360" w:lineRule="auto"/>
              <w:ind/>
              <w:jc w:val="both"/>
              <w:rPr>
                <w:rFonts w:ascii="Times New Roman" w:hAnsi="Times New Roman" w:cs="Times New Roman"/>
                <w:b/>
                <w:bCs/>
                <w:i w:val="0"/>
                <w:sz w:val="24"/>
                <w:szCs w:val="24"/>
              </w:rPr>
            </w:pPr>
            <w:r>
              <w:rPr>
                <w:rFonts w:ascii="Times New Roman" w:hAnsi="Times New Roman" w:eastAsia="Times New Roman" w:cs="Times New Roman"/>
                <w:b/>
                <w:bCs/>
                <w:i w:val="0"/>
                <w:iCs w:val="0"/>
                <w:color w:val="000000"/>
                <w:sz w:val="24"/>
                <w:szCs w:val="24"/>
              </w:rPr>
              <w:t xml:space="preserve">Donnée Spécifique</w:t>
            </w:r>
            <w:r>
              <w:rPr>
                <w:rFonts w:ascii="Times New Roman" w:hAnsi="Times New Roman" w:cs="Times New Roman"/>
                <w:b/>
                <w:bCs/>
                <w:i w:val="0"/>
                <w:sz w:val="24"/>
                <w:szCs w:val="24"/>
              </w:rPr>
            </w:r>
            <w:r>
              <w:rPr>
                <w:rFonts w:ascii="Times New Roman" w:hAnsi="Times New Roman" w:cs="Times New Roman"/>
                <w:b/>
                <w:bCs/>
                <w:i w:val="0"/>
                <w:sz w:val="24"/>
                <w:szCs w:val="24"/>
              </w:rPr>
            </w:r>
          </w:p>
        </w:tc>
      </w:tr>
      <w:tr>
        <w:trPr/>
        <w:tc>
          <w:tcPr>
            <w:tcBorders/>
            <w:tcW w:w="4680" w:type="dxa"/>
          </w:tcPr>
          <w:p w14:paraId="4A379A0B">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Raison sociale</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c>
          <w:tcPr>
            <w:tcBorders/>
            <w:tcW w:w="4680" w:type="dxa"/>
          </w:tcPr>
          <w:p w14:paraId="4FF82086">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Technologie d’Avant Garde – Internet Protocole (TAG-IP)</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r>
      <w:tr>
        <w:trPr/>
        <w:tc>
          <w:tcPr>
            <w:tcBorders/>
            <w:tcW w:w="4680" w:type="dxa"/>
          </w:tcPr>
          <w:p w14:paraId="0C3D8988">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Forme juridique</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c>
          <w:tcPr>
            <w:tcBorders/>
            <w:tcW w:w="4680" w:type="dxa"/>
          </w:tcPr>
          <w:p w14:paraId="7DBA2C0E">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Société Anonyme (SA)</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r>
      <w:tr>
        <w:trPr/>
        <w:tc>
          <w:tcPr>
            <w:tcBorders/>
            <w:tcW w:w="4680" w:type="dxa"/>
          </w:tcPr>
          <w:p w14:paraId="3B8A2EFC">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Siège social</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c>
          <w:tcPr>
            <w:tcBorders/>
            <w:tcW w:w="4680" w:type="dxa"/>
          </w:tcPr>
          <w:p w14:paraId="6B792630">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Immeuble Assist, 5e étage, Ankazomanga, 101 Antananarivo</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r>
      <w:tr>
        <w:trPr/>
        <w:tc>
          <w:tcPr>
            <w:tcBorders/>
            <w:tcW w:w="4680" w:type="dxa"/>
          </w:tcPr>
          <w:p w14:paraId="5D811F8C">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Activité principale</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c>
          <w:tcPr>
            <w:tcBorders/>
            <w:tcW w:w="4680" w:type="dxa"/>
          </w:tcPr>
          <w:p w14:paraId="0FC1885C">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Télématique, géolocalisation et gestion de flottes de véhicules</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r>
      <w:tr>
        <w:trPr/>
        <w:tc>
          <w:tcPr>
            <w:tcBorders/>
            <w:tcW w:w="4680" w:type="dxa"/>
          </w:tcPr>
          <w:p w14:paraId="3064EEDA">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Directeur Général</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c>
          <w:tcPr>
            <w:tcBorders/>
            <w:tcW w:w="4680" w:type="dxa"/>
          </w:tcPr>
          <w:p w14:paraId="3FF5CA70">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M. Marc Rivera</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r>
      <w:tr>
        <w:trPr/>
        <w:tc>
          <w:tcPr>
            <w:tcBorders/>
            <w:tcW w:w="4680" w:type="dxa"/>
          </w:tcPr>
          <w:p w14:paraId="61AA60D9">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Directeur Technique</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c>
          <w:tcPr>
            <w:tcBorders/>
            <w:tcW w:w="4680" w:type="dxa"/>
          </w:tcPr>
          <w:p w14:paraId="616D85E8">
            <w:pPr>
              <w:pBdr/>
              <w:spacing w:after="0" w:before="0" w:line="360" w:lineRule="auto"/>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M. Gilles Chapoton</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tc>
      </w:tr>
    </w:tbl>
    <w:p w14:paraId="22C251EF">
      <w:pPr>
        <w:pStyle w:val="964"/>
        <w:pBdr/>
        <w:spacing/>
        <w:ind/>
        <w:jc w:val="both"/>
        <w:rPr>
          <w:rFonts w:ascii="Times New Roman" w:hAnsi="Times New Roman" w:cs="Times New Roman"/>
          <w:b/>
          <w:bCs w:val="0"/>
          <w:i w:val="0"/>
          <w:color w:val="000000" w:themeColor="text1"/>
          <w:sz w:val="24"/>
          <w:szCs w:val="24"/>
          <w14:ligatures w14:val="none"/>
        </w:rPr>
      </w:pPr>
      <w:r>
        <w:rPr>
          <w:rFonts w:ascii="Times New Roman" w:hAnsi="Times New Roman" w:eastAsia="Times New Roman" w:cs="Times New Roman"/>
          <w:b/>
          <w:bCs/>
          <w:i w:val="0"/>
          <w:iCs w:val="0"/>
          <w:color w:val="000000" w:themeColor="text1"/>
          <w:sz w:val="24"/>
          <w:szCs w:val="24"/>
          <w:highlight w:val="none"/>
        </w:rPr>
      </w:r>
      <w:r>
        <w:rPr>
          <w:rFonts w:ascii="Times New Roman" w:hAnsi="Times New Roman" w:cs="Times New Roman"/>
          <w:b/>
          <w:bCs w:val="0"/>
          <w:i w:val="0"/>
          <w:color w:val="000000" w:themeColor="text1"/>
          <w:sz w:val="24"/>
          <w:szCs w:val="24"/>
          <w14:ligatures w14:val="none"/>
        </w:rPr>
      </w:r>
      <w:r>
        <w:rPr>
          <w:rFonts w:ascii="Times New Roman" w:hAnsi="Times New Roman" w:cs="Times New Roman"/>
          <w:b/>
          <w:bCs w:val="0"/>
          <w:i w:val="0"/>
          <w:color w:val="000000" w:themeColor="text1"/>
          <w:sz w:val="24"/>
          <w:szCs w:val="24"/>
          <w14:ligatures w14:val="none"/>
        </w:rPr>
      </w:r>
    </w:p>
    <w:p w14:paraId="459E6A0C">
      <w:pPr>
        <w:pStyle w:val="964"/>
        <w:pBdr/>
        <w:spacing/>
        <w:ind/>
        <w:jc w:val="both"/>
        <w:rPr>
          <w:rFonts w:ascii="Times New Roman" w:hAnsi="Times New Roman" w:eastAsia="Times New Roman" w:cs="Times New Roman"/>
          <w:b/>
          <w:bCs w:val="0"/>
          <w:i w:val="0"/>
          <w:color w:val="000000" w:themeColor="text1"/>
          <w:sz w:val="24"/>
          <w:szCs w:val="24"/>
          <w:highlight w:val="none"/>
          <w14:ligatures w14:val="none"/>
        </w:rPr>
      </w:pPr>
      <w:r>
        <w:rPr>
          <w:rFonts w:ascii="Times New Roman" w:hAnsi="Times New Roman" w:eastAsia="Times New Roman" w:cs="Times New Roman"/>
          <w:b/>
          <w:bCs/>
          <w:i w:val="0"/>
          <w:iCs w:val="0"/>
          <w:color w:val="000000" w:themeColor="text1"/>
          <w:sz w:val="24"/>
          <w:szCs w:val="24"/>
        </w:rPr>
        <w:t xml:space="preserve">1.1.2.2 Historique et évolution technique:</w:t>
      </w:r>
      <w:r>
        <w:rPr>
          <w:rFonts w:ascii="Times New Roman" w:hAnsi="Times New Roman" w:eastAsia="Times New Roman" w:cs="Times New Roman"/>
          <w:b/>
          <w:bCs w:val="0"/>
          <w:i w:val="0"/>
          <w:color w:val="000000" w:themeColor="text1"/>
          <w:sz w:val="24"/>
          <w:szCs w:val="24"/>
          <w:highlight w:val="none"/>
          <w14:ligatures w14:val="none"/>
        </w:rPr>
      </w:r>
      <w:r>
        <w:rPr>
          <w:rFonts w:ascii="Times New Roman" w:hAnsi="Times New Roman" w:eastAsia="Times New Roman" w:cs="Times New Roman"/>
          <w:b/>
          <w:bCs w:val="0"/>
          <w:i w:val="0"/>
          <w:color w:val="000000" w:themeColor="text1"/>
          <w:sz w:val="24"/>
          <w:szCs w:val="24"/>
          <w:highlight w:val="none"/>
          <w14:ligatures w14:val="none"/>
        </w:rPr>
      </w:r>
    </w:p>
    <w:p w14:paraId="2683F283">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L'évolution de la société est marquée par une transition continue vers des architectures logicielles capables de supporter une volumétrie croissante de données :</w:t>
      </w:r>
      <w:r>
        <w:rPr>
          <w:rFonts w:ascii="Times New Roman" w:hAnsi="Times New Roman" w:cs="Times New Roman"/>
          <w:b w:val="0"/>
          <w:bCs w:val="0"/>
          <w:i w:val="0"/>
          <w:szCs w:val="24"/>
        </w:rPr>
      </w:r>
      <w:r>
        <w:rPr>
          <w:rFonts w:ascii="Times New Roman" w:hAnsi="Times New Roman" w:cs="Times New Roman"/>
          <w:b w:val="0"/>
          <w:bCs w:val="0"/>
          <w:i w:val="0"/>
          <w:szCs w:val="24"/>
        </w:rPr>
      </w:r>
    </w:p>
    <w:p w14:paraId="5BD0B071">
      <w:pPr>
        <w:pStyle w:val="1024"/>
        <w:numPr>
          <w:ilvl w:val="0"/>
          <w:numId w:val="79"/>
        </w:numPr>
        <w:pBdr>
          <w:top w:val="none" w:color="000000" w:sz="4" w:space="0"/>
          <w:left w:val="none" w:color="000000" w:sz="4" w:space="0"/>
          <w:bottom w:val="none" w:color="000000" w:sz="4" w:space="0"/>
          <w:right w:val="none" w:color="000000" w:sz="4" w:space="0"/>
        </w:pBdr>
        <w:spacing w:before="0" w:line="360" w:lineRule="auto"/>
        <w:ind w:righ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2009 :</w:t>
      </w:r>
      <w:r>
        <w:rPr>
          <w:rFonts w:ascii="Times New Roman" w:hAnsi="Times New Roman" w:eastAsia="Times New Roman" w:cs="Times New Roman"/>
          <w:b w:val="0"/>
          <w:bCs w:val="0"/>
          <w:i w:val="0"/>
          <w:iCs w:val="0"/>
          <w:color w:val="000000"/>
          <w:sz w:val="24"/>
          <w:szCs w:val="24"/>
        </w:rPr>
        <w:t xml:space="preserve"> Développement d'une première application de géolocalisation pour les besoins internes de la société 2MI.</w:t>
      </w:r>
      <w:r>
        <w:rPr>
          <w:rFonts w:ascii="Times New Roman" w:hAnsi="Times New Roman" w:cs="Times New Roman"/>
          <w:b w:val="0"/>
          <w:bCs w:val="0"/>
          <w:i w:val="0"/>
          <w:szCs w:val="24"/>
        </w:rPr>
      </w:r>
      <w:r>
        <w:rPr>
          <w:rFonts w:ascii="Times New Roman" w:hAnsi="Times New Roman" w:cs="Times New Roman"/>
          <w:b w:val="0"/>
          <w:bCs w:val="0"/>
          <w:i w:val="0"/>
          <w:szCs w:val="24"/>
        </w:rPr>
      </w:r>
    </w:p>
    <w:p w14:paraId="2667D2B6">
      <w:pPr>
        <w:pStyle w:val="1024"/>
        <w:numPr>
          <w:ilvl w:val="0"/>
          <w:numId w:val="79"/>
        </w:numPr>
        <w:pBdr>
          <w:top w:val="none" w:color="000000" w:sz="4" w:space="0"/>
          <w:left w:val="none" w:color="000000" w:sz="4" w:space="0"/>
          <w:bottom w:val="none" w:color="000000" w:sz="4" w:space="0"/>
          <w:right w:val="none" w:color="000000" w:sz="4" w:space="0"/>
        </w:pBdr>
        <w:spacing w:before="0" w:line="360" w:lineRule="auto"/>
        <w:ind w:righ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2010 :</w:t>
      </w:r>
      <w:r>
        <w:rPr>
          <w:rFonts w:ascii="Times New Roman" w:hAnsi="Times New Roman" w:eastAsia="Times New Roman" w:cs="Times New Roman"/>
          <w:b w:val="0"/>
          <w:bCs w:val="0"/>
          <w:i w:val="0"/>
          <w:iCs w:val="0"/>
          <w:color w:val="000000"/>
          <w:sz w:val="24"/>
          <w:szCs w:val="24"/>
        </w:rPr>
        <w:t xml:space="preserve"> Fondation officielle de TAG-IP. Initialisation du suivi sur un parc de 800 véhicules.</w:t>
      </w:r>
      <w:r>
        <w:rPr>
          <w:rFonts w:ascii="Times New Roman" w:hAnsi="Times New Roman" w:cs="Times New Roman"/>
          <w:b w:val="0"/>
          <w:bCs w:val="0"/>
          <w:i w:val="0"/>
          <w:szCs w:val="24"/>
        </w:rPr>
      </w:r>
      <w:r>
        <w:rPr>
          <w:rFonts w:ascii="Times New Roman" w:hAnsi="Times New Roman" w:cs="Times New Roman"/>
          <w:b w:val="0"/>
          <w:bCs w:val="0"/>
          <w:i w:val="0"/>
          <w:szCs w:val="24"/>
        </w:rPr>
      </w:r>
    </w:p>
    <w:p w14:paraId="25B99CB0">
      <w:pPr>
        <w:pStyle w:val="1024"/>
        <w:numPr>
          <w:ilvl w:val="0"/>
          <w:numId w:val="79"/>
        </w:numPr>
        <w:pBdr>
          <w:top w:val="none" w:color="000000" w:sz="4" w:space="0"/>
          <w:left w:val="none" w:color="000000" w:sz="4" w:space="0"/>
          <w:bottom w:val="none" w:color="000000" w:sz="4" w:space="0"/>
          <w:right w:val="none" w:color="000000" w:sz="4" w:space="0"/>
        </w:pBdr>
        <w:spacing w:before="0" w:line="360" w:lineRule="auto"/>
        <w:ind w:righ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2013 :</w:t>
      </w:r>
      <w:r>
        <w:rPr>
          <w:rFonts w:ascii="Times New Roman" w:hAnsi="Times New Roman" w:eastAsia="Times New Roman" w:cs="Times New Roman"/>
          <w:b w:val="0"/>
          <w:bCs w:val="0"/>
          <w:i w:val="0"/>
          <w:iCs w:val="0"/>
          <w:color w:val="000000"/>
          <w:sz w:val="24"/>
          <w:szCs w:val="24"/>
        </w:rPr>
        <w:t xml:space="preserve"> Déploiement des solutions à l'échelle internationale (Niger, La Réunion, Seychelles).</w:t>
      </w:r>
      <w:r>
        <w:rPr>
          <w:rFonts w:ascii="Times New Roman" w:hAnsi="Times New Roman" w:cs="Times New Roman"/>
          <w:b w:val="0"/>
          <w:bCs w:val="0"/>
          <w:i w:val="0"/>
          <w:szCs w:val="24"/>
        </w:rPr>
      </w:r>
      <w:r>
        <w:rPr>
          <w:rFonts w:ascii="Times New Roman" w:hAnsi="Times New Roman" w:cs="Times New Roman"/>
          <w:b w:val="0"/>
          <w:bCs w:val="0"/>
          <w:i w:val="0"/>
          <w:szCs w:val="24"/>
        </w:rPr>
      </w:r>
    </w:p>
    <w:p w14:paraId="1417AA2F">
      <w:pPr>
        <w:pStyle w:val="1024"/>
        <w:numPr>
          <w:ilvl w:val="0"/>
          <w:numId w:val="79"/>
        </w:numPr>
        <w:pBdr>
          <w:top w:val="none" w:color="000000" w:sz="4" w:space="0"/>
          <w:left w:val="none" w:color="000000" w:sz="4" w:space="0"/>
          <w:bottom w:val="none" w:color="000000" w:sz="4" w:space="0"/>
          <w:right w:val="none" w:color="000000" w:sz="4" w:space="0"/>
        </w:pBdr>
        <w:spacing w:before="0" w:line="360" w:lineRule="auto"/>
        <w:ind w:righ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2018 :</w:t>
      </w:r>
      <w:r>
        <w:rPr>
          <w:rFonts w:ascii="Times New Roman" w:hAnsi="Times New Roman" w:eastAsia="Times New Roman" w:cs="Times New Roman"/>
          <w:b w:val="0"/>
          <w:bCs w:val="0"/>
          <w:i w:val="0"/>
          <w:iCs w:val="0"/>
          <w:color w:val="000000"/>
          <w:sz w:val="24"/>
          <w:szCs w:val="24"/>
        </w:rPr>
        <w:t xml:space="preserve"> Extension de l'infrastructure logicielle pour superviser un volume de 7 000 unités connectées.</w:t>
      </w:r>
      <w:r>
        <w:rPr>
          <w:rFonts w:ascii="Times New Roman" w:hAnsi="Times New Roman" w:cs="Times New Roman"/>
          <w:b w:val="0"/>
          <w:bCs w:val="0"/>
          <w:i w:val="0"/>
          <w:szCs w:val="24"/>
        </w:rPr>
      </w:r>
      <w:r>
        <w:rPr>
          <w:rFonts w:ascii="Times New Roman" w:hAnsi="Times New Roman" w:cs="Times New Roman"/>
          <w:b w:val="0"/>
          <w:bCs w:val="0"/>
          <w:i w:val="0"/>
          <w:szCs w:val="24"/>
        </w:rPr>
      </w:r>
    </w:p>
    <w:p w14:paraId="3720650D">
      <w:pPr>
        <w:pStyle w:val="1024"/>
        <w:numPr>
          <w:ilvl w:val="0"/>
          <w:numId w:val="79"/>
        </w:numPr>
        <w:pBdr>
          <w:top w:val="none" w:color="000000" w:sz="4" w:space="0"/>
          <w:left w:val="none" w:color="000000" w:sz="4" w:space="0"/>
          <w:bottom w:val="none" w:color="000000" w:sz="4" w:space="0"/>
          <w:right w:val="none" w:color="000000" w:sz="4" w:space="0"/>
        </w:pBdr>
        <w:spacing w:before="0" w:line="360" w:lineRule="auto"/>
        <w:ind w:righ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2026 (Actuel) :</w:t>
      </w:r>
      <w:r>
        <w:rPr>
          <w:rFonts w:ascii="Times New Roman" w:hAnsi="Times New Roman" w:eastAsia="Times New Roman" w:cs="Times New Roman"/>
          <w:b w:val="0"/>
          <w:bCs w:val="0"/>
          <w:i w:val="0"/>
          <w:iCs w:val="0"/>
          <w:color w:val="000000"/>
          <w:sz w:val="24"/>
          <w:szCs w:val="24"/>
        </w:rPr>
        <w:t xml:space="preserve"> Modernisation de la stack technique pour la gestion d'un parc actif de plus de 10 000 véhicules suivis.</w:t>
      </w:r>
      <w:r>
        <w:rPr>
          <w:rFonts w:ascii="Times New Roman" w:hAnsi="Times New Roman" w:cs="Times New Roman"/>
          <w:b w:val="0"/>
          <w:bCs w:val="0"/>
          <w:i w:val="0"/>
          <w:szCs w:val="24"/>
        </w:rPr>
      </w:r>
      <w:r>
        <w:rPr>
          <w:rFonts w:ascii="Times New Roman" w:hAnsi="Times New Roman" w:cs="Times New Roman"/>
          <w:b w:val="0"/>
          <w:bCs w:val="0"/>
          <w:i w:val="0"/>
          <w:szCs w:val="24"/>
        </w:rPr>
      </w:r>
    </w:p>
    <w:p w14:paraId="6F36D198">
      <w:pPr>
        <w:pStyle w:val="964"/>
        <w:pBdr/>
        <w:spacing w:line="360" w:lineRule="auto"/>
        <w:ind/>
        <w:jc w:val="both"/>
        <w:rPr>
          <w:rFonts w:ascii="Times New Roman" w:hAnsi="Times New Roman" w:cs="Times New Roman"/>
          <w:b/>
          <w:bCs/>
          <w:i w:val="0"/>
          <w:color w:val="000000" w:themeColor="text1"/>
          <w:sz w:val="24"/>
          <w:szCs w:val="24"/>
          <w14:ligatures w14:val="none"/>
        </w:rPr>
      </w:pPr>
      <w:r>
        <w:rPr>
          <w:rFonts w:ascii="Times New Roman" w:hAnsi="Times New Roman" w:eastAsia="Times New Roman" w:cs="Times New Roman"/>
          <w:b/>
          <w:bCs/>
          <w:i w:val="0"/>
          <w:iCs w:val="0"/>
          <w:color w:val="000000" w:themeColor="text1"/>
          <w:sz w:val="24"/>
          <w:szCs w:val="24"/>
        </w:rPr>
        <w:t xml:space="preserve">1.1.2.3 Structure organisationnelle et localisation du poste de stage:</w:t>
      </w:r>
      <w:r>
        <w:rPr>
          <w:rFonts w:ascii="Times New Roman" w:hAnsi="Times New Roman" w:cs="Times New Roman"/>
          <w:b/>
          <w:bCs/>
          <w:i w:val="0"/>
          <w:color w:val="000000" w:themeColor="text1"/>
          <w:sz w:val="24"/>
          <w:szCs w:val="24"/>
          <w14:ligatures w14:val="none"/>
        </w:rPr>
      </w:r>
      <w:r>
        <w:rPr>
          <w:rFonts w:ascii="Times New Roman" w:hAnsi="Times New Roman" w:cs="Times New Roman"/>
          <w:b/>
          <w:bCs/>
          <w:i w:val="0"/>
          <w:color w:val="000000" w:themeColor="text1"/>
          <w:sz w:val="24"/>
          <w:szCs w:val="24"/>
          <w14:ligatures w14:val="none"/>
        </w:rPr>
      </w:r>
    </w:p>
    <w:p w14:paraId="16A3A79D">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La société TAG-IP est structurée autour de trois directions opérationnelles, schématisées et détaillées ci-dessous afin de situer précisément notre cadre d'intervention :</w:t>
      </w:r>
      <w:r>
        <w:rPr>
          <w:rFonts w:ascii="Times New Roman" w:hAnsi="Times New Roman" w:cs="Times New Roman"/>
          <w:b w:val="0"/>
          <w:bCs w:val="0"/>
          <w:i w:val="0"/>
          <w:szCs w:val="24"/>
        </w:rPr>
      </w:r>
      <w:r>
        <w:rPr>
          <w:rFonts w:ascii="Times New Roman" w:hAnsi="Times New Roman" w:cs="Times New Roman"/>
          <w:b w:val="0"/>
          <w:bCs w:val="0"/>
          <w:i w:val="0"/>
          <w:szCs w:val="24"/>
        </w:rPr>
      </w:r>
    </w:p>
    <w:p w14:paraId="27F174BC">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                   </w:t>
      </w:r>
      <w:r>
        <w:rPr>
          <w:rFonts w:ascii="Times New Roman" w:hAnsi="Times New Roman" w:eastAsia="Times New Roman" w:cs="Times New Roman"/>
          <w:b w:val="0"/>
          <w:bCs w:val="0"/>
          <w:i w:val="0"/>
          <w:iCs w:val="0"/>
          <w:sz w:val="24"/>
          <w:szCs w:val="24"/>
        </w:rPr>
        <mc:AlternateContent>
          <mc:Choice Requires="wpg">
            <w:drawing>
              <wp:inline xmlns:wp="http://schemas.openxmlformats.org/drawingml/2006/wordprocessingDrawing" distT="0" distB="0" distL="0" distR="0">
                <wp:extent cx="5943600" cy="379777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21872" name=""/>
                        <pic:cNvPicPr>
                          <a:picLocks noChangeAspect="1"/>
                        </pic:cNvPicPr>
                        <pic:nvPr/>
                      </pic:nvPicPr>
                      <pic:blipFill rotWithShape="1">
                        <a:blip r:embed="rId10"/>
                        <a:stretch/>
                      </pic:blipFill>
                      <pic:spPr bwMode="auto">
                        <a:xfrm>
                          <a:off x="0" y="0"/>
                          <a:ext cx="5943598" cy="37977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99.04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b w:val="0"/>
          <w:bCs w:val="0"/>
          <w:i w:val="0"/>
          <w:szCs w:val="24"/>
        </w:rPr>
      </w:r>
      <w:r>
        <w:rPr>
          <w:rFonts w:ascii="Times New Roman" w:hAnsi="Times New Roman" w:cs="Times New Roman"/>
          <w:b w:val="0"/>
          <w:bCs w:val="0"/>
          <w:i w:val="0"/>
          <w:szCs w:val="24"/>
        </w:rPr>
      </w:r>
    </w:p>
    <w:p w14:paraId="3466082C">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sz w:val="24"/>
          <w:szCs w:val="24"/>
        </w:rPr>
      </w:r>
      <w:r>
        <w:rPr>
          <w:rFonts w:ascii="Times New Roman" w:hAnsi="Times New Roman" w:cs="Times New Roman"/>
          <w:b w:val="0"/>
          <w:bCs w:val="0"/>
          <w:i w:val="0"/>
          <w:szCs w:val="24"/>
        </w:rPr>
      </w:r>
      <w:r>
        <w:rPr>
          <w:rFonts w:ascii="Times New Roman" w:hAnsi="Times New Roman" w:cs="Times New Roman"/>
          <w:b w:val="0"/>
          <w:bCs w:val="0"/>
          <w:i w:val="0"/>
          <w:szCs w:val="24"/>
        </w:rPr>
      </w:r>
    </w:p>
    <w:p w14:paraId="4D723843">
      <w:pPr>
        <w:pStyle w:val="1024"/>
        <w:numPr>
          <w:ilvl w:val="0"/>
          <w:numId w:val="79"/>
        </w:numPr>
        <w:pBdr>
          <w:top w:val="none" w:color="000000" w:sz="4" w:space="0"/>
          <w:left w:val="none" w:color="000000" w:sz="4" w:space="0"/>
          <w:bottom w:val="none" w:color="000000" w:sz="4" w:space="0"/>
          <w:right w:val="none" w:color="000000" w:sz="4" w:space="0"/>
        </w:pBdr>
        <w:spacing w:before="0" w:line="360" w:lineRule="auto"/>
        <w:ind w:right="0"/>
        <w:jc w:val="both"/>
        <w:rPr>
          <w:rFonts w:ascii="Times New Roman" w:hAnsi="Times New Roman" w:cs="Times New Roman"/>
          <w:b w:val="0"/>
          <w:bCs w:val="0"/>
          <w:i w:val="0"/>
          <w:szCs w:val="24"/>
        </w:rPr>
      </w:pPr>
      <w:r>
        <w:rPr>
          <w:rFonts w:ascii="Times New Roman" w:hAnsi="Times New Roman" w:eastAsia="Times New Roman" w:cs="Times New Roman"/>
          <w:b/>
          <w:bCs/>
          <w:i w:val="0"/>
          <w:iCs w:val="0"/>
          <w:color w:val="000000" w:themeColor="text1"/>
          <w:sz w:val="24"/>
          <w:szCs w:val="24"/>
        </w:rPr>
        <w:t xml:space="preserve"> Direction Ressources Humaines, Exploitation et Service Clientèle :</w:t>
      </w:r>
      <w:r>
        <w:rPr>
          <w:rFonts w:ascii="Times New Roman" w:hAnsi="Times New Roman" w:eastAsia="Times New Roman" w:cs="Times New Roman"/>
          <w:b/>
          <w:bCs/>
          <w:i w:val="0"/>
          <w:iCs w:val="0"/>
          <w:color w:val="000000" w:themeColor="text1"/>
          <w:sz w:val="24"/>
          <w:szCs w:val="24"/>
        </w:rPr>
        <w:t xml:space="preserve"> </w:t>
      </w:r>
      <w:r>
        <w:rPr>
          <w:rFonts w:ascii="Times New Roman" w:hAnsi="Times New Roman" w:eastAsia="Times New Roman" w:cs="Times New Roman"/>
          <w:b w:val="0"/>
          <w:bCs w:val="0"/>
          <w:i w:val="0"/>
          <w:iCs w:val="0"/>
          <w:color w:val="000000"/>
          <w:sz w:val="24"/>
          <w:szCs w:val="24"/>
        </w:rPr>
        <w:t xml:space="preserve">Assure la gestion administrative, la comptabilité, le recrutement ainsi que le déploiement physique des boîtiers GPS sur le terrain par les équipes techniques.</w:t>
      </w:r>
      <w:r>
        <w:rPr>
          <w:rFonts w:ascii="Times New Roman" w:hAnsi="Times New Roman" w:cs="Times New Roman"/>
          <w:b w:val="0"/>
          <w:bCs w:val="0"/>
          <w:i w:val="0"/>
          <w:szCs w:val="24"/>
        </w:rPr>
      </w:r>
      <w:r>
        <w:rPr>
          <w:rFonts w:ascii="Times New Roman" w:hAnsi="Times New Roman" w:cs="Times New Roman"/>
          <w:b w:val="0"/>
          <w:bCs w:val="0"/>
          <w:i w:val="0"/>
          <w:szCs w:val="24"/>
        </w:rPr>
      </w:r>
    </w:p>
    <w:p w14:paraId="3723F29C">
      <w:pPr>
        <w:pStyle w:val="1024"/>
        <w:numPr>
          <w:ilvl w:val="0"/>
          <w:numId w:val="79"/>
        </w:numPr>
        <w:pBdr>
          <w:top w:val="none" w:color="000000" w:sz="4" w:space="0"/>
          <w:left w:val="none" w:color="000000" w:sz="4" w:space="0"/>
          <w:bottom w:val="none" w:color="000000" w:sz="4" w:space="0"/>
          <w:right w:val="none" w:color="000000" w:sz="4" w:space="0"/>
        </w:pBdr>
        <w:spacing w:before="0" w:line="360" w:lineRule="auto"/>
        <w:ind w:right="0"/>
        <w:jc w:val="both"/>
        <w:rPr>
          <w:rFonts w:ascii="Times New Roman" w:hAnsi="Times New Roman" w:cs="Times New Roman"/>
          <w:b w:val="0"/>
          <w:bCs w:val="0"/>
          <w:i w:val="0"/>
          <w:szCs w:val="24"/>
        </w:rPr>
      </w:pPr>
      <w:r>
        <w:rPr>
          <w:rFonts w:ascii="Times New Roman" w:hAnsi="Times New Roman" w:eastAsia="Times New Roman" w:cs="Times New Roman"/>
          <w:b/>
          <w:bCs/>
          <w:i w:val="0"/>
          <w:iCs w:val="0"/>
          <w:color w:val="000000"/>
          <w:sz w:val="24"/>
          <w:szCs w:val="24"/>
        </w:rPr>
        <w:t xml:space="preserve">Direction Marketing et Commercial :</w:t>
      </w:r>
      <w:r>
        <w:rPr>
          <w:rFonts w:ascii="Times New Roman" w:hAnsi="Times New Roman" w:eastAsia="Times New Roman" w:cs="Times New Roman"/>
          <w:b w:val="0"/>
          <w:bCs w:val="0"/>
          <w:i w:val="0"/>
          <w:iCs w:val="0"/>
          <w:color w:val="000000"/>
          <w:sz w:val="24"/>
          <w:szCs w:val="24"/>
        </w:rPr>
        <w:t xml:space="preserve"> Gère le portefeuille client, l'identité visuelle de l'entreprise et la formation des utilisateurs finaux sur les applications propriétaires (</w:t>
      </w:r>
      <w:r>
        <w:rPr>
          <w:rFonts w:ascii="Times New Roman" w:hAnsi="Times New Roman" w:eastAsia="Times New Roman" w:cs="Times New Roman"/>
          <w:b w:val="0"/>
          <w:bCs w:val="0"/>
          <w:i w:val="0"/>
          <w:iCs w:val="0"/>
          <w:color w:val="000000"/>
          <w:sz w:val="24"/>
          <w:szCs w:val="24"/>
        </w:rPr>
        <w:t xml:space="preserve">Track</w:t>
      </w:r>
      <w:r>
        <w:rPr>
          <w:rFonts w:ascii="Times New Roman" w:hAnsi="Times New Roman" w:eastAsia="Times New Roman" w:cs="Times New Roman"/>
          <w:b w:val="0"/>
          <w:bCs w:val="0"/>
          <w:i w:val="0"/>
          <w:iCs w:val="0"/>
          <w:color w:val="000000"/>
          <w:sz w:val="24"/>
          <w:szCs w:val="24"/>
        </w:rPr>
        <w:t xml:space="preserve"> et </w:t>
      </w:r>
      <w:r>
        <w:rPr>
          <w:rFonts w:ascii="Times New Roman" w:hAnsi="Times New Roman" w:eastAsia="Times New Roman" w:cs="Times New Roman"/>
          <w:b w:val="0"/>
          <w:bCs w:val="0"/>
          <w:i w:val="0"/>
          <w:iCs w:val="0"/>
          <w:color w:val="000000"/>
          <w:sz w:val="24"/>
          <w:szCs w:val="24"/>
        </w:rPr>
        <w:t xml:space="preserve">Forms</w:t>
      </w:r>
      <w:r>
        <w:rPr>
          <w:rFonts w:ascii="Times New Roman" w:hAnsi="Times New Roman" w:eastAsia="Times New Roman" w:cs="Times New Roman"/>
          <w:b w:val="0"/>
          <w:bCs w:val="0"/>
          <w:i w:val="0"/>
          <w:iCs w:val="0"/>
          <w:color w:val="000000"/>
          <w:sz w:val="24"/>
          <w:szCs w:val="24"/>
        </w:rPr>
        <w:t xml:space="preserve">).</w:t>
      </w:r>
      <w:r>
        <w:rPr>
          <w:rFonts w:ascii="Times New Roman" w:hAnsi="Times New Roman" w:cs="Times New Roman"/>
          <w:b w:val="0"/>
          <w:bCs w:val="0"/>
          <w:i w:val="0"/>
          <w:szCs w:val="24"/>
        </w:rPr>
      </w:r>
      <w:r>
        <w:rPr>
          <w:rFonts w:ascii="Times New Roman" w:hAnsi="Times New Roman" w:cs="Times New Roman"/>
          <w:b w:val="0"/>
          <w:bCs w:val="0"/>
          <w:i w:val="0"/>
          <w:szCs w:val="24"/>
        </w:rPr>
      </w:r>
    </w:p>
    <w:p w14:paraId="51AA6257">
      <w:pPr>
        <w:pStyle w:val="1024"/>
        <w:numPr>
          <w:ilvl w:val="0"/>
          <w:numId w:val="79"/>
        </w:numPr>
        <w:pBdr>
          <w:top w:val="none" w:color="000000" w:sz="4" w:space="0"/>
          <w:left w:val="none" w:color="000000" w:sz="4" w:space="0"/>
          <w:bottom w:val="none" w:color="000000" w:sz="4" w:space="0"/>
          <w:right w:val="none" w:color="000000" w:sz="4" w:space="0"/>
        </w:pBdr>
        <w:spacing w:before="0" w:line="360" w:lineRule="auto"/>
        <w:ind w:right="0"/>
        <w:jc w:val="both"/>
        <w:rPr>
          <w:rFonts w:ascii="Times New Roman" w:hAnsi="Times New Roman" w:cs="Times New Roman"/>
          <w:b w:val="0"/>
          <w:bCs w:val="0"/>
          <w:i w:val="0"/>
          <w:szCs w:val="24"/>
        </w:rPr>
      </w:pPr>
      <w:r>
        <w:rPr>
          <w:rFonts w:ascii="Times New Roman" w:hAnsi="Times New Roman" w:eastAsia="Times New Roman" w:cs="Times New Roman"/>
          <w:b/>
          <w:bCs/>
          <w:i w:val="0"/>
          <w:iCs w:val="0"/>
          <w:color w:val="000000"/>
          <w:sz w:val="24"/>
          <w:szCs w:val="24"/>
        </w:rPr>
        <w:t xml:space="preserve">Direction des Systèmes d'Information (DSI) :</w:t>
      </w:r>
      <w:r>
        <w:rPr>
          <w:rFonts w:ascii="Times New Roman" w:hAnsi="Times New Roman" w:eastAsia="Times New Roman" w:cs="Times New Roman"/>
          <w:b w:val="0"/>
          <w:bCs w:val="0"/>
          <w:i w:val="0"/>
          <w:iCs w:val="0"/>
          <w:color w:val="000000"/>
          <w:sz w:val="24"/>
          <w:szCs w:val="24"/>
        </w:rPr>
        <w:t xml:space="preserve"> Gère l'infrastructure réseau, la sécurité des données cartographiques (SIG) et le développement des applications. Elle se divise en deux entités :</w:t>
      </w:r>
      <w:r>
        <w:rPr>
          <w:rFonts w:ascii="Times New Roman" w:hAnsi="Times New Roman" w:cs="Times New Roman"/>
          <w:b w:val="0"/>
          <w:bCs w:val="0"/>
          <w:i w:val="0"/>
          <w:szCs w:val="24"/>
        </w:rPr>
      </w:r>
      <w:r>
        <w:rPr>
          <w:rFonts w:ascii="Times New Roman" w:hAnsi="Times New Roman" w:cs="Times New Roman"/>
          <w:b w:val="0"/>
          <w:bCs w:val="0"/>
          <w:i w:val="0"/>
          <w:szCs w:val="24"/>
        </w:rPr>
      </w:r>
    </w:p>
    <w:p w14:paraId="09CFEADE">
      <w:pPr>
        <w:pStyle w:val="1024"/>
        <w:numPr>
          <w:ilvl w:val="1"/>
          <w:numId w:val="80"/>
        </w:numPr>
        <w:pBdr>
          <w:top w:val="none" w:color="000000" w:sz="4" w:space="0"/>
          <w:left w:val="none" w:color="000000" w:sz="4" w:space="0"/>
          <w:bottom w:val="none" w:color="000000" w:sz="4" w:space="0"/>
          <w:right w:val="none" w:color="000000" w:sz="4" w:space="0"/>
        </w:pBdr>
        <w:spacing w:before="0" w:line="360" w:lineRule="auto"/>
        <w:ind w:righ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Pôle Infrastructure et Sécurité :</w:t>
      </w:r>
      <w:r>
        <w:rPr>
          <w:rFonts w:ascii="Times New Roman" w:hAnsi="Times New Roman" w:eastAsia="Times New Roman" w:cs="Times New Roman"/>
          <w:b w:val="0"/>
          <w:bCs w:val="0"/>
          <w:i w:val="0"/>
          <w:iCs w:val="0"/>
          <w:color w:val="000000"/>
          <w:sz w:val="24"/>
          <w:szCs w:val="24"/>
        </w:rPr>
        <w:t xml:space="preserve"> Responsable de la haute disponibilité des serveurs de production (24h/24) et de la sécurisation des flux de géolocalisation.</w:t>
      </w:r>
      <w:r>
        <w:rPr>
          <w:rFonts w:ascii="Times New Roman" w:hAnsi="Times New Roman" w:cs="Times New Roman"/>
          <w:b w:val="0"/>
          <w:bCs w:val="0"/>
          <w:i w:val="0"/>
          <w:szCs w:val="24"/>
        </w:rPr>
      </w:r>
      <w:r>
        <w:rPr>
          <w:rFonts w:ascii="Times New Roman" w:hAnsi="Times New Roman" w:cs="Times New Roman"/>
          <w:b w:val="0"/>
          <w:bCs w:val="0"/>
          <w:i w:val="0"/>
          <w:szCs w:val="24"/>
        </w:rPr>
      </w:r>
    </w:p>
    <w:p w14:paraId="621AEB74">
      <w:pPr>
        <w:pStyle w:val="1024"/>
        <w:numPr>
          <w:ilvl w:val="1"/>
          <w:numId w:val="80"/>
        </w:numPr>
        <w:pBdr>
          <w:top w:val="none" w:color="000000" w:sz="4" w:space="0"/>
          <w:left w:val="none" w:color="000000" w:sz="4" w:space="0"/>
          <w:bottom w:val="none" w:color="000000" w:sz="4" w:space="0"/>
          <w:right w:val="none" w:color="000000" w:sz="4" w:space="0"/>
        </w:pBdr>
        <w:spacing w:before="0" w:line="360" w:lineRule="auto"/>
        <w:ind w:righ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Pôle Ingénierie Logicielle :</w:t>
      </w:r>
      <w:r>
        <w:rPr>
          <w:rFonts w:ascii="Times New Roman" w:hAnsi="Times New Roman" w:eastAsia="Times New Roman" w:cs="Times New Roman"/>
          <w:b w:val="0"/>
          <w:bCs w:val="0"/>
          <w:i w:val="0"/>
          <w:iCs w:val="0"/>
          <w:color w:val="000000"/>
          <w:sz w:val="24"/>
          <w:szCs w:val="24"/>
        </w:rPr>
        <w:t xml:space="preserve"> Chargé de la conception, de la maintenance et de l'évolution des plateformes métiers. </w:t>
      </w:r>
      <w:r>
        <w:rPr>
          <w:rFonts w:ascii="Times New Roman" w:hAnsi="Times New Roman" w:eastAsia="Times New Roman" w:cs="Times New Roman"/>
          <w:b w:val="0"/>
          <w:bCs w:val="0"/>
          <w:i w:val="0"/>
          <w:iCs w:val="0"/>
          <w:color w:val="000000"/>
          <w:sz w:val="24"/>
          <w:szCs w:val="24"/>
        </w:rPr>
        <w:t xml:space="preserve">C'est au sein de ce pôle spécifique que notre poste de stage a été configuré.</w:t>
      </w:r>
      <w:r>
        <w:rPr>
          <w:rFonts w:ascii="Times New Roman" w:hAnsi="Times New Roman" w:cs="Times New Roman"/>
          <w:b w:val="0"/>
          <w:bCs w:val="0"/>
          <w:i w:val="0"/>
          <w:szCs w:val="24"/>
        </w:rPr>
      </w:r>
      <w:r>
        <w:rPr>
          <w:rFonts w:ascii="Times New Roman" w:hAnsi="Times New Roman" w:cs="Times New Roman"/>
          <w:b w:val="0"/>
          <w:bCs w:val="0"/>
          <w:i w:val="0"/>
          <w:szCs w:val="24"/>
        </w:rPr>
      </w:r>
    </w:p>
    <w:p w14:paraId="293B7985">
      <w:pPr>
        <w:pStyle w:val="964"/>
        <w:pBdr/>
        <w:spacing w:line="360" w:lineRule="auto"/>
        <w:ind/>
        <w:jc w:val="both"/>
        <w:rPr>
          <w:rFonts w:ascii="Times New Roman" w:hAnsi="Times New Roman" w:cs="Times New Roman"/>
          <w:b/>
          <w:bCs w:val="0"/>
          <w:i w:val="0"/>
          <w:color w:val="000000" w:themeColor="text1"/>
          <w:sz w:val="24"/>
          <w:szCs w:val="24"/>
          <w14:ligatures w14:val="none"/>
        </w:rPr>
      </w:pPr>
      <w:r>
        <w:rPr>
          <w:rFonts w:ascii="Times New Roman" w:hAnsi="Times New Roman" w:eastAsia="Times New Roman" w:cs="Times New Roman"/>
          <w:b/>
          <w:bCs/>
          <w:i w:val="0"/>
          <w:iCs w:val="0"/>
          <w:color w:val="000000" w:themeColor="text1"/>
          <w:sz w:val="24"/>
          <w:szCs w:val="24"/>
        </w:rPr>
        <w:t xml:space="preserve">1.1.2.4 Justification du projet au sein de la DSI:</w:t>
      </w:r>
      <w:r>
        <w:rPr>
          <w:rFonts w:ascii="Times New Roman" w:hAnsi="Times New Roman" w:cs="Times New Roman"/>
          <w:b/>
          <w:bCs w:val="0"/>
          <w:i w:val="0"/>
          <w:color w:val="000000" w:themeColor="text1"/>
          <w:sz w:val="24"/>
          <w:szCs w:val="24"/>
          <w14:ligatures w14:val="none"/>
        </w:rPr>
      </w:r>
      <w:r>
        <w:rPr>
          <w:rFonts w:ascii="Times New Roman" w:hAnsi="Times New Roman" w:cs="Times New Roman"/>
          <w:b/>
          <w:bCs w:val="0"/>
          <w:i w:val="0"/>
          <w:color w:val="000000" w:themeColor="text1"/>
          <w:sz w:val="24"/>
          <w:szCs w:val="24"/>
          <w14:ligatures w14:val="none"/>
        </w:rPr>
      </w:r>
    </w:p>
    <w:p w14:paraId="0C13088E">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Le Pôle Ingénierie Logicielle de la DSI maintient l'application centrale </w:t>
      </w:r>
      <w:r>
        <w:rPr>
          <w:rFonts w:ascii="Times New Roman" w:hAnsi="Times New Roman" w:eastAsia="Times New Roman" w:cs="Times New Roman"/>
          <w:b w:val="0"/>
          <w:bCs w:val="0"/>
          <w:i w:val="0"/>
          <w:iCs w:val="0"/>
          <w:color w:val="000000"/>
          <w:sz w:val="24"/>
          <w:szCs w:val="24"/>
        </w:rPr>
        <w:t xml:space="preserve">Track</w:t>
      </w:r>
      <w:r>
        <w:rPr>
          <w:rFonts w:ascii="Times New Roman" w:hAnsi="Times New Roman" w:eastAsia="Times New Roman" w:cs="Times New Roman"/>
          <w:b w:val="0"/>
          <w:bCs w:val="0"/>
          <w:i w:val="0"/>
          <w:iCs w:val="0"/>
          <w:color w:val="000000"/>
          <w:sz w:val="24"/>
          <w:szCs w:val="24"/>
        </w:rPr>
        <w:t xml:space="preserve">. Cependant, l'intégration continue de nouveaux modèles de traceurs GPS et la diversité des contraintes techniques des véhicules complexifient la maintenance du code.</w:t>
      </w:r>
      <w:r>
        <w:rPr>
          <w:rFonts w:ascii="Times New Roman" w:hAnsi="Times New Roman" w:cs="Times New Roman"/>
          <w:b w:val="0"/>
          <w:bCs w:val="0"/>
          <w:i w:val="0"/>
          <w:szCs w:val="24"/>
        </w:rPr>
      </w:r>
      <w:r>
        <w:rPr>
          <w:rFonts w:ascii="Times New Roman" w:hAnsi="Times New Roman" w:cs="Times New Roman"/>
          <w:b w:val="0"/>
          <w:bCs w:val="0"/>
          <w:i w:val="0"/>
          <w:szCs w:val="24"/>
        </w:rPr>
      </w:r>
    </w:p>
    <w:p w14:paraId="6E275F96">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t xml:space="preserve">L'absence d'un outil automatisé obligeait les développeurs à inscrire les règles de compatibilité directement dans le code source (</w:t>
      </w:r>
      <w:r>
        <w:rPr>
          <w:rFonts w:ascii="Times New Roman" w:hAnsi="Times New Roman" w:eastAsia="Times New Roman" w:cs="Times New Roman"/>
          <w:b w:val="0"/>
          <w:bCs w:val="0"/>
          <w:i w:val="0"/>
          <w:iCs w:val="0"/>
          <w:color w:val="000000"/>
          <w:sz w:val="24"/>
          <w:szCs w:val="24"/>
        </w:rPr>
        <w:t xml:space="preserve">hard-coding</w:t>
      </w:r>
      <w:r>
        <w:rPr>
          <w:rFonts w:ascii="Times New Roman" w:hAnsi="Times New Roman" w:eastAsia="Times New Roman" w:cs="Times New Roman"/>
          <w:b w:val="0"/>
          <w:bCs w:val="0"/>
          <w:i w:val="0"/>
          <w:iCs w:val="0"/>
          <w:color w:val="000000"/>
          <w:sz w:val="24"/>
          <w:szCs w:val="24"/>
        </w:rPr>
        <w:t xml:space="preserve">), créant une dépendance vis-à-vis des ingénieurs seniors. Le développement de notre module automatisé de gestion des profils de montage sous </w:t>
      </w:r>
      <w:r>
        <w:rPr>
          <w:rFonts w:ascii="Times New Roman" w:hAnsi="Times New Roman" w:eastAsia="Times New Roman" w:cs="Times New Roman"/>
          <w:b w:val="0"/>
          <w:bCs w:val="0"/>
          <w:i w:val="0"/>
          <w:iCs w:val="0"/>
          <w:color w:val="000000"/>
          <w:sz w:val="24"/>
          <w:szCs w:val="24"/>
        </w:rPr>
        <w:t xml:space="preserve">Elixir</w:t>
      </w:r>
      <w:r>
        <w:rPr>
          <w:rFonts w:ascii="Times New Roman" w:hAnsi="Times New Roman" w:eastAsia="Times New Roman" w:cs="Times New Roman"/>
          <w:b w:val="0"/>
          <w:bCs w:val="0"/>
          <w:i w:val="0"/>
          <w:iCs w:val="0"/>
          <w:color w:val="000000"/>
          <w:sz w:val="24"/>
          <w:szCs w:val="24"/>
        </w:rPr>
        <w:t xml:space="preserve"> et </w:t>
      </w:r>
      <w:r>
        <w:rPr>
          <w:rFonts w:ascii="Times New Roman" w:hAnsi="Times New Roman" w:eastAsia="Times New Roman" w:cs="Times New Roman"/>
          <w:b w:val="0"/>
          <w:bCs w:val="0"/>
          <w:i w:val="0"/>
          <w:iCs w:val="0"/>
          <w:color w:val="000000"/>
          <w:sz w:val="24"/>
          <w:szCs w:val="24"/>
        </w:rPr>
        <w:t xml:space="preserve">Ash Framework</w:t>
      </w:r>
      <w:r>
        <w:rPr>
          <w:rFonts w:ascii="Times New Roman" w:hAnsi="Times New Roman" w:eastAsia="Times New Roman" w:cs="Times New Roman"/>
          <w:b w:val="0"/>
          <w:bCs w:val="0"/>
          <w:i w:val="0"/>
          <w:iCs w:val="0"/>
          <w:color w:val="000000"/>
          <w:sz w:val="24"/>
          <w:szCs w:val="24"/>
        </w:rPr>
        <w:t xml:space="preserve"> répond directement à ce besoin de la DSI : déléguer la gestion de ces règles aux équipes opérationnelles sans nécessiter de modifications manuelles du code source de la plateforme.</w:t>
      </w:r>
      <w:r>
        <w:rPr>
          <w:rFonts w:ascii="Times New Roman" w:hAnsi="Times New Roman" w:cs="Times New Roman"/>
          <w:b w:val="0"/>
          <w:bCs w:val="0"/>
          <w:i w:val="0"/>
          <w:szCs w:val="24"/>
        </w:rPr>
      </w:r>
      <w:r>
        <w:rPr>
          <w:rFonts w:ascii="Times New Roman" w:hAnsi="Times New Roman" w:cs="Times New Roman"/>
          <w:b w:val="0"/>
          <w:bCs w:val="0"/>
          <w:i w:val="0"/>
          <w:szCs w:val="24"/>
        </w:rPr>
      </w:r>
    </w:p>
    <w:p w14:paraId="482C805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65773E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 w:val="24"/>
          <w:szCs w:val="24"/>
        </w:rPr>
      </w:pPr>
      <w:r>
        <w:rPr>
          <w:rFonts w:ascii="Times New Roman" w:hAnsi="Times New Roman" w:cs="Times New Roman"/>
          <w:bCs w:val="0"/>
          <w:i w:val="0"/>
          <w:sz w:val="24"/>
          <w:szCs w:val="24"/>
        </w:rPr>
      </w:r>
      <w:r>
        <w:rPr>
          <w:rFonts w:ascii="Times New Roman" w:hAnsi="Times New Roman" w:cs="Times New Roman"/>
          <w:bCs w:val="0"/>
          <w:i w:val="0"/>
          <w:sz w:val="24"/>
          <w:szCs w:val="24"/>
        </w:rPr>
      </w:r>
      <w:r>
        <w:rPr>
          <w:rFonts w:ascii="Times New Roman" w:hAnsi="Times New Roman" w:cs="Times New Roman"/>
          <w:bCs w:val="0"/>
          <w:i w:val="0"/>
          <w:sz w:val="24"/>
          <w:szCs w:val="24"/>
        </w:rPr>
      </w:r>
    </w:p>
    <w:p w14:paraId="5E206C8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 w:val="24"/>
          <w:szCs w:val="24"/>
        </w:rPr>
      </w:pPr>
      <w:r>
        <w:rPr>
          <w:rFonts w:ascii="Times New Roman" w:hAnsi="Times New Roman" w:eastAsia="Times New Roman" w:cs="Times New Roman"/>
          <w:i w:val="0"/>
          <w:iCs w:val="0"/>
          <w:sz w:val="24"/>
          <w:szCs w:val="24"/>
        </w:rPr>
      </w:r>
      <w:r>
        <w:rPr>
          <w:rFonts w:ascii="Times New Roman" w:hAnsi="Times New Roman" w:cs="Times New Roman"/>
          <w:bCs w:val="0"/>
          <w:i w:val="0"/>
          <w:sz w:val="24"/>
          <w:szCs w:val="24"/>
        </w:rPr>
      </w:r>
      <w:r>
        <w:rPr>
          <w:rFonts w:ascii="Times New Roman" w:hAnsi="Times New Roman" w:cs="Times New Roman"/>
          <w:bCs w:val="0"/>
          <w:i w:val="0"/>
          <w:sz w:val="24"/>
          <w:szCs w:val="24"/>
        </w:rPr>
      </w:r>
    </w:p>
    <w:p w14:paraId="73926AF7">
      <w:pPr>
        <w:pStyle w:val="963"/>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1.2 Environnement technique préexistant</w:t>
      </w:r>
      <w:r>
        <w:rPr>
          <w:rFonts w:ascii="Times New Roman" w:hAnsi="Times New Roman" w:cs="Times New Roman"/>
          <w:bCs w:val="0"/>
          <w:i w:val="0"/>
          <w:sz w:val="24"/>
          <w:szCs w:val="24"/>
        </w:rPr>
      </w:r>
      <w:r>
        <w:rPr>
          <w:rFonts w:ascii="Times New Roman" w:hAnsi="Times New Roman" w:cs="Times New Roman"/>
          <w:bCs w:val="0"/>
          <w:i w:val="0"/>
          <w:sz w:val="24"/>
          <w:szCs w:val="24"/>
        </w:rPr>
      </w:r>
    </w:p>
    <w:p w14:paraId="5A6C90EF">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La plateforme de la société TAG-IP assure la capture, le décodage et l'historisation des flux télématiques pour un parc actif de </w:t>
      </w:r>
      <w:r>
        <w:rPr>
          <w:rFonts w:ascii="Times New Roman" w:hAnsi="Times New Roman" w:eastAsia="Times New Roman" w:cs="Times New Roman"/>
          <w:b/>
          <w:i w:val="0"/>
          <w:iCs w:val="0"/>
          <w:color w:val="000000"/>
          <w:sz w:val="24"/>
          <w:szCs w:val="24"/>
        </w:rPr>
        <w:t xml:space="preserve">10 000 véhicules connectés</w:t>
      </w:r>
      <w:r>
        <w:rPr>
          <w:rFonts w:ascii="Times New Roman" w:hAnsi="Times New Roman" w:eastAsia="Times New Roman" w:cs="Times New Roman"/>
          <w:i w:val="0"/>
          <w:iCs w:val="0"/>
          <w:color w:val="000000"/>
          <w:sz w:val="24"/>
          <w:szCs w:val="24"/>
        </w:rPr>
        <w:t xml:space="preserve">. Cet écosystème est réparti entre le centre opérationnel d'</w:t>
      </w:r>
      <w:r>
        <w:rPr>
          <w:rFonts w:ascii="Times New Roman" w:hAnsi="Times New Roman" w:eastAsia="Times New Roman" w:cs="Times New Roman"/>
          <w:b/>
          <w:i w:val="0"/>
          <w:iCs w:val="0"/>
          <w:color w:val="000000"/>
          <w:sz w:val="24"/>
          <w:szCs w:val="24"/>
        </w:rPr>
        <w:t xml:space="preserve">Ivandry</w:t>
      </w:r>
      <w:r>
        <w:rPr>
          <w:rFonts w:ascii="Times New Roman" w:hAnsi="Times New Roman" w:eastAsia="Times New Roman" w:cs="Times New Roman"/>
          <w:i w:val="0"/>
          <w:iCs w:val="0"/>
          <w:color w:val="000000"/>
          <w:sz w:val="24"/>
          <w:szCs w:val="24"/>
        </w:rPr>
        <w:t xml:space="preserve"> et le centre de données sécurisé situé à l'</w:t>
      </w:r>
      <w:r>
        <w:rPr>
          <w:rFonts w:ascii="Times New Roman" w:hAnsi="Times New Roman" w:eastAsia="Times New Roman" w:cs="Times New Roman"/>
          <w:b/>
          <w:i w:val="0"/>
          <w:iCs w:val="0"/>
          <w:color w:val="000000"/>
          <w:sz w:val="24"/>
          <w:szCs w:val="24"/>
        </w:rPr>
        <w:t xml:space="preserve">Immeuble Assist à Ankazomanga</w:t>
      </w:r>
      <w:r>
        <w:rPr>
          <w:rFonts w:ascii="Times New Roman" w:hAnsi="Times New Roman" w:eastAsia="Times New Roman" w:cs="Times New Roman"/>
          <w:i w:val="0"/>
          <w:iCs w:val="0"/>
          <w:color w:val="000000"/>
          <w:sz w:val="24"/>
          <w:szCs w:val="24"/>
        </w:rPr>
        <w:t xml:space="preserve">.</w:t>
      </w:r>
      <w:r>
        <w:rPr>
          <w:rFonts w:ascii="Times New Roman" w:hAnsi="Times New Roman" w:cs="Times New Roman"/>
          <w:bCs w:val="0"/>
          <w:i w:val="0"/>
          <w:szCs w:val="24"/>
        </w:rPr>
      </w:r>
      <w:r>
        <w:rPr>
          <w:rFonts w:ascii="Times New Roman" w:hAnsi="Times New Roman" w:cs="Times New Roman"/>
          <w:bCs w:val="0"/>
          <w:i w:val="0"/>
          <w:szCs w:val="24"/>
        </w:rPr>
      </w:r>
    </w:p>
    <w:p w14:paraId="1FC9F16C">
      <w:pPr>
        <w:pStyle w:val="964"/>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1.2.1 Infrastructure matérielle et réseau</w:t>
      </w:r>
      <w:r>
        <w:rPr>
          <w:rFonts w:ascii="Times New Roman" w:hAnsi="Times New Roman" w:cs="Times New Roman"/>
          <w:bCs w:val="0"/>
          <w:i w:val="0"/>
          <w:szCs w:val="24"/>
        </w:rPr>
      </w:r>
      <w:r>
        <w:rPr>
          <w:rFonts w:ascii="Times New Roman" w:hAnsi="Times New Roman" w:cs="Times New Roman"/>
          <w:bCs w:val="0"/>
          <w:i w:val="0"/>
          <w:szCs w:val="24"/>
        </w:rPr>
      </w:r>
    </w:p>
    <w:p w14:paraId="5C407F33">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A. Architecture Réseau, Routage et Sécurité Périmétrique</w:t>
      </w:r>
      <w:r>
        <w:rPr>
          <w:rFonts w:ascii="Times New Roman" w:hAnsi="Times New Roman" w:cs="Times New Roman"/>
          <w:bCs w:val="0"/>
          <w:i w:val="0"/>
          <w:sz w:val="24"/>
          <w:szCs w:val="24"/>
        </w:rPr>
      </w:r>
      <w:r>
        <w:rPr>
          <w:rFonts w:ascii="Times New Roman" w:hAnsi="Times New Roman" w:cs="Times New Roman"/>
          <w:bCs w:val="0"/>
          <w:i w:val="0"/>
          <w:sz w:val="24"/>
          <w:szCs w:val="24"/>
        </w:rPr>
      </w:r>
    </w:p>
    <w:p w14:paraId="12B8E0A2">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L'acheminement des données émis par les terminaux embarqués (traceurs) repose sur des infrastructures isolées d'Internet pour garantir la sécurité et une disponibilité 24h/24, 7j/7 :</w:t>
      </w:r>
      <w:r>
        <w:rPr>
          <w:rFonts w:ascii="Times New Roman" w:hAnsi="Times New Roman" w:cs="Times New Roman"/>
          <w:bCs w:val="0"/>
          <w:i w:val="0"/>
          <w:szCs w:val="24"/>
        </w:rPr>
      </w:r>
      <w:r>
        <w:rPr>
          <w:rFonts w:ascii="Times New Roman" w:hAnsi="Times New Roman" w:cs="Times New Roman"/>
          <w:bCs w:val="0"/>
          <w:i w:val="0"/>
          <w:szCs w:val="24"/>
        </w:rPr>
      </w:r>
    </w:p>
    <w:p w14:paraId="3A9165E8">
      <w:pPr>
        <w:pStyle w:val="1024"/>
        <w:numPr>
          <w:ilvl w:val="0"/>
          <w:numId w:val="81"/>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APN Privé et Liaisons Spécialisées :</w:t>
      </w:r>
      <w:r>
        <w:rPr>
          <w:rFonts w:ascii="Times New Roman" w:hAnsi="Times New Roman" w:eastAsia="Times New Roman" w:cs="Times New Roman"/>
          <w:i w:val="0"/>
          <w:iCs w:val="0"/>
          <w:color w:val="000000"/>
          <w:sz w:val="24"/>
          <w:szCs w:val="24"/>
        </w:rPr>
        <w:t xml:space="preserve"> La communication avec les balises de terrain s'appuie sur un réseau privé virtuel mobile fourni par l'opérateur </w:t>
      </w:r>
      <w:r>
        <w:rPr>
          <w:rFonts w:ascii="Times New Roman" w:hAnsi="Times New Roman" w:eastAsia="Times New Roman" w:cs="Times New Roman"/>
          <w:b/>
          <w:i w:val="0"/>
          <w:iCs w:val="0"/>
          <w:color w:val="000000"/>
          <w:sz w:val="24"/>
          <w:szCs w:val="24"/>
        </w:rPr>
        <w:t xml:space="preserve">Telma</w:t>
      </w:r>
      <w:r>
        <w:rPr>
          <w:rFonts w:ascii="Times New Roman" w:hAnsi="Times New Roman" w:eastAsia="Times New Roman" w:cs="Times New Roman"/>
          <w:i w:val="0"/>
          <w:iCs w:val="0"/>
          <w:color w:val="000000"/>
          <w:sz w:val="24"/>
          <w:szCs w:val="24"/>
        </w:rPr>
        <w:t xml:space="preserve">. Les flux machine à machine (M2M) transitent par des liaisons louées dédiées, éliminant les risques de congestion et la gigue (</w:t>
      </w:r>
      <w:r>
        <w:rPr>
          <w:rFonts w:ascii="Times New Roman" w:hAnsi="Times New Roman" w:eastAsia="Times New Roman" w:cs="Times New Roman"/>
          <w:i w:val="0"/>
          <w:iCs w:val="0"/>
          <w:color w:val="000000"/>
          <w:sz w:val="24"/>
          <w:szCs w:val="24"/>
        </w:rPr>
        <w:t xml:space="preserve">jitter</w:t>
      </w:r>
      <w:r>
        <w:rPr>
          <w:rFonts w:ascii="Times New Roman" w:hAnsi="Times New Roman" w:eastAsia="Times New Roman" w:cs="Times New Roman"/>
          <w:i w:val="0"/>
          <w:iCs w:val="0"/>
          <w:color w:val="000000"/>
          <w:sz w:val="24"/>
          <w:szCs w:val="24"/>
        </w:rPr>
        <w:t xml:space="preserve">).</w:t>
      </w:r>
      <w:r>
        <w:rPr>
          <w:rFonts w:ascii="Times New Roman" w:hAnsi="Times New Roman" w:cs="Times New Roman"/>
          <w:bCs w:val="0"/>
          <w:i w:val="0"/>
          <w:szCs w:val="24"/>
        </w:rPr>
      </w:r>
      <w:r>
        <w:rPr>
          <w:rFonts w:ascii="Times New Roman" w:hAnsi="Times New Roman" w:cs="Times New Roman"/>
          <w:bCs w:val="0"/>
          <w:i w:val="0"/>
          <w:szCs w:val="24"/>
        </w:rPr>
      </w:r>
    </w:p>
    <w:p w14:paraId="46A4FBDD">
      <w:pPr>
        <w:pStyle w:val="1024"/>
        <w:numPr>
          <w:ilvl w:val="0"/>
          <w:numId w:val="81"/>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Segmentation par VLAN :</w:t>
      </w:r>
      <w:r>
        <w:rPr>
          <w:rFonts w:ascii="Times New Roman" w:hAnsi="Times New Roman" w:eastAsia="Times New Roman" w:cs="Times New Roman"/>
          <w:i w:val="0"/>
          <w:iCs w:val="0"/>
          <w:color w:val="000000"/>
          <w:sz w:val="24"/>
          <w:szCs w:val="24"/>
        </w:rPr>
        <w:t xml:space="preserve"> Le réseau interne est cloisonné en trois sous-réseaux logiques étanches :</w:t>
      </w:r>
      <w:r>
        <w:rPr>
          <w:rFonts w:ascii="Times New Roman" w:hAnsi="Times New Roman" w:cs="Times New Roman"/>
          <w:bCs w:val="0"/>
          <w:i w:val="0"/>
          <w:szCs w:val="24"/>
        </w:rPr>
      </w:r>
      <w:r>
        <w:rPr>
          <w:rFonts w:ascii="Times New Roman" w:hAnsi="Times New Roman" w:cs="Times New Roman"/>
          <w:bCs w:val="0"/>
          <w:i w:val="0"/>
          <w:szCs w:val="24"/>
        </w:rPr>
      </w:r>
    </w:p>
    <w:p w14:paraId="5E92C745">
      <w:pPr>
        <w:pStyle w:val="1024"/>
        <w:numPr>
          <w:ilvl w:val="1"/>
          <w:numId w:val="82"/>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VLAN Flux GPS (Production) :</w:t>
      </w:r>
      <w:r>
        <w:rPr>
          <w:rFonts w:ascii="Times New Roman" w:hAnsi="Times New Roman" w:eastAsia="Times New Roman" w:cs="Times New Roman"/>
          <w:i w:val="0"/>
          <w:iCs w:val="0"/>
          <w:color w:val="000000"/>
          <w:sz w:val="24"/>
          <w:szCs w:val="24"/>
        </w:rPr>
        <w:t xml:space="preserve"> Dédié au traitement des messages télématiques (ports ouverts limités aux protocoles des constructeurs tels que </w:t>
      </w:r>
      <w:r>
        <w:rPr>
          <w:rFonts w:ascii="Times New Roman" w:hAnsi="Times New Roman" w:eastAsia="Times New Roman" w:cs="Times New Roman"/>
          <w:b/>
          <w:i w:val="0"/>
          <w:iCs w:val="0"/>
          <w:color w:val="000000"/>
          <w:sz w:val="24"/>
          <w:szCs w:val="24"/>
        </w:rPr>
        <w:t xml:space="preserve">Teltonika</w:t>
      </w:r>
      <w:r>
        <w:rPr>
          <w:rFonts w:ascii="Times New Roman" w:hAnsi="Times New Roman" w:eastAsia="Times New Roman" w:cs="Times New Roman"/>
          <w:i w:val="0"/>
          <w:iCs w:val="0"/>
          <w:color w:val="000000"/>
          <w:sz w:val="24"/>
          <w:szCs w:val="24"/>
        </w:rPr>
        <w:t xml:space="preserve"> et </w:t>
      </w:r>
      <w:r>
        <w:rPr>
          <w:rFonts w:ascii="Times New Roman" w:hAnsi="Times New Roman" w:eastAsia="Times New Roman" w:cs="Times New Roman"/>
          <w:b/>
          <w:i w:val="0"/>
          <w:iCs w:val="0"/>
          <w:color w:val="000000"/>
          <w:sz w:val="24"/>
          <w:szCs w:val="24"/>
        </w:rPr>
        <w:t xml:space="preserve">Meitrack</w:t>
      </w:r>
      <w:r>
        <w:rPr>
          <w:rFonts w:ascii="Times New Roman" w:hAnsi="Times New Roman" w:eastAsia="Times New Roman" w:cs="Times New Roman"/>
          <w:i w:val="0"/>
          <w:iCs w:val="0"/>
          <w:color w:val="000000"/>
          <w:sz w:val="24"/>
          <w:szCs w:val="24"/>
        </w:rPr>
        <w:t xml:space="preserve">).</w:t>
      </w:r>
      <w:r>
        <w:rPr>
          <w:rFonts w:ascii="Times New Roman" w:hAnsi="Times New Roman" w:cs="Times New Roman"/>
          <w:bCs w:val="0"/>
          <w:i w:val="0"/>
          <w:szCs w:val="24"/>
        </w:rPr>
      </w:r>
      <w:r>
        <w:rPr>
          <w:rFonts w:ascii="Times New Roman" w:hAnsi="Times New Roman" w:cs="Times New Roman"/>
          <w:bCs w:val="0"/>
          <w:i w:val="0"/>
          <w:szCs w:val="24"/>
        </w:rPr>
      </w:r>
    </w:p>
    <w:p w14:paraId="54040898">
      <w:pPr>
        <w:pStyle w:val="1024"/>
        <w:numPr>
          <w:ilvl w:val="1"/>
          <w:numId w:val="82"/>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VLAN Administratif :</w:t>
      </w:r>
      <w:r>
        <w:rPr>
          <w:rFonts w:ascii="Times New Roman" w:hAnsi="Times New Roman" w:eastAsia="Times New Roman" w:cs="Times New Roman"/>
          <w:i w:val="0"/>
          <w:iCs w:val="0"/>
          <w:color w:val="000000"/>
          <w:sz w:val="24"/>
          <w:szCs w:val="24"/>
        </w:rPr>
        <w:t xml:space="preserve"> Consacré aux flux applicatifs internes (ERP, comptabilité, gestion des contrats).</w:t>
      </w:r>
      <w:r>
        <w:rPr>
          <w:rFonts w:ascii="Times New Roman" w:hAnsi="Times New Roman" w:cs="Times New Roman"/>
          <w:bCs w:val="0"/>
          <w:i w:val="0"/>
          <w:szCs w:val="24"/>
        </w:rPr>
      </w:r>
      <w:r>
        <w:rPr>
          <w:rFonts w:ascii="Times New Roman" w:hAnsi="Times New Roman" w:cs="Times New Roman"/>
          <w:bCs w:val="0"/>
          <w:i w:val="0"/>
          <w:szCs w:val="24"/>
        </w:rPr>
      </w:r>
    </w:p>
    <w:p w14:paraId="10D33C34">
      <w:pPr>
        <w:pStyle w:val="1024"/>
        <w:numPr>
          <w:ilvl w:val="1"/>
          <w:numId w:val="82"/>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VLAN Développement et Supervision :</w:t>
      </w:r>
      <w:r>
        <w:rPr>
          <w:rFonts w:ascii="Times New Roman" w:hAnsi="Times New Roman" w:eastAsia="Times New Roman" w:cs="Times New Roman"/>
          <w:i w:val="0"/>
          <w:iCs w:val="0"/>
          <w:color w:val="000000"/>
          <w:sz w:val="24"/>
          <w:szCs w:val="24"/>
        </w:rPr>
        <w:t xml:space="preserve"> Environnement isolé hébergeant les prototypes et les outils de monitoring interne sans interférer avec la production.</w:t>
      </w:r>
      <w:r>
        <w:rPr>
          <w:rFonts w:ascii="Times New Roman" w:hAnsi="Times New Roman" w:cs="Times New Roman"/>
          <w:bCs w:val="0"/>
          <w:i w:val="0"/>
          <w:szCs w:val="24"/>
        </w:rPr>
      </w:r>
      <w:r>
        <w:rPr>
          <w:rFonts w:ascii="Times New Roman" w:hAnsi="Times New Roman" w:cs="Times New Roman"/>
          <w:bCs w:val="0"/>
          <w:i w:val="0"/>
          <w:szCs w:val="24"/>
        </w:rPr>
      </w:r>
    </w:p>
    <w:p w14:paraId="55854F22">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Cs w:val="24"/>
        </w:rPr>
      </w:pPr>
      <w:r>
        <w:rPr>
          <w:rFonts w:ascii="Times New Roman" w:hAnsi="Times New Roman" w:eastAsia="Times New Roman" w:cs="Times New Roman"/>
          <w:i w:val="0"/>
          <w:iCs w:val="0"/>
          <w:sz w:val="24"/>
          <w:szCs w:val="24"/>
        </w:rPr>
        <mc:AlternateContent>
          <mc:Choice Requires="wpg">
            <w:drawing>
              <wp:inline xmlns:wp="http://schemas.openxmlformats.org/drawingml/2006/wordprocessingDrawing" distT="0" distB="0" distL="0" distR="0">
                <wp:extent cx="5943600" cy="279932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57459" name=""/>
                        <pic:cNvPicPr>
                          <a:picLocks noChangeAspect="1"/>
                        </pic:cNvPicPr>
                        <pic:nvPr/>
                      </pic:nvPicPr>
                      <pic:blipFill rotWithShape="1">
                        <a:blip r:embed="rId11"/>
                        <a:stretch/>
                      </pic:blipFill>
                      <pic:spPr bwMode="auto">
                        <a:xfrm>
                          <a:off x="0" y="0"/>
                          <a:ext cx="5943598" cy="27993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20.42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bCs w:val="0"/>
          <w:i w:val="0"/>
          <w:szCs w:val="24"/>
        </w:rPr>
      </w:r>
      <w:r>
        <w:rPr>
          <w:rFonts w:ascii="Times New Roman" w:hAnsi="Times New Roman" w:cs="Times New Roman"/>
          <w:bCs w:val="0"/>
          <w:i w:val="0"/>
          <w:szCs w:val="24"/>
        </w:rPr>
      </w:r>
    </w:p>
    <w:p w14:paraId="04210872">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Figure 1.2 :</w:t>
      </w:r>
      <w:r>
        <w:rPr>
          <w:rFonts w:ascii="Times New Roman" w:hAnsi="Times New Roman" w:eastAsia="Times New Roman" w:cs="Times New Roman"/>
          <w:i w:val="0"/>
          <w:iCs w:val="0"/>
          <w:color w:val="000000"/>
          <w:sz w:val="24"/>
          <w:szCs w:val="24"/>
        </w:rPr>
        <w:t xml:space="preserve"> Schéma de segmentation réseau et routage des flux télématiques de TAG-IP.</w:t>
      </w:r>
      <w:r>
        <w:rPr>
          <w:rFonts w:ascii="Times New Roman" w:hAnsi="Times New Roman" w:cs="Times New Roman"/>
          <w:bCs w:val="0"/>
          <w:i w:val="0"/>
          <w:szCs w:val="24"/>
        </w:rPr>
      </w:r>
      <w:r>
        <w:rPr>
          <w:rFonts w:ascii="Times New Roman" w:hAnsi="Times New Roman" w:cs="Times New Roman"/>
          <w:bCs w:val="0"/>
          <w:i w:val="0"/>
          <w:szCs w:val="24"/>
        </w:rPr>
      </w:r>
    </w:p>
    <w:p w14:paraId="7EB1C4C9">
      <w:pPr>
        <w:pStyle w:val="1024"/>
        <w:numPr>
          <w:ilvl w:val="0"/>
          <w:numId w:val="81"/>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Sécurité Périmétrique :</w:t>
      </w:r>
      <w:r>
        <w:rPr>
          <w:rFonts w:ascii="Times New Roman" w:hAnsi="Times New Roman" w:eastAsia="Times New Roman" w:cs="Times New Roman"/>
          <w:i w:val="0"/>
          <w:iCs w:val="0"/>
          <w:color w:val="000000"/>
          <w:sz w:val="24"/>
          <w:szCs w:val="24"/>
        </w:rPr>
        <w:t xml:space="preserve"> Un cluster de pare-feux matériels configuré en haute disponibilité assure le filtrage dynamique des paquets (</w:t>
      </w:r>
      <w:r>
        <w:rPr>
          <w:rFonts w:ascii="Times New Roman" w:hAnsi="Times New Roman" w:eastAsia="Times New Roman" w:cs="Times New Roman"/>
          <w:i w:val="0"/>
          <w:iCs w:val="0"/>
          <w:color w:val="000000"/>
          <w:sz w:val="24"/>
          <w:szCs w:val="24"/>
        </w:rPr>
        <w:t xml:space="preserve">Stateful Inspection</w:t>
      </w:r>
      <w:r>
        <w:rPr>
          <w:rFonts w:ascii="Times New Roman" w:hAnsi="Times New Roman" w:eastAsia="Times New Roman" w:cs="Times New Roman"/>
          <w:i w:val="0"/>
          <w:iCs w:val="0"/>
          <w:color w:val="000000"/>
          <w:sz w:val="24"/>
          <w:szCs w:val="24"/>
        </w:rPr>
        <w:t xml:space="preserve">), intègre un système de prévention d'intrusions (IPS) contre les attaques DoS, et gère les liaisons VPN chiffrées (IPsec/OpenVPN) pour les accès distants de la DSI.</w:t>
      </w:r>
      <w:r>
        <w:rPr>
          <w:rFonts w:ascii="Times New Roman" w:hAnsi="Times New Roman" w:cs="Times New Roman"/>
          <w:bCs w:val="0"/>
          <w:i w:val="0"/>
          <w:szCs w:val="24"/>
        </w:rPr>
      </w:r>
      <w:r>
        <w:rPr>
          <w:rFonts w:ascii="Times New Roman" w:hAnsi="Times New Roman" w:cs="Times New Roman"/>
          <w:bCs w:val="0"/>
          <w:i w:val="0"/>
          <w:szCs w:val="24"/>
        </w:rPr>
      </w:r>
    </w:p>
    <w:p w14:paraId="5F0F114B">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B. Parc Serveur, Haute Disponibilité et Tolérance aux Pannes</w:t>
      </w:r>
      <w:r>
        <w:rPr>
          <w:rFonts w:ascii="Times New Roman" w:hAnsi="Times New Roman" w:cs="Times New Roman"/>
          <w:bCs w:val="0"/>
          <w:i w:val="0"/>
          <w:sz w:val="24"/>
          <w:szCs w:val="24"/>
        </w:rPr>
      </w:r>
      <w:r>
        <w:rPr>
          <w:rFonts w:ascii="Times New Roman" w:hAnsi="Times New Roman" w:cs="Times New Roman"/>
          <w:bCs w:val="0"/>
          <w:i w:val="0"/>
          <w:sz w:val="24"/>
          <w:szCs w:val="24"/>
        </w:rPr>
      </w:r>
    </w:p>
    <w:p w14:paraId="3CAD8F3A">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Le traitement en temps réel des données massives issues des balises GPS est centralisé dans la salle serveur de l'Immeuble Assist :</w:t>
      </w:r>
      <w:r>
        <w:rPr>
          <w:rFonts w:ascii="Times New Roman" w:hAnsi="Times New Roman" w:cs="Times New Roman"/>
          <w:bCs w:val="0"/>
          <w:i w:val="0"/>
          <w:szCs w:val="24"/>
        </w:rPr>
      </w:r>
      <w:r>
        <w:rPr>
          <w:rFonts w:ascii="Times New Roman" w:hAnsi="Times New Roman" w:cs="Times New Roman"/>
          <w:bCs w:val="0"/>
          <w:i w:val="0"/>
          <w:szCs w:val="24"/>
        </w:rPr>
      </w:r>
    </w:p>
    <w:p w14:paraId="508B5F66">
      <w:pPr>
        <w:pStyle w:val="1024"/>
        <w:numPr>
          <w:ilvl w:val="0"/>
          <w:numId w:val="81"/>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Cluster de Calcul Virtualisé :</w:t>
      </w:r>
      <w:r>
        <w:rPr>
          <w:rFonts w:ascii="Times New Roman" w:hAnsi="Times New Roman" w:eastAsia="Times New Roman" w:cs="Times New Roman"/>
          <w:i w:val="0"/>
          <w:iCs w:val="0"/>
          <w:color w:val="000000"/>
          <w:sz w:val="24"/>
          <w:szCs w:val="24"/>
        </w:rPr>
        <w:t xml:space="preserve"> L'infrastructure utilise une grappe de serveurs physiques orchestrée par un hyperviseur de type 1, permettant un basculement automatique (</w:t>
      </w:r>
      <w:r>
        <w:rPr>
          <w:rFonts w:ascii="Times New Roman" w:hAnsi="Times New Roman" w:eastAsia="Times New Roman" w:cs="Times New Roman"/>
          <w:i w:val="0"/>
          <w:iCs w:val="0"/>
          <w:color w:val="000000"/>
          <w:sz w:val="24"/>
          <w:szCs w:val="24"/>
        </w:rPr>
        <w:t xml:space="preserve">Failover</w:t>
      </w:r>
      <w:r>
        <w:rPr>
          <w:rFonts w:ascii="Times New Roman" w:hAnsi="Times New Roman" w:eastAsia="Times New Roman" w:cs="Times New Roman"/>
          <w:i w:val="0"/>
          <w:iCs w:val="0"/>
          <w:color w:val="000000"/>
          <w:sz w:val="24"/>
          <w:szCs w:val="24"/>
        </w:rPr>
        <w:t xml:space="preserve">) instantané des machines virtuelles en cas de panne matérielle.</w:t>
      </w:r>
      <w:r>
        <w:rPr>
          <w:rFonts w:ascii="Times New Roman" w:hAnsi="Times New Roman" w:cs="Times New Roman"/>
          <w:bCs w:val="0"/>
          <w:i w:val="0"/>
          <w:szCs w:val="24"/>
        </w:rPr>
      </w:r>
      <w:r>
        <w:rPr>
          <w:rFonts w:ascii="Times New Roman" w:hAnsi="Times New Roman" w:cs="Times New Roman"/>
          <w:bCs w:val="0"/>
          <w:i w:val="0"/>
          <w:szCs w:val="24"/>
        </w:rPr>
      </w:r>
    </w:p>
    <w:p w14:paraId="1BBF69EF">
      <w:pPr>
        <w:pStyle w:val="1024"/>
        <w:numPr>
          <w:ilvl w:val="0"/>
          <w:numId w:val="81"/>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Stockage RAID 10 :</w:t>
      </w:r>
      <w:r>
        <w:rPr>
          <w:rFonts w:ascii="Times New Roman" w:hAnsi="Times New Roman" w:eastAsia="Times New Roman" w:cs="Times New Roman"/>
          <w:i w:val="0"/>
          <w:iCs w:val="0"/>
          <w:color w:val="000000"/>
          <w:sz w:val="24"/>
          <w:szCs w:val="24"/>
        </w:rPr>
        <w:t xml:space="preserve"> Pour supporter les écritures massives et simultanées sur la base de données </w:t>
      </w:r>
      <w:r>
        <w:rPr>
          <w:rFonts w:ascii="Times New Roman" w:hAnsi="Times New Roman" w:eastAsia="Times New Roman" w:cs="Times New Roman"/>
          <w:b/>
          <w:i w:val="0"/>
          <w:iCs w:val="0"/>
          <w:color w:val="000000"/>
          <w:sz w:val="24"/>
          <w:szCs w:val="24"/>
        </w:rPr>
        <w:t xml:space="preserve">PostgreSQL</w:t>
      </w:r>
      <w:r>
        <w:rPr>
          <w:rFonts w:ascii="Times New Roman" w:hAnsi="Times New Roman" w:eastAsia="Times New Roman" w:cs="Times New Roman"/>
          <w:i w:val="0"/>
          <w:iCs w:val="0"/>
          <w:color w:val="000000"/>
          <w:sz w:val="24"/>
          <w:szCs w:val="24"/>
        </w:rPr>
        <w:t xml:space="preserve">, les sous-systèmes de stockage utilisent des disques de classe entreprise configurés en RAID 10, combinant sécurité (miroir) et performance (agrégation).</w:t>
      </w:r>
      <w:r>
        <w:rPr>
          <w:rFonts w:ascii="Times New Roman" w:hAnsi="Times New Roman" w:cs="Times New Roman"/>
          <w:bCs w:val="0"/>
          <w:i w:val="0"/>
          <w:szCs w:val="24"/>
        </w:rPr>
      </w:r>
      <w:r>
        <w:rPr>
          <w:rFonts w:ascii="Times New Roman" w:hAnsi="Times New Roman" w:cs="Times New Roman"/>
          <w:bCs w:val="0"/>
          <w:i w:val="0"/>
          <w:szCs w:val="24"/>
        </w:rPr>
      </w:r>
    </w:p>
    <w:p w14:paraId="4551441C">
      <w:pPr>
        <w:pStyle w:val="1024"/>
        <w:numPr>
          <w:ilvl w:val="0"/>
          <w:numId w:val="81"/>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Autonomie Énergétique (Contexte Madagascar) :</w:t>
      </w:r>
      <w:r>
        <w:rPr>
          <w:rFonts w:ascii="Times New Roman" w:hAnsi="Times New Roman" w:eastAsia="Times New Roman" w:cs="Times New Roman"/>
          <w:i w:val="0"/>
          <w:iCs w:val="0"/>
          <w:color w:val="000000"/>
          <w:sz w:val="24"/>
          <w:szCs w:val="24"/>
        </w:rPr>
        <w:t xml:space="preserve"> Face aux instabilités du réseau électrique local, la salle serveur s'appuie sur une triple redondance matérielle :</w:t>
      </w:r>
      <w:r>
        <w:rPr>
          <w:rFonts w:ascii="Times New Roman" w:hAnsi="Times New Roman" w:cs="Times New Roman"/>
          <w:bCs w:val="0"/>
          <w:i w:val="0"/>
          <w:szCs w:val="24"/>
        </w:rPr>
      </w:r>
      <w:r>
        <w:rPr>
          <w:rFonts w:ascii="Times New Roman" w:hAnsi="Times New Roman" w:cs="Times New Roman"/>
          <w:bCs w:val="0"/>
          <w:i w:val="0"/>
          <w:szCs w:val="24"/>
        </w:rPr>
      </w:r>
    </w:p>
    <w:p w14:paraId="3ADE1FC8">
      <w:pPr>
        <w:pStyle w:val="1024"/>
        <w:numPr>
          <w:ilvl w:val="1"/>
          <w:numId w:val="83"/>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Onduleurs On-line :</w:t>
      </w:r>
      <w:r>
        <w:rPr>
          <w:rFonts w:ascii="Times New Roman" w:hAnsi="Times New Roman" w:eastAsia="Times New Roman" w:cs="Times New Roman"/>
          <w:i w:val="0"/>
          <w:iCs w:val="0"/>
          <w:color w:val="000000"/>
          <w:sz w:val="24"/>
          <w:szCs w:val="24"/>
        </w:rPr>
        <w:t xml:space="preserve"> Assurent la régulation permanente de la tension pour protéger les composants contre les micro-coupures et les surtensions.</w:t>
      </w:r>
      <w:r>
        <w:rPr>
          <w:rFonts w:ascii="Times New Roman" w:hAnsi="Times New Roman" w:cs="Times New Roman"/>
          <w:bCs w:val="0"/>
          <w:i w:val="0"/>
          <w:szCs w:val="24"/>
        </w:rPr>
      </w:r>
      <w:r>
        <w:rPr>
          <w:rFonts w:ascii="Times New Roman" w:hAnsi="Times New Roman" w:cs="Times New Roman"/>
          <w:bCs w:val="0"/>
          <w:i w:val="0"/>
          <w:szCs w:val="24"/>
        </w:rPr>
      </w:r>
    </w:p>
    <w:p w14:paraId="066D2AF3">
      <w:pPr>
        <w:pStyle w:val="1024"/>
        <w:numPr>
          <w:ilvl w:val="1"/>
          <w:numId w:val="83"/>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Bancs de batteries stationnaires :</w:t>
      </w:r>
      <w:r>
        <w:rPr>
          <w:rFonts w:ascii="Times New Roman" w:hAnsi="Times New Roman" w:eastAsia="Times New Roman" w:cs="Times New Roman"/>
          <w:i w:val="0"/>
          <w:iCs w:val="0"/>
          <w:color w:val="000000"/>
          <w:sz w:val="24"/>
          <w:szCs w:val="24"/>
        </w:rPr>
        <w:t xml:space="preserve"> Maintiennent les équipements sous tension durant la phase de commutation des sources d'énergie.</w:t>
      </w:r>
      <w:r>
        <w:rPr>
          <w:rFonts w:ascii="Times New Roman" w:hAnsi="Times New Roman" w:cs="Times New Roman"/>
          <w:bCs w:val="0"/>
          <w:i w:val="0"/>
          <w:szCs w:val="24"/>
        </w:rPr>
      </w:r>
      <w:r>
        <w:rPr>
          <w:rFonts w:ascii="Times New Roman" w:hAnsi="Times New Roman" w:cs="Times New Roman"/>
          <w:bCs w:val="0"/>
          <w:i w:val="0"/>
          <w:szCs w:val="24"/>
        </w:rPr>
      </w:r>
    </w:p>
    <w:p w14:paraId="0AD00D6C">
      <w:pPr>
        <w:pStyle w:val="1024"/>
        <w:numPr>
          <w:ilvl w:val="1"/>
          <w:numId w:val="83"/>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Groupe électrogène industriel :</w:t>
      </w:r>
      <w:r>
        <w:rPr>
          <w:rFonts w:ascii="Times New Roman" w:hAnsi="Times New Roman" w:eastAsia="Times New Roman" w:cs="Times New Roman"/>
          <w:i w:val="0"/>
          <w:iCs w:val="0"/>
          <w:color w:val="000000"/>
          <w:sz w:val="24"/>
          <w:szCs w:val="24"/>
        </w:rPr>
        <w:t xml:space="preserve"> Démarre automatiquement en moins de 30 secondes pour alimenter le cluster et la climatisation de précision, maintenant les processeurs à une température nominale de 20 °C.</w:t>
      </w:r>
      <w:r>
        <w:rPr>
          <w:rFonts w:ascii="Times New Roman" w:hAnsi="Times New Roman" w:cs="Times New Roman"/>
          <w:bCs w:val="0"/>
          <w:i w:val="0"/>
          <w:szCs w:val="24"/>
        </w:rPr>
      </w:r>
      <w:r>
        <w:rPr>
          <w:rFonts w:ascii="Times New Roman" w:hAnsi="Times New Roman" w:cs="Times New Roman"/>
          <w:bCs w:val="0"/>
          <w:i w:val="0"/>
          <w:szCs w:val="24"/>
        </w:rPr>
      </w:r>
    </w:p>
    <w:p w14:paraId="3BB7B86E">
      <w:pPr>
        <w:pStyle w:val="965"/>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C. Environnement technique des postes de travail de la DSI</w:t>
      </w:r>
      <w:r>
        <w:rPr>
          <w:rFonts w:ascii="Times New Roman" w:hAnsi="Times New Roman" w:cs="Times New Roman"/>
          <w:bCs w:val="0"/>
          <w:i w:val="0"/>
          <w:sz w:val="24"/>
          <w:szCs w:val="24"/>
        </w:rPr>
      </w:r>
      <w:r>
        <w:rPr>
          <w:rFonts w:ascii="Times New Roman" w:hAnsi="Times New Roman" w:cs="Times New Roman"/>
          <w:bCs w:val="0"/>
          <w:i w:val="0"/>
          <w:sz w:val="24"/>
          <w:szCs w:val="24"/>
        </w:rPr>
      </w:r>
    </w:p>
    <w:p w14:paraId="4046C2E2">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L'équipe technique basée aux bureaux d'Ivandry exploite deux environnements clés :</w:t>
      </w:r>
      <w:r>
        <w:rPr>
          <w:rFonts w:ascii="Times New Roman" w:hAnsi="Times New Roman" w:cs="Times New Roman"/>
          <w:bCs w:val="0"/>
          <w:i w:val="0"/>
          <w:szCs w:val="24"/>
        </w:rPr>
      </w:r>
      <w:r>
        <w:rPr>
          <w:rFonts w:ascii="Times New Roman" w:hAnsi="Times New Roman" w:cs="Times New Roman"/>
          <w:bCs w:val="0"/>
          <w:i w:val="0"/>
          <w:szCs w:val="24"/>
        </w:rPr>
      </w:r>
    </w:p>
    <w:p w14:paraId="0354B8F1">
      <w:pPr>
        <w:pStyle w:val="1024"/>
        <w:numPr>
          <w:ilvl w:val="0"/>
          <w:numId w:val="81"/>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Stations de développement :</w:t>
      </w:r>
      <w:r>
        <w:rPr>
          <w:rFonts w:ascii="Times New Roman" w:hAnsi="Times New Roman" w:eastAsia="Times New Roman" w:cs="Times New Roman"/>
          <w:i w:val="0"/>
          <w:iCs w:val="0"/>
          <w:color w:val="000000"/>
          <w:sz w:val="24"/>
          <w:szCs w:val="24"/>
        </w:rPr>
        <w:t xml:space="preserve"> Postes de travail </w:t>
      </w:r>
      <w:r>
        <w:rPr>
          <w:rFonts w:ascii="Times New Roman" w:hAnsi="Times New Roman" w:eastAsia="Times New Roman" w:cs="Times New Roman"/>
          <w:b/>
          <w:i w:val="0"/>
          <w:iCs w:val="0"/>
          <w:color w:val="000000"/>
          <w:sz w:val="24"/>
          <w:szCs w:val="24"/>
        </w:rPr>
        <w:t xml:space="preserve">Mac mini</w:t>
      </w:r>
      <w:r>
        <w:rPr>
          <w:rFonts w:ascii="Times New Roman" w:hAnsi="Times New Roman" w:eastAsia="Times New Roman" w:cs="Times New Roman"/>
          <w:i w:val="0"/>
          <w:iCs w:val="0"/>
          <w:color w:val="000000"/>
          <w:sz w:val="24"/>
          <w:szCs w:val="24"/>
        </w:rPr>
        <w:t xml:space="preserve"> sous macOS (Unix), assurant une cohérence native avec les serveurs de production sous Linux </w:t>
      </w:r>
      <w:r>
        <w:rPr>
          <w:rFonts w:ascii="Times New Roman" w:hAnsi="Times New Roman" w:eastAsia="Times New Roman" w:cs="Times New Roman"/>
          <w:b/>
          <w:i w:val="0"/>
          <w:iCs w:val="0"/>
          <w:color w:val="000000"/>
          <w:sz w:val="24"/>
          <w:szCs w:val="24"/>
        </w:rPr>
        <w:t xml:space="preserve">Debian</w:t>
      </w:r>
      <w:r>
        <w:rPr>
          <w:rFonts w:ascii="Times New Roman" w:hAnsi="Times New Roman" w:eastAsia="Times New Roman" w:cs="Times New Roman"/>
          <w:i w:val="0"/>
          <w:iCs w:val="0"/>
          <w:color w:val="000000"/>
          <w:sz w:val="24"/>
          <w:szCs w:val="24"/>
        </w:rPr>
        <w:t xml:space="preserve"> et permettant l'exécution d'architectures conteneurisées via </w:t>
      </w:r>
      <w:r>
        <w:rPr>
          <w:rFonts w:ascii="Times New Roman" w:hAnsi="Times New Roman" w:eastAsia="Times New Roman" w:cs="Times New Roman"/>
          <w:b/>
          <w:i w:val="0"/>
          <w:iCs w:val="0"/>
          <w:color w:val="000000"/>
          <w:sz w:val="24"/>
          <w:szCs w:val="24"/>
        </w:rPr>
        <w:t xml:space="preserve">Docker</w:t>
      </w:r>
      <w:r>
        <w:rPr>
          <w:rFonts w:ascii="Times New Roman" w:hAnsi="Times New Roman" w:eastAsia="Times New Roman" w:cs="Times New Roman"/>
          <w:i w:val="0"/>
          <w:iCs w:val="0"/>
          <w:color w:val="000000"/>
          <w:sz w:val="24"/>
          <w:szCs w:val="24"/>
        </w:rPr>
        <w:t xml:space="preserve">.</w:t>
      </w:r>
      <w:r>
        <w:rPr>
          <w:rFonts w:ascii="Times New Roman" w:hAnsi="Times New Roman" w:cs="Times New Roman"/>
          <w:bCs w:val="0"/>
          <w:i w:val="0"/>
          <w:szCs w:val="24"/>
        </w:rPr>
      </w:r>
      <w:r>
        <w:rPr>
          <w:rFonts w:ascii="Times New Roman" w:hAnsi="Times New Roman" w:cs="Times New Roman"/>
          <w:bCs w:val="0"/>
          <w:i w:val="0"/>
          <w:szCs w:val="24"/>
        </w:rPr>
      </w:r>
    </w:p>
    <w:p w14:paraId="3F547AF8">
      <w:pPr>
        <w:pStyle w:val="1024"/>
        <w:numPr>
          <w:ilvl w:val="0"/>
          <w:numId w:val="81"/>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Centre de contrôle :</w:t>
      </w:r>
      <w:r>
        <w:rPr>
          <w:rFonts w:ascii="Times New Roman" w:hAnsi="Times New Roman" w:eastAsia="Times New Roman" w:cs="Times New Roman"/>
          <w:i w:val="0"/>
          <w:iCs w:val="0"/>
          <w:color w:val="000000"/>
          <w:sz w:val="24"/>
          <w:szCs w:val="24"/>
        </w:rPr>
        <w:t xml:space="preserve"> Un mur de moniteurs dédié à la supervision permet le suivi en temps réel des métriques critiques (charge CPU/RAM, occupation des tables PostgreSQL, bande passante Telma et volume de trames UDP/TCP traitées par seconde).</w:t>
      </w:r>
      <w:r>
        <w:rPr>
          <w:rFonts w:ascii="Times New Roman" w:hAnsi="Times New Roman" w:cs="Times New Roman"/>
          <w:bCs w:val="0"/>
          <w:i w:val="0"/>
          <w:szCs w:val="24"/>
        </w:rPr>
      </w:r>
      <w:r>
        <w:rPr>
          <w:rFonts w:ascii="Times New Roman" w:hAnsi="Times New Roman" w:cs="Times New Roman"/>
          <w:bCs w:val="0"/>
          <w:i w:val="0"/>
          <w:szCs w:val="24"/>
        </w:rPr>
      </w:r>
    </w:p>
    <w:p w14:paraId="20D98439">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r>
      <w:r>
        <w:rPr>
          <w:rFonts w:ascii="Times New Roman" w:hAnsi="Times New Roman" w:cs="Times New Roman"/>
          <w:bCs w:val="0"/>
          <w:i w:val="0"/>
          <w:szCs w:val="24"/>
        </w:rPr>
      </w:r>
      <w:r>
        <w:rPr>
          <w:rFonts w:ascii="Times New Roman" w:hAnsi="Times New Roman" w:cs="Times New Roman"/>
          <w:bCs w:val="0"/>
          <w:i w:val="0"/>
          <w:szCs w:val="24"/>
        </w:rPr>
      </w:r>
    </w:p>
    <w:p w14:paraId="0B37B329">
      <w:pPr>
        <w:pBdr>
          <w:top w:val="none" w:color="000000" w:sz="4" w:space="0"/>
          <w:left w:val="none" w:color="000000" w:sz="4" w:space="0"/>
          <w:bottom w:val="none" w:color="000000" w:sz="4" w:space="0"/>
          <w:right w:val="none" w:color="000000" w:sz="4" w:space="0"/>
        </w:pBdr>
        <w:spacing w:line="360" w:lineRule="auto"/>
        <w:ind w:right="0" w:firstLine="0" w:left="709"/>
        <w:jc w:val="both"/>
        <w:rPr>
          <w:szCs w:val="24"/>
        </w:rPr>
      </w:pPr>
      <w:r>
        <w:rPr>
          <w:rFonts w:ascii="Times New Roman" w:hAnsi="Times New Roman" w:eastAsia="Times New Roman" w:cs="Times New Roman"/>
          <w:color w:val="000000"/>
          <w:sz w:val="24"/>
          <w:szCs w:val="24"/>
        </w:rPr>
        <w:t xml:space="preserve">.</w:t>
      </w:r>
      <w:r>
        <w:rPr>
          <w:szCs w:val="24"/>
        </w:rPr>
      </w:r>
      <w:r>
        <w:rPr>
          <w:szCs w:val="24"/>
        </w:rPr>
      </w:r>
    </w:p>
    <w:p w14:paraId="54067FFF">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Times New Roman" w:hAnsi="Times New Roman" w:cs="Times New Roman"/>
          <w:bCs w:val="0"/>
          <w:i w:val="0"/>
          <w:color w:val="000000"/>
          <w:sz w:val="24"/>
          <w:szCs w:val="24"/>
          <w:highlight w:val="none"/>
        </w:rPr>
      </w:pPr>
      <w:r>
        <w:rPr>
          <w:rFonts w:ascii="Times New Roman" w:hAnsi="Times New Roman" w:eastAsia="Times New Roman" w:cs="Times New Roman"/>
          <w:i w:val="0"/>
          <w:iCs w:val="0"/>
          <w:color w:val="000000"/>
          <w:sz w:val="24"/>
          <w:szCs w:val="24"/>
        </w:rPr>
      </w:r>
      <w:r>
        <w:rPr>
          <w:rFonts w:ascii="Times New Roman" w:hAnsi="Times New Roman" w:cs="Times New Roman"/>
          <w:bCs w:val="0"/>
          <w:i w:val="0"/>
          <w:color w:val="000000"/>
          <w:sz w:val="24"/>
          <w:szCs w:val="24"/>
          <w:highlight w:val="none"/>
        </w:rPr>
      </w:r>
      <w:r>
        <w:rPr>
          <w:rFonts w:ascii="Times New Roman" w:hAnsi="Times New Roman" w:cs="Times New Roman"/>
          <w:bCs w:val="0"/>
          <w:i w:val="0"/>
          <w:color w:val="000000"/>
          <w:sz w:val="24"/>
          <w:szCs w:val="24"/>
          <w:highlight w:val="none"/>
        </w:rPr>
      </w:r>
    </w:p>
    <w:p w14:paraId="69C26D6D">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025005B">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2B85C3A4">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862B147">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66C6CDAA">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4694BA70">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3A8A9843">
      <w:pPr>
        <w:pBdr>
          <w:top w:val="none" w:color="000000" w:sz="4" w:space="0"/>
          <w:left w:val="none" w:color="000000" w:sz="4" w:space="0"/>
          <w:bottom w:val="none" w:color="000000" w:sz="4" w:space="0"/>
          <w:right w:val="none" w:color="000000" w:sz="4" w:space="0"/>
        </w:pBdr>
        <w:spacing w:before="0" w:line="276" w:lineRule="auto"/>
        <w:ind w:right="0" w:firstLine="0" w:left="0"/>
        <w:jc w:val="left"/>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769B4AB7">
      <w:pPr>
        <w:pStyle w:val="964"/>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1.2.2 Outils et systèmes applicatifs existants</w:t>
      </w:r>
      <w:r>
        <w:rPr>
          <w:bCs w:val="0"/>
          <w:i w:val="0"/>
          <w:sz w:val="24"/>
          <w:szCs w:val="24"/>
        </w:rPr>
      </w:r>
      <w:r>
        <w:rPr>
          <w:bCs w:val="0"/>
          <w:i w:val="0"/>
          <w:sz w:val="24"/>
          <w:szCs w:val="24"/>
        </w:rPr>
      </w:r>
    </w:p>
    <w:p w14:paraId="1A0B6EAC">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i w:val="0"/>
          <w:iCs w:val="0"/>
          <w:color w:val="000000"/>
          <w:sz w:val="24"/>
          <w:szCs w:val="24"/>
        </w:rPr>
        <w:t xml:space="preserve">Cette sous-section analyse la couche logicielle, la stack technologique et les solutions applicatives qui animent l’infrastructure matérielle de la société TAG-IP. Avant la mise en œuvre du nouveau système de gestion, l’entreprise s’appuyait sur un écosyst</w:t>
      </w:r>
      <w:r>
        <w:rPr>
          <w:rFonts w:ascii="Times New Roman" w:hAnsi="Times New Roman" w:eastAsia="Times New Roman" w:cs="Times New Roman"/>
          <w:i w:val="0"/>
          <w:iCs w:val="0"/>
          <w:color w:val="000000"/>
          <w:sz w:val="24"/>
          <w:szCs w:val="24"/>
        </w:rPr>
        <w:t xml:space="preserve">ème logiciel robuste, principalement orienté vers la stabilité du traitement de données massives (</w:t>
      </w:r>
      <w:r>
        <w:rPr>
          <w:rFonts w:ascii="Times New Roman" w:hAnsi="Times New Roman" w:eastAsia="Times New Roman" w:cs="Times New Roman"/>
          <w:i w:val="0"/>
          <w:iCs w:val="0"/>
          <w:color w:val="000000"/>
          <w:sz w:val="24"/>
          <w:szCs w:val="24"/>
        </w:rPr>
        <w:t xml:space="preserve">Big Data</w:t>
      </w:r>
      <w:r>
        <w:rPr>
          <w:rFonts w:ascii="Times New Roman" w:hAnsi="Times New Roman" w:eastAsia="Times New Roman" w:cs="Times New Roman"/>
          <w:i w:val="0"/>
          <w:iCs w:val="0"/>
          <w:color w:val="000000"/>
          <w:sz w:val="24"/>
          <w:szCs w:val="24"/>
        </w:rPr>
        <w:t xml:space="preserve">), mais souffrant de rigidités opérationnelles en atelier.</w:t>
      </w:r>
      <w:r>
        <w:rPr>
          <w:bCs w:val="0"/>
          <w:i w:val="0"/>
          <w:sz w:val="24"/>
          <w:szCs w:val="24"/>
        </w:rPr>
      </w:r>
      <w:r>
        <w:rPr>
          <w:bCs w:val="0"/>
          <w:i w:val="0"/>
          <w:sz w:val="24"/>
          <w:szCs w:val="24"/>
        </w:rPr>
      </w:r>
    </w:p>
    <w:p w14:paraId="7939332B">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A. Systèmes d'Exploitation et Environnement Serveur</w:t>
      </w:r>
      <w:r>
        <w:rPr>
          <w:bCs w:val="0"/>
          <w:i w:val="0"/>
          <w:sz w:val="24"/>
          <w:szCs w:val="24"/>
        </w:rPr>
      </w:r>
      <w:r>
        <w:rPr>
          <w:bCs w:val="0"/>
          <w:i w:val="0"/>
          <w:sz w:val="24"/>
          <w:szCs w:val="24"/>
        </w:rPr>
      </w:r>
    </w:p>
    <w:p w14:paraId="5F9FF179">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i w:val="0"/>
          <w:iCs w:val="0"/>
          <w:color w:val="000000"/>
          <w:sz w:val="24"/>
          <w:szCs w:val="24"/>
        </w:rPr>
        <w:t xml:space="preserve">La fiabilité et la continuité du service de géolocalisation reposent sur une standardisation rigoureuse des systèmes d'exploitation au sein de la DSI, segmentée de la manière suivante :</w:t>
      </w:r>
      <w:r>
        <w:rPr>
          <w:bCs w:val="0"/>
          <w:i w:val="0"/>
          <w:sz w:val="24"/>
          <w:szCs w:val="24"/>
        </w:rPr>
      </w:r>
      <w:r>
        <w:rPr>
          <w:bCs w:val="0"/>
          <w:i w:val="0"/>
          <w:sz w:val="24"/>
          <w:szCs w:val="24"/>
        </w:rPr>
      </w:r>
    </w:p>
    <w:p w14:paraId="795016BF">
      <w:pPr>
        <w:pStyle w:val="1024"/>
        <w:numPr>
          <w:ilvl w:val="0"/>
          <w:numId w:val="84"/>
        </w:numPr>
        <w:pBdr>
          <w:top w:val="none" w:color="000000" w:sz="4" w:space="0"/>
          <w:left w:val="none" w:color="000000" w:sz="4" w:space="0"/>
          <w:bottom w:val="none" w:color="000000" w:sz="4" w:space="0"/>
          <w:right w:val="none" w:color="000000" w:sz="4" w:space="0"/>
        </w:pBdr>
        <w:spacing w:line="360" w:lineRule="auto"/>
        <w:ind w:right="0"/>
        <w:jc w:val="left"/>
        <w:rPr>
          <w:bCs w:val="0"/>
          <w:i w:val="0"/>
          <w:sz w:val="24"/>
          <w:szCs w:val="24"/>
        </w:rPr>
      </w:pPr>
      <w:r>
        <w:rPr>
          <w:rFonts w:ascii="Times New Roman" w:hAnsi="Times New Roman" w:eastAsia="Times New Roman" w:cs="Times New Roman"/>
          <w:b/>
          <w:i w:val="0"/>
          <w:iCs w:val="0"/>
          <w:color w:val="000000"/>
          <w:sz w:val="24"/>
          <w:szCs w:val="24"/>
        </w:rPr>
        <w:t xml:space="preserve">Serveurs de Production (Debian GNU/Linux) :</w:t>
      </w:r>
      <w:r>
        <w:rPr>
          <w:rFonts w:ascii="Times New Roman" w:hAnsi="Times New Roman" w:eastAsia="Times New Roman" w:cs="Times New Roman"/>
          <w:i w:val="0"/>
          <w:iCs w:val="0"/>
          <w:color w:val="000000"/>
          <w:sz w:val="24"/>
          <w:szCs w:val="24"/>
        </w:rPr>
        <w:t xml:space="preserve"> L’intégralité des services critiques hébergés dans la salle serveur sécurisée de l’Immeuble Assist fonctionne sous la distribution Linux </w:t>
      </w:r>
      <w:r>
        <w:rPr>
          <w:rFonts w:ascii="Times New Roman" w:hAnsi="Times New Roman" w:eastAsia="Times New Roman" w:cs="Times New Roman"/>
          <w:b/>
          <w:i w:val="0"/>
          <w:iCs w:val="0"/>
          <w:color w:val="000000"/>
          <w:sz w:val="24"/>
          <w:szCs w:val="24"/>
        </w:rPr>
        <w:t xml:space="preserve">Debian</w:t>
      </w:r>
      <w:r>
        <w:rPr>
          <w:rFonts w:ascii="Times New Roman" w:hAnsi="Times New Roman" w:eastAsia="Times New Roman" w:cs="Times New Roman"/>
          <w:i w:val="0"/>
          <w:iCs w:val="0"/>
          <w:color w:val="000000"/>
          <w:sz w:val="24"/>
          <w:szCs w:val="24"/>
        </w:rPr>
        <w:t xml:space="preserve">. Ce choix est dicté par les exigences de sécurité et de stabilité du noyau Linux. Il permet une gestion optimisée des </w:t>
      </w:r>
      <w:r>
        <w:rPr>
          <w:rFonts w:ascii="Times New Roman" w:hAnsi="Times New Roman" w:eastAsia="Times New Roman" w:cs="Times New Roman"/>
          <w:i w:val="0"/>
          <w:iCs w:val="0"/>
          <w:color w:val="000000"/>
          <w:sz w:val="24"/>
          <w:szCs w:val="24"/>
        </w:rPr>
        <w:t xml:space="preserve">daemons</w:t>
      </w:r>
      <w:r>
        <w:rPr>
          <w:rFonts w:ascii="Times New Roman" w:hAnsi="Times New Roman" w:eastAsia="Times New Roman" w:cs="Times New Roman"/>
          <w:i w:val="0"/>
          <w:iCs w:val="0"/>
          <w:color w:val="000000"/>
          <w:sz w:val="24"/>
          <w:szCs w:val="24"/>
        </w:rPr>
        <w:t xml:space="preserve"> (processus d'arrière-plan) qui restent à l'écoute permanente des ports UDP et TCP. Ces ports reçoivent les trames télématiques brutes envoyées par les balises de terrain (</w:t>
      </w:r>
      <w:r>
        <w:rPr>
          <w:rFonts w:ascii="Times New Roman" w:hAnsi="Times New Roman" w:eastAsia="Times New Roman" w:cs="Times New Roman"/>
          <w:b/>
          <w:i w:val="0"/>
          <w:iCs w:val="0"/>
          <w:color w:val="000000"/>
          <w:sz w:val="24"/>
          <w:szCs w:val="24"/>
        </w:rPr>
        <w:t xml:space="preserve">Teltonika</w:t>
      </w:r>
      <w:r>
        <w:rPr>
          <w:rFonts w:ascii="Times New Roman" w:hAnsi="Times New Roman" w:eastAsia="Times New Roman" w:cs="Times New Roman"/>
          <w:i w:val="0"/>
          <w:iCs w:val="0"/>
          <w:color w:val="000000"/>
          <w:sz w:val="24"/>
          <w:szCs w:val="24"/>
        </w:rPr>
        <w:t xml:space="preserve">, </w:t>
      </w:r>
      <w:r>
        <w:rPr>
          <w:rFonts w:ascii="Times New Roman" w:hAnsi="Times New Roman" w:eastAsia="Times New Roman" w:cs="Times New Roman"/>
          <w:b/>
          <w:i w:val="0"/>
          <w:iCs w:val="0"/>
          <w:color w:val="000000"/>
          <w:sz w:val="24"/>
          <w:szCs w:val="24"/>
        </w:rPr>
        <w:t xml:space="preserve">Meitrack</w:t>
      </w:r>
      <w:r>
        <w:rPr>
          <w:rFonts w:ascii="Times New Roman" w:hAnsi="Times New Roman" w:eastAsia="Times New Roman" w:cs="Times New Roman"/>
          <w:i w:val="0"/>
          <w:iCs w:val="0"/>
          <w:color w:val="000000"/>
          <w:sz w:val="24"/>
          <w:szCs w:val="24"/>
        </w:rPr>
        <w:t xml:space="preserve">). La légèreté de Debian permet de maximiser les ressources CPU pour le traitement des calculs de position.</w:t>
      </w:r>
      <w:r>
        <w:rPr>
          <w:bCs w:val="0"/>
          <w:i w:val="0"/>
          <w:sz w:val="24"/>
          <w:szCs w:val="24"/>
        </w:rPr>
      </w:r>
      <w:r>
        <w:rPr>
          <w:bCs w:val="0"/>
          <w:i w:val="0"/>
          <w:sz w:val="24"/>
          <w:szCs w:val="24"/>
        </w:rPr>
      </w:r>
    </w:p>
    <w:p w14:paraId="19B7437E">
      <w:pPr>
        <w:pStyle w:val="1024"/>
        <w:numPr>
          <w:ilvl w:val="0"/>
          <w:numId w:val="84"/>
        </w:numPr>
        <w:pBdr>
          <w:top w:val="none" w:color="000000" w:sz="4" w:space="0"/>
          <w:left w:val="none" w:color="000000" w:sz="4" w:space="0"/>
          <w:bottom w:val="none" w:color="000000" w:sz="4" w:space="0"/>
          <w:right w:val="none" w:color="000000" w:sz="4" w:space="0"/>
        </w:pBdr>
        <w:spacing w:line="360" w:lineRule="auto"/>
        <w:ind w:right="0"/>
        <w:jc w:val="left"/>
        <w:rPr>
          <w:bCs w:val="0"/>
          <w:i w:val="0"/>
          <w:sz w:val="24"/>
          <w:szCs w:val="24"/>
        </w:rPr>
      </w:pPr>
      <w:r>
        <w:rPr>
          <w:rFonts w:ascii="Times New Roman" w:hAnsi="Times New Roman" w:eastAsia="Times New Roman" w:cs="Times New Roman"/>
          <w:b/>
          <w:i w:val="0"/>
          <w:iCs w:val="0"/>
          <w:color w:val="000000"/>
          <w:sz w:val="24"/>
          <w:szCs w:val="24"/>
        </w:rPr>
        <w:t xml:space="preserve">Postes de Développement (macOS) :</w:t>
      </w:r>
      <w:r>
        <w:rPr>
          <w:rFonts w:ascii="Times New Roman" w:hAnsi="Times New Roman" w:eastAsia="Times New Roman" w:cs="Times New Roman"/>
          <w:i w:val="0"/>
          <w:iCs w:val="0"/>
          <w:color w:val="000000"/>
          <w:sz w:val="24"/>
          <w:szCs w:val="24"/>
        </w:rPr>
        <w:t xml:space="preserve"> Au sein des bureaux d'Ivandry, l'équipe technique exploite des unités </w:t>
      </w:r>
      <w:r>
        <w:rPr>
          <w:rFonts w:ascii="Times New Roman" w:hAnsi="Times New Roman" w:eastAsia="Times New Roman" w:cs="Times New Roman"/>
          <w:b/>
          <w:i w:val="0"/>
          <w:iCs w:val="0"/>
          <w:color w:val="000000"/>
          <w:sz w:val="24"/>
          <w:szCs w:val="24"/>
        </w:rPr>
        <w:t xml:space="preserve">Mac mini</w:t>
      </w:r>
      <w:r>
        <w:rPr>
          <w:rFonts w:ascii="Times New Roman" w:hAnsi="Times New Roman" w:eastAsia="Times New Roman" w:cs="Times New Roman"/>
          <w:i w:val="0"/>
          <w:iCs w:val="0"/>
          <w:color w:val="000000"/>
          <w:sz w:val="24"/>
          <w:szCs w:val="24"/>
        </w:rPr>
        <w:t xml:space="preserve"> sous macOS. Ce système, basé sur un noyau Unix (Darwin), offre aux développeurs un environnement en parfaite adéquation avec les serveurs de production. L’utilisation du terminal Unix facilite l’administration système à distance via des connexions sécuris</w:t>
      </w:r>
      <w:r>
        <w:rPr>
          <w:rFonts w:ascii="Times New Roman" w:hAnsi="Times New Roman" w:eastAsia="Times New Roman" w:cs="Times New Roman"/>
          <w:i w:val="0"/>
          <w:iCs w:val="0"/>
          <w:color w:val="000000"/>
          <w:sz w:val="24"/>
          <w:szCs w:val="24"/>
        </w:rPr>
        <w:t xml:space="preserve">ées SSH et garantit que les scripts de déploiement s'exécutent de manière identique entre le poste local et le cluster de production.</w:t>
      </w:r>
      <w:r>
        <w:rPr>
          <w:bCs w:val="0"/>
          <w:i w:val="0"/>
          <w:sz w:val="24"/>
          <w:szCs w:val="24"/>
        </w:rPr>
      </w:r>
      <w:r>
        <w:rPr>
          <w:bCs w:val="0"/>
          <w:i w:val="0"/>
          <w:sz w:val="24"/>
          <w:szCs w:val="24"/>
        </w:rPr>
      </w:r>
    </w:p>
    <w:p w14:paraId="3547D8AB">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B. La plateforme logicielle "Track" et ses limites opérationnelles</w:t>
      </w:r>
      <w:r>
        <w:rPr>
          <w:bCs w:val="0"/>
          <w:i w:val="0"/>
          <w:sz w:val="24"/>
          <w:szCs w:val="24"/>
        </w:rPr>
      </w:r>
      <w:r>
        <w:rPr>
          <w:bCs w:val="0"/>
          <w:i w:val="0"/>
          <w:sz w:val="24"/>
          <w:szCs w:val="24"/>
        </w:rPr>
      </w:r>
    </w:p>
    <w:p w14:paraId="0DC69C42">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i w:val="0"/>
          <w:iCs w:val="0"/>
          <w:color w:val="000000"/>
          <w:sz w:val="24"/>
          <w:szCs w:val="24"/>
        </w:rPr>
        <w:t xml:space="preserve">Le cœur de métier de TAG-IP est porté par une plateforme logicielle propriétaire nommée </w:t>
      </w:r>
      <w:r>
        <w:rPr>
          <w:rFonts w:ascii="Times New Roman" w:hAnsi="Times New Roman" w:eastAsia="Times New Roman" w:cs="Times New Roman"/>
          <w:b/>
          <w:i w:val="0"/>
          <w:iCs w:val="0"/>
          <w:color w:val="000000"/>
          <w:sz w:val="24"/>
          <w:szCs w:val="24"/>
        </w:rPr>
        <w:t xml:space="preserve">Track</w:t>
      </w:r>
      <w:r>
        <w:rPr>
          <w:rFonts w:ascii="Times New Roman" w:hAnsi="Times New Roman" w:eastAsia="Times New Roman" w:cs="Times New Roman"/>
          <w:i w:val="0"/>
          <w:iCs w:val="0"/>
          <w:color w:val="000000"/>
          <w:sz w:val="24"/>
          <w:szCs w:val="24"/>
        </w:rPr>
        <w:t xml:space="preserve">. Il s'agit d'un ensemble complexe de programmes chargés de traduire les signaux électroniques bruts en informations géographiques exploitables.</w:t>
      </w:r>
      <w:r>
        <w:rPr>
          <w:bCs w:val="0"/>
          <w:i w:val="0"/>
          <w:sz w:val="24"/>
          <w:szCs w:val="24"/>
        </w:rPr>
      </w:r>
      <w:r>
        <w:rPr>
          <w:bCs w:val="0"/>
          <w:i w:val="0"/>
          <w:sz w:val="24"/>
          <w:szCs w:val="24"/>
        </w:rPr>
      </w:r>
    </w:p>
    <w:p w14:paraId="0D7E4D6B">
      <w:pPr>
        <w:pStyle w:val="1024"/>
        <w:numPr>
          <w:ilvl w:val="0"/>
          <w:numId w:val="84"/>
        </w:numPr>
        <w:pBdr>
          <w:top w:val="none" w:color="000000" w:sz="4" w:space="0"/>
          <w:left w:val="none" w:color="000000" w:sz="4" w:space="0"/>
          <w:bottom w:val="none" w:color="000000" w:sz="4" w:space="0"/>
          <w:right w:val="none" w:color="000000" w:sz="4" w:space="0"/>
        </w:pBdr>
        <w:spacing w:line="360" w:lineRule="auto"/>
        <w:ind w:right="0"/>
        <w:jc w:val="left"/>
        <w:rPr>
          <w:bCs w:val="0"/>
          <w:i w:val="0"/>
          <w:sz w:val="24"/>
          <w:szCs w:val="24"/>
        </w:rPr>
      </w:pPr>
      <w:r>
        <w:rPr>
          <w:rFonts w:ascii="Times New Roman" w:hAnsi="Times New Roman" w:eastAsia="Times New Roman" w:cs="Times New Roman"/>
          <w:b/>
          <w:i w:val="0"/>
          <w:iCs w:val="0"/>
          <w:color w:val="000000"/>
          <w:sz w:val="24"/>
          <w:szCs w:val="24"/>
        </w:rPr>
        <w:t xml:space="preserve">Architecture applicative modulaire :</w:t>
      </w:r>
      <w:r>
        <w:rPr>
          <w:rFonts w:ascii="Times New Roman" w:hAnsi="Times New Roman" w:eastAsia="Times New Roman" w:cs="Times New Roman"/>
          <w:i w:val="0"/>
          <w:iCs w:val="0"/>
          <w:color w:val="000000"/>
          <w:sz w:val="24"/>
          <w:szCs w:val="24"/>
        </w:rPr>
        <w:t xml:space="preserve"> La plateforme est décomposée en plusieurs modules spécialisés, notamment les modules </w:t>
      </w:r>
      <w:r>
        <w:rPr>
          <w:rFonts w:ascii="Times New Roman" w:hAnsi="Times New Roman" w:eastAsia="Times New Roman" w:cs="Times New Roman"/>
          <w:b/>
          <w:i w:val="0"/>
          <w:iCs w:val="0"/>
          <w:color w:val="000000"/>
          <w:sz w:val="24"/>
          <w:szCs w:val="24"/>
        </w:rPr>
        <w:t xml:space="preserve">tau</w:t>
      </w:r>
      <w:r>
        <w:rPr>
          <w:rFonts w:ascii="Times New Roman" w:hAnsi="Times New Roman" w:eastAsia="Times New Roman" w:cs="Times New Roman"/>
          <w:i w:val="0"/>
          <w:iCs w:val="0"/>
          <w:color w:val="000000"/>
          <w:sz w:val="24"/>
          <w:szCs w:val="24"/>
        </w:rPr>
        <w:t xml:space="preserve">, </w:t>
      </w:r>
      <w:r>
        <w:rPr>
          <w:rFonts w:ascii="Times New Roman" w:hAnsi="Times New Roman" w:eastAsia="Times New Roman" w:cs="Times New Roman"/>
          <w:b/>
          <w:i w:val="0"/>
          <w:iCs w:val="0"/>
          <w:color w:val="000000"/>
          <w:sz w:val="24"/>
          <w:szCs w:val="24"/>
        </w:rPr>
        <w:t xml:space="preserve">v-rho</w:t>
      </w:r>
      <w:r>
        <w:rPr>
          <w:rFonts w:ascii="Times New Roman" w:hAnsi="Times New Roman" w:eastAsia="Times New Roman" w:cs="Times New Roman"/>
          <w:i w:val="0"/>
          <w:iCs w:val="0"/>
          <w:color w:val="000000"/>
          <w:sz w:val="24"/>
          <w:szCs w:val="24"/>
        </w:rPr>
        <w:t xml:space="preserve"> et </w:t>
      </w:r>
      <w:r>
        <w:rPr>
          <w:rFonts w:ascii="Times New Roman" w:hAnsi="Times New Roman" w:eastAsia="Times New Roman" w:cs="Times New Roman"/>
          <w:b/>
          <w:i w:val="0"/>
          <w:iCs w:val="0"/>
          <w:color w:val="000000"/>
          <w:sz w:val="24"/>
          <w:szCs w:val="24"/>
        </w:rPr>
        <w:t xml:space="preserve">taw</w:t>
      </w:r>
      <w:r>
        <w:rPr>
          <w:rFonts w:ascii="Times New Roman" w:hAnsi="Times New Roman" w:eastAsia="Times New Roman" w:cs="Times New Roman"/>
          <w:i w:val="0"/>
          <w:iCs w:val="0"/>
          <w:color w:val="000000"/>
          <w:sz w:val="24"/>
          <w:szCs w:val="24"/>
        </w:rPr>
        <w:t xml:space="preserve">. Chaque composant possède une responsabilité précise : le premier gère la réception brute des paquets réseau, le second orchestre le décodage des protocoles constructeurs, et le dernier pilote l'interface de visualisation cartographique finale pour l'util</w:t>
      </w:r>
      <w:r>
        <w:rPr>
          <w:rFonts w:ascii="Times New Roman" w:hAnsi="Times New Roman" w:eastAsia="Times New Roman" w:cs="Times New Roman"/>
          <w:i w:val="0"/>
          <w:iCs w:val="0"/>
          <w:color w:val="000000"/>
          <w:sz w:val="24"/>
          <w:szCs w:val="24"/>
        </w:rPr>
        <w:t xml:space="preserve">isateur.</w:t>
      </w:r>
      <w:r>
        <w:rPr>
          <w:bCs w:val="0"/>
          <w:i w:val="0"/>
          <w:sz w:val="24"/>
          <w:szCs w:val="24"/>
        </w:rPr>
      </w:r>
      <w:r>
        <w:rPr>
          <w:bCs w:val="0"/>
          <w:i w:val="0"/>
          <w:sz w:val="24"/>
          <w:szCs w:val="24"/>
        </w:rPr>
      </w:r>
    </w:p>
    <w:p w14:paraId="38134171">
      <w:pPr>
        <w:pStyle w:val="1024"/>
        <w:numPr>
          <w:ilvl w:val="0"/>
          <w:numId w:val="84"/>
        </w:numPr>
        <w:pBdr>
          <w:top w:val="none" w:color="000000" w:sz="4" w:space="0"/>
          <w:left w:val="none" w:color="000000" w:sz="4" w:space="0"/>
          <w:bottom w:val="none" w:color="000000" w:sz="4" w:space="0"/>
          <w:right w:val="none" w:color="000000" w:sz="4" w:space="0"/>
        </w:pBdr>
        <w:spacing w:line="360" w:lineRule="auto"/>
        <w:ind w:right="0"/>
        <w:jc w:val="left"/>
        <w:rPr>
          <w:bCs w:val="0"/>
          <w:i w:val="0"/>
          <w:sz w:val="24"/>
          <w:szCs w:val="24"/>
        </w:rPr>
      </w:pPr>
      <w:r>
        <w:rPr>
          <w:rFonts w:ascii="Times New Roman" w:hAnsi="Times New Roman" w:eastAsia="Times New Roman" w:cs="Times New Roman"/>
          <w:b/>
          <w:i w:val="0"/>
          <w:iCs w:val="0"/>
          <w:color w:val="000000"/>
          <w:sz w:val="24"/>
          <w:szCs w:val="24"/>
        </w:rPr>
        <w:t xml:space="preserve">La problématique du "Hard-Coding" des règles métiers :</w:t>
      </w:r>
      <w:r>
        <w:rPr>
          <w:rFonts w:ascii="Times New Roman" w:hAnsi="Times New Roman" w:eastAsia="Times New Roman" w:cs="Times New Roman"/>
          <w:i w:val="0"/>
          <w:iCs w:val="0"/>
          <w:color w:val="000000"/>
          <w:sz w:val="24"/>
          <w:szCs w:val="24"/>
        </w:rPr>
        <w:t xml:space="preserve"> Malgré sa robustesse face à la charge, le système souffre d'une rigidité architecturale majeure. La gestion des profils de configuration et des événements (seuils d’alertes, attribution des capteurs) est codée "en dur" (</w:t>
      </w:r>
      <w:r>
        <w:rPr>
          <w:rFonts w:ascii="Times New Roman" w:hAnsi="Times New Roman" w:eastAsia="Times New Roman" w:cs="Times New Roman"/>
          <w:i w:val="0"/>
          <w:iCs w:val="0"/>
          <w:color w:val="000000"/>
          <w:sz w:val="24"/>
          <w:szCs w:val="24"/>
        </w:rPr>
        <w:t xml:space="preserve">hard-coded</w:t>
      </w:r>
      <w:r>
        <w:rPr>
          <w:rFonts w:ascii="Times New Roman" w:hAnsi="Times New Roman" w:eastAsia="Times New Roman" w:cs="Times New Roman"/>
          <w:i w:val="0"/>
          <w:iCs w:val="0"/>
          <w:color w:val="000000"/>
          <w:sz w:val="24"/>
          <w:szCs w:val="24"/>
        </w:rPr>
        <w:t xml:space="preserve">) au sein même du noyau de la plateforme.</w:t>
      </w:r>
      <w:r>
        <w:rPr>
          <w:bCs w:val="0"/>
          <w:i w:val="0"/>
          <w:sz w:val="24"/>
          <w:szCs w:val="24"/>
        </w:rPr>
      </w:r>
      <w:r>
        <w:rPr>
          <w:bCs w:val="0"/>
          <w:i w:val="0"/>
          <w:sz w:val="24"/>
          <w:szCs w:val="24"/>
        </w:rPr>
      </w:r>
    </w:p>
    <w:p w14:paraId="40D65BEB">
      <w:pPr>
        <w:pStyle w:val="1024"/>
        <w:numPr>
          <w:ilvl w:val="1"/>
          <w:numId w:val="85"/>
        </w:numPr>
        <w:pBdr>
          <w:top w:val="none" w:color="000000" w:sz="4" w:space="0"/>
          <w:left w:val="none" w:color="000000" w:sz="4" w:space="0"/>
          <w:bottom w:val="none" w:color="000000" w:sz="4" w:space="0"/>
          <w:right w:val="none" w:color="000000" w:sz="4" w:space="0"/>
        </w:pBdr>
        <w:spacing w:line="360" w:lineRule="auto"/>
        <w:ind w:right="0"/>
        <w:jc w:val="left"/>
        <w:rPr>
          <w:bCs w:val="0"/>
          <w:i w:val="0"/>
          <w:sz w:val="24"/>
          <w:szCs w:val="24"/>
        </w:rPr>
      </w:pPr>
      <w:r>
        <w:rPr>
          <w:rFonts w:ascii="Times New Roman" w:hAnsi="Times New Roman" w:eastAsia="Times New Roman" w:cs="Times New Roman"/>
          <w:i w:val="0"/>
          <w:iCs w:val="0"/>
          <w:color w:val="000000"/>
          <w:sz w:val="24"/>
          <w:szCs w:val="24"/>
        </w:rPr>
        <w:t xml:space="preserve">Conséquence technique :</w:t>
      </w:r>
      <w:r>
        <w:rPr>
          <w:rFonts w:ascii="Times New Roman" w:hAnsi="Times New Roman" w:eastAsia="Times New Roman" w:cs="Times New Roman"/>
          <w:i w:val="0"/>
          <w:iCs w:val="0"/>
          <w:color w:val="000000"/>
          <w:sz w:val="24"/>
          <w:szCs w:val="24"/>
        </w:rPr>
        <w:t xml:space="preserve"> Toute modification d'un paramètre ou l'ajout d'une règle technique spécifique (comme l'association d'un nouveau modèle de traceur à un type de véhicule) exige une modification directe du code source, suivie d'une phase de compilation et d'un redéploiement</w:t>
      </w:r>
      <w:r>
        <w:rPr>
          <w:rFonts w:ascii="Times New Roman" w:hAnsi="Times New Roman" w:eastAsia="Times New Roman" w:cs="Times New Roman"/>
          <w:i w:val="0"/>
          <w:iCs w:val="0"/>
          <w:color w:val="000000"/>
          <w:sz w:val="24"/>
          <w:szCs w:val="24"/>
        </w:rPr>
        <w:t xml:space="preserve"> complet de l'application.</w:t>
      </w:r>
      <w:r>
        <w:rPr>
          <w:bCs w:val="0"/>
          <w:i w:val="0"/>
          <w:sz w:val="24"/>
          <w:szCs w:val="24"/>
        </w:rPr>
      </w:r>
      <w:r>
        <w:rPr>
          <w:bCs w:val="0"/>
          <w:i w:val="0"/>
          <w:sz w:val="24"/>
          <w:szCs w:val="24"/>
        </w:rPr>
      </w:r>
    </w:p>
    <w:p w14:paraId="119B8AD2">
      <w:pPr>
        <w:pStyle w:val="1024"/>
        <w:numPr>
          <w:ilvl w:val="1"/>
          <w:numId w:val="85"/>
        </w:numPr>
        <w:pBdr>
          <w:top w:val="none" w:color="000000" w:sz="4" w:space="0"/>
          <w:left w:val="none" w:color="000000" w:sz="4" w:space="0"/>
          <w:bottom w:val="none" w:color="000000" w:sz="4" w:space="0"/>
          <w:right w:val="none" w:color="000000" w:sz="4" w:space="0"/>
        </w:pBdr>
        <w:spacing w:line="360" w:lineRule="auto"/>
        <w:ind w:right="0"/>
        <w:jc w:val="left"/>
        <w:rPr>
          <w:bCs w:val="0"/>
          <w:i w:val="0"/>
          <w:sz w:val="24"/>
          <w:szCs w:val="24"/>
        </w:rPr>
      </w:pPr>
      <w:r>
        <w:rPr>
          <w:rFonts w:ascii="Times New Roman" w:hAnsi="Times New Roman" w:eastAsia="Times New Roman" w:cs="Times New Roman"/>
          <w:i w:val="0"/>
          <w:iCs w:val="0"/>
          <w:color w:val="000000"/>
          <w:sz w:val="24"/>
          <w:szCs w:val="24"/>
        </w:rPr>
        <w:t xml:space="preserve">Impact métier :</w:t>
      </w:r>
      <w:r>
        <w:rPr>
          <w:rFonts w:ascii="Times New Roman" w:hAnsi="Times New Roman" w:eastAsia="Times New Roman" w:cs="Times New Roman"/>
          <w:i w:val="0"/>
          <w:iCs w:val="0"/>
          <w:color w:val="000000"/>
          <w:sz w:val="24"/>
          <w:szCs w:val="24"/>
        </w:rPr>
        <w:t xml:space="preserve"> Cette dépendance au cycle de développement logiciel ralentit la réactivité des techniciens en atelier lors des phases de pose et de préparation du matériel.</w:t>
      </w:r>
      <w:r>
        <w:rPr>
          <w:bCs w:val="0"/>
          <w:i w:val="0"/>
          <w:sz w:val="24"/>
          <w:szCs w:val="24"/>
        </w:rPr>
      </w:r>
      <w:r>
        <w:rPr>
          <w:bCs w:val="0"/>
          <w:i w:val="0"/>
          <w:sz w:val="24"/>
          <w:szCs w:val="24"/>
        </w:rPr>
      </w:r>
    </w:p>
    <w:p w14:paraId="6654076E">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C. Gestion de la persistance des données (PostgreSQL et PostGIS)</w:t>
      </w:r>
      <w:r>
        <w:rPr>
          <w:bCs w:val="0"/>
          <w:i w:val="0"/>
          <w:sz w:val="24"/>
          <w:szCs w:val="24"/>
        </w:rPr>
      </w:r>
      <w:r>
        <w:rPr>
          <w:bCs w:val="0"/>
          <w:i w:val="0"/>
          <w:sz w:val="24"/>
          <w:szCs w:val="24"/>
        </w:rPr>
      </w:r>
    </w:p>
    <w:p w14:paraId="0BE074F8">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i w:val="0"/>
          <w:iCs w:val="0"/>
          <w:color w:val="000000"/>
          <w:sz w:val="24"/>
          <w:szCs w:val="24"/>
        </w:rPr>
        <w:t xml:space="preserve">L'intégralité du système d'information de TAG-IP repose sur sa base de données relationnelle, dimensionnée pour la haute performance.</w:t>
      </w:r>
      <w:r>
        <w:rPr>
          <w:bCs w:val="0"/>
          <w:i w:val="0"/>
          <w:sz w:val="24"/>
          <w:szCs w:val="24"/>
        </w:rPr>
      </w:r>
      <w:r>
        <w:rPr>
          <w:bCs w:val="0"/>
          <w:i w:val="0"/>
          <w:sz w:val="24"/>
          <w:szCs w:val="24"/>
        </w:rPr>
      </w:r>
    </w:p>
    <w:p w14:paraId="705E6C3B">
      <w:pPr>
        <w:pStyle w:val="1024"/>
        <w:numPr>
          <w:ilvl w:val="0"/>
          <w:numId w:val="84"/>
        </w:numPr>
        <w:pBdr>
          <w:top w:val="none" w:color="000000" w:sz="4" w:space="0"/>
          <w:left w:val="none" w:color="000000" w:sz="4" w:space="0"/>
          <w:bottom w:val="none" w:color="000000" w:sz="4" w:space="0"/>
          <w:right w:val="none" w:color="000000" w:sz="4" w:space="0"/>
        </w:pBdr>
        <w:spacing w:line="360" w:lineRule="auto"/>
        <w:ind w:right="0"/>
        <w:jc w:val="left"/>
        <w:rPr>
          <w:bCs w:val="0"/>
          <w:i w:val="0"/>
          <w:sz w:val="24"/>
          <w:szCs w:val="24"/>
        </w:rPr>
      </w:pPr>
      <w:r>
        <w:rPr>
          <w:rFonts w:ascii="Times New Roman" w:hAnsi="Times New Roman" w:eastAsia="Times New Roman" w:cs="Times New Roman"/>
          <w:b/>
          <w:i w:val="0"/>
          <w:iCs w:val="0"/>
          <w:color w:val="000000"/>
          <w:sz w:val="24"/>
          <w:szCs w:val="24"/>
        </w:rPr>
        <w:t xml:space="preserve">Historisation massive et indexation :</w:t>
      </w:r>
      <w:r>
        <w:rPr>
          <w:rFonts w:ascii="Times New Roman" w:hAnsi="Times New Roman" w:eastAsia="Times New Roman" w:cs="Times New Roman"/>
          <w:i w:val="0"/>
          <w:iCs w:val="0"/>
          <w:color w:val="000000"/>
          <w:sz w:val="24"/>
          <w:szCs w:val="24"/>
        </w:rPr>
        <w:t xml:space="preserve"> Avec un parc actif de </w:t>
      </w:r>
      <w:r>
        <w:rPr>
          <w:rFonts w:ascii="Times New Roman" w:hAnsi="Times New Roman" w:eastAsia="Times New Roman" w:cs="Times New Roman"/>
          <w:b/>
          <w:i w:val="0"/>
          <w:iCs w:val="0"/>
          <w:color w:val="000000"/>
          <w:sz w:val="24"/>
          <w:szCs w:val="24"/>
        </w:rPr>
        <w:t xml:space="preserve">10 000 véhicules</w:t>
      </w:r>
      <w:r>
        <w:rPr>
          <w:rFonts w:ascii="Times New Roman" w:hAnsi="Times New Roman" w:eastAsia="Times New Roman" w:cs="Times New Roman"/>
          <w:i w:val="0"/>
          <w:iCs w:val="0"/>
          <w:color w:val="000000"/>
          <w:sz w:val="24"/>
          <w:szCs w:val="24"/>
        </w:rPr>
        <w:t xml:space="preserve"> émettant des positions à intervalles réguliers, le SGBD </w:t>
      </w:r>
      <w:r>
        <w:rPr>
          <w:rFonts w:ascii="Times New Roman" w:hAnsi="Times New Roman" w:eastAsia="Times New Roman" w:cs="Times New Roman"/>
          <w:b/>
          <w:i w:val="0"/>
          <w:iCs w:val="0"/>
          <w:color w:val="000000"/>
          <w:sz w:val="24"/>
          <w:szCs w:val="24"/>
        </w:rPr>
        <w:t xml:space="preserve">PostgreSQL</w:t>
      </w:r>
      <w:r>
        <w:rPr>
          <w:rFonts w:ascii="Times New Roman" w:hAnsi="Times New Roman" w:eastAsia="Times New Roman" w:cs="Times New Roman"/>
          <w:i w:val="0"/>
          <w:iCs w:val="0"/>
          <w:color w:val="000000"/>
          <w:sz w:val="24"/>
          <w:szCs w:val="24"/>
        </w:rPr>
        <w:t xml:space="preserve"> gère plusieurs millions d'enregistrements. Le défi technique consiste à maintenir des performances de lecture fluides pour l'affichage de l'historique des trajets sur plusieurs mois, ce qui impose une stratégie d'indexation rigoureuse et une maintenance c</w:t>
      </w:r>
      <w:r>
        <w:rPr>
          <w:rFonts w:ascii="Times New Roman" w:hAnsi="Times New Roman" w:eastAsia="Times New Roman" w:cs="Times New Roman"/>
          <w:i w:val="0"/>
          <w:iCs w:val="0"/>
          <w:color w:val="000000"/>
          <w:sz w:val="24"/>
          <w:szCs w:val="24"/>
        </w:rPr>
        <w:t xml:space="preserve">onstante du cluster de stockage RAID 10.</w:t>
      </w:r>
      <w:r>
        <w:rPr>
          <w:bCs w:val="0"/>
          <w:i w:val="0"/>
          <w:sz w:val="24"/>
          <w:szCs w:val="24"/>
        </w:rPr>
      </w:r>
      <w:r>
        <w:rPr>
          <w:bCs w:val="0"/>
          <w:i w:val="0"/>
          <w:sz w:val="24"/>
          <w:szCs w:val="24"/>
        </w:rPr>
      </w:r>
    </w:p>
    <w:p w14:paraId="4E614B6B">
      <w:pPr>
        <w:pStyle w:val="1024"/>
        <w:numPr>
          <w:ilvl w:val="0"/>
          <w:numId w:val="84"/>
        </w:numPr>
        <w:pBdr>
          <w:top w:val="none" w:color="000000" w:sz="4" w:space="0"/>
          <w:left w:val="none" w:color="000000" w:sz="4" w:space="0"/>
          <w:bottom w:val="none" w:color="000000" w:sz="4" w:space="0"/>
          <w:right w:val="none" w:color="000000" w:sz="4" w:space="0"/>
        </w:pBdr>
        <w:spacing w:line="360" w:lineRule="auto"/>
        <w:ind w:right="0"/>
        <w:jc w:val="left"/>
        <w:rPr>
          <w:bCs w:val="0"/>
          <w:i w:val="0"/>
          <w:sz w:val="24"/>
          <w:szCs w:val="24"/>
        </w:rPr>
      </w:pPr>
      <w:r>
        <w:rPr>
          <w:rFonts w:ascii="Times New Roman" w:hAnsi="Times New Roman" w:eastAsia="Times New Roman" w:cs="Times New Roman"/>
          <w:b/>
          <w:i w:val="0"/>
          <w:iCs w:val="0"/>
          <w:color w:val="000000"/>
          <w:sz w:val="24"/>
          <w:szCs w:val="24"/>
        </w:rPr>
        <w:t xml:space="preserve">Traitement Géospatial :</w:t>
      </w:r>
      <w:r>
        <w:rPr>
          <w:rFonts w:ascii="Times New Roman" w:hAnsi="Times New Roman" w:eastAsia="Times New Roman" w:cs="Times New Roman"/>
          <w:i w:val="0"/>
          <w:iCs w:val="0"/>
          <w:color w:val="000000"/>
          <w:sz w:val="24"/>
          <w:szCs w:val="24"/>
        </w:rPr>
        <w:t xml:space="preserve"> Grâce à l'extension spatiale </w:t>
      </w:r>
      <w:r>
        <w:rPr>
          <w:rFonts w:ascii="Times New Roman" w:hAnsi="Times New Roman" w:eastAsia="Times New Roman" w:cs="Times New Roman"/>
          <w:b/>
          <w:i w:val="0"/>
          <w:iCs w:val="0"/>
          <w:color w:val="000000"/>
          <w:sz w:val="24"/>
          <w:szCs w:val="24"/>
        </w:rPr>
        <w:t xml:space="preserve">PostGIS</w:t>
      </w:r>
      <w:r>
        <w:rPr>
          <w:rFonts w:ascii="Times New Roman" w:hAnsi="Times New Roman" w:eastAsia="Times New Roman" w:cs="Times New Roman"/>
          <w:i w:val="0"/>
          <w:iCs w:val="0"/>
          <w:color w:val="000000"/>
          <w:sz w:val="24"/>
          <w:szCs w:val="24"/>
        </w:rPr>
        <w:t xml:space="preserve">, PostgreSQL est capable de manipuler des objets géographiques complexes. Les fonctions SQL géospatiales standards sont exploitées pour calculer des distances, définir des polygones de sécurité (</w:t>
      </w:r>
      <w:r>
        <w:rPr>
          <w:rFonts w:ascii="Times New Roman" w:hAnsi="Times New Roman" w:eastAsia="Times New Roman" w:cs="Times New Roman"/>
          <w:i w:val="0"/>
          <w:iCs w:val="0"/>
          <w:color w:val="000000"/>
          <w:sz w:val="24"/>
          <w:szCs w:val="24"/>
        </w:rPr>
        <w:t xml:space="preserve">Geofencing</w:t>
      </w:r>
      <w:r>
        <w:rPr>
          <w:rFonts w:ascii="Times New Roman" w:hAnsi="Times New Roman" w:eastAsia="Times New Roman" w:cs="Times New Roman"/>
          <w:i w:val="0"/>
          <w:iCs w:val="0"/>
          <w:color w:val="000000"/>
          <w:sz w:val="24"/>
          <w:szCs w:val="24"/>
        </w:rPr>
        <w:t xml:space="preserve">) et valider si un véhicule se trouve à l'intérieur d'une zone définie, traduisant les coordonnées de latitude et longitude en points d'intérêt métiers.</w:t>
      </w:r>
      <w:r>
        <w:rPr>
          <w:bCs w:val="0"/>
          <w:i w:val="0"/>
          <w:sz w:val="24"/>
          <w:szCs w:val="24"/>
        </w:rPr>
      </w:r>
      <w:r>
        <w:rPr>
          <w:bCs w:val="0"/>
          <w:i w:val="0"/>
          <w:sz w:val="24"/>
          <w:szCs w:val="24"/>
        </w:rPr>
      </w:r>
    </w:p>
    <w:p w14:paraId="34468914">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D. Méthodologie de Travail, DevOps et limites de l'atelier</w:t>
      </w:r>
      <w:r>
        <w:rPr>
          <w:bCs w:val="0"/>
          <w:i w:val="0"/>
          <w:sz w:val="24"/>
          <w:szCs w:val="24"/>
        </w:rPr>
      </w:r>
      <w:r>
        <w:rPr>
          <w:bCs w:val="0"/>
          <w:i w:val="0"/>
          <w:sz w:val="24"/>
          <w:szCs w:val="24"/>
        </w:rPr>
      </w:r>
    </w:p>
    <w:p w14:paraId="6E182128">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i w:val="0"/>
          <w:iCs w:val="0"/>
          <w:color w:val="000000"/>
          <w:sz w:val="24"/>
          <w:szCs w:val="24"/>
        </w:rPr>
        <w:t xml:space="preserve">Pour maintenir ce système complexe, la DSI applique des méthodes de travail modernes qui assurent la cohésion de l'équipe :</w:t>
      </w:r>
      <w:r>
        <w:rPr>
          <w:bCs w:val="0"/>
          <w:i w:val="0"/>
          <w:sz w:val="24"/>
          <w:szCs w:val="24"/>
        </w:rPr>
      </w:r>
      <w:r>
        <w:rPr>
          <w:bCs w:val="0"/>
          <w:i w:val="0"/>
          <w:sz w:val="24"/>
          <w:szCs w:val="24"/>
        </w:rPr>
      </w:r>
    </w:p>
    <w:p w14:paraId="5555A41E">
      <w:pPr>
        <w:pStyle w:val="1024"/>
        <w:numPr>
          <w:ilvl w:val="0"/>
          <w:numId w:val="84"/>
        </w:numPr>
        <w:pBdr>
          <w:top w:val="none" w:color="000000" w:sz="4" w:space="0"/>
          <w:left w:val="none" w:color="000000" w:sz="4" w:space="0"/>
          <w:bottom w:val="none" w:color="000000" w:sz="4" w:space="0"/>
          <w:right w:val="none" w:color="000000" w:sz="4" w:space="0"/>
        </w:pBdr>
        <w:spacing w:line="360" w:lineRule="auto"/>
        <w:ind w:right="0"/>
        <w:jc w:val="left"/>
        <w:rPr>
          <w:bCs w:val="0"/>
          <w:i w:val="0"/>
          <w:sz w:val="24"/>
          <w:szCs w:val="24"/>
        </w:rPr>
      </w:pPr>
      <w:r>
        <w:rPr>
          <w:rFonts w:ascii="Times New Roman" w:hAnsi="Times New Roman" w:eastAsia="Times New Roman" w:cs="Times New Roman"/>
          <w:b/>
          <w:i w:val="0"/>
          <w:iCs w:val="0"/>
          <w:color w:val="000000"/>
          <w:sz w:val="24"/>
          <w:szCs w:val="24"/>
        </w:rPr>
        <w:t xml:space="preserve">Gestion de version avec Git :</w:t>
      </w:r>
      <w:r>
        <w:rPr>
          <w:rFonts w:ascii="Times New Roman" w:hAnsi="Times New Roman" w:eastAsia="Times New Roman" w:cs="Times New Roman"/>
          <w:i w:val="0"/>
          <w:iCs w:val="0"/>
          <w:color w:val="000000"/>
          <w:sz w:val="24"/>
          <w:szCs w:val="24"/>
        </w:rPr>
        <w:t xml:space="preserve"> L'utilisation de Git permet de centraliser le code source et de gérer l'historique des modifications. C'est un outil indispensable pour la collaboration entre les développeurs, permettant de travailler sur des branches différentes sans risquer d'altérer l</w:t>
      </w:r>
      <w:r>
        <w:rPr>
          <w:rFonts w:ascii="Times New Roman" w:hAnsi="Times New Roman" w:eastAsia="Times New Roman" w:cs="Times New Roman"/>
          <w:i w:val="0"/>
          <w:iCs w:val="0"/>
          <w:color w:val="000000"/>
          <w:sz w:val="24"/>
          <w:szCs w:val="24"/>
        </w:rPr>
        <w:t xml:space="preserve">a version stable de la plateforme Track.</w:t>
      </w:r>
      <w:r>
        <w:rPr>
          <w:bCs w:val="0"/>
          <w:i w:val="0"/>
          <w:sz w:val="24"/>
          <w:szCs w:val="24"/>
        </w:rPr>
      </w:r>
      <w:r>
        <w:rPr>
          <w:bCs w:val="0"/>
          <w:i w:val="0"/>
          <w:sz w:val="24"/>
          <w:szCs w:val="24"/>
        </w:rPr>
      </w:r>
    </w:p>
    <w:p w14:paraId="2D9F722D">
      <w:pPr>
        <w:pStyle w:val="1024"/>
        <w:numPr>
          <w:ilvl w:val="0"/>
          <w:numId w:val="84"/>
        </w:numPr>
        <w:pBdr>
          <w:top w:val="none" w:color="000000" w:sz="4" w:space="0"/>
          <w:left w:val="none" w:color="000000" w:sz="4" w:space="0"/>
          <w:bottom w:val="none" w:color="000000" w:sz="4" w:space="0"/>
          <w:right w:val="none" w:color="000000" w:sz="4" w:space="0"/>
        </w:pBdr>
        <w:spacing w:line="360" w:lineRule="auto"/>
        <w:ind w:right="0"/>
        <w:jc w:val="left"/>
        <w:rPr>
          <w:bCs w:val="0"/>
          <w:i w:val="0"/>
          <w:sz w:val="24"/>
          <w:szCs w:val="24"/>
        </w:rPr>
      </w:pPr>
      <w:r>
        <w:rPr>
          <w:rFonts w:ascii="Times New Roman" w:hAnsi="Times New Roman" w:eastAsia="Times New Roman" w:cs="Times New Roman"/>
          <w:b/>
          <w:i w:val="0"/>
          <w:iCs w:val="0"/>
          <w:color w:val="000000"/>
          <w:sz w:val="24"/>
          <w:szCs w:val="24"/>
        </w:rPr>
        <w:t xml:space="preserve">Conteneurisation via Docker :</w:t>
      </w:r>
      <w:r>
        <w:rPr>
          <w:rFonts w:ascii="Times New Roman" w:hAnsi="Times New Roman" w:eastAsia="Times New Roman" w:cs="Times New Roman"/>
          <w:i w:val="0"/>
          <w:iCs w:val="0"/>
          <w:color w:val="000000"/>
          <w:sz w:val="24"/>
          <w:szCs w:val="24"/>
        </w:rPr>
        <w:t xml:space="preserve"> Pour isoler les environnements et simplifier les déploiements, TAG-IP utilise </w:t>
      </w:r>
      <w:r>
        <w:rPr>
          <w:rFonts w:ascii="Times New Roman" w:hAnsi="Times New Roman" w:eastAsia="Times New Roman" w:cs="Times New Roman"/>
          <w:b/>
          <w:i w:val="0"/>
          <w:iCs w:val="0"/>
          <w:color w:val="000000"/>
          <w:sz w:val="24"/>
          <w:szCs w:val="24"/>
        </w:rPr>
        <w:t xml:space="preserve">Docker</w:t>
      </w:r>
      <w:r>
        <w:rPr>
          <w:rFonts w:ascii="Times New Roman" w:hAnsi="Times New Roman" w:eastAsia="Times New Roman" w:cs="Times New Roman"/>
          <w:i w:val="0"/>
          <w:iCs w:val="0"/>
          <w:color w:val="000000"/>
          <w:sz w:val="24"/>
          <w:szCs w:val="24"/>
        </w:rPr>
        <w:t xml:space="preserve">. Les services sont encapsulés dans des conteneurs logiciels, ce qui facilite le passage du code depuis l'environnement de test d'Ivandry vers le cluster de production de l'Immeuble Assist.</w:t>
      </w:r>
      <w:r>
        <w:rPr>
          <w:bCs w:val="0"/>
          <w:i w:val="0"/>
          <w:sz w:val="24"/>
          <w:szCs w:val="24"/>
        </w:rPr>
      </w:r>
      <w:r>
        <w:rPr>
          <w:bCs w:val="0"/>
          <w:i w:val="0"/>
          <w:sz w:val="24"/>
          <w:szCs w:val="24"/>
        </w:rPr>
      </w:r>
    </w:p>
    <w:p w14:paraId="1BFB50C6">
      <w:pPr>
        <w:pStyle w:val="1024"/>
        <w:numPr>
          <w:ilvl w:val="0"/>
          <w:numId w:val="84"/>
        </w:numPr>
        <w:pBdr>
          <w:top w:val="none" w:color="000000" w:sz="4" w:space="0"/>
          <w:left w:val="none" w:color="000000" w:sz="4" w:space="0"/>
          <w:bottom w:val="none" w:color="000000" w:sz="4" w:space="0"/>
          <w:right w:val="none" w:color="000000" w:sz="4" w:space="0"/>
        </w:pBdr>
        <w:spacing w:line="360" w:lineRule="auto"/>
        <w:ind w:right="0"/>
        <w:jc w:val="left"/>
        <w:rPr>
          <w:bCs w:val="0"/>
          <w:i w:val="0"/>
          <w:sz w:val="24"/>
          <w:szCs w:val="24"/>
        </w:rPr>
      </w:pPr>
      <w:r>
        <w:rPr>
          <w:rFonts w:ascii="Times New Roman" w:hAnsi="Times New Roman" w:eastAsia="Times New Roman" w:cs="Times New Roman"/>
          <w:b/>
          <w:i w:val="0"/>
          <w:iCs w:val="0"/>
          <w:color w:val="000000"/>
          <w:sz w:val="24"/>
          <w:szCs w:val="24"/>
        </w:rPr>
        <w:t xml:space="preserve">Carence de gestion des profils de montage :</w:t>
      </w:r>
      <w:r>
        <w:rPr>
          <w:rFonts w:ascii="Times New Roman" w:hAnsi="Times New Roman" w:eastAsia="Times New Roman" w:cs="Times New Roman"/>
          <w:i w:val="0"/>
          <w:iCs w:val="0"/>
          <w:color w:val="000000"/>
          <w:sz w:val="24"/>
          <w:szCs w:val="24"/>
        </w:rPr>
        <w:t xml:space="preserve"> Jusqu'à présent, les outils DevOps et de monitoring se concentrent exclusivement sur la santé "physique" des machines (charge CPU, taux d'occupation de la RAM, bande passante Telma). Cependant, il n'existe aucune application applicative centralisée capabl</w:t>
      </w:r>
      <w:r>
        <w:rPr>
          <w:rFonts w:ascii="Times New Roman" w:hAnsi="Times New Roman" w:eastAsia="Times New Roman" w:cs="Times New Roman"/>
          <w:i w:val="0"/>
          <w:iCs w:val="0"/>
          <w:color w:val="000000"/>
          <w:sz w:val="24"/>
          <w:szCs w:val="24"/>
        </w:rPr>
        <w:t xml:space="preserve">e de gérer la mémoire technique des installations en atelier. Les techniciens ne disposent d'aucun outil logiciel pour vérifier la compatibilité des ports d'entrée/sortie (I/O) ou valider automatiquement les contraintes électriques (telles que la distincti</w:t>
      </w:r>
      <w:r>
        <w:rPr>
          <w:rFonts w:ascii="Times New Roman" w:hAnsi="Times New Roman" w:eastAsia="Times New Roman" w:cs="Times New Roman"/>
          <w:i w:val="0"/>
          <w:iCs w:val="0"/>
          <w:color w:val="000000"/>
          <w:sz w:val="24"/>
          <w:szCs w:val="24"/>
        </w:rPr>
        <w:t xml:space="preserve">on critique entre les tensions 12V des voitures et 24V des camions). Cette absence de contrôle automatisé maintient un risque élevé d'erreurs de pose et de surtensions matérielles sur le terrain.</w:t>
      </w:r>
      <w:r>
        <w:rPr>
          <w:bCs w:val="0"/>
          <w:i w:val="0"/>
          <w:sz w:val="24"/>
          <w:szCs w:val="24"/>
        </w:rPr>
      </w:r>
      <w:r>
        <w:rPr>
          <w:bCs w:val="0"/>
          <w:i w:val="0"/>
          <w:sz w:val="24"/>
          <w:szCs w:val="24"/>
        </w:rPr>
      </w:r>
    </w:p>
    <w:p w14:paraId="28CAFC3D">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i w:val="0"/>
          <w:iCs w:val="0"/>
          <w:color w:val="000000"/>
          <w:sz w:val="24"/>
          <w:szCs w:val="24"/>
        </w:rPr>
      </w:r>
      <w:r>
        <w:rPr>
          <w:bCs w:val="0"/>
          <w:i w:val="0"/>
          <w:szCs w:val="24"/>
        </w:rPr>
      </w:r>
      <w:r>
        <w:rPr>
          <w:bCs w:val="0"/>
          <w:i w:val="0"/>
          <w:szCs w:val="24"/>
        </w:rPr>
      </w:r>
    </w:p>
    <w:p w14:paraId="461C0FEA">
      <w:pPr>
        <w:pBdr>
          <w:top w:val="none" w:color="000000" w:sz="4" w:space="0"/>
          <w:left w:val="none" w:color="000000" w:sz="4" w:space="0"/>
          <w:bottom w:val="none" w:color="000000" w:sz="4" w:space="0"/>
          <w:right w:val="none" w:color="000000" w:sz="4" w:space="0"/>
        </w:pBdr>
        <w:spacing w:before="0" w:line="276" w:lineRule="auto"/>
        <w:ind w:right="0" w:firstLine="0" w:left="709"/>
        <w:jc w:val="left"/>
        <w:rPr/>
      </w:pPr>
      <w:r>
        <w:rPr>
          <w:rFonts w:ascii="Arial" w:hAnsi="Arial" w:eastAsia="Arial" w:cs="Arial"/>
          <w:b/>
          <w:color w:val="000000"/>
          <w:sz w:val="24"/>
        </w:rPr>
      </w:r>
      <w:r/>
      <w:r/>
    </w:p>
    <w:p w14:paraId="5A0DD169">
      <w:pPr>
        <w:pBdr>
          <w:top w:val="none" w:color="000000" w:sz="4" w:space="0"/>
          <w:left w:val="none" w:color="000000" w:sz="4" w:space="0"/>
          <w:bottom w:val="none" w:color="000000" w:sz="4" w:space="0"/>
          <w:right w:val="none" w:color="000000" w:sz="4" w:space="0"/>
        </w:pBdr>
        <w:spacing w:before="0" w:line="276" w:lineRule="auto"/>
        <w:ind w:right="0" w:firstLine="0" w:left="0"/>
        <w:jc w:val="left"/>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437B6ABE">
      <w:pPr>
        <w:pBdr>
          <w:top w:val="none" w:color="000000" w:sz="4" w:space="0"/>
          <w:left w:val="none" w:color="000000" w:sz="4" w:space="0"/>
          <w:bottom w:val="none" w:color="000000" w:sz="4" w:space="0"/>
          <w:right w:val="none" w:color="000000" w:sz="4" w:space="0"/>
        </w:pBdr>
        <w:spacing w:before="0" w:line="276" w:lineRule="auto"/>
        <w:ind w:right="0" w:firstLine="0" w:left="0"/>
        <w:jc w:val="left"/>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63AEE2F5">
      <w:pPr>
        <w:pBdr>
          <w:top w:val="none" w:color="000000" w:sz="4" w:space="0"/>
          <w:left w:val="none" w:color="000000" w:sz="4" w:space="0"/>
          <w:bottom w:val="none" w:color="000000" w:sz="4" w:space="0"/>
          <w:right w:val="none" w:color="000000" w:sz="4" w:space="0"/>
        </w:pBdr>
        <w:spacing w:before="0" w:line="276" w:lineRule="auto"/>
        <w:ind w:right="0" w:firstLine="0" w:left="0"/>
        <w:jc w:val="left"/>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6A726595">
      <w:pPr>
        <w:pBdr>
          <w:top w:val="none" w:color="000000" w:sz="4" w:space="0"/>
          <w:left w:val="none" w:color="000000" w:sz="4" w:space="0"/>
          <w:bottom w:val="none" w:color="000000" w:sz="4" w:space="0"/>
          <w:right w:val="none" w:color="000000" w:sz="4" w:space="0"/>
        </w:pBdr>
        <w:spacing w:before="0" w:line="276" w:lineRule="auto"/>
        <w:ind w:right="0" w:firstLine="0" w:left="0"/>
        <w:jc w:val="left"/>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1C74822B">
      <w:pPr>
        <w:pBdr>
          <w:top w:val="none" w:color="000000" w:sz="4" w:space="0"/>
          <w:left w:val="none" w:color="000000" w:sz="4" w:space="0"/>
          <w:bottom w:val="none" w:color="000000" w:sz="4" w:space="0"/>
          <w:right w:val="none" w:color="000000" w:sz="4" w:space="0"/>
        </w:pBdr>
        <w:spacing w:before="0" w:line="276" w:lineRule="auto"/>
        <w:ind w:right="0" w:firstLine="0" w:left="0"/>
        <w:jc w:val="left"/>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4DAADE77">
      <w:pPr>
        <w:pBdr>
          <w:top w:val="none" w:color="000000" w:sz="4" w:space="0"/>
          <w:left w:val="none" w:color="000000" w:sz="4" w:space="0"/>
          <w:bottom w:val="none" w:color="000000" w:sz="4" w:space="0"/>
          <w:right w:val="none" w:color="000000" w:sz="4" w:space="0"/>
        </w:pBdr>
        <w:spacing w:before="0" w:line="276" w:lineRule="auto"/>
        <w:ind w:right="0" w:firstLine="0" w:left="0"/>
        <w:jc w:val="left"/>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54B8C40A">
      <w:pPr>
        <w:pStyle w:val="962"/>
        <w:pBdr/>
        <w:spacing w:line="360" w:lineRule="auto"/>
        <w:ind/>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highlight w:val="none"/>
        </w:rPr>
      </w:r>
      <w:r>
        <w:rPr>
          <w:rFonts w:ascii="Times New Roman" w:hAnsi="Times New Roman" w:eastAsia="Times New Roman" w:cs="Times New Roman"/>
          <w:b/>
          <w:color w:val="000000"/>
          <w:sz w:val="26"/>
          <w:u w:val="none"/>
        </w:rPr>
        <w:t xml:space="preserve">1.3 Contexte et problématique </w:t>
      </w:r>
      <w:r>
        <w:rPr>
          <w:rFonts w:ascii="Times New Roman" w:hAnsi="Times New Roman" w:eastAsia="Times New Roman" w:cs="Times New Roman"/>
          <w:b/>
          <w:i w:val="0"/>
          <w:iCs w:val="0"/>
          <w:color w:val="000000"/>
          <w:sz w:val="24"/>
          <w:szCs w:val="24"/>
          <w:highlight w:val="none"/>
        </w:rPr>
        <w:t xml:space="preserve">:</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2CB2846B">
      <w:pPr>
        <w:pStyle w:val="964"/>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
          <w:bCs w:val="0"/>
          <w:i w:val="0"/>
          <w:color w:val="000000"/>
          <w:sz w:val="24"/>
          <w:szCs w:val="24"/>
          <w:highlight w:val="none"/>
        </w:rPr>
      </w:pPr>
      <w:r>
        <w:rPr>
          <w:rFonts w:ascii="Times New Roman" w:hAnsi="Times New Roman" w:eastAsia="Times New Roman" w:cs="Times New Roman"/>
          <w:b/>
          <w:i w:val="0"/>
          <w:iCs w:val="0"/>
          <w:color w:val="000000"/>
          <w:sz w:val="24"/>
          <w:szCs w:val="24"/>
        </w:rPr>
        <w:t xml:space="preserve">1.3.1 Situation initiale : Le processus actuel de gestion</w:t>
      </w:r>
      <w:r>
        <w:rPr>
          <w:rFonts w:ascii="Times New Roman" w:hAnsi="Times New Roman" w:eastAsia="Times New Roman" w:cs="Times New Roman"/>
          <w:b/>
          <w:bCs w:val="0"/>
          <w:i w:val="0"/>
          <w:color w:val="000000"/>
          <w:sz w:val="24"/>
          <w:szCs w:val="24"/>
          <w:highlight w:val="none"/>
        </w:rPr>
      </w:r>
      <w:r>
        <w:rPr>
          <w:rFonts w:ascii="Times New Roman" w:hAnsi="Times New Roman" w:eastAsia="Times New Roman" w:cs="Times New Roman"/>
          <w:b/>
          <w:bCs w:val="0"/>
          <w:i w:val="0"/>
          <w:color w:val="000000"/>
          <w:sz w:val="24"/>
          <w:szCs w:val="24"/>
          <w:highlight w:val="none"/>
        </w:rPr>
      </w:r>
    </w:p>
    <w:p w14:paraId="6A991525">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i w:val="0"/>
          <w:iCs w:val="0"/>
          <w:color w:val="000000"/>
          <w:sz w:val="24"/>
          <w:szCs w:val="24"/>
        </w:rPr>
        <w:t xml:space="preserve">Cette section dresse l’état des lieux opérationnel de TAG-IP. La gestion de la compatibilité et du montage repose aujourd'hui sur un socle empirique et manuel, ce qui limite la réactivité de l'entreprise.</w:t>
      </w:r>
      <w:r>
        <w:rPr>
          <w:bCs w:val="0"/>
          <w:i w:val="0"/>
          <w:szCs w:val="24"/>
        </w:rPr>
      </w:r>
      <w:r>
        <w:rPr>
          <w:bCs w:val="0"/>
          <w:i w:val="0"/>
          <w:szCs w:val="24"/>
        </w:rPr>
      </w:r>
    </w:p>
    <w:p w14:paraId="63D1334B">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A. La chaîne de décision et le flux d'information en atelier</w:t>
      </w:r>
      <w:r>
        <w:rPr>
          <w:bCs w:val="0"/>
          <w:i w:val="0"/>
          <w:sz w:val="24"/>
          <w:szCs w:val="24"/>
        </w:rPr>
      </w:r>
      <w:r>
        <w:rPr>
          <w:bCs w:val="0"/>
          <w:i w:val="0"/>
          <w:sz w:val="24"/>
          <w:szCs w:val="24"/>
        </w:rPr>
      </w:r>
    </w:p>
    <w:p w14:paraId="2608185E">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i w:val="0"/>
          <w:iCs w:val="0"/>
          <w:color w:val="000000"/>
          <w:sz w:val="24"/>
          <w:szCs w:val="24"/>
        </w:rPr>
        <w:t xml:space="preserve">Le processus métier traditionnel s’articule autour de trois phases critiques :</w:t>
      </w:r>
      <w:r>
        <w:rPr>
          <w:bCs w:val="0"/>
          <w:i w:val="0"/>
          <w:szCs w:val="24"/>
        </w:rPr>
      </w:r>
      <w:r>
        <w:rPr>
          <w:bCs w:val="0"/>
          <w:i w:val="0"/>
          <w:szCs w:val="24"/>
        </w:rPr>
      </w:r>
    </w:p>
    <w:p w14:paraId="71464569">
      <w:pPr>
        <w:pStyle w:val="1024"/>
        <w:numPr>
          <w:ilvl w:val="0"/>
          <w:numId w:val="87"/>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Collecte des besoins et audit :</w:t>
      </w:r>
      <w:r>
        <w:rPr>
          <w:rFonts w:ascii="Times New Roman" w:hAnsi="Times New Roman" w:eastAsia="Times New Roman" w:cs="Times New Roman"/>
          <w:i w:val="0"/>
          <w:iCs w:val="0"/>
          <w:color w:val="000000"/>
          <w:sz w:val="24"/>
          <w:szCs w:val="24"/>
        </w:rPr>
        <w:t xml:space="preserve"> Les exigences clients (ex: sondes </w:t>
      </w:r>
      <w:r>
        <w:rPr>
          <w:rFonts w:ascii="Times New Roman" w:hAnsi="Times New Roman" w:eastAsia="Times New Roman" w:cs="Times New Roman"/>
          <w:i w:val="0"/>
          <w:iCs w:val="0"/>
          <w:color w:val="000000"/>
          <w:sz w:val="24"/>
          <w:szCs w:val="24"/>
        </w:rPr>
        <w:t xml:space="preserve">1-Wire</w:t>
      </w:r>
      <w:r>
        <w:rPr>
          <w:rFonts w:ascii="Times New Roman" w:hAnsi="Times New Roman" w:eastAsia="Times New Roman" w:cs="Times New Roman"/>
          <w:i w:val="0"/>
          <w:iCs w:val="0"/>
          <w:color w:val="000000"/>
          <w:sz w:val="24"/>
          <w:szCs w:val="24"/>
        </w:rPr>
        <w:t xml:space="preserve"> pour le froid) et les contraintes des véhicules (tension 12V/24V) sont notées sur fiches papier ou e-mails. L'absence de vérification dans un référentiel numérique propage les erreurs de saisie initiales jusqu'à l'installation finale.</w:t>
      </w:r>
      <w:r>
        <w:rPr>
          <w:bCs w:val="0"/>
          <w:i w:val="0"/>
          <w:szCs w:val="24"/>
        </w:rPr>
      </w:r>
      <w:r>
        <w:rPr>
          <w:bCs w:val="0"/>
          <w:i w:val="0"/>
          <w:szCs w:val="24"/>
        </w:rPr>
      </w:r>
    </w:p>
    <w:p w14:paraId="43DD2B29">
      <w:pPr>
        <w:pStyle w:val="1024"/>
        <w:numPr>
          <w:ilvl w:val="0"/>
          <w:numId w:val="87"/>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Diagnostic manuel :</w:t>
      </w:r>
      <w:r>
        <w:rPr>
          <w:rFonts w:ascii="Times New Roman" w:hAnsi="Times New Roman" w:eastAsia="Times New Roman" w:cs="Times New Roman"/>
          <w:i w:val="0"/>
          <w:iCs w:val="0"/>
          <w:color w:val="000000"/>
          <w:sz w:val="24"/>
          <w:szCs w:val="24"/>
        </w:rPr>
        <w:t xml:space="preserve"> Sans outil automatisé, le responsable technique effectue un couplage mental entre le besoin et le stock (</w:t>
      </w:r>
      <w:r>
        <w:rPr>
          <w:rFonts w:ascii="Times New Roman" w:hAnsi="Times New Roman" w:eastAsia="Times New Roman" w:cs="Times New Roman"/>
          <w:b/>
          <w:i w:val="0"/>
          <w:iCs w:val="0"/>
          <w:color w:val="000000"/>
          <w:sz w:val="24"/>
          <w:szCs w:val="24"/>
        </w:rPr>
        <w:t xml:space="preserve">Teltonika FMB920</w:t>
      </w:r>
      <w:r>
        <w:rPr>
          <w:rFonts w:ascii="Times New Roman" w:hAnsi="Times New Roman" w:eastAsia="Times New Roman" w:cs="Times New Roman"/>
          <w:i w:val="0"/>
          <w:iCs w:val="0"/>
          <w:color w:val="000000"/>
          <w:sz w:val="24"/>
          <w:szCs w:val="24"/>
        </w:rPr>
        <w:t xml:space="preserve">, </w:t>
      </w:r>
      <w:r>
        <w:rPr>
          <w:rFonts w:ascii="Times New Roman" w:hAnsi="Times New Roman" w:eastAsia="Times New Roman" w:cs="Times New Roman"/>
          <w:b/>
          <w:i w:val="0"/>
          <w:iCs w:val="0"/>
          <w:color w:val="000000"/>
          <w:sz w:val="24"/>
          <w:szCs w:val="24"/>
        </w:rPr>
        <w:t xml:space="preserve">Meitrack T333</w:t>
      </w:r>
      <w:r>
        <w:rPr>
          <w:rFonts w:ascii="Times New Roman" w:hAnsi="Times New Roman" w:eastAsia="Times New Roman" w:cs="Times New Roman"/>
          <w:i w:val="0"/>
          <w:iCs w:val="0"/>
          <w:color w:val="000000"/>
          <w:sz w:val="24"/>
          <w:szCs w:val="24"/>
        </w:rPr>
        <w:t xml:space="preserve">). L'information est éparpillée entre fichiers Excel locaux et PDF constructeurs, rendant le choix dépendant de la disponibilité d'un expert senior.</w:t>
      </w:r>
      <w:r>
        <w:rPr>
          <w:bCs w:val="0"/>
          <w:i w:val="0"/>
          <w:szCs w:val="24"/>
        </w:rPr>
      </w:r>
      <w:r>
        <w:rPr>
          <w:bCs w:val="0"/>
          <w:i w:val="0"/>
          <w:szCs w:val="24"/>
        </w:rPr>
      </w:r>
    </w:p>
    <w:p w14:paraId="2A604431">
      <w:pPr>
        <w:pStyle w:val="1024"/>
        <w:numPr>
          <w:ilvl w:val="0"/>
          <w:numId w:val="87"/>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Configuration et pose :</w:t>
      </w:r>
      <w:r>
        <w:rPr>
          <w:rFonts w:ascii="Times New Roman" w:hAnsi="Times New Roman" w:eastAsia="Times New Roman" w:cs="Times New Roman"/>
          <w:i w:val="0"/>
          <w:iCs w:val="0"/>
          <w:color w:val="000000"/>
          <w:sz w:val="24"/>
          <w:szCs w:val="24"/>
        </w:rPr>
        <w:t xml:space="preserve"> Les techniciens paramètrent manuellement les balises (IP serveurs, ports UDP/TCP) par SMS ou utilitaires d'usine. Cette répétition manuelle est source d'erreurs de frappe (</w:t>
      </w:r>
      <w:r>
        <w:rPr>
          <w:rFonts w:ascii="Times New Roman" w:hAnsi="Times New Roman" w:eastAsia="Times New Roman" w:cs="Times New Roman"/>
          <w:i w:val="0"/>
          <w:iCs w:val="0"/>
          <w:color w:val="000000"/>
          <w:sz w:val="24"/>
          <w:szCs w:val="24"/>
        </w:rPr>
        <w:t xml:space="preserve">typos</w:t>
      </w:r>
      <w:r>
        <w:rPr>
          <w:rFonts w:ascii="Times New Roman" w:hAnsi="Times New Roman" w:eastAsia="Times New Roman" w:cs="Times New Roman"/>
          <w:i w:val="0"/>
          <w:iCs w:val="0"/>
          <w:color w:val="000000"/>
          <w:sz w:val="24"/>
          <w:szCs w:val="24"/>
        </w:rPr>
        <w:t xml:space="preserve">). Une simple inversion de chiffre rend la balise invisible sur la plateforme, imposant un retour en atelier coûteux après la pose.</w:t>
      </w:r>
      <w:r>
        <w:rPr>
          <w:bCs w:val="0"/>
          <w:i w:val="0"/>
          <w:szCs w:val="24"/>
        </w:rPr>
      </w:r>
      <w:r>
        <w:rPr>
          <w:bCs w:val="0"/>
          <w:i w:val="0"/>
          <w:szCs w:val="24"/>
        </w:rPr>
      </w:r>
    </w:p>
    <w:p w14:paraId="14DDCEFA">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B. Analyse du flux de gestion des événements</w:t>
      </w:r>
      <w:r>
        <w:rPr>
          <w:bCs w:val="0"/>
          <w:i w:val="0"/>
          <w:sz w:val="24"/>
          <w:szCs w:val="24"/>
        </w:rPr>
      </w:r>
      <w:r>
        <w:rPr>
          <w:bCs w:val="0"/>
          <w:i w:val="0"/>
          <w:sz w:val="24"/>
          <w:szCs w:val="24"/>
        </w:rPr>
      </w:r>
    </w:p>
    <w:p w14:paraId="0D692E67">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color w:val="000000"/>
          <w:sz w:val="24"/>
          <w:szCs w:val="24"/>
          <w:highlight w:val="none"/>
        </w:rPr>
      </w:pPr>
      <w:r>
        <w:rPr>
          <w:rFonts w:ascii="Times New Roman" w:hAnsi="Times New Roman" w:eastAsia="Times New Roman" w:cs="Times New Roman"/>
          <w:i w:val="0"/>
          <w:iCs w:val="0"/>
          <w:color w:val="000000"/>
          <w:sz w:val="24"/>
          <w:szCs w:val="24"/>
        </w:rPr>
        <w:t xml:space="preserve">Le cœur technologique actuel repose sur un traitement linéaire où chaque règle métier est figée dans le code source, ce qui crée une rigidité structurelle importante.</w:t>
      </w:r>
      <w:r>
        <w:rPr>
          <w:rFonts w:ascii="Times New Roman" w:hAnsi="Times New Roman" w:eastAsia="Times New Roman" w:cs="Times New Roman"/>
          <w:bCs w:val="0"/>
          <w:i w:val="0"/>
          <w:color w:val="000000"/>
          <w:sz w:val="24"/>
          <w:szCs w:val="24"/>
          <w:highlight w:val="none"/>
        </w:rPr>
      </w:r>
      <w:r>
        <w:rPr>
          <w:rFonts w:ascii="Times New Roman" w:hAnsi="Times New Roman" w:eastAsia="Times New Roman" w:cs="Times New Roman"/>
          <w:bCs w:val="0"/>
          <w:i w:val="0"/>
          <w:color w:val="000000"/>
          <w:sz w:val="24"/>
          <w:szCs w:val="24"/>
          <w:highlight w:val="none"/>
        </w:rPr>
      </w:r>
    </w:p>
    <w:p w14:paraId="35C97658">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color w:val="000000"/>
          <w:sz w:val="24"/>
          <w:szCs w:val="24"/>
          <w:highlight w:val="none"/>
        </w:rPr>
        <mc:AlternateContent>
          <mc:Choice Requires="wpg">
            <w:drawing>
              <wp:inline xmlns:wp="http://schemas.openxmlformats.org/drawingml/2006/wordprocessingDrawing" distT="0" distB="0" distL="0" distR="0">
                <wp:extent cx="5943600" cy="186365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26900" name=""/>
                        <pic:cNvPicPr>
                          <a:picLocks noChangeAspect="1"/>
                        </pic:cNvPicPr>
                        <pic:nvPr/>
                      </pic:nvPicPr>
                      <pic:blipFill rotWithShape="1">
                        <a:blip r:embed="rId12"/>
                        <a:stretch/>
                      </pic:blipFill>
                      <pic:spPr bwMode="auto">
                        <a:xfrm flipH="0" flipV="0">
                          <a:off x="0" y="0"/>
                          <a:ext cx="5943598" cy="18636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46.74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1F25CAD9">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i w:val="0"/>
          <w:iCs w:val="0"/>
          <w:color w:val="000000"/>
          <w:sz w:val="24"/>
          <w:szCs w:val="24"/>
        </w:rPr>
        <w:t xml:space="preserve"> Figure 3 : Schéma du flux de gestion des événements</w:t>
      </w:r>
      <w:r>
        <w:rPr>
          <w:bCs w:val="0"/>
          <w:i w:val="0"/>
          <w:szCs w:val="24"/>
        </w:rPr>
      </w:r>
      <w:r>
        <w:rPr>
          <w:bCs w:val="0"/>
          <w:i w:val="0"/>
          <w:szCs w:val="24"/>
        </w:rPr>
      </w:r>
    </w:p>
    <w:p w14:paraId="18D4A7C0">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b/>
          <w:i w:val="0"/>
          <w:iCs w:val="0"/>
          <w:color w:val="000000"/>
          <w:sz w:val="24"/>
          <w:szCs w:val="24"/>
        </w:rPr>
        <w:t xml:space="preserve">Légende :</w:t>
      </w:r>
      <w:r>
        <w:rPr>
          <w:rFonts w:ascii="Times New Roman" w:hAnsi="Times New Roman" w:eastAsia="Times New Roman" w:cs="Times New Roman"/>
          <w:i w:val="0"/>
          <w:iCs w:val="0"/>
          <w:color w:val="000000"/>
          <w:sz w:val="24"/>
          <w:szCs w:val="24"/>
        </w:rPr>
        <w:t xml:space="preserve"> Ce flux illustre la rigidité du système. Le module de décodage agit comme une "boîte noire". Toute nouvelle alerte métier ou modification de seuil nécessite une modification du code, une compilation et un redéploiement par la DSI, créant un goulot d'étran</w:t>
      </w:r>
      <w:r>
        <w:rPr>
          <w:rFonts w:ascii="Times New Roman" w:hAnsi="Times New Roman" w:eastAsia="Times New Roman" w:cs="Times New Roman"/>
          <w:i w:val="0"/>
          <w:iCs w:val="0"/>
          <w:color w:val="000000"/>
          <w:sz w:val="24"/>
          <w:szCs w:val="24"/>
        </w:rPr>
        <w:t xml:space="preserve">glement.</w:t>
      </w:r>
      <w:r>
        <w:rPr>
          <w:bCs w:val="0"/>
          <w:i w:val="0"/>
          <w:szCs w:val="24"/>
        </w:rPr>
      </w:r>
      <w:r>
        <w:rPr>
          <w:bCs w:val="0"/>
          <w:i w:val="0"/>
          <w:szCs w:val="24"/>
        </w:rPr>
      </w:r>
    </w:p>
    <w:p w14:paraId="2339F749">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C. Les vulnérabilités opérationnelles identifiées</w:t>
      </w:r>
      <w:r>
        <w:rPr>
          <w:bCs w:val="0"/>
          <w:i w:val="0"/>
          <w:sz w:val="24"/>
          <w:szCs w:val="24"/>
        </w:rPr>
      </w:r>
      <w:r>
        <w:rPr>
          <w:bCs w:val="0"/>
          <w:i w:val="0"/>
          <w:sz w:val="24"/>
          <w:szCs w:val="24"/>
        </w:rPr>
      </w:r>
    </w:p>
    <w:p w14:paraId="58CA3BC6">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i w:val="0"/>
          <w:iCs w:val="0"/>
          <w:color w:val="000000"/>
          <w:sz w:val="24"/>
          <w:szCs w:val="24"/>
        </w:rPr>
        <w:t xml:space="preserve">Cette dépendance exclusive vis-à-vis des processus manuels et de l'expertise humaine fait peser trois risques majeurs sur l'organisation :</w:t>
      </w:r>
      <w:r>
        <w:rPr>
          <w:bCs w:val="0"/>
          <w:i w:val="0"/>
          <w:szCs w:val="24"/>
        </w:rPr>
      </w:r>
      <w:r>
        <w:rPr>
          <w:bCs w:val="0"/>
          <w:i w:val="0"/>
          <w:szCs w:val="24"/>
        </w:rPr>
      </w:r>
    </w:p>
    <w:p w14:paraId="6EF2012A">
      <w:pPr>
        <w:pStyle w:val="1024"/>
        <w:numPr>
          <w:ilvl w:val="0"/>
          <w:numId w:val="88"/>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Perte de la mémoire technique :</w:t>
      </w:r>
      <w:r>
        <w:rPr>
          <w:rFonts w:ascii="Times New Roman" w:hAnsi="Times New Roman" w:eastAsia="Times New Roman" w:cs="Times New Roman"/>
          <w:i w:val="0"/>
          <w:iCs w:val="0"/>
          <w:color w:val="000000"/>
          <w:sz w:val="24"/>
          <w:szCs w:val="24"/>
        </w:rPr>
        <w:t xml:space="preserve"> La connaissance des branchements complexes (comme le repiquage sur le bus CAN) est détenue par les individus plutôt que par l'organisation. La transmission étant purement orale, le départ d'un expert senior entraîne une perte immédiate de savoir-faire.</w:t>
      </w:r>
      <w:r>
        <w:rPr>
          <w:bCs w:val="0"/>
          <w:i w:val="0"/>
          <w:szCs w:val="24"/>
        </w:rPr>
      </w:r>
      <w:r>
        <w:rPr>
          <w:bCs w:val="0"/>
          <w:i w:val="0"/>
          <w:szCs w:val="24"/>
        </w:rPr>
      </w:r>
    </w:p>
    <w:p w14:paraId="408CDDED">
      <w:pPr>
        <w:pStyle w:val="1024"/>
        <w:numPr>
          <w:ilvl w:val="0"/>
          <w:numId w:val="88"/>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Délais d'intervention en province :</w:t>
      </w:r>
      <w:r>
        <w:rPr>
          <w:rFonts w:ascii="Times New Roman" w:hAnsi="Times New Roman" w:eastAsia="Times New Roman" w:cs="Times New Roman"/>
          <w:i w:val="0"/>
          <w:iCs w:val="0"/>
          <w:color w:val="000000"/>
          <w:sz w:val="24"/>
          <w:szCs w:val="24"/>
        </w:rPr>
        <w:t xml:space="preserve"> Pour les équipes déployées à Madagascar (</w:t>
      </w:r>
      <w:r>
        <w:rPr>
          <w:rFonts w:ascii="Times New Roman" w:hAnsi="Times New Roman" w:eastAsia="Times New Roman" w:cs="Times New Roman"/>
          <w:b/>
          <w:i w:val="0"/>
          <w:iCs w:val="0"/>
          <w:color w:val="000000"/>
          <w:sz w:val="24"/>
          <w:szCs w:val="24"/>
        </w:rPr>
        <w:t xml:space="preserve">Toamasina, Mahajanga</w:t>
      </w:r>
      <w:r>
        <w:rPr>
          <w:rFonts w:ascii="Times New Roman" w:hAnsi="Times New Roman" w:eastAsia="Times New Roman" w:cs="Times New Roman"/>
          <w:i w:val="0"/>
          <w:iCs w:val="0"/>
          <w:color w:val="000000"/>
          <w:sz w:val="24"/>
          <w:szCs w:val="24"/>
        </w:rPr>
        <w:t xml:space="preserve">), un installateur bloqué face à un faisceau inconnu doit solliciter Ivandry par téléphone. Cette assistance vocale augmente les délais de blocage sur le terrain et les risques de mauvaise manipulation.</w:t>
      </w:r>
      <w:r>
        <w:rPr>
          <w:bCs w:val="0"/>
          <w:i w:val="0"/>
          <w:szCs w:val="24"/>
        </w:rPr>
      </w:r>
      <w:r>
        <w:rPr>
          <w:bCs w:val="0"/>
          <w:i w:val="0"/>
          <w:szCs w:val="24"/>
        </w:rPr>
      </w:r>
    </w:p>
    <w:p w14:paraId="33782E3A">
      <w:pPr>
        <w:pStyle w:val="1024"/>
        <w:numPr>
          <w:ilvl w:val="0"/>
          <w:numId w:val="88"/>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Sécurité électrique et fragmentation :</w:t>
      </w:r>
      <w:r>
        <w:rPr>
          <w:rFonts w:ascii="Times New Roman" w:hAnsi="Times New Roman" w:eastAsia="Times New Roman" w:cs="Times New Roman"/>
          <w:i w:val="0"/>
          <w:iCs w:val="0"/>
          <w:color w:val="000000"/>
          <w:sz w:val="24"/>
          <w:szCs w:val="24"/>
        </w:rPr>
        <w:t xml:space="preserve"> Aucun garde-fou logiciel n'empêche l'installation d'un boîtier 12V (véhicule léger) sur un camion 24V. Sans contrôle automatique, la destruction du matériel par surtension est immédiate. De plus, la recherche manuelle des schémas de pose dans un serveur d</w:t>
      </w:r>
      <w:r>
        <w:rPr>
          <w:rFonts w:ascii="Times New Roman" w:hAnsi="Times New Roman" w:eastAsia="Times New Roman" w:cs="Times New Roman"/>
          <w:i w:val="0"/>
          <w:iCs w:val="0"/>
          <w:color w:val="000000"/>
          <w:sz w:val="24"/>
          <w:szCs w:val="24"/>
        </w:rPr>
        <w:t xml:space="preserve">e fichiers non indexé réduit la productivité globale du service technique de près de </w:t>
      </w:r>
      <w:r>
        <w:rPr>
          <w:rFonts w:ascii="Times New Roman" w:hAnsi="Times New Roman" w:eastAsia="Times New Roman" w:cs="Times New Roman"/>
          <w:b/>
          <w:i w:val="0"/>
          <w:iCs w:val="0"/>
          <w:color w:val="000000"/>
          <w:sz w:val="24"/>
          <w:szCs w:val="24"/>
        </w:rPr>
        <w:t xml:space="preserve">20 %</w:t>
      </w:r>
      <w:r>
        <w:rPr>
          <w:rFonts w:ascii="Times New Roman" w:hAnsi="Times New Roman" w:eastAsia="Times New Roman" w:cs="Times New Roman"/>
          <w:i w:val="0"/>
          <w:iCs w:val="0"/>
          <w:color w:val="000000"/>
          <w:sz w:val="24"/>
          <w:szCs w:val="24"/>
        </w:rPr>
        <w:t xml:space="preserve"> selon les observations menées durant le stage.</w:t>
      </w:r>
      <w:r>
        <w:rPr>
          <w:bCs w:val="0"/>
          <w:i w:val="0"/>
          <w:szCs w:val="24"/>
        </w:rPr>
      </w:r>
      <w:r>
        <w:rPr>
          <w:bCs w:val="0"/>
          <w:i w:val="0"/>
          <w:szCs w:val="24"/>
        </w:rPr>
      </w:r>
    </w:p>
    <w:p w14:paraId="51081645">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r>
      <w:r>
        <w:rPr>
          <w:rFonts w:ascii="Times New Roman" w:hAnsi="Times New Roman" w:cs="Times New Roman"/>
          <w:bCs w:val="0"/>
          <w:i w:val="0"/>
          <w:szCs w:val="24"/>
        </w:rPr>
      </w:r>
      <w:r>
        <w:rPr>
          <w:rFonts w:ascii="Times New Roman" w:hAnsi="Times New Roman" w:cs="Times New Roman"/>
          <w:bCs w:val="0"/>
          <w:i w:val="0"/>
          <w:szCs w:val="24"/>
        </w:rPr>
      </w:r>
    </w:p>
    <w:p w14:paraId="06BEA6C9">
      <w:pPr>
        <w:pStyle w:val="964"/>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b/>
          <w:i w:val="0"/>
          <w:iCs w:val="0"/>
          <w:color w:val="000000"/>
          <w:sz w:val="24"/>
          <w:szCs w:val="24"/>
        </w:rPr>
        <w:t xml:space="preserve">1.3.2 Problèmes identifiés et analyse des risques</w:t>
      </w:r>
      <w:r>
        <w:rPr>
          <w:bCs w:val="0"/>
          <w:i w:val="0"/>
          <w:szCs w:val="24"/>
        </w:rPr>
      </w:r>
      <w:r>
        <w:rPr>
          <w:bCs w:val="0"/>
          <w:i w:val="0"/>
          <w:szCs w:val="24"/>
        </w:rPr>
      </w:r>
    </w:p>
    <w:p w14:paraId="3BA661D8">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i w:val="0"/>
          <w:iCs w:val="0"/>
          <w:color w:val="000000"/>
          <w:sz w:val="24"/>
          <w:szCs w:val="24"/>
        </w:rPr>
        <w:t xml:space="preserve">L’analyse de la situation initiale chez TAG-IP met en évidence des points de blocage structurels majeurs. Ces dysfonctionnements impactent directement la rentabilité financière, la productivité de la DSI et la qualité de service globale.</w:t>
      </w:r>
      <w:r>
        <w:rPr>
          <w:bCs w:val="0"/>
          <w:i w:val="0"/>
          <w:szCs w:val="24"/>
        </w:rPr>
      </w:r>
      <w:r>
        <w:rPr>
          <w:bCs w:val="0"/>
          <w:i w:val="0"/>
          <w:szCs w:val="24"/>
        </w:rPr>
      </w:r>
    </w:p>
    <w:p w14:paraId="106D645A">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A. Synthèse visuelle des causes racines</w:t>
      </w:r>
      <w:r>
        <w:rPr>
          <w:bCs w:val="0"/>
          <w:i w:val="0"/>
          <w:sz w:val="24"/>
          <w:szCs w:val="24"/>
        </w:rPr>
      </w:r>
      <w:r>
        <w:rPr>
          <w:bCs w:val="0"/>
          <w:i w:val="0"/>
          <w:sz w:val="24"/>
          <w:szCs w:val="24"/>
        </w:rPr>
      </w:r>
    </w:p>
    <w:p w14:paraId="135D6B71">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i w:val="0"/>
          <w:iCs w:val="0"/>
          <w:color w:val="000000"/>
          <w:sz w:val="24"/>
          <w:szCs w:val="24"/>
        </w:rPr>
        <w:t xml:space="preserve">Afin de modéliser l'origine des défaillances constatées en atelier, un diagramme de causes à effets (diagramme d'Ishikawa) a été élaboré. Il démontre que les anomalies proviennent majoritairement d'un déficit de processus automatisés et d'une trop forte dé</w:t>
      </w:r>
      <w:r>
        <w:rPr>
          <w:rFonts w:ascii="Times New Roman" w:hAnsi="Times New Roman" w:eastAsia="Times New Roman" w:cs="Times New Roman"/>
          <w:i w:val="0"/>
          <w:iCs w:val="0"/>
          <w:color w:val="000000"/>
          <w:sz w:val="24"/>
          <w:szCs w:val="24"/>
        </w:rPr>
        <w:t xml:space="preserve">pendance vis-à-vis du facteur humain.</w:t>
      </w:r>
      <w:r>
        <w:rPr>
          <w:bCs w:val="0"/>
          <w:i w:val="0"/>
          <w:szCs w:val="24"/>
        </w:rPr>
      </w:r>
      <w:r>
        <w:rPr>
          <w:bCs w:val="0"/>
          <w:i w:val="0"/>
          <w:szCs w:val="24"/>
        </w:rPr>
      </w:r>
    </w:p>
    <w:p w14:paraId="749B08EF">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color w:val="000000"/>
          <w:sz w:val="24"/>
          <w:szCs w:val="24"/>
          <w:highlight w:val="none"/>
        </w:rPr>
      </w:r>
      <w:r>
        <w:rPr>
          <w:rFonts w:ascii="Times New Roman" w:hAnsi="Times New Roman" w:eastAsia="Times New Roman" w:cs="Times New Roman"/>
          <w:i w:val="0"/>
          <w:iCs w:val="0"/>
          <w:color w:val="000000"/>
          <w:sz w:val="24"/>
          <w:szCs w:val="24"/>
          <w:highlight w:val="none"/>
        </w:rPr>
        <mc:AlternateContent>
          <mc:Choice Requires="wpg">
            <w:drawing>
              <wp:inline xmlns:wp="http://schemas.openxmlformats.org/drawingml/2006/wordprocessingDrawing" distT="0" distB="0" distL="0" distR="0">
                <wp:extent cx="5943600" cy="22610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30131" name=""/>
                        <pic:cNvPicPr>
                          <a:picLocks noChangeAspect="1"/>
                        </pic:cNvPicPr>
                        <pic:nvPr/>
                      </pic:nvPicPr>
                      <pic:blipFill rotWithShape="1">
                        <a:blip r:embed="rId13"/>
                        <a:stretch/>
                      </pic:blipFill>
                      <pic:spPr bwMode="auto">
                        <a:xfrm flipH="0" flipV="0">
                          <a:off x="0" y="0"/>
                          <a:ext cx="5943598" cy="2261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78.03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51033DDC">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color w:val="000000"/>
          <w:sz w:val="24"/>
          <w:szCs w:val="24"/>
          <w:highlight w:val="none"/>
        </w:rPr>
      </w:pPr>
      <w:r>
        <w:rPr>
          <w:rFonts w:ascii="Times New Roman" w:hAnsi="Times New Roman" w:eastAsia="Times New Roman" w:cs="Times New Roman"/>
          <w:i w:val="0"/>
          <w:iCs w:val="0"/>
          <w:color w:val="000000"/>
          <w:sz w:val="24"/>
          <w:szCs w:val="24"/>
        </w:rPr>
        <w:t xml:space="preserve"> Figure 4 : Schéma des causes d'échecs de pose chez TAG-IP</w:t>
      </w:r>
      <w:r>
        <w:rPr>
          <w:rFonts w:ascii="Times New Roman" w:hAnsi="Times New Roman" w:eastAsia="Times New Roman" w:cs="Times New Roman"/>
          <w:bCs w:val="0"/>
          <w:i w:val="0"/>
          <w:color w:val="000000"/>
          <w:sz w:val="24"/>
          <w:szCs w:val="24"/>
          <w:highlight w:val="none"/>
        </w:rPr>
      </w:r>
      <w:r>
        <w:rPr>
          <w:rFonts w:ascii="Times New Roman" w:hAnsi="Times New Roman" w:eastAsia="Times New Roman" w:cs="Times New Roman"/>
          <w:bCs w:val="0"/>
          <w:i w:val="0"/>
          <w:color w:val="000000"/>
          <w:sz w:val="24"/>
          <w:szCs w:val="24"/>
          <w:highlight w:val="none"/>
        </w:rPr>
      </w:r>
    </w:p>
    <w:p w14:paraId="6F120039">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b/>
          <w:i w:val="0"/>
          <w:iCs w:val="0"/>
          <w:color w:val="000000"/>
          <w:sz w:val="24"/>
          <w:szCs w:val="24"/>
        </w:rPr>
        <w:t xml:space="preserve">Légende :</w:t>
      </w:r>
      <w:r>
        <w:rPr>
          <w:rFonts w:ascii="Times New Roman" w:hAnsi="Times New Roman" w:eastAsia="Times New Roman" w:cs="Times New Roman"/>
          <w:i w:val="0"/>
          <w:iCs w:val="0"/>
          <w:color w:val="000000"/>
          <w:sz w:val="24"/>
          <w:szCs w:val="24"/>
        </w:rPr>
        <w:t xml:space="preserve"> Cette décomposition analytique met en évidence quatre axes critiques (le matériel, la méthode, la main-d'œuvre et le milieu) qui convergent vers le risque d'échec de pose lors des interventions.</w:t>
      </w:r>
      <w:r>
        <w:rPr>
          <w:bCs w:val="0"/>
          <w:i w:val="0"/>
          <w:szCs w:val="24"/>
        </w:rPr>
      </w:r>
      <w:r>
        <w:rPr>
          <w:bCs w:val="0"/>
          <w:i w:val="0"/>
          <w:szCs w:val="24"/>
        </w:rPr>
      </w:r>
    </w:p>
    <w:p w14:paraId="211A1A3E">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B. Analyse détaillée des points de friction opérationnels</w:t>
      </w:r>
      <w:r>
        <w:rPr>
          <w:bCs w:val="0"/>
          <w:i w:val="0"/>
          <w:sz w:val="24"/>
          <w:szCs w:val="24"/>
        </w:rPr>
      </w:r>
      <w:r>
        <w:rPr>
          <w:bCs w:val="0"/>
          <w:i w:val="0"/>
          <w:sz w:val="24"/>
          <w:szCs w:val="24"/>
        </w:rPr>
      </w:r>
    </w:p>
    <w:p w14:paraId="341809F4">
      <w:pPr>
        <w:pStyle w:val="966"/>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1. Incompatibilité matérielle et risques de sinistres électriques</w:t>
      </w:r>
      <w:r>
        <w:rPr>
          <w:bCs w:val="0"/>
          <w:i w:val="0"/>
          <w:sz w:val="24"/>
          <w:szCs w:val="24"/>
        </w:rPr>
      </w:r>
      <w:r>
        <w:rPr>
          <w:bCs w:val="0"/>
          <w:i w:val="0"/>
          <w:sz w:val="24"/>
          <w:szCs w:val="24"/>
        </w:rPr>
      </w:r>
    </w:p>
    <w:p w14:paraId="541F5077">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i w:val="0"/>
          <w:iCs w:val="0"/>
          <w:color w:val="000000"/>
          <w:sz w:val="24"/>
          <w:szCs w:val="24"/>
        </w:rPr>
        <w:t xml:space="preserve">L'hétérogénéité du parc automobile à Madagascar constitue un défi technique permanent en atelier :</w:t>
      </w:r>
      <w:r>
        <w:rPr>
          <w:bCs w:val="0"/>
          <w:i w:val="0"/>
          <w:szCs w:val="24"/>
        </w:rPr>
      </w:r>
      <w:r>
        <w:rPr>
          <w:bCs w:val="0"/>
          <w:i w:val="0"/>
          <w:szCs w:val="24"/>
        </w:rPr>
      </w:r>
    </w:p>
    <w:p w14:paraId="6B990B77">
      <w:pPr>
        <w:pStyle w:val="1024"/>
        <w:numPr>
          <w:ilvl w:val="0"/>
          <w:numId w:val="89"/>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Fluctuations et dangers des tensions d'entrée :</w:t>
      </w:r>
      <w:r>
        <w:rPr>
          <w:rFonts w:ascii="Times New Roman" w:hAnsi="Times New Roman" w:eastAsia="Times New Roman" w:cs="Times New Roman"/>
          <w:i w:val="0"/>
          <w:iCs w:val="0"/>
          <w:color w:val="000000"/>
          <w:sz w:val="24"/>
          <w:szCs w:val="24"/>
        </w:rPr>
        <w:t xml:space="preserve"> Un boîtier comme le </w:t>
      </w:r>
      <w:r>
        <w:rPr>
          <w:rFonts w:ascii="Times New Roman" w:hAnsi="Times New Roman" w:eastAsia="Times New Roman" w:cs="Times New Roman"/>
          <w:i w:val="0"/>
          <w:iCs w:val="0"/>
          <w:color w:val="000000"/>
          <w:sz w:val="24"/>
          <w:szCs w:val="24"/>
        </w:rPr>
        <w:t xml:space="preserve">Teltonika FMB920</w:t>
      </w:r>
      <w:r>
        <w:rPr>
          <w:rFonts w:ascii="Times New Roman" w:hAnsi="Times New Roman" w:eastAsia="Times New Roman" w:cs="Times New Roman"/>
          <w:i w:val="0"/>
          <w:iCs w:val="0"/>
          <w:color w:val="000000"/>
          <w:sz w:val="24"/>
          <w:szCs w:val="24"/>
        </w:rPr>
        <w:t xml:space="preserve">, optimisé pour les véhicules légers (12V), subit une détérioration irréversible s'il est raccordé sur un engin lourd (ex: </w:t>
      </w:r>
      <w:r>
        <w:rPr>
          <w:rFonts w:ascii="Times New Roman" w:hAnsi="Times New Roman" w:eastAsia="Times New Roman" w:cs="Times New Roman"/>
          <w:i w:val="0"/>
          <w:iCs w:val="0"/>
          <w:color w:val="000000"/>
          <w:sz w:val="24"/>
          <w:szCs w:val="24"/>
        </w:rPr>
        <w:t xml:space="preserve">Caterpillar</w:t>
      </w:r>
      <w:r>
        <w:rPr>
          <w:rFonts w:ascii="Times New Roman" w:hAnsi="Times New Roman" w:eastAsia="Times New Roman" w:cs="Times New Roman"/>
          <w:i w:val="0"/>
          <w:iCs w:val="0"/>
          <w:color w:val="000000"/>
          <w:sz w:val="24"/>
          <w:szCs w:val="24"/>
        </w:rPr>
        <w:t xml:space="preserve">) dont la tension réelle atteint </w:t>
      </w:r>
      <w:r>
        <w:rPr>
          <w:rFonts w:ascii="Times New Roman" w:hAnsi="Times New Roman" w:eastAsia="Times New Roman" w:cs="Times New Roman"/>
          <w:b/>
          <w:i w:val="0"/>
          <w:iCs w:val="0"/>
          <w:color w:val="000000"/>
          <w:sz w:val="24"/>
          <w:szCs w:val="24"/>
        </w:rPr>
        <w:t xml:space="preserve">30V</w:t>
      </w:r>
      <w:r>
        <w:rPr>
          <w:rFonts w:ascii="Times New Roman" w:hAnsi="Times New Roman" w:eastAsia="Times New Roman" w:cs="Times New Roman"/>
          <w:i w:val="0"/>
          <w:iCs w:val="0"/>
          <w:color w:val="000000"/>
          <w:sz w:val="24"/>
          <w:szCs w:val="24"/>
        </w:rPr>
        <w:t xml:space="preserve"> sous la charge de l'alternateur. En l'absence d'outil de contrôle automatisé, ce défaut de diagnostic manuel engendre une perte financière directe.</w:t>
      </w:r>
      <w:r>
        <w:rPr>
          <w:bCs w:val="0"/>
          <w:i w:val="0"/>
          <w:szCs w:val="24"/>
        </w:rPr>
      </w:r>
      <w:r>
        <w:rPr>
          <w:bCs w:val="0"/>
          <w:i w:val="0"/>
          <w:szCs w:val="24"/>
        </w:rPr>
      </w:r>
    </w:p>
    <w:p w14:paraId="743BAA97">
      <w:pPr>
        <w:pStyle w:val="1024"/>
        <w:numPr>
          <w:ilvl w:val="0"/>
          <w:numId w:val="89"/>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Déficit d'entrées/sorties (I/O) physiques :</w:t>
      </w:r>
      <w:r>
        <w:rPr>
          <w:rFonts w:ascii="Times New Roman" w:hAnsi="Times New Roman" w:eastAsia="Times New Roman" w:cs="Times New Roman"/>
          <w:i w:val="0"/>
          <w:iCs w:val="0"/>
          <w:color w:val="000000"/>
          <w:sz w:val="24"/>
          <w:szCs w:val="24"/>
        </w:rPr>
        <w:t xml:space="preserve"> L'intégration simultanée d'une sonde de carburant RS232, d'une coupure moteur et d'un bouton panique requiert une configuration haut de gamme (ex: </w:t>
      </w:r>
      <w:r>
        <w:rPr>
          <w:rFonts w:ascii="Times New Roman" w:hAnsi="Times New Roman" w:eastAsia="Times New Roman" w:cs="Times New Roman"/>
          <w:i w:val="0"/>
          <w:iCs w:val="0"/>
          <w:color w:val="000000"/>
          <w:sz w:val="24"/>
          <w:szCs w:val="24"/>
        </w:rPr>
        <w:t xml:space="preserve">Meitrack T333</w:t>
      </w:r>
      <w:r>
        <w:rPr>
          <w:rFonts w:ascii="Times New Roman" w:hAnsi="Times New Roman" w:eastAsia="Times New Roman" w:cs="Times New Roman"/>
          <w:i w:val="0"/>
          <w:iCs w:val="0"/>
          <w:color w:val="000000"/>
          <w:sz w:val="24"/>
          <w:szCs w:val="24"/>
        </w:rPr>
        <w:t xml:space="preserve">). L'attribution erronée d'un boîtier standard inférieur bloque instantanément l'installation sur le terrain par manque de ports disponibles.</w:t>
      </w:r>
      <w:r>
        <w:rPr>
          <w:bCs w:val="0"/>
          <w:i w:val="0"/>
          <w:szCs w:val="24"/>
        </w:rPr>
      </w:r>
      <w:r>
        <w:rPr>
          <w:bCs w:val="0"/>
          <w:i w:val="0"/>
          <w:szCs w:val="24"/>
        </w:rPr>
      </w:r>
    </w:p>
    <w:p w14:paraId="35EACB54">
      <w:pPr>
        <w:pStyle w:val="966"/>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2. Rigidité architecturale et couplage fort ("Hard-Coding")</w:t>
      </w:r>
      <w:r>
        <w:rPr>
          <w:bCs w:val="0"/>
          <w:i w:val="0"/>
          <w:sz w:val="24"/>
          <w:szCs w:val="24"/>
        </w:rPr>
      </w:r>
      <w:r>
        <w:rPr>
          <w:bCs w:val="0"/>
          <w:i w:val="0"/>
          <w:sz w:val="24"/>
          <w:szCs w:val="24"/>
        </w:rPr>
      </w:r>
    </w:p>
    <w:p w14:paraId="2ECFD2DE">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i w:val="0"/>
          <w:iCs w:val="0"/>
          <w:color w:val="000000"/>
          <w:sz w:val="24"/>
          <w:szCs w:val="24"/>
        </w:rPr>
        <w:t xml:space="preserve">L'architecture logicielle existante impose une dépendance excessive vis-à-vis de l'équipe de développement pour des modifications d'exploitation courantes :</w:t>
      </w:r>
      <w:r>
        <w:rPr>
          <w:bCs w:val="0"/>
          <w:i w:val="0"/>
          <w:szCs w:val="24"/>
        </w:rPr>
      </w:r>
      <w:r>
        <w:rPr>
          <w:bCs w:val="0"/>
          <w:i w:val="0"/>
          <w:szCs w:val="24"/>
        </w:rPr>
      </w:r>
    </w:p>
    <w:p w14:paraId="0DCAD42D">
      <w:pPr>
        <w:pStyle w:val="1024"/>
        <w:numPr>
          <w:ilvl w:val="0"/>
          <w:numId w:val="89"/>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Goulot d'étranglement de la DSI :</w:t>
      </w:r>
      <w:r>
        <w:rPr>
          <w:rFonts w:ascii="Times New Roman" w:hAnsi="Times New Roman" w:eastAsia="Times New Roman" w:cs="Times New Roman"/>
          <w:i w:val="0"/>
          <w:iCs w:val="0"/>
          <w:color w:val="000000"/>
          <w:sz w:val="24"/>
          <w:szCs w:val="24"/>
        </w:rPr>
        <w:t xml:space="preserve"> L'inscription "en dur" des règles métiers et des seuils d'alerte obligent les développeurs à modifier le code source, puis à compiler et redéployer l'intégralité du service pour le moindre ajustement client.</w:t>
      </w:r>
      <w:r>
        <w:rPr>
          <w:bCs w:val="0"/>
          <w:i w:val="0"/>
          <w:szCs w:val="24"/>
        </w:rPr>
      </w:r>
      <w:r>
        <w:rPr>
          <w:bCs w:val="0"/>
          <w:i w:val="0"/>
          <w:szCs w:val="24"/>
        </w:rPr>
      </w:r>
    </w:p>
    <w:p w14:paraId="7C9382BF">
      <w:pPr>
        <w:pStyle w:val="1024"/>
        <w:numPr>
          <w:ilvl w:val="0"/>
          <w:numId w:val="89"/>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Perte de focus technique :</w:t>
      </w:r>
      <w:r>
        <w:rPr>
          <w:rFonts w:ascii="Times New Roman" w:hAnsi="Times New Roman" w:eastAsia="Times New Roman" w:cs="Times New Roman"/>
          <w:i w:val="0"/>
          <w:iCs w:val="0"/>
          <w:color w:val="000000"/>
          <w:sz w:val="24"/>
          <w:szCs w:val="24"/>
        </w:rPr>
        <w:t xml:space="preserve"> Des ressources d'ingénierie qualifiées se retrouvent mobilisées sur des tâches répétitives de maintenance applicative, au détriment de l'optimisation des algorithmes de géolocalisation de la plateforme.</w:t>
      </w:r>
      <w:r>
        <w:rPr>
          <w:bCs w:val="0"/>
          <w:i w:val="0"/>
          <w:szCs w:val="24"/>
        </w:rPr>
      </w:r>
      <w:r>
        <w:rPr>
          <w:bCs w:val="0"/>
          <w:i w:val="0"/>
          <w:szCs w:val="24"/>
        </w:rPr>
      </w:r>
    </w:p>
    <w:p w14:paraId="1B9C8BD5">
      <w:pPr>
        <w:pStyle w:val="966"/>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3. Impact financier et logistique des erreurs de terrain</w:t>
      </w:r>
      <w:r>
        <w:rPr>
          <w:bCs w:val="0"/>
          <w:i w:val="0"/>
          <w:sz w:val="24"/>
          <w:szCs w:val="24"/>
        </w:rPr>
      </w:r>
      <w:r>
        <w:rPr>
          <w:bCs w:val="0"/>
          <w:i w:val="0"/>
          <w:sz w:val="24"/>
          <w:szCs w:val="24"/>
        </w:rPr>
      </w:r>
    </w:p>
    <w:p w14:paraId="5CD16177">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i w:val="0"/>
          <w:iCs w:val="0"/>
          <w:color w:val="000000"/>
          <w:sz w:val="24"/>
          <w:szCs w:val="24"/>
        </w:rPr>
        <w:t xml:space="preserve">Toute anomalie matérielle détectée tardivement lors d'un déploiement en province (</w:t>
      </w:r>
      <w:r>
        <w:rPr>
          <w:rFonts w:ascii="Times New Roman" w:hAnsi="Times New Roman" w:eastAsia="Times New Roman" w:cs="Times New Roman"/>
          <w:b/>
          <w:i w:val="0"/>
          <w:iCs w:val="0"/>
          <w:color w:val="000000"/>
          <w:sz w:val="24"/>
          <w:szCs w:val="24"/>
        </w:rPr>
        <w:t xml:space="preserve">Toamasina, Antsirabe</w:t>
      </w:r>
      <w:r>
        <w:rPr>
          <w:rFonts w:ascii="Times New Roman" w:hAnsi="Times New Roman" w:eastAsia="Times New Roman" w:cs="Times New Roman"/>
          <w:i w:val="0"/>
          <w:iCs w:val="0"/>
          <w:color w:val="000000"/>
          <w:sz w:val="24"/>
          <w:szCs w:val="24"/>
        </w:rPr>
        <w:t xml:space="preserve">) génère des coûts cachés importants :</w:t>
      </w:r>
      <w:r>
        <w:rPr>
          <w:bCs w:val="0"/>
          <w:i w:val="0"/>
          <w:szCs w:val="24"/>
        </w:rPr>
      </w:r>
      <w:r>
        <w:rPr>
          <w:bCs w:val="0"/>
          <w:i w:val="0"/>
          <w:szCs w:val="24"/>
        </w:rPr>
      </w:r>
    </w:p>
    <w:p w14:paraId="01755F8C">
      <w:pPr>
        <w:pStyle w:val="1024"/>
        <w:numPr>
          <w:ilvl w:val="0"/>
          <w:numId w:val="89"/>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Coûts des échecs de pose :</w:t>
      </w:r>
      <w:r>
        <w:rPr>
          <w:rFonts w:ascii="Times New Roman" w:hAnsi="Times New Roman" w:eastAsia="Times New Roman" w:cs="Times New Roman"/>
          <w:i w:val="0"/>
          <w:iCs w:val="0"/>
          <w:color w:val="000000"/>
          <w:sz w:val="24"/>
          <w:szCs w:val="24"/>
        </w:rPr>
        <w:t xml:space="preserve"> Les frais de carburant, de logistique et les indemnités de déplacement des équipes techniques sont définitivement perdus si le matériel s'avère incompatible sur place, réduisant la marge bénéficiaire des contrats.</w:t>
      </w:r>
      <w:r>
        <w:rPr>
          <w:bCs w:val="0"/>
          <w:i w:val="0"/>
          <w:szCs w:val="24"/>
        </w:rPr>
      </w:r>
      <w:r>
        <w:rPr>
          <w:bCs w:val="0"/>
          <w:i w:val="0"/>
          <w:szCs w:val="24"/>
        </w:rPr>
      </w:r>
    </w:p>
    <w:p w14:paraId="175D7495">
      <w:pPr>
        <w:pStyle w:val="1024"/>
        <w:numPr>
          <w:ilvl w:val="0"/>
          <w:numId w:val="89"/>
        </w:numPr>
        <w:pBdr>
          <w:top w:val="none" w:color="000000" w:sz="4" w:space="0"/>
          <w:left w:val="none" w:color="000000" w:sz="4" w:space="0"/>
          <w:bottom w:val="none" w:color="000000" w:sz="4" w:space="0"/>
          <w:right w:val="none" w:color="000000" w:sz="4" w:space="0"/>
        </w:pBdr>
        <w:spacing w:line="360" w:lineRule="auto"/>
        <w:ind w:right="0"/>
        <w:jc w:val="left"/>
        <w:rPr>
          <w:bCs w:val="0"/>
          <w:i w:val="0"/>
          <w:szCs w:val="24"/>
        </w:rPr>
      </w:pPr>
      <w:r>
        <w:rPr>
          <w:rFonts w:ascii="Times New Roman" w:hAnsi="Times New Roman" w:eastAsia="Times New Roman" w:cs="Times New Roman"/>
          <w:b/>
          <w:i w:val="0"/>
          <w:iCs w:val="0"/>
          <w:color w:val="000000"/>
          <w:sz w:val="24"/>
          <w:szCs w:val="24"/>
        </w:rPr>
        <w:t xml:space="preserve">Dégradation de l'image de marque :</w:t>
      </w:r>
      <w:r>
        <w:rPr>
          <w:rFonts w:ascii="Times New Roman" w:hAnsi="Times New Roman" w:eastAsia="Times New Roman" w:cs="Times New Roman"/>
          <w:i w:val="0"/>
          <w:iCs w:val="0"/>
          <w:color w:val="000000"/>
          <w:sz w:val="24"/>
          <w:szCs w:val="24"/>
        </w:rPr>
        <w:t xml:space="preserve"> Les retards d'installation prolongent la période de vulnérabilité des actifs du client (flottes non géolocalisées), ce qui altère la perception de TAG-IP en tant que leader technologique.</w:t>
      </w:r>
      <w:r>
        <w:rPr>
          <w:bCs w:val="0"/>
          <w:i w:val="0"/>
          <w:szCs w:val="24"/>
        </w:rPr>
      </w:r>
      <w:r>
        <w:rPr>
          <w:bCs w:val="0"/>
          <w:i w:val="0"/>
          <w:szCs w:val="24"/>
        </w:rPr>
      </w:r>
    </w:p>
    <w:p w14:paraId="423EF6A8">
      <w:pPr>
        <w:pStyle w:val="966"/>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 w:val="24"/>
          <w:szCs w:val="24"/>
        </w:rPr>
      </w:pPr>
      <w:r>
        <w:rPr>
          <w:rFonts w:ascii="Times New Roman" w:hAnsi="Times New Roman" w:eastAsia="Times New Roman" w:cs="Times New Roman"/>
          <w:b/>
          <w:i w:val="0"/>
          <w:iCs w:val="0"/>
          <w:color w:val="000000"/>
          <w:sz w:val="24"/>
          <w:szCs w:val="24"/>
        </w:rPr>
        <w:t xml:space="preserve">4. Dépendance humaine et vulnérabilité du savoir</w:t>
      </w:r>
      <w:r>
        <w:rPr>
          <w:bCs w:val="0"/>
          <w:i w:val="0"/>
          <w:sz w:val="24"/>
          <w:szCs w:val="24"/>
        </w:rPr>
      </w:r>
      <w:r>
        <w:rPr>
          <w:bCs w:val="0"/>
          <w:i w:val="0"/>
          <w:sz w:val="24"/>
          <w:szCs w:val="24"/>
        </w:rPr>
      </w:r>
    </w:p>
    <w:p w14:paraId="6B20237C">
      <w:pPr>
        <w:pBdr>
          <w:top w:val="none" w:color="000000" w:sz="4" w:space="0"/>
          <w:left w:val="none" w:color="000000" w:sz="4" w:space="0"/>
          <w:bottom w:val="none" w:color="000000" w:sz="4" w:space="0"/>
          <w:right w:val="none" w:color="000000" w:sz="4" w:space="0"/>
        </w:pBdr>
        <w:spacing w:line="360" w:lineRule="auto"/>
        <w:ind w:right="0" w:firstLine="0" w:left="0"/>
        <w:jc w:val="left"/>
        <w:rPr>
          <w:bCs w:val="0"/>
          <w:i w:val="0"/>
          <w:szCs w:val="24"/>
        </w:rPr>
      </w:pPr>
      <w:r>
        <w:rPr>
          <w:rFonts w:ascii="Times New Roman" w:hAnsi="Times New Roman" w:eastAsia="Times New Roman" w:cs="Times New Roman"/>
          <w:i w:val="0"/>
          <w:iCs w:val="0"/>
          <w:color w:val="000000"/>
          <w:sz w:val="24"/>
          <w:szCs w:val="24"/>
        </w:rPr>
        <w:t xml:space="preserve">La concentration de l'expertise chez un nombre restreint de techniciens seniors fait peser un risque de continuité opérationnelle (</w:t>
      </w:r>
      <w:r>
        <w:rPr>
          <w:rFonts w:ascii="Times New Roman" w:hAnsi="Times New Roman" w:eastAsia="Times New Roman" w:cs="Times New Roman"/>
          <w:i w:val="0"/>
          <w:iCs w:val="0"/>
          <w:color w:val="000000"/>
          <w:sz w:val="24"/>
          <w:szCs w:val="24"/>
        </w:rPr>
        <w:t xml:space="preserve">Brain Drain</w:t>
      </w:r>
      <w:r>
        <w:rPr>
          <w:rFonts w:ascii="Times New Roman" w:hAnsi="Times New Roman" w:eastAsia="Times New Roman" w:cs="Times New Roman"/>
          <w:i w:val="0"/>
          <w:iCs w:val="0"/>
          <w:color w:val="000000"/>
          <w:sz w:val="24"/>
          <w:szCs w:val="24"/>
        </w:rPr>
        <w:t xml:space="preserve">). L'absence d'une base de connaissances partagée et indexée freine l'autonomie des techniciens juniors sur les câblages complexes (ex: </w:t>
      </w:r>
      <w:r>
        <w:rPr>
          <w:rFonts w:ascii="Times New Roman" w:hAnsi="Times New Roman" w:eastAsia="Times New Roman" w:cs="Times New Roman"/>
          <w:i w:val="0"/>
          <w:iCs w:val="0"/>
          <w:color w:val="000000"/>
          <w:sz w:val="24"/>
          <w:szCs w:val="24"/>
        </w:rPr>
        <w:t xml:space="preserve">Mercedes Actros</w:t>
      </w:r>
      <w:r>
        <w:rPr>
          <w:rFonts w:ascii="Times New Roman" w:hAnsi="Times New Roman" w:eastAsia="Times New Roman" w:cs="Times New Roman"/>
          <w:i w:val="0"/>
          <w:iCs w:val="0"/>
          <w:color w:val="000000"/>
          <w:sz w:val="24"/>
          <w:szCs w:val="24"/>
        </w:rPr>
        <w:t xml:space="preserve">) et sature inutilement les cadres de la DSI pour des validations de routine.</w:t>
      </w:r>
      <w:r>
        <w:rPr>
          <w:bCs w:val="0"/>
          <w:i w:val="0"/>
          <w:szCs w:val="24"/>
        </w:rPr>
      </w:r>
      <w:r>
        <w:rPr>
          <w:bCs w:val="0"/>
          <w:i w:val="0"/>
          <w:szCs w:val="24"/>
        </w:rPr>
      </w:r>
    </w:p>
    <w:p w14:paraId="2E20880E">
      <w:pPr>
        <w:pStyle w:val="964"/>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1.3.3 Expression du besoin</w:t>
      </w:r>
      <w:r>
        <w:rPr>
          <w:rFonts w:ascii="Times New Roman" w:hAnsi="Times New Roman" w:cs="Times New Roman"/>
          <w:bCs w:val="0"/>
          <w:i w:val="0"/>
          <w:szCs w:val="24"/>
        </w:rPr>
      </w:r>
      <w:r>
        <w:rPr>
          <w:rFonts w:ascii="Times New Roman" w:hAnsi="Times New Roman" w:cs="Times New Roman"/>
          <w:bCs w:val="0"/>
          <w:i w:val="0"/>
          <w:szCs w:val="24"/>
        </w:rPr>
      </w:r>
    </w:p>
    <w:p w14:paraId="4829241A">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L’expression du besoin pour le système de </w:t>
      </w:r>
      <w:r>
        <w:rPr>
          <w:rFonts w:ascii="Times New Roman" w:hAnsi="Times New Roman" w:eastAsia="Times New Roman" w:cs="Times New Roman"/>
          <w:b/>
          <w:i w:val="0"/>
          <w:iCs w:val="0"/>
          <w:color w:val="000000"/>
          <w:sz w:val="24"/>
          <w:szCs w:val="24"/>
        </w:rPr>
        <w:t xml:space="preserve">Gestion des Profils de Montage</w:t>
      </w:r>
      <w:r>
        <w:rPr>
          <w:rFonts w:ascii="Times New Roman" w:hAnsi="Times New Roman" w:eastAsia="Times New Roman" w:cs="Times New Roman"/>
          <w:i w:val="0"/>
          <w:iCs w:val="0"/>
          <w:color w:val="000000"/>
          <w:sz w:val="24"/>
          <w:szCs w:val="24"/>
        </w:rPr>
        <w:t xml:space="preserve"> répond à la volonté stratégique de la DSI de standardiser les processus d’installation, de sécuriser la transmission du savoir-faire technique et d’optimiser l'allocation des équipements. Ce système est conçu comme un outil applicatif d'aide à la décision</w:t>
      </w:r>
      <w:r>
        <w:rPr>
          <w:rFonts w:ascii="Times New Roman" w:hAnsi="Times New Roman" w:eastAsia="Times New Roman" w:cs="Times New Roman"/>
          <w:i w:val="0"/>
          <w:iCs w:val="0"/>
          <w:color w:val="000000"/>
          <w:sz w:val="24"/>
          <w:szCs w:val="24"/>
        </w:rPr>
        <w:t xml:space="preserve"> technique et opérationnelle, structuré autour de quatre besoins fondamentaux.</w:t>
      </w:r>
      <w:r>
        <w:rPr>
          <w:rFonts w:ascii="Times New Roman" w:hAnsi="Times New Roman" w:cs="Times New Roman"/>
          <w:bCs w:val="0"/>
          <w:i w:val="0"/>
          <w:szCs w:val="24"/>
        </w:rPr>
      </w:r>
      <w:r>
        <w:rPr>
          <w:rFonts w:ascii="Times New Roman" w:hAnsi="Times New Roman" w:cs="Times New Roman"/>
          <w:bCs w:val="0"/>
          <w:i w:val="0"/>
          <w:szCs w:val="24"/>
        </w:rPr>
      </w:r>
    </w:p>
    <w:p w14:paraId="2D94DF97">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1. Centralisation et accessibilité du référentiel technique</w:t>
      </w:r>
      <w:r>
        <w:rPr>
          <w:rFonts w:ascii="Times New Roman" w:hAnsi="Times New Roman" w:cs="Times New Roman"/>
          <w:bCs w:val="0"/>
          <w:i w:val="0"/>
          <w:sz w:val="24"/>
          <w:szCs w:val="24"/>
        </w:rPr>
      </w:r>
      <w:r>
        <w:rPr>
          <w:rFonts w:ascii="Times New Roman" w:hAnsi="Times New Roman" w:cs="Times New Roman"/>
          <w:bCs w:val="0"/>
          <w:i w:val="0"/>
          <w:sz w:val="24"/>
          <w:szCs w:val="24"/>
        </w:rPr>
      </w:r>
    </w:p>
    <w:p w14:paraId="02FA21CE">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Le premier besoin réside dans l'unification de la mémoire technique de l'entreprise au sein d'un référentiel numérique unique et partagé.</w:t>
      </w:r>
      <w:r>
        <w:rPr>
          <w:rFonts w:ascii="Times New Roman" w:hAnsi="Times New Roman" w:cs="Times New Roman"/>
          <w:bCs w:val="0"/>
          <w:i w:val="0"/>
          <w:szCs w:val="24"/>
        </w:rPr>
      </w:r>
      <w:r>
        <w:rPr>
          <w:rFonts w:ascii="Times New Roman" w:hAnsi="Times New Roman" w:cs="Times New Roman"/>
          <w:bCs w:val="0"/>
          <w:i w:val="0"/>
          <w:szCs w:val="24"/>
        </w:rPr>
      </w:r>
    </w:p>
    <w:p w14:paraId="1E97BE63">
      <w:pPr>
        <w:pStyle w:val="1024"/>
        <w:numPr>
          <w:ilvl w:val="0"/>
          <w:numId w:val="91"/>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Structure du catalogue :</w:t>
      </w:r>
      <w:r>
        <w:rPr>
          <w:rFonts w:ascii="Times New Roman" w:hAnsi="Times New Roman" w:eastAsia="Times New Roman" w:cs="Times New Roman"/>
          <w:i w:val="0"/>
          <w:iCs w:val="0"/>
          <w:color w:val="000000"/>
          <w:sz w:val="24"/>
          <w:szCs w:val="24"/>
        </w:rPr>
        <w:t xml:space="preserve"> L'application doit intégrer un catalogue centralisé capable d'indexer les caractéristiques électriques et logiques de chaque modèle de véhicule (citadines, poids lourds, engins de chantier) et de chaque modèle de boîtier de géolocalisation (</w:t>
      </w:r>
      <w:r>
        <w:rPr>
          <w:rFonts w:ascii="Times New Roman" w:hAnsi="Times New Roman" w:eastAsia="Times New Roman" w:cs="Times New Roman"/>
          <w:b/>
          <w:i w:val="0"/>
          <w:iCs w:val="0"/>
          <w:color w:val="000000"/>
          <w:sz w:val="24"/>
          <w:szCs w:val="24"/>
        </w:rPr>
        <w:t xml:space="preserve">Teltonika</w:t>
      </w:r>
      <w:r>
        <w:rPr>
          <w:rFonts w:ascii="Times New Roman" w:hAnsi="Times New Roman" w:eastAsia="Times New Roman" w:cs="Times New Roman"/>
          <w:i w:val="0"/>
          <w:iCs w:val="0"/>
          <w:color w:val="000000"/>
          <w:sz w:val="24"/>
          <w:szCs w:val="24"/>
        </w:rPr>
        <w:t xml:space="preserve">, </w:t>
      </w:r>
      <w:r>
        <w:rPr>
          <w:rFonts w:ascii="Times New Roman" w:hAnsi="Times New Roman" w:eastAsia="Times New Roman" w:cs="Times New Roman"/>
          <w:b/>
          <w:i w:val="0"/>
          <w:iCs w:val="0"/>
          <w:color w:val="000000"/>
          <w:sz w:val="24"/>
          <w:szCs w:val="24"/>
        </w:rPr>
        <w:t xml:space="preserve">Meitrack</w:t>
      </w:r>
      <w:r>
        <w:rPr>
          <w:rFonts w:ascii="Times New Roman" w:hAnsi="Times New Roman" w:eastAsia="Times New Roman" w:cs="Times New Roman"/>
          <w:i w:val="0"/>
          <w:iCs w:val="0"/>
          <w:color w:val="000000"/>
          <w:sz w:val="24"/>
          <w:szCs w:val="24"/>
        </w:rPr>
        <w:t xml:space="preserve">).</w:t>
      </w:r>
      <w:r>
        <w:rPr>
          <w:rFonts w:ascii="Times New Roman" w:hAnsi="Times New Roman" w:cs="Times New Roman"/>
          <w:bCs w:val="0"/>
          <w:i w:val="0"/>
          <w:szCs w:val="24"/>
        </w:rPr>
      </w:r>
      <w:r>
        <w:rPr>
          <w:rFonts w:ascii="Times New Roman" w:hAnsi="Times New Roman" w:cs="Times New Roman"/>
          <w:bCs w:val="0"/>
          <w:i w:val="0"/>
          <w:szCs w:val="24"/>
        </w:rPr>
      </w:r>
    </w:p>
    <w:p w14:paraId="3FB67647">
      <w:pPr>
        <w:pStyle w:val="1024"/>
        <w:numPr>
          <w:ilvl w:val="0"/>
          <w:numId w:val="91"/>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Moteur de recherche :</w:t>
      </w:r>
      <w:r>
        <w:rPr>
          <w:rFonts w:ascii="Times New Roman" w:hAnsi="Times New Roman" w:eastAsia="Times New Roman" w:cs="Times New Roman"/>
          <w:i w:val="0"/>
          <w:iCs w:val="0"/>
          <w:color w:val="000000"/>
          <w:sz w:val="24"/>
          <w:szCs w:val="24"/>
        </w:rPr>
        <w:t xml:space="preserve"> L'interface doit offrir un moteur de recherche permettant à un technicien, qu'il soit basé à Ivandry ou en mission à </w:t>
      </w:r>
      <w:r>
        <w:rPr>
          <w:rFonts w:ascii="Times New Roman" w:hAnsi="Times New Roman" w:eastAsia="Times New Roman" w:cs="Times New Roman"/>
          <w:b/>
          <w:i w:val="0"/>
          <w:iCs w:val="0"/>
          <w:color w:val="000000"/>
          <w:sz w:val="24"/>
          <w:szCs w:val="24"/>
        </w:rPr>
        <w:t xml:space="preserve">Toamasina</w:t>
      </w:r>
      <w:r>
        <w:rPr>
          <w:rFonts w:ascii="Times New Roman" w:hAnsi="Times New Roman" w:eastAsia="Times New Roman" w:cs="Times New Roman"/>
          <w:i w:val="0"/>
          <w:iCs w:val="0"/>
          <w:color w:val="000000"/>
          <w:sz w:val="24"/>
          <w:szCs w:val="24"/>
        </w:rPr>
        <w:t xml:space="preserve"> ou </w:t>
      </w:r>
      <w:r>
        <w:rPr>
          <w:rFonts w:ascii="Times New Roman" w:hAnsi="Times New Roman" w:eastAsia="Times New Roman" w:cs="Times New Roman"/>
          <w:b/>
          <w:i w:val="0"/>
          <w:iCs w:val="0"/>
          <w:color w:val="000000"/>
          <w:sz w:val="24"/>
          <w:szCs w:val="24"/>
        </w:rPr>
        <w:t xml:space="preserve">Mahajanga</w:t>
      </w:r>
      <w:r>
        <w:rPr>
          <w:rFonts w:ascii="Times New Roman" w:hAnsi="Times New Roman" w:eastAsia="Times New Roman" w:cs="Times New Roman"/>
          <w:i w:val="0"/>
          <w:iCs w:val="0"/>
          <w:color w:val="000000"/>
          <w:sz w:val="24"/>
          <w:szCs w:val="24"/>
        </w:rPr>
        <w:t xml:space="preserve">, d'accéder instantanément aux fiches de pose.</w:t>
      </w:r>
      <w:r>
        <w:rPr>
          <w:rFonts w:ascii="Times New Roman" w:hAnsi="Times New Roman" w:cs="Times New Roman"/>
          <w:bCs w:val="0"/>
          <w:i w:val="0"/>
          <w:szCs w:val="24"/>
        </w:rPr>
      </w:r>
      <w:r>
        <w:rPr>
          <w:rFonts w:ascii="Times New Roman" w:hAnsi="Times New Roman" w:cs="Times New Roman"/>
          <w:bCs w:val="0"/>
          <w:i w:val="0"/>
          <w:szCs w:val="24"/>
        </w:rPr>
      </w:r>
    </w:p>
    <w:p w14:paraId="5B7B80F4">
      <w:pPr>
        <w:pStyle w:val="1024"/>
        <w:numPr>
          <w:ilvl w:val="0"/>
          <w:numId w:val="91"/>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Données critiques :</w:t>
      </w:r>
      <w:r>
        <w:rPr>
          <w:rFonts w:ascii="Times New Roman" w:hAnsi="Times New Roman" w:eastAsia="Times New Roman" w:cs="Times New Roman"/>
          <w:i w:val="0"/>
          <w:iCs w:val="0"/>
          <w:color w:val="000000"/>
          <w:sz w:val="24"/>
          <w:szCs w:val="24"/>
        </w:rPr>
        <w:t xml:space="preserve"> Le système doit afficher le repérage des câbles pour le bus CAN, la localisation des points d'alimentation (contact, masse, permanent) et la tension nominale de bord, éliminant ainsi toute incertitude avant l'intervention physique sur les faisceaux du véh</w:t>
      </w:r>
      <w:r>
        <w:rPr>
          <w:rFonts w:ascii="Times New Roman" w:hAnsi="Times New Roman" w:eastAsia="Times New Roman" w:cs="Times New Roman"/>
          <w:i w:val="0"/>
          <w:iCs w:val="0"/>
          <w:color w:val="000000"/>
          <w:sz w:val="24"/>
          <w:szCs w:val="24"/>
        </w:rPr>
        <w:t xml:space="preserve">icule.</w:t>
      </w:r>
      <w:r>
        <w:rPr>
          <w:rFonts w:ascii="Times New Roman" w:hAnsi="Times New Roman" w:cs="Times New Roman"/>
          <w:bCs w:val="0"/>
          <w:i w:val="0"/>
          <w:szCs w:val="24"/>
        </w:rPr>
      </w:r>
      <w:r>
        <w:rPr>
          <w:rFonts w:ascii="Times New Roman" w:hAnsi="Times New Roman" w:cs="Times New Roman"/>
          <w:bCs w:val="0"/>
          <w:i w:val="0"/>
          <w:szCs w:val="24"/>
        </w:rPr>
      </w:r>
    </w:p>
    <w:p w14:paraId="23DD3B8E">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2. Automatisation du diagnostic de compatibilité matérielle</w:t>
      </w:r>
      <w:r>
        <w:rPr>
          <w:rFonts w:ascii="Times New Roman" w:hAnsi="Times New Roman" w:cs="Times New Roman"/>
          <w:bCs w:val="0"/>
          <w:i w:val="0"/>
          <w:sz w:val="24"/>
          <w:szCs w:val="24"/>
        </w:rPr>
      </w:r>
      <w:r>
        <w:rPr>
          <w:rFonts w:ascii="Times New Roman" w:hAnsi="Times New Roman" w:cs="Times New Roman"/>
          <w:bCs w:val="0"/>
          <w:i w:val="0"/>
          <w:sz w:val="24"/>
          <w:szCs w:val="24"/>
        </w:rPr>
      </w:r>
    </w:p>
    <w:p w14:paraId="65910F3A">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Pour pallier les risques de sinistres électriques et sécuriser les interventions sur le terrain, le système doit intégrer un moteur de validation algorithmique automatisé.</w:t>
      </w:r>
      <w:r>
        <w:rPr>
          <w:rFonts w:ascii="Times New Roman" w:hAnsi="Times New Roman" w:cs="Times New Roman"/>
          <w:bCs w:val="0"/>
          <w:i w:val="0"/>
          <w:szCs w:val="24"/>
        </w:rPr>
      </w:r>
      <w:r>
        <w:rPr>
          <w:rFonts w:ascii="Times New Roman" w:hAnsi="Times New Roman" w:cs="Times New Roman"/>
          <w:bCs w:val="0"/>
          <w:i w:val="0"/>
          <w:szCs w:val="24"/>
        </w:rPr>
      </w:r>
    </w:p>
    <w:p w14:paraId="2B6D6BDA">
      <w:pPr>
        <w:pStyle w:val="1024"/>
        <w:numPr>
          <w:ilvl w:val="0"/>
          <w:numId w:val="91"/>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Mécanisme de validation :</w:t>
      </w:r>
      <w:r>
        <w:rPr>
          <w:rFonts w:ascii="Times New Roman" w:hAnsi="Times New Roman" w:eastAsia="Times New Roman" w:cs="Times New Roman"/>
          <w:i w:val="0"/>
          <w:iCs w:val="0"/>
          <w:color w:val="000000"/>
          <w:sz w:val="24"/>
          <w:szCs w:val="24"/>
        </w:rPr>
        <w:t xml:space="preserve"> En sélectionnant le modèle du véhicule et les options exigées par le client (sonde de température </w:t>
      </w:r>
      <w:r>
        <w:rPr>
          <w:rFonts w:ascii="Times New Roman" w:hAnsi="Times New Roman" w:eastAsia="Times New Roman" w:cs="Times New Roman"/>
          <w:i w:val="0"/>
          <w:iCs w:val="0"/>
          <w:color w:val="000000"/>
          <w:sz w:val="24"/>
          <w:szCs w:val="24"/>
        </w:rPr>
        <w:t xml:space="preserve">1-Wire</w:t>
      </w:r>
      <w:r>
        <w:rPr>
          <w:rFonts w:ascii="Times New Roman" w:hAnsi="Times New Roman" w:eastAsia="Times New Roman" w:cs="Times New Roman"/>
          <w:i w:val="0"/>
          <w:iCs w:val="0"/>
          <w:color w:val="000000"/>
          <w:sz w:val="24"/>
          <w:szCs w:val="24"/>
        </w:rPr>
        <w:t xml:space="preserve">, capteur de niveau de carburant RS232, relais de coupure), le logiciel doit exécuter un contrôle de cohérence automatique.</w:t>
      </w:r>
      <w:r>
        <w:rPr>
          <w:rFonts w:ascii="Times New Roman" w:hAnsi="Times New Roman" w:cs="Times New Roman"/>
          <w:bCs w:val="0"/>
          <w:i w:val="0"/>
          <w:szCs w:val="24"/>
        </w:rPr>
      </w:r>
      <w:r>
        <w:rPr>
          <w:rFonts w:ascii="Times New Roman" w:hAnsi="Times New Roman" w:cs="Times New Roman"/>
          <w:bCs w:val="0"/>
          <w:i w:val="0"/>
          <w:szCs w:val="24"/>
        </w:rPr>
      </w:r>
    </w:p>
    <w:p w14:paraId="12DA3FB8">
      <w:pPr>
        <w:pStyle w:val="1024"/>
        <w:numPr>
          <w:ilvl w:val="0"/>
          <w:numId w:val="91"/>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Contrôle électrique et ressources :</w:t>
      </w:r>
      <w:r>
        <w:rPr>
          <w:rFonts w:ascii="Times New Roman" w:hAnsi="Times New Roman" w:eastAsia="Times New Roman" w:cs="Times New Roman"/>
          <w:i w:val="0"/>
          <w:iCs w:val="0"/>
          <w:color w:val="000000"/>
          <w:sz w:val="24"/>
          <w:szCs w:val="24"/>
        </w:rPr>
        <w:t xml:space="preserve"> Le moteur doit valider que la plage de tension supportée par la balise correspond à celle de l'alternateur du véhicule (sécurité contre les surtensions en 24V/30V). Il vérifie également que le nombre d'entrées/sorties (</w:t>
      </w:r>
      <w:r>
        <w:rPr>
          <w:rFonts w:ascii="Times New Roman" w:hAnsi="Times New Roman" w:eastAsia="Times New Roman" w:cs="Times New Roman"/>
          <w:b/>
          <w:i w:val="0"/>
          <w:iCs w:val="0"/>
          <w:color w:val="000000"/>
          <w:sz w:val="24"/>
          <w:szCs w:val="24"/>
        </w:rPr>
        <w:t xml:space="preserve">I/O</w:t>
      </w:r>
      <w:r>
        <w:rPr>
          <w:rFonts w:ascii="Times New Roman" w:hAnsi="Times New Roman" w:eastAsia="Times New Roman" w:cs="Times New Roman"/>
          <w:i w:val="0"/>
          <w:iCs w:val="0"/>
          <w:color w:val="000000"/>
          <w:sz w:val="24"/>
          <w:szCs w:val="24"/>
        </w:rPr>
        <w:t xml:space="preserve">) du boîtier est suffisant pour accueillir tous les capteurs demandés. Si une incompatibilité est détectée, le système bloque la validation et lève une alerte visuelle, réduisant à zéro le taux d'échec de pose.</w:t>
      </w:r>
      <w:r>
        <w:rPr>
          <w:rFonts w:ascii="Times New Roman" w:hAnsi="Times New Roman" w:cs="Times New Roman"/>
          <w:bCs w:val="0"/>
          <w:i w:val="0"/>
          <w:szCs w:val="24"/>
        </w:rPr>
      </w:r>
      <w:r>
        <w:rPr>
          <w:rFonts w:ascii="Times New Roman" w:hAnsi="Times New Roman" w:cs="Times New Roman"/>
          <w:bCs w:val="0"/>
          <w:i w:val="0"/>
          <w:szCs w:val="24"/>
        </w:rPr>
      </w:r>
    </w:p>
    <w:p w14:paraId="11DBE050">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3. Décentralisation et agilité de la gestion des règles métiers</w:t>
      </w:r>
      <w:r>
        <w:rPr>
          <w:rFonts w:ascii="Times New Roman" w:hAnsi="Times New Roman" w:cs="Times New Roman"/>
          <w:bCs w:val="0"/>
          <w:i w:val="0"/>
          <w:sz w:val="24"/>
          <w:szCs w:val="24"/>
        </w:rPr>
      </w:r>
      <w:r>
        <w:rPr>
          <w:rFonts w:ascii="Times New Roman" w:hAnsi="Times New Roman" w:cs="Times New Roman"/>
          <w:bCs w:val="0"/>
          <w:i w:val="0"/>
          <w:sz w:val="24"/>
          <w:szCs w:val="24"/>
        </w:rPr>
      </w:r>
    </w:p>
    <w:p w14:paraId="5129EDA4">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Un impératif majeur de la DSI consiste à mettre fin définitivement au phénomène de couplage fort (</w:t>
      </w:r>
      <w:r>
        <w:rPr>
          <w:rFonts w:ascii="Times New Roman" w:hAnsi="Times New Roman" w:eastAsia="Times New Roman" w:cs="Times New Roman"/>
          <w:b/>
          <w:i w:val="0"/>
          <w:iCs w:val="0"/>
          <w:color w:val="000000"/>
          <w:sz w:val="24"/>
          <w:szCs w:val="24"/>
        </w:rPr>
        <w:t xml:space="preserve">Hard-Coding</w:t>
      </w:r>
      <w:r>
        <w:rPr>
          <w:rFonts w:ascii="Times New Roman" w:hAnsi="Times New Roman" w:eastAsia="Times New Roman" w:cs="Times New Roman"/>
          <w:i w:val="0"/>
          <w:iCs w:val="0"/>
          <w:color w:val="000000"/>
          <w:sz w:val="24"/>
          <w:szCs w:val="24"/>
        </w:rPr>
        <w:t xml:space="preserve">) au sein de la plateforme.</w:t>
      </w:r>
      <w:r>
        <w:rPr>
          <w:rFonts w:ascii="Times New Roman" w:hAnsi="Times New Roman" w:cs="Times New Roman"/>
          <w:bCs w:val="0"/>
          <w:i w:val="0"/>
          <w:szCs w:val="24"/>
        </w:rPr>
      </w:r>
      <w:r>
        <w:rPr>
          <w:rFonts w:ascii="Times New Roman" w:hAnsi="Times New Roman" w:cs="Times New Roman"/>
          <w:bCs w:val="0"/>
          <w:i w:val="0"/>
          <w:szCs w:val="24"/>
        </w:rPr>
      </w:r>
    </w:p>
    <w:p w14:paraId="6A332555">
      <w:pPr>
        <w:pStyle w:val="1024"/>
        <w:numPr>
          <w:ilvl w:val="0"/>
          <w:numId w:val="91"/>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Autonomie de l'exploitation :</w:t>
      </w:r>
      <w:r>
        <w:rPr>
          <w:rFonts w:ascii="Times New Roman" w:hAnsi="Times New Roman" w:eastAsia="Times New Roman" w:cs="Times New Roman"/>
          <w:i w:val="0"/>
          <w:iCs w:val="0"/>
          <w:color w:val="000000"/>
          <w:sz w:val="24"/>
          <w:szCs w:val="24"/>
        </w:rPr>
        <w:t xml:space="preserve"> L'application doit intégrer un module d'administration permettant au pôle d'exploitation de gérer le cycle de vie des profils de montage de manière totalement autonome.</w:t>
      </w:r>
      <w:r>
        <w:rPr>
          <w:rFonts w:ascii="Times New Roman" w:hAnsi="Times New Roman" w:cs="Times New Roman"/>
          <w:bCs w:val="0"/>
          <w:i w:val="0"/>
          <w:szCs w:val="24"/>
        </w:rPr>
      </w:r>
      <w:r>
        <w:rPr>
          <w:rFonts w:ascii="Times New Roman" w:hAnsi="Times New Roman" w:cs="Times New Roman"/>
          <w:bCs w:val="0"/>
          <w:i w:val="0"/>
          <w:szCs w:val="24"/>
        </w:rPr>
      </w:r>
    </w:p>
    <w:p w14:paraId="0DCC936D">
      <w:pPr>
        <w:pStyle w:val="1024"/>
        <w:numPr>
          <w:ilvl w:val="0"/>
          <w:numId w:val="91"/>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Flexibilité du catalogue :</w:t>
      </w:r>
      <w:r>
        <w:rPr>
          <w:rFonts w:ascii="Times New Roman" w:hAnsi="Times New Roman" w:eastAsia="Times New Roman" w:cs="Times New Roman"/>
          <w:i w:val="0"/>
          <w:iCs w:val="0"/>
          <w:color w:val="000000"/>
          <w:sz w:val="24"/>
          <w:szCs w:val="24"/>
        </w:rPr>
        <w:t xml:space="preserve"> Les gestionnaires doivent être capables d'ajouter un nouveau modèle de traceur, de modifier la correspondance d'un port d'entrée/sortie, ou de mettre à jour un schéma de câblage directement depuis l'interface graphique.</w:t>
      </w:r>
      <w:r>
        <w:rPr>
          <w:rFonts w:ascii="Times New Roman" w:hAnsi="Times New Roman" w:cs="Times New Roman"/>
          <w:bCs w:val="0"/>
          <w:i w:val="0"/>
          <w:szCs w:val="24"/>
        </w:rPr>
      </w:r>
      <w:r>
        <w:rPr>
          <w:rFonts w:ascii="Times New Roman" w:hAnsi="Times New Roman" w:cs="Times New Roman"/>
          <w:bCs w:val="0"/>
          <w:i w:val="0"/>
          <w:szCs w:val="24"/>
        </w:rPr>
      </w:r>
    </w:p>
    <w:p w14:paraId="53666869">
      <w:pPr>
        <w:pStyle w:val="1024"/>
        <w:numPr>
          <w:ilvl w:val="0"/>
          <w:numId w:val="91"/>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Indépendance architecturale :</w:t>
      </w:r>
      <w:r>
        <w:rPr>
          <w:rFonts w:ascii="Times New Roman" w:hAnsi="Times New Roman" w:eastAsia="Times New Roman" w:cs="Times New Roman"/>
          <w:i w:val="0"/>
          <w:iCs w:val="0"/>
          <w:color w:val="000000"/>
          <w:sz w:val="24"/>
          <w:szCs w:val="24"/>
        </w:rPr>
        <w:t xml:space="preserve"> Cette configuration par base de données doit s'exécuter en temps réel, sans exiger l'intervention des développeurs pour modifier le code source, et sans nécessiter un cycle complet de compilation et de redéploiement de l'infrastructure logicielle.</w:t>
      </w:r>
      <w:r>
        <w:rPr>
          <w:rFonts w:ascii="Times New Roman" w:hAnsi="Times New Roman" w:cs="Times New Roman"/>
          <w:bCs w:val="0"/>
          <w:i w:val="0"/>
          <w:szCs w:val="24"/>
        </w:rPr>
      </w:r>
      <w:r>
        <w:rPr>
          <w:rFonts w:ascii="Times New Roman" w:hAnsi="Times New Roman" w:cs="Times New Roman"/>
          <w:bCs w:val="0"/>
          <w:i w:val="0"/>
          <w:szCs w:val="24"/>
        </w:rPr>
      </w:r>
    </w:p>
    <w:p w14:paraId="0C2823A5">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4. Digitalisation de l'expertise et capitalisation du savoir</w:t>
      </w:r>
      <w:r>
        <w:rPr>
          <w:rFonts w:ascii="Times New Roman" w:hAnsi="Times New Roman" w:cs="Times New Roman"/>
          <w:bCs w:val="0"/>
          <w:i w:val="0"/>
          <w:sz w:val="24"/>
          <w:szCs w:val="24"/>
        </w:rPr>
      </w:r>
      <w:r>
        <w:rPr>
          <w:rFonts w:ascii="Times New Roman" w:hAnsi="Times New Roman" w:cs="Times New Roman"/>
          <w:bCs w:val="0"/>
          <w:i w:val="0"/>
          <w:sz w:val="24"/>
          <w:szCs w:val="24"/>
        </w:rPr>
      </w:r>
    </w:p>
    <w:p w14:paraId="6208E87A">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cs="Times New Roman"/>
          <w:bCs w:val="0"/>
          <w:i w:val="0"/>
          <w:szCs w:val="24"/>
        </w:rPr>
      </w:pPr>
      <w:r>
        <w:rPr>
          <w:rFonts w:ascii="Times New Roman" w:hAnsi="Times New Roman" w:eastAsia="Times New Roman" w:cs="Times New Roman"/>
          <w:i w:val="0"/>
          <w:iCs w:val="0"/>
          <w:color w:val="000000"/>
          <w:sz w:val="24"/>
          <w:szCs w:val="24"/>
        </w:rPr>
        <w:t xml:space="preserve">Enfin, la solution logicielle doit agir comme un outil de transmission continue des connaissances et de réduction des risques liés à la perte de capital immatériel (</w:t>
      </w:r>
      <w:r>
        <w:rPr>
          <w:rFonts w:ascii="Times New Roman" w:hAnsi="Times New Roman" w:eastAsia="Times New Roman" w:cs="Times New Roman"/>
          <w:b/>
          <w:i w:val="0"/>
          <w:iCs w:val="0"/>
          <w:color w:val="000000"/>
          <w:sz w:val="24"/>
          <w:szCs w:val="24"/>
        </w:rPr>
        <w:t xml:space="preserve">Brain Drain</w:t>
      </w:r>
      <w:r>
        <w:rPr>
          <w:rFonts w:ascii="Times New Roman" w:hAnsi="Times New Roman" w:eastAsia="Times New Roman" w:cs="Times New Roman"/>
          <w:i w:val="0"/>
          <w:iCs w:val="0"/>
          <w:color w:val="000000"/>
          <w:sz w:val="24"/>
          <w:szCs w:val="24"/>
        </w:rPr>
        <w:t xml:space="preserve">).</w:t>
      </w:r>
      <w:r>
        <w:rPr>
          <w:rFonts w:ascii="Times New Roman" w:hAnsi="Times New Roman" w:cs="Times New Roman"/>
          <w:bCs w:val="0"/>
          <w:i w:val="0"/>
          <w:szCs w:val="24"/>
        </w:rPr>
      </w:r>
      <w:r>
        <w:rPr>
          <w:rFonts w:ascii="Times New Roman" w:hAnsi="Times New Roman" w:cs="Times New Roman"/>
          <w:bCs w:val="0"/>
          <w:i w:val="0"/>
          <w:szCs w:val="24"/>
        </w:rPr>
      </w:r>
    </w:p>
    <w:p w14:paraId="15F1E7F7">
      <w:pPr>
        <w:pStyle w:val="1024"/>
        <w:numPr>
          <w:ilvl w:val="0"/>
          <w:numId w:val="91"/>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Pérennisation du savoir :</w:t>
      </w:r>
      <w:r>
        <w:rPr>
          <w:rFonts w:ascii="Times New Roman" w:hAnsi="Times New Roman" w:eastAsia="Times New Roman" w:cs="Times New Roman"/>
          <w:i w:val="0"/>
          <w:iCs w:val="0"/>
          <w:color w:val="000000"/>
          <w:sz w:val="24"/>
          <w:szCs w:val="24"/>
        </w:rPr>
        <w:t xml:space="preserve"> Le système doit formaliser l'expérience des techniciens seniors sous forme de fiches d'astuces de montage, de notes de sécurité spécifiques à certaines marques complexes (ex : </w:t>
      </w:r>
      <w:r>
        <w:rPr>
          <w:rFonts w:ascii="Times New Roman" w:hAnsi="Times New Roman" w:eastAsia="Times New Roman" w:cs="Times New Roman"/>
          <w:i w:val="0"/>
          <w:iCs w:val="0"/>
          <w:color w:val="000000"/>
          <w:sz w:val="24"/>
          <w:szCs w:val="24"/>
        </w:rPr>
        <w:t xml:space="preserve">Mercedes Actros</w:t>
      </w:r>
      <w:r>
        <w:rPr>
          <w:rFonts w:ascii="Times New Roman" w:hAnsi="Times New Roman" w:eastAsia="Times New Roman" w:cs="Times New Roman"/>
          <w:i w:val="0"/>
          <w:iCs w:val="0"/>
          <w:color w:val="000000"/>
          <w:sz w:val="24"/>
          <w:szCs w:val="24"/>
        </w:rPr>
        <w:t xml:space="preserve">, </w:t>
      </w:r>
      <w:r>
        <w:rPr>
          <w:rFonts w:ascii="Times New Roman" w:hAnsi="Times New Roman" w:eastAsia="Times New Roman" w:cs="Times New Roman"/>
          <w:i w:val="0"/>
          <w:iCs w:val="0"/>
          <w:color w:val="000000"/>
          <w:sz w:val="24"/>
          <w:szCs w:val="24"/>
        </w:rPr>
        <w:t xml:space="preserve">Caterpillar</w:t>
      </w:r>
      <w:r>
        <w:rPr>
          <w:rFonts w:ascii="Times New Roman" w:hAnsi="Times New Roman" w:eastAsia="Times New Roman" w:cs="Times New Roman"/>
          <w:i w:val="0"/>
          <w:iCs w:val="0"/>
          <w:color w:val="000000"/>
          <w:sz w:val="24"/>
          <w:szCs w:val="24"/>
        </w:rPr>
        <w:t xml:space="preserve">), et de procédures standardisées de diagnostic.</w:t>
      </w:r>
      <w:r>
        <w:rPr>
          <w:rFonts w:ascii="Times New Roman" w:hAnsi="Times New Roman" w:cs="Times New Roman"/>
          <w:bCs w:val="0"/>
          <w:i w:val="0"/>
          <w:szCs w:val="24"/>
        </w:rPr>
      </w:r>
      <w:r>
        <w:rPr>
          <w:rFonts w:ascii="Times New Roman" w:hAnsi="Times New Roman" w:cs="Times New Roman"/>
          <w:bCs w:val="0"/>
          <w:i w:val="0"/>
          <w:szCs w:val="24"/>
        </w:rPr>
      </w:r>
    </w:p>
    <w:p w14:paraId="22E28AAA">
      <w:pPr>
        <w:pStyle w:val="1024"/>
        <w:numPr>
          <w:ilvl w:val="0"/>
          <w:numId w:val="91"/>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cs="Times New Roman"/>
          <w:bCs w:val="0"/>
          <w:i w:val="0"/>
          <w:szCs w:val="24"/>
        </w:rPr>
      </w:pPr>
      <w:r>
        <w:rPr>
          <w:rFonts w:ascii="Times New Roman" w:hAnsi="Times New Roman" w:eastAsia="Times New Roman" w:cs="Times New Roman"/>
          <w:b/>
          <w:i w:val="0"/>
          <w:iCs w:val="0"/>
          <w:color w:val="000000"/>
          <w:sz w:val="24"/>
          <w:szCs w:val="24"/>
        </w:rPr>
        <w:t xml:space="preserve">Autonomisation des équipes :</w:t>
      </w:r>
      <w:r>
        <w:rPr>
          <w:rFonts w:ascii="Times New Roman" w:hAnsi="Times New Roman" w:eastAsia="Times New Roman" w:cs="Times New Roman"/>
          <w:i w:val="0"/>
          <w:iCs w:val="0"/>
          <w:color w:val="000000"/>
          <w:sz w:val="24"/>
          <w:szCs w:val="24"/>
        </w:rPr>
        <w:t xml:space="preserve"> En mettant cette base de connaissances à la disposition des techniciens juniors et des stagiaires, le logiciel réduit leur courbe d'apprentissage en atelier et sécurise les manipulations.</w:t>
      </w:r>
      <w:r>
        <w:rPr>
          <w:rFonts w:ascii="Times New Roman" w:hAnsi="Times New Roman" w:cs="Times New Roman"/>
          <w:bCs w:val="0"/>
          <w:i w:val="0"/>
          <w:szCs w:val="24"/>
        </w:rPr>
      </w:r>
      <w:r>
        <w:rPr>
          <w:rFonts w:ascii="Times New Roman" w:hAnsi="Times New Roman" w:cs="Times New Roman"/>
          <w:bCs w:val="0"/>
          <w:i w:val="0"/>
          <w:szCs w:val="24"/>
        </w:rPr>
      </w:r>
    </w:p>
    <w:p w14:paraId="1A2FB55A">
      <w:pPr>
        <w:pStyle w:val="1024"/>
        <w:numPr>
          <w:ilvl w:val="0"/>
          <w:numId w:val="90"/>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eastAsia="Times New Roman" w:cs="Times New Roman"/>
          <w:color w:val="000000"/>
          <w:sz w:val="24"/>
          <w:szCs w:val="24"/>
        </w:rPr>
      </w:pPr>
      <w:r>
        <w:rPr>
          <w:rFonts w:ascii="Times New Roman" w:hAnsi="Times New Roman" w:eastAsia="Times New Roman" w:cs="Times New Roman"/>
          <w:b/>
          <w:i w:val="0"/>
          <w:iCs w:val="0"/>
          <w:color w:val="000000"/>
          <w:sz w:val="24"/>
          <w:szCs w:val="24"/>
        </w:rPr>
      </w:r>
      <w:r>
        <w:rPr>
          <w:rFonts w:ascii="Times New Roman" w:hAnsi="Times New Roman" w:eastAsia="Times New Roman" w:cs="Times New Roman"/>
          <w:b/>
          <w:color w:val="000000"/>
          <w:sz w:val="24"/>
        </w:rPr>
        <w:t xml:space="preserve">Optimisation du temps :</w:t>
      </w:r>
      <w:r>
        <w:rPr>
          <w:rFonts w:ascii="Times New Roman" w:hAnsi="Times New Roman" w:eastAsia="Times New Roman" w:cs="Times New Roman"/>
          <w:color w:val="000000"/>
          <w:sz w:val="24"/>
        </w:rPr>
        <w:t xml:space="preserve"> Cette numérisation autonomise les équipes de terrain face aux blocages techniques mineurs, ce qui désature les cadres seniors des appels répétitifs et sécurise la pérennité opérationnelle de TAG-IP.</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13D3CC56">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CHAPITRE 2 : ANALYSE DES BESOINS ET POSITIONNEMENT</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4651D59F">
      <w:pPr>
        <w:pStyle w:val="963"/>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2.1 Étude des solutions existantes:</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7E208057">
      <w:pPr>
        <w:pStyle w:val="964"/>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2.1.1 Outils similaires et standards IoT</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3F7FB10E">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color w:val="000000"/>
          <w:sz w:val="24"/>
          <w:szCs w:val="24"/>
        </w:rPr>
        <w:t xml:space="preserve">Avant d’analyser les limites des solutions existantes, il est nécessaire de présenter les principaux outils actuellement utilisés dans le domaine de la gestion des traceurs GPS et des plateformes IoT (</w:t>
      </w:r>
      <w:r>
        <w:rPr>
          <w:rFonts w:ascii="Times New Roman" w:hAnsi="Times New Roman" w:eastAsia="Times New Roman" w:cs="Times New Roman"/>
          <w:i w:val="0"/>
          <w:iCs w:val="0"/>
          <w:color w:val="000000"/>
          <w:sz w:val="24"/>
          <w:szCs w:val="24"/>
        </w:rPr>
        <w:t xml:space="preserve">Internet of Things</w:t>
      </w:r>
      <w:r>
        <w:rPr>
          <w:rFonts w:ascii="Times New Roman" w:hAnsi="Times New Roman" w:eastAsia="Times New Roman" w:cs="Times New Roman"/>
          <w:i w:val="0"/>
          <w:iCs w:val="0"/>
          <w:color w:val="000000"/>
          <w:sz w:val="24"/>
          <w:szCs w:val="24"/>
        </w:rPr>
        <w:t xml:space="preserve">). Ces outils constituent des références sur le marché et offrent des fonctionnalités variées, mais présentent également des contraintes techniques et architecturales qui expliquent pourquoi ils ne répondent pas pleinement aux besoins de la DSI de Tag‑IP.</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4B0B1A14">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2.1.1.1 ThingsBoard</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0982CDFB">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color w:val="000000"/>
          <w:sz w:val="24"/>
          <w:szCs w:val="24"/>
        </w:rPr>
        <w:t xml:space="preserve">ThingsBoard est une plateforme open source de gestion IoT largement utilisée pour la collecte, le traitement et la visualisation de données issues de dispositifs connectés.</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700B9265">
      <w:pPr>
        <w:pStyle w:val="1024"/>
        <w:numPr>
          <w:ilvl w:val="0"/>
          <w:numId w:val="86"/>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Fonctionnalités principales :</w:t>
      </w:r>
      <w:r>
        <w:rPr>
          <w:rFonts w:ascii="Times New Roman" w:hAnsi="Times New Roman" w:eastAsia="Times New Roman" w:cs="Times New Roman"/>
          <w:i w:val="0"/>
          <w:iCs w:val="0"/>
          <w:color w:val="000000"/>
          <w:sz w:val="24"/>
          <w:szCs w:val="24"/>
        </w:rPr>
        <w:t xml:space="preserve"> Collecte de données en temps réel, gestion des appareils, visualisation via des tableaux de bord personnalisables, configuration d’alertes et intégration avec divers protocoles standards (MQTT, HTTP, CoAP).</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35167899">
      <w:pPr>
        <w:pStyle w:val="1024"/>
        <w:numPr>
          <w:ilvl w:val="0"/>
          <w:numId w:val="86"/>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Avantages :</w:t>
      </w:r>
      <w:r>
        <w:rPr>
          <w:rFonts w:ascii="Times New Roman" w:hAnsi="Times New Roman" w:eastAsia="Times New Roman" w:cs="Times New Roman"/>
          <w:i w:val="0"/>
          <w:iCs w:val="0"/>
          <w:color w:val="000000"/>
          <w:sz w:val="24"/>
          <w:szCs w:val="24"/>
        </w:rPr>
        <w:t xml:space="preserve"> Flexibilité, communauté active, possibilité de personnaliser les modules, documentation riche.</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09F72799">
      <w:pPr>
        <w:pStyle w:val="1024"/>
        <w:numPr>
          <w:ilvl w:val="0"/>
          <w:numId w:val="86"/>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Limites et Analyse critique :</w:t>
      </w:r>
      <w:r>
        <w:rPr>
          <w:rFonts w:ascii="Times New Roman" w:hAnsi="Times New Roman" w:eastAsia="Times New Roman" w:cs="Times New Roman"/>
          <w:i w:val="0"/>
          <w:iCs w:val="0"/>
          <w:color w:val="000000"/>
          <w:sz w:val="24"/>
          <w:szCs w:val="24"/>
        </w:rPr>
        <w:t xml:space="preserve"> L'architecture de ThingsBoard repose sur la machine virtuelle Java (JVM) et le framework Spring Boot, ce qui introduit une </w:t>
      </w:r>
      <w:r>
        <w:rPr>
          <w:rFonts w:ascii="Times New Roman" w:hAnsi="Times New Roman" w:eastAsia="Times New Roman" w:cs="Times New Roman"/>
          <w:b/>
          <w:i w:val="0"/>
          <w:iCs w:val="0"/>
          <w:color w:val="000000"/>
          <w:sz w:val="24"/>
          <w:szCs w:val="24"/>
        </w:rPr>
        <w:t xml:space="preserve">rupture technologique</w:t>
      </w:r>
      <w:r>
        <w:rPr>
          <w:rFonts w:ascii="Times New Roman" w:hAnsi="Times New Roman" w:eastAsia="Times New Roman" w:cs="Times New Roman"/>
          <w:i w:val="0"/>
          <w:iCs w:val="0"/>
          <w:color w:val="000000"/>
          <w:sz w:val="24"/>
          <w:szCs w:val="24"/>
        </w:rPr>
        <w:t xml:space="preserve"> majeure avec la stack fonctionnelle (</w:t>
      </w:r>
      <w:r>
        <w:rPr>
          <w:rFonts w:ascii="Times New Roman" w:hAnsi="Times New Roman" w:eastAsia="Times New Roman" w:cs="Times New Roman"/>
          <w:b/>
          <w:i w:val="0"/>
          <w:iCs w:val="0"/>
          <w:color w:val="000000"/>
          <w:sz w:val="24"/>
          <w:szCs w:val="24"/>
        </w:rPr>
        <w:t xml:space="preserve">Elixir</w:t>
      </w:r>
      <w:r>
        <w:rPr>
          <w:rFonts w:ascii="Times New Roman" w:hAnsi="Times New Roman" w:eastAsia="Times New Roman" w:cs="Times New Roman"/>
          <w:i w:val="0"/>
          <w:iCs w:val="0"/>
          <w:color w:val="000000"/>
          <w:sz w:val="24"/>
          <w:szCs w:val="24"/>
        </w:rPr>
        <w:t xml:space="preserve">) de Tag-IP. De plus, son moteur de règles basé sur des scripts JavaScript devient lourd et lent sous forte charge, ce qui risque de dépasser le temps de réponse cible de </w:t>
      </w:r>
      <w:r>
        <w:rPr>
          <w:rFonts w:ascii="Times New Roman" w:hAnsi="Times New Roman" w:eastAsia="Times New Roman" w:cs="Times New Roman"/>
          <w:b/>
          <w:i w:val="0"/>
          <w:iCs w:val="0"/>
          <w:color w:val="000000"/>
          <w:sz w:val="24"/>
          <w:szCs w:val="24"/>
        </w:rPr>
        <w:t xml:space="preserve">500 ms</w:t>
      </w:r>
      <w:r>
        <w:rPr>
          <w:rFonts w:ascii="Times New Roman" w:hAnsi="Times New Roman" w:eastAsia="Times New Roman" w:cs="Times New Roman"/>
          <w:i w:val="0"/>
          <w:iCs w:val="0"/>
          <w:color w:val="000000"/>
          <w:sz w:val="24"/>
          <w:szCs w:val="24"/>
        </w:rPr>
        <w:t xml:space="preserve"> requis pour les diagnostics en atelier. Enfin, sa complexité d'administration système représente une courbe d'apprentissage trop élevée pour des utilisateurs non experts ou des stagiaires devant intervenir rapidement sur le code.</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3233851D">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2.1.1.2 Kaa IoT Platform</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5BD1BEC0">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color w:val="000000"/>
          <w:sz w:val="24"/>
          <w:szCs w:val="24"/>
        </w:rPr>
        <w:t xml:space="preserve">Kaa est une autre solution open source orientée vers la gestion des objets connectés. Elle se distingue par une architecture modulaire et une grande capacité d’intégration au sein d'environnements industriels.</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31CEBBB0">
      <w:pPr>
        <w:pStyle w:val="1024"/>
        <w:numPr>
          <w:ilvl w:val="0"/>
          <w:numId w:val="86"/>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Fonctionnalités principales :</w:t>
      </w:r>
      <w:r>
        <w:rPr>
          <w:rFonts w:ascii="Times New Roman" w:hAnsi="Times New Roman" w:eastAsia="Times New Roman" w:cs="Times New Roman"/>
          <w:i w:val="0"/>
          <w:iCs w:val="0"/>
          <w:color w:val="000000"/>
          <w:sz w:val="24"/>
          <w:szCs w:val="24"/>
        </w:rPr>
        <w:t xml:space="preserve"> Intégration de capteurs variés, gestion des flux de données, interopérabilité avec différents systèmes, support de protocoles multiples.</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1F8F4EEB">
      <w:pPr>
        <w:pStyle w:val="1024"/>
        <w:numPr>
          <w:ilvl w:val="0"/>
          <w:numId w:val="86"/>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Avantages :</w:t>
      </w:r>
      <w:r>
        <w:rPr>
          <w:rFonts w:ascii="Times New Roman" w:hAnsi="Times New Roman" w:eastAsia="Times New Roman" w:cs="Times New Roman"/>
          <w:i w:val="0"/>
          <w:iCs w:val="0"/>
          <w:color w:val="000000"/>
          <w:sz w:val="24"/>
          <w:szCs w:val="24"/>
        </w:rPr>
        <w:t xml:space="preserve"> Grande flexibilité, architecture modulaire, capacité à gérer des environnements complexes, possibilité d’intégrer des solutions tierces.</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7EF596A1">
      <w:pPr>
        <w:pStyle w:val="1024"/>
        <w:numPr>
          <w:ilvl w:val="0"/>
          <w:numId w:val="86"/>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Limites et Analyse critique :</w:t>
      </w:r>
      <w:r>
        <w:rPr>
          <w:rFonts w:ascii="Times New Roman" w:hAnsi="Times New Roman" w:eastAsia="Times New Roman" w:cs="Times New Roman"/>
          <w:i w:val="0"/>
          <w:iCs w:val="0"/>
          <w:color w:val="000000"/>
          <w:sz w:val="24"/>
          <w:szCs w:val="24"/>
        </w:rPr>
        <w:t xml:space="preserve"> Kaa s'appuie sur une topologie en microservices distribués (gérés via Apache Kafka), ce qui exige une infrastructure d'hébergement trop lourde et complexe à maintenir pour la DSI de Tag-IP. De plus, la plateforme agit comme un simple transporteur de donné</w:t>
      </w:r>
      <w:r>
        <w:rPr>
          <w:rFonts w:ascii="Times New Roman" w:hAnsi="Times New Roman" w:eastAsia="Times New Roman" w:cs="Times New Roman"/>
          <w:i w:val="0"/>
          <w:iCs w:val="0"/>
          <w:color w:val="000000"/>
          <w:sz w:val="24"/>
          <w:szCs w:val="24"/>
        </w:rPr>
        <w:t xml:space="preserve">es neutre : elle n'intègre aucun mécanisme natif capable de confronter les spécifications électriques (comme la distinction critique entre les tensions 12V et 24V des camions) avec les fiches techniques des boîtiers GPS. Cette complexité structurelle ralen</w:t>
      </w:r>
      <w:r>
        <w:rPr>
          <w:rFonts w:ascii="Times New Roman" w:hAnsi="Times New Roman" w:eastAsia="Times New Roman" w:cs="Times New Roman"/>
          <w:i w:val="0"/>
          <w:iCs w:val="0"/>
          <w:color w:val="000000"/>
          <w:sz w:val="24"/>
          <w:szCs w:val="24"/>
        </w:rPr>
        <w:t xml:space="preserve">tirait fortement l’adoption et limiterait l’efficacité du système.</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4DD3A259">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2.1.1.3 Solutions propriétaires des fabricants</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13E27941">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color w:val="000000"/>
          <w:sz w:val="24"/>
          <w:szCs w:val="24"/>
        </w:rPr>
        <w:t xml:space="preserve">De nombreux fabricants de matériel télématique (comme Teltonika avec l'outil </w:t>
      </w:r>
      <w:r>
        <w:rPr>
          <w:rFonts w:ascii="Times New Roman" w:hAnsi="Times New Roman" w:eastAsia="Times New Roman" w:cs="Times New Roman"/>
          <w:i w:val="0"/>
          <w:iCs w:val="0"/>
          <w:color w:val="000000"/>
          <w:sz w:val="24"/>
          <w:szCs w:val="24"/>
        </w:rPr>
        <w:t xml:space="preserve">FOTA Web</w:t>
      </w:r>
      <w:r>
        <w:rPr>
          <w:rFonts w:ascii="Times New Roman" w:hAnsi="Times New Roman" w:eastAsia="Times New Roman" w:cs="Times New Roman"/>
          <w:i w:val="0"/>
          <w:iCs w:val="0"/>
          <w:color w:val="000000"/>
          <w:sz w:val="24"/>
          <w:szCs w:val="24"/>
        </w:rPr>
        <w:t xml:space="preserve"> ou Meitrack) proposent leurs propres applications pour la gestion exclusive de leurs boîtiers GPS.</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0750E4B2">
      <w:pPr>
        <w:pStyle w:val="1024"/>
        <w:numPr>
          <w:ilvl w:val="0"/>
          <w:numId w:val="86"/>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Fonctionnalités principales :</w:t>
      </w:r>
      <w:r>
        <w:rPr>
          <w:rFonts w:ascii="Times New Roman" w:hAnsi="Times New Roman" w:eastAsia="Times New Roman" w:cs="Times New Roman"/>
          <w:i w:val="0"/>
          <w:iCs w:val="0"/>
          <w:color w:val="000000"/>
          <w:sz w:val="24"/>
          <w:szCs w:val="24"/>
        </w:rPr>
        <w:t xml:space="preserve"> Paramétrage bas niveau des traceurs de la marque, mise à jour à distance des micrologiciels (</w:t>
      </w:r>
      <w:r>
        <w:rPr>
          <w:rFonts w:ascii="Times New Roman" w:hAnsi="Times New Roman" w:eastAsia="Times New Roman" w:cs="Times New Roman"/>
          <w:i w:val="0"/>
          <w:iCs w:val="0"/>
          <w:color w:val="000000"/>
          <w:sz w:val="24"/>
          <w:szCs w:val="24"/>
        </w:rPr>
        <w:t xml:space="preserve">firmwares</w:t>
      </w:r>
      <w:r>
        <w:rPr>
          <w:rFonts w:ascii="Times New Roman" w:hAnsi="Times New Roman" w:eastAsia="Times New Roman" w:cs="Times New Roman"/>
          <w:i w:val="0"/>
          <w:iCs w:val="0"/>
          <w:color w:val="000000"/>
          <w:sz w:val="24"/>
          <w:szCs w:val="24"/>
        </w:rPr>
        <w:t xml:space="preserve">), envoi de commandes SMS/GPRS et diagnostic direct des ports.</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373DA547">
      <w:pPr>
        <w:pStyle w:val="1024"/>
        <w:numPr>
          <w:ilvl w:val="0"/>
          <w:numId w:val="86"/>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Avantages :</w:t>
      </w:r>
      <w:r>
        <w:rPr>
          <w:rFonts w:ascii="Times New Roman" w:hAnsi="Times New Roman" w:eastAsia="Times New Roman" w:cs="Times New Roman"/>
          <w:i w:val="0"/>
          <w:iCs w:val="0"/>
          <w:color w:val="000000"/>
          <w:sz w:val="24"/>
          <w:szCs w:val="24"/>
        </w:rPr>
        <w:t xml:space="preserve"> Simplicité d’utilisation, interface intuitive pour le matériel vendu, support technique dédié, déploiement rapide.</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6DC0B4BB">
      <w:pPr>
        <w:pStyle w:val="1024"/>
        <w:numPr>
          <w:ilvl w:val="0"/>
          <w:numId w:val="86"/>
        </w:numPr>
        <w:pBdr>
          <w:top w:val="none" w:color="000000" w:sz="4" w:space="0"/>
          <w:left w:val="none" w:color="000000" w:sz="4" w:space="0"/>
          <w:bottom w:val="none" w:color="000000" w:sz="4" w:space="0"/>
          <w:right w:val="none" w:color="000000" w:sz="4" w:space="0"/>
        </w:pBdr>
        <w:spacing w:line="360" w:lineRule="auto"/>
        <w:ind w:righ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Limites et Analyse critique :</w:t>
      </w:r>
      <w:r>
        <w:rPr>
          <w:rFonts w:ascii="Times New Roman" w:hAnsi="Times New Roman" w:eastAsia="Times New Roman" w:cs="Times New Roman"/>
          <w:i w:val="0"/>
          <w:iCs w:val="0"/>
          <w:color w:val="000000"/>
          <w:sz w:val="24"/>
          <w:szCs w:val="24"/>
        </w:rPr>
        <w:t xml:space="preserve"> Ces solutions imposent un enfermement propriétaire strict (</w:t>
      </w:r>
      <w:r>
        <w:rPr>
          <w:rFonts w:ascii="Times New Roman" w:hAnsi="Times New Roman" w:eastAsia="Times New Roman" w:cs="Times New Roman"/>
          <w:i w:val="0"/>
          <w:iCs w:val="0"/>
          <w:color w:val="000000"/>
          <w:sz w:val="24"/>
          <w:szCs w:val="24"/>
        </w:rPr>
        <w:t xml:space="preserve">Vendor Lock-in</w:t>
      </w:r>
      <w:r>
        <w:rPr>
          <w:rFonts w:ascii="Times New Roman" w:hAnsi="Times New Roman" w:eastAsia="Times New Roman" w:cs="Times New Roman"/>
          <w:i w:val="0"/>
          <w:iCs w:val="0"/>
          <w:color w:val="000000"/>
          <w:sz w:val="24"/>
          <w:szCs w:val="24"/>
        </w:rPr>
        <w:t xml:space="preserve">). L’outil d’un constructeur est techniquement incapable d'interagir avec le matériel d'une marque concurrente. Pour Tag‑IP, qui doit centraliser la mémoire technique d’un catalogue diversifié et gérer un parc hétérogène de plus de 10 000 véhicules, l'util</w:t>
      </w:r>
      <w:r>
        <w:rPr>
          <w:rFonts w:ascii="Times New Roman" w:hAnsi="Times New Roman" w:eastAsia="Times New Roman" w:cs="Times New Roman"/>
          <w:i w:val="0"/>
          <w:iCs w:val="0"/>
          <w:color w:val="000000"/>
          <w:sz w:val="24"/>
          <w:szCs w:val="24"/>
        </w:rPr>
        <w:t xml:space="preserve">isation de ces outils forcerait les techniciens à multiplier les logiciels, empêchant toute centralisation et augmentant le risque d'erreurs humaines de configuration lors de la pose.</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24735BFD">
      <w:pPr>
        <w:pStyle w:val="964"/>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b/>
          <w:i w:val="0"/>
          <w:iCs w:val="0"/>
          <w:color w:val="000000"/>
          <w:sz w:val="24"/>
          <w:szCs w:val="24"/>
        </w:rPr>
        <w:t xml:space="preserve">2.1.2 Analyse comparative en texte</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7257C777">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color w:val="000000"/>
          <w:sz w:val="24"/>
          <w:szCs w:val="24"/>
        </w:rPr>
        <w:t xml:space="preserve">En comparant ces trois types de solutions, on observe que les plateformes open source (ThingsBoard et Kaa) offrent une grande flexibilité et une compatibilité élargie. Elles permettent de gérer des environnements complexes et de personnaliser les fonctionn</w:t>
      </w:r>
      <w:r>
        <w:rPr>
          <w:rFonts w:ascii="Times New Roman" w:hAnsi="Times New Roman" w:eastAsia="Times New Roman" w:cs="Times New Roman"/>
          <w:i w:val="0"/>
          <w:iCs w:val="0"/>
          <w:color w:val="000000"/>
          <w:sz w:val="24"/>
          <w:szCs w:val="24"/>
        </w:rPr>
        <w:t xml:space="preserve">alités. Cependant, cette ouverture se paie par une complexité architecturale élevée (Java/Spring Boot ou microservices lourds) qui engendre une rupture technique avec l'écosystème de l'entreprise et ralentit l’adoption dans un contexte où la rapidité est e</w:t>
      </w:r>
      <w:r>
        <w:rPr>
          <w:rFonts w:ascii="Times New Roman" w:hAnsi="Times New Roman" w:eastAsia="Times New Roman" w:cs="Times New Roman"/>
          <w:i w:val="0"/>
          <w:iCs w:val="0"/>
          <w:color w:val="000000"/>
          <w:sz w:val="24"/>
          <w:szCs w:val="24"/>
        </w:rPr>
        <w:t xml:space="preserve">ssentielle.</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32EB4DC9">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color w:val="000000"/>
          <w:sz w:val="24"/>
          <w:szCs w:val="24"/>
        </w:rPr>
        <w:t xml:space="preserve">À l’inverse, les solutions propriétaires séduisent par leur simplicité et leur ergonomie. Elles sont faciles à prendre en main et ne nécessitent pas de compétences techniques avancées pour paramétrer un boîtier spécifique. Toutefois, elles enferment les ut</w:t>
      </w:r>
      <w:r>
        <w:rPr>
          <w:rFonts w:ascii="Times New Roman" w:hAnsi="Times New Roman" w:eastAsia="Times New Roman" w:cs="Times New Roman"/>
          <w:i w:val="0"/>
          <w:iCs w:val="0"/>
          <w:color w:val="000000"/>
          <w:sz w:val="24"/>
          <w:szCs w:val="24"/>
        </w:rPr>
        <w:t xml:space="preserve">ilisateurs dans un écosystème fermé, limitant la compatibilité et augmentant la dépendance vis‑à‑vis du fournisseur.</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3B0B86F7">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color w:val="000000"/>
          <w:sz w:val="24"/>
          <w:szCs w:val="24"/>
        </w:rPr>
        <w:t xml:space="preserve">Pour Tag‑IP, aucune de ces solutions ne répond pleinement aux attentes de la DSI. Le projet nécessite un système capable d'éliminer le </w:t>
      </w:r>
      <w:r>
        <w:rPr>
          <w:rFonts w:ascii="Times New Roman" w:hAnsi="Times New Roman" w:eastAsia="Times New Roman" w:cs="Times New Roman"/>
          <w:i w:val="0"/>
          <w:iCs w:val="0"/>
          <w:color w:val="000000"/>
          <w:sz w:val="24"/>
          <w:szCs w:val="24"/>
        </w:rPr>
        <w:t xml:space="preserve">hard-coding</w:t>
      </w:r>
      <w:r>
        <w:rPr>
          <w:rFonts w:ascii="Times New Roman" w:hAnsi="Times New Roman" w:eastAsia="Times New Roman" w:cs="Times New Roman"/>
          <w:i w:val="0"/>
          <w:iCs w:val="0"/>
          <w:color w:val="000000"/>
          <w:sz w:val="24"/>
          <w:szCs w:val="24"/>
        </w:rPr>
        <w:t xml:space="preserve"> des contraintes techniques, d'automatiser le calcul de compatibilité pour éviter les erreurs de pose et les surtensions sur le terrain, tout en garantissant une interface interactive et ultra-réactive via WebSockets sous la barre des 500 ms, accessible à </w:t>
      </w:r>
      <w:r>
        <w:rPr>
          <w:rFonts w:ascii="Times New Roman" w:hAnsi="Times New Roman" w:eastAsia="Times New Roman" w:cs="Times New Roman"/>
          <w:i w:val="0"/>
          <w:iCs w:val="0"/>
          <w:color w:val="000000"/>
          <w:sz w:val="24"/>
          <w:szCs w:val="24"/>
        </w:rPr>
        <w:t xml:space="preserve">l'ensemble des administrateurs et techniciens de l'entreprise.</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14:paraId="23101955">
      <w:pPr>
        <w:pStyle w:val="964"/>
        <w:pBdr>
          <w:top w:val="none" w:color="000000" w:sz="4" w:space="0"/>
          <w:left w:val="none" w:color="000000" w:sz="4" w:space="0"/>
          <w:bottom w:val="none" w:color="000000" w:sz="4" w:space="0"/>
          <w:right w:val="none" w:color="000000" w:sz="4" w:space="0"/>
        </w:pBdr>
        <w:spacing w:line="360" w:lineRule="auto"/>
        <w:ind w:right="0" w:firstLine="0" w:left="0"/>
        <w:jc w:val="left"/>
        <w:rPr>
          <w:szCs w:val="24"/>
        </w:rPr>
      </w:pPr>
      <w:r>
        <w:rPr>
          <w:rFonts w:ascii="Times New Roman" w:hAnsi="Times New Roman" w:eastAsia="Times New Roman" w:cs="Times New Roman"/>
          <w:b/>
          <w:color w:val="000000"/>
          <w:sz w:val="24"/>
          <w:szCs w:val="24"/>
        </w:rPr>
        <w:t xml:space="preserve">2.1.2 Limites observées lors de l'analyse de l'existant</w:t>
      </w:r>
      <w:r>
        <w:rPr>
          <w:szCs w:val="24"/>
        </w:rPr>
      </w:r>
      <w:r>
        <w:rPr>
          <w:szCs w:val="24"/>
        </w:rPr>
      </w:r>
    </w:p>
    <w:p w14:paraId="79F103C3">
      <w:pPr>
        <w:pBdr>
          <w:top w:val="none" w:color="000000" w:sz="4" w:space="0"/>
          <w:left w:val="none" w:color="000000" w:sz="4" w:space="0"/>
          <w:bottom w:val="none" w:color="000000" w:sz="4" w:space="0"/>
          <w:right w:val="none" w:color="000000" w:sz="4" w:space="0"/>
        </w:pBdr>
        <w:spacing w:line="360" w:lineRule="auto"/>
        <w:ind w:right="0" w:firstLine="0" w:left="0"/>
        <w:jc w:val="left"/>
        <w:rPr>
          <w:szCs w:val="24"/>
        </w:rPr>
      </w:pPr>
      <w:r>
        <w:rPr>
          <w:rFonts w:ascii="Times New Roman" w:hAnsi="Times New Roman" w:eastAsia="Times New Roman" w:cs="Times New Roman"/>
          <w:color w:val="000000"/>
          <w:sz w:val="24"/>
          <w:szCs w:val="24"/>
        </w:rPr>
        <w:t xml:space="preserve">L'analyse comparative des solutions IoT et télématiques disponibles sur le marché a mis en évidence des insuffisances structurelles majeures. Ces freins empêchent toute adoption pérenne au sein de l'écosystème de TAG-IP. Ces limites, articulées autour de c</w:t>
      </w:r>
      <w:r>
        <w:rPr>
          <w:rFonts w:ascii="Times New Roman" w:hAnsi="Times New Roman" w:eastAsia="Times New Roman" w:cs="Times New Roman"/>
          <w:color w:val="000000"/>
          <w:sz w:val="24"/>
          <w:szCs w:val="24"/>
        </w:rPr>
        <w:t xml:space="preserve">inq axes, justifient le développement d'une solution interne sur mesure.</w:t>
      </w:r>
      <w:r>
        <w:rPr>
          <w:szCs w:val="24"/>
        </w:rPr>
      </w:r>
      <w:r>
        <w:rPr>
          <w:szCs w:val="24"/>
        </w:rPr>
      </w:r>
    </w:p>
    <w:p w14:paraId="6C30E76D">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sz w:val="24"/>
          <w:szCs w:val="24"/>
        </w:rPr>
      </w:pPr>
      <w:r>
        <w:rPr>
          <w:rFonts w:ascii="Times New Roman" w:hAnsi="Times New Roman" w:eastAsia="Times New Roman" w:cs="Times New Roman"/>
          <w:b/>
          <w:color w:val="000000"/>
          <w:sz w:val="24"/>
          <w:szCs w:val="24"/>
        </w:rPr>
        <w:t xml:space="preserve">2.1.2.1 Rigidité architecturale et manque de flexibilité</w:t>
      </w:r>
      <w:r>
        <w:rPr>
          <w:sz w:val="24"/>
          <w:szCs w:val="24"/>
        </w:rPr>
      </w:r>
      <w:r>
        <w:rPr>
          <w:sz w:val="24"/>
          <w:szCs w:val="24"/>
        </w:rPr>
      </w:r>
    </w:p>
    <w:p w14:paraId="14ECE702">
      <w:pPr>
        <w:pBdr>
          <w:top w:val="none" w:color="000000" w:sz="4" w:space="0"/>
          <w:left w:val="none" w:color="000000" w:sz="4" w:space="0"/>
          <w:bottom w:val="none" w:color="000000" w:sz="4" w:space="0"/>
          <w:right w:val="none" w:color="000000" w:sz="4" w:space="0"/>
        </w:pBdr>
        <w:spacing w:line="360" w:lineRule="auto"/>
        <w:ind w:right="0" w:firstLine="0" w:left="0"/>
        <w:jc w:val="left"/>
        <w:rPr>
          <w:szCs w:val="24"/>
        </w:rPr>
      </w:pPr>
      <w:r>
        <w:rPr>
          <w:rFonts w:ascii="Times New Roman" w:hAnsi="Times New Roman" w:eastAsia="Times New Roman" w:cs="Times New Roman"/>
          <w:color w:val="000000"/>
          <w:sz w:val="24"/>
          <w:szCs w:val="24"/>
        </w:rPr>
        <w:t xml:space="preserve">Les plateformes étudiées privilégient une standardisation globale, ce qui se fait au détriment de l'agilité indispensable à TAG-IP.</w:t>
      </w:r>
      <w:r>
        <w:rPr>
          <w:szCs w:val="24"/>
        </w:rPr>
      </w:r>
      <w:r>
        <w:rPr>
          <w:szCs w:val="24"/>
        </w:rPr>
      </w:r>
    </w:p>
    <w:p w14:paraId="60557831">
      <w:pPr>
        <w:pStyle w:val="1024"/>
        <w:numPr>
          <w:ilvl w:val="0"/>
          <w:numId w:val="92"/>
        </w:numPr>
        <w:pBdr>
          <w:top w:val="none" w:color="000000" w:sz="4" w:space="0"/>
          <w:left w:val="none" w:color="000000" w:sz="4" w:space="0"/>
          <w:bottom w:val="none" w:color="000000" w:sz="4" w:space="0"/>
          <w:right w:val="none" w:color="000000" w:sz="4" w:space="0"/>
        </w:pBdr>
        <w:spacing w:line="360" w:lineRule="auto"/>
        <w:ind w:right="0"/>
        <w:jc w:val="left"/>
        <w:rPr>
          <w:szCs w:val="24"/>
        </w:rPr>
      </w:pPr>
      <w:r>
        <w:rPr>
          <w:rFonts w:ascii="Times New Roman" w:hAnsi="Times New Roman" w:eastAsia="Times New Roman" w:cs="Times New Roman"/>
          <w:b/>
          <w:color w:val="000000"/>
          <w:sz w:val="24"/>
          <w:szCs w:val="24"/>
        </w:rPr>
        <w:t xml:space="preserve">Analyse technique :</w:t>
      </w:r>
      <w:r>
        <w:rPr>
          <w:rFonts w:ascii="Times New Roman" w:hAnsi="Times New Roman" w:eastAsia="Times New Roman" w:cs="Times New Roman"/>
          <w:color w:val="000000"/>
          <w:sz w:val="24"/>
          <w:szCs w:val="24"/>
        </w:rPr>
        <w:t xml:space="preserve"> La majorité des solutions souffre d'un couplage fort entre les règles métiers et le cœur applicatif. Cela empêche toute adaptation rapide des profils de montage aux spécificités matérielles de chaque client, notamment l'intégration de capteurs tiers (sond</w:t>
      </w:r>
      <w:r>
        <w:rPr>
          <w:rFonts w:ascii="Times New Roman" w:hAnsi="Times New Roman" w:eastAsia="Times New Roman" w:cs="Times New Roman"/>
          <w:color w:val="000000"/>
          <w:sz w:val="24"/>
          <w:szCs w:val="24"/>
        </w:rPr>
        <w:t xml:space="preserve">es de température </w:t>
      </w:r>
      <w:r>
        <w:rPr>
          <w:rFonts w:ascii="Times New Roman" w:hAnsi="Times New Roman" w:eastAsia="Times New Roman" w:cs="Times New Roman"/>
          <w:i/>
          <w:color w:val="000000"/>
          <w:sz w:val="24"/>
          <w:szCs w:val="24"/>
        </w:rPr>
        <w:t xml:space="preserve">1-Wire</w:t>
      </w:r>
      <w:r>
        <w:rPr>
          <w:rFonts w:ascii="Times New Roman" w:hAnsi="Times New Roman" w:eastAsia="Times New Roman" w:cs="Times New Roman"/>
          <w:color w:val="000000"/>
          <w:sz w:val="24"/>
          <w:szCs w:val="24"/>
        </w:rPr>
        <w:t xml:space="preserve">, capteurs de niveau de carburant RS232, ou relais de coupure).</w:t>
      </w:r>
      <w:r>
        <w:rPr>
          <w:szCs w:val="24"/>
        </w:rPr>
      </w:r>
      <w:r>
        <w:rPr>
          <w:szCs w:val="24"/>
        </w:rPr>
      </w:r>
    </w:p>
    <w:p w14:paraId="0C8C5AF0">
      <w:pPr>
        <w:pStyle w:val="1024"/>
        <w:numPr>
          <w:ilvl w:val="0"/>
          <w:numId w:val="92"/>
        </w:numPr>
        <w:pBdr>
          <w:top w:val="none" w:color="000000" w:sz="4" w:space="0"/>
          <w:left w:val="none" w:color="000000" w:sz="4" w:space="0"/>
          <w:bottom w:val="none" w:color="000000" w:sz="4" w:space="0"/>
          <w:right w:val="none" w:color="000000" w:sz="4" w:space="0"/>
        </w:pBdr>
        <w:spacing w:line="360" w:lineRule="auto"/>
        <w:ind w:right="0"/>
        <w:jc w:val="left"/>
        <w:rPr>
          <w:szCs w:val="24"/>
        </w:rPr>
      </w:pPr>
      <w:r>
        <w:rPr>
          <w:rFonts w:ascii="Times New Roman" w:hAnsi="Times New Roman" w:eastAsia="Times New Roman" w:cs="Times New Roman"/>
          <w:b/>
          <w:color w:val="000000"/>
          <w:sz w:val="24"/>
          <w:szCs w:val="24"/>
        </w:rPr>
        <w:t xml:space="preserve">Conséquences opérationnelles :</w:t>
      </w:r>
      <w:r>
        <w:rPr>
          <w:rFonts w:ascii="Times New Roman" w:hAnsi="Times New Roman" w:eastAsia="Times New Roman" w:cs="Times New Roman"/>
          <w:color w:val="000000"/>
          <w:sz w:val="24"/>
          <w:szCs w:val="24"/>
        </w:rPr>
        <w:t xml:space="preserve"> Cette rigidité impose des développements </w:t>
      </w:r>
      <w:r>
        <w:rPr>
          <w:rFonts w:ascii="Times New Roman" w:hAnsi="Times New Roman" w:eastAsia="Times New Roman" w:cs="Times New Roman"/>
          <w:i/>
          <w:color w:val="000000"/>
          <w:sz w:val="24"/>
          <w:szCs w:val="24"/>
        </w:rPr>
        <w:t xml:space="preserve">ad hoc</w:t>
      </w:r>
      <w:r>
        <w:rPr>
          <w:rFonts w:ascii="Times New Roman" w:hAnsi="Times New Roman" w:eastAsia="Times New Roman" w:cs="Times New Roman"/>
          <w:color w:val="000000"/>
          <w:sz w:val="24"/>
          <w:szCs w:val="24"/>
        </w:rPr>
        <w:t xml:space="preserve"> extrêmement coûteux ou, pire, contraint les équipes techniques à des manipulations de contournement risquées sur le terrain. À terme, cela complexifie la maintenance du parc et génère une frustration accrue des équipes techniques face à l'impossibilité de</w:t>
      </w:r>
      <w:r>
        <w:rPr>
          <w:rFonts w:ascii="Times New Roman" w:hAnsi="Times New Roman" w:eastAsia="Times New Roman" w:cs="Times New Roman"/>
          <w:color w:val="000000"/>
          <w:sz w:val="24"/>
          <w:szCs w:val="24"/>
        </w:rPr>
        <w:t xml:space="preserve"> modifier des paramètres critiques.</w:t>
      </w:r>
      <w:r>
        <w:rPr>
          <w:szCs w:val="24"/>
        </w:rPr>
      </w:r>
      <w:r>
        <w:rPr>
          <w:szCs w:val="24"/>
        </w:rPr>
      </w:r>
    </w:p>
    <w:p w14:paraId="17A44FF6">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sz w:val="24"/>
          <w:szCs w:val="24"/>
        </w:rPr>
      </w:pPr>
      <w:r>
        <w:rPr>
          <w:rFonts w:ascii="Times New Roman" w:hAnsi="Times New Roman" w:eastAsia="Times New Roman" w:cs="Times New Roman"/>
          <w:b/>
          <w:color w:val="000000"/>
          <w:sz w:val="24"/>
          <w:szCs w:val="24"/>
        </w:rPr>
        <w:t xml:space="preserve">2.1.2.2 Verrouillage fournisseur et compatibilité restreinte</w:t>
      </w:r>
      <w:r>
        <w:rPr>
          <w:sz w:val="24"/>
          <w:szCs w:val="24"/>
        </w:rPr>
      </w:r>
      <w:r>
        <w:rPr>
          <w:sz w:val="24"/>
          <w:szCs w:val="24"/>
        </w:rPr>
      </w:r>
    </w:p>
    <w:p w14:paraId="397D6810">
      <w:pPr>
        <w:pBdr>
          <w:top w:val="none" w:color="000000" w:sz="4" w:space="0"/>
          <w:left w:val="none" w:color="000000" w:sz="4" w:space="0"/>
          <w:bottom w:val="none" w:color="000000" w:sz="4" w:space="0"/>
          <w:right w:val="none" w:color="000000" w:sz="4" w:space="0"/>
        </w:pBdr>
        <w:spacing w:line="360" w:lineRule="auto"/>
        <w:ind w:right="0" w:firstLine="0" w:left="0"/>
        <w:jc w:val="left"/>
        <w:rPr>
          <w:szCs w:val="24"/>
        </w:rPr>
      </w:pPr>
      <w:r>
        <w:rPr>
          <w:rFonts w:ascii="Times New Roman" w:hAnsi="Times New Roman" w:eastAsia="Times New Roman" w:cs="Times New Roman"/>
          <w:color w:val="000000"/>
          <w:sz w:val="24"/>
          <w:szCs w:val="24"/>
        </w:rPr>
        <w:t xml:space="preserve">Les solutions propriétaires imposent des écosystèmes fermés, limitant drastiquement la diversité du matériel utilisable.</w:t>
      </w:r>
      <w:r>
        <w:rPr>
          <w:szCs w:val="24"/>
        </w:rPr>
      </w:r>
      <w:r>
        <w:rPr>
          <w:szCs w:val="24"/>
        </w:rPr>
      </w:r>
    </w:p>
    <w:p w14:paraId="385C463B">
      <w:pPr>
        <w:pStyle w:val="1024"/>
        <w:numPr>
          <w:ilvl w:val="0"/>
          <w:numId w:val="92"/>
        </w:numPr>
        <w:pBdr>
          <w:top w:val="none" w:color="000000" w:sz="4" w:space="0"/>
          <w:left w:val="none" w:color="000000" w:sz="4" w:space="0"/>
          <w:bottom w:val="none" w:color="000000" w:sz="4" w:space="0"/>
          <w:right w:val="none" w:color="000000" w:sz="4" w:space="0"/>
        </w:pBdr>
        <w:spacing w:line="360" w:lineRule="auto"/>
        <w:ind w:right="0"/>
        <w:jc w:val="left"/>
        <w:rPr>
          <w:szCs w:val="24"/>
        </w:rPr>
      </w:pPr>
      <w:r>
        <w:rPr>
          <w:rFonts w:ascii="Times New Roman" w:hAnsi="Times New Roman" w:eastAsia="Times New Roman" w:cs="Times New Roman"/>
          <w:b/>
          <w:color w:val="000000"/>
          <w:sz w:val="24"/>
          <w:szCs w:val="24"/>
        </w:rPr>
        <w:t xml:space="preserve">Analyse technique :</w:t>
      </w:r>
      <w:r>
        <w:rPr>
          <w:rFonts w:ascii="Times New Roman" w:hAnsi="Times New Roman" w:eastAsia="Times New Roman" w:cs="Times New Roman"/>
          <w:color w:val="000000"/>
          <w:sz w:val="24"/>
          <w:szCs w:val="24"/>
        </w:rPr>
        <w:t xml:space="preserve"> Le catalogue de traceurs GPS est restreint aux seuls équipements des partenaires privilégiés du fournisseur, créant une dépendance technologique forcée (</w:t>
      </w:r>
      <w:r>
        <w:rPr>
          <w:rFonts w:ascii="Times New Roman" w:hAnsi="Times New Roman" w:eastAsia="Times New Roman" w:cs="Times New Roman"/>
          <w:i/>
          <w:color w:val="000000"/>
          <w:sz w:val="24"/>
          <w:szCs w:val="24"/>
        </w:rPr>
        <w:t xml:space="preserve">Vendor Lock-in</w:t>
      </w:r>
      <w:r>
        <w:rPr>
          <w:rFonts w:ascii="Times New Roman" w:hAnsi="Times New Roman" w:eastAsia="Times New Roman" w:cs="Times New Roman"/>
          <w:color w:val="000000"/>
          <w:sz w:val="24"/>
          <w:szCs w:val="24"/>
        </w:rPr>
        <w:t xml:space="preserve">).</w:t>
      </w:r>
      <w:r>
        <w:rPr>
          <w:szCs w:val="24"/>
        </w:rPr>
      </w:r>
      <w:r>
        <w:rPr>
          <w:szCs w:val="24"/>
        </w:rPr>
      </w:r>
    </w:p>
    <w:p w14:paraId="698E12D1">
      <w:pPr>
        <w:pStyle w:val="1024"/>
        <w:numPr>
          <w:ilvl w:val="0"/>
          <w:numId w:val="92"/>
        </w:numPr>
        <w:pBdr>
          <w:top w:val="none" w:color="000000" w:sz="4" w:space="0"/>
          <w:left w:val="none" w:color="000000" w:sz="4" w:space="0"/>
          <w:bottom w:val="none" w:color="000000" w:sz="4" w:space="0"/>
          <w:right w:val="none" w:color="000000" w:sz="4" w:space="0"/>
        </w:pBdr>
        <w:spacing w:line="360" w:lineRule="auto"/>
        <w:ind w:right="0"/>
        <w:jc w:val="left"/>
        <w:rPr>
          <w:szCs w:val="24"/>
        </w:rPr>
      </w:pPr>
      <w:r>
        <w:rPr>
          <w:rFonts w:ascii="Times New Roman" w:hAnsi="Times New Roman" w:eastAsia="Times New Roman" w:cs="Times New Roman"/>
          <w:b/>
          <w:color w:val="000000"/>
          <w:sz w:val="24"/>
          <w:szCs w:val="24"/>
        </w:rPr>
        <w:t xml:space="preserve">Conséquences stratégiques :</w:t>
      </w:r>
      <w:r>
        <w:rPr>
          <w:rFonts w:ascii="Times New Roman" w:hAnsi="Times New Roman" w:eastAsia="Times New Roman" w:cs="Times New Roman"/>
          <w:color w:val="000000"/>
          <w:sz w:val="24"/>
          <w:szCs w:val="24"/>
        </w:rPr>
        <w:t xml:space="preserve"> Cette limitation entrave la liberté de choix de TAG-IP, qui nécessite une architecture ouverte capable d'intégrer des équipements hétérogènes (ex: </w:t>
      </w:r>
      <w:r>
        <w:rPr>
          <w:rFonts w:ascii="Times New Roman" w:hAnsi="Times New Roman" w:eastAsia="Times New Roman" w:cs="Times New Roman"/>
          <w:b/>
          <w:color w:val="000000"/>
          <w:sz w:val="24"/>
          <w:szCs w:val="24"/>
        </w:rPr>
        <w:t xml:space="preserve">Teltonika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Meitrack</w:t>
      </w:r>
      <w:r>
        <w:rPr>
          <w:rFonts w:ascii="Times New Roman" w:hAnsi="Times New Roman" w:eastAsia="Times New Roman" w:cs="Times New Roman"/>
          <w:color w:val="000000"/>
          <w:sz w:val="24"/>
          <w:szCs w:val="24"/>
        </w:rPr>
        <w:t xml:space="preserve">) pour répondre à la diversité des besoins du parc automobile malgache. Cette dépendance limite la compétitivité tarifaire de l'entreprise et compromet la satisfaction client en cas de rupture de stock ou d'obsolescence d'un modèle spécifique.</w:t>
      </w:r>
      <w:r>
        <w:rPr>
          <w:szCs w:val="24"/>
        </w:rPr>
      </w:r>
      <w:r>
        <w:rPr>
          <w:szCs w:val="24"/>
        </w:rPr>
      </w:r>
    </w:p>
    <w:p w14:paraId="34AD71CA">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sz w:val="24"/>
          <w:szCs w:val="24"/>
        </w:rPr>
      </w:pPr>
      <w:r>
        <w:rPr>
          <w:rFonts w:ascii="Times New Roman" w:hAnsi="Times New Roman" w:eastAsia="Times New Roman" w:cs="Times New Roman"/>
          <w:b/>
          <w:color w:val="000000"/>
          <w:sz w:val="24"/>
          <w:szCs w:val="24"/>
        </w:rPr>
        <w:t xml:space="preserve">2.1.2.3 Inefficience ergonomique des interfaces</w:t>
      </w:r>
      <w:r>
        <w:rPr>
          <w:sz w:val="24"/>
          <w:szCs w:val="24"/>
        </w:rPr>
      </w:r>
      <w:r>
        <w:rPr>
          <w:sz w:val="24"/>
          <w:szCs w:val="24"/>
        </w:rPr>
      </w:r>
    </w:p>
    <w:p w14:paraId="280EBBEA">
      <w:pPr>
        <w:pBdr>
          <w:top w:val="none" w:color="000000" w:sz="4" w:space="0"/>
          <w:left w:val="none" w:color="000000" w:sz="4" w:space="0"/>
          <w:bottom w:val="none" w:color="000000" w:sz="4" w:space="0"/>
          <w:right w:val="none" w:color="000000" w:sz="4" w:space="0"/>
        </w:pBdr>
        <w:spacing w:line="360" w:lineRule="auto"/>
        <w:ind w:right="0" w:firstLine="0" w:left="0"/>
        <w:jc w:val="left"/>
        <w:rPr>
          <w:szCs w:val="24"/>
        </w:rPr>
      </w:pPr>
      <w:r>
        <w:rPr>
          <w:rFonts w:ascii="Times New Roman" w:hAnsi="Times New Roman" w:eastAsia="Times New Roman" w:cs="Times New Roman"/>
          <w:color w:val="000000"/>
          <w:sz w:val="24"/>
          <w:szCs w:val="24"/>
        </w:rPr>
        <w:t xml:space="preserve">La complexité cognitive des outils actuels constitue un frein majeur à leur adoption par les services administratifs et techniques.</w:t>
      </w:r>
      <w:r>
        <w:rPr>
          <w:szCs w:val="24"/>
        </w:rPr>
      </w:r>
      <w:r>
        <w:rPr>
          <w:szCs w:val="24"/>
        </w:rPr>
      </w:r>
    </w:p>
    <w:p w14:paraId="3C53F641">
      <w:pPr>
        <w:pStyle w:val="1024"/>
        <w:numPr>
          <w:ilvl w:val="0"/>
          <w:numId w:val="92"/>
        </w:numPr>
        <w:pBdr>
          <w:top w:val="none" w:color="000000" w:sz="4" w:space="0"/>
          <w:left w:val="none" w:color="000000" w:sz="4" w:space="0"/>
          <w:bottom w:val="none" w:color="000000" w:sz="4" w:space="0"/>
          <w:right w:val="none" w:color="000000" w:sz="4" w:space="0"/>
        </w:pBdr>
        <w:spacing w:line="360" w:lineRule="auto"/>
        <w:ind w:right="0"/>
        <w:jc w:val="left"/>
        <w:rPr>
          <w:szCs w:val="24"/>
        </w:rPr>
      </w:pPr>
      <w:r>
        <w:rPr>
          <w:rFonts w:ascii="Times New Roman" w:hAnsi="Times New Roman" w:eastAsia="Times New Roman" w:cs="Times New Roman"/>
          <w:b/>
          <w:color w:val="000000"/>
          <w:sz w:val="24"/>
          <w:szCs w:val="24"/>
        </w:rPr>
        <w:t xml:space="preserve">Analyse technique :</w:t>
      </w:r>
      <w:r>
        <w:rPr>
          <w:rFonts w:ascii="Times New Roman" w:hAnsi="Times New Roman" w:eastAsia="Times New Roman" w:cs="Times New Roman"/>
          <w:color w:val="000000"/>
          <w:sz w:val="24"/>
          <w:szCs w:val="24"/>
        </w:rPr>
        <w:t xml:space="preserve"> La densité excessive des interfaces, conçues exclusivement pour des profils d'experts techniques, génère une courbe d'apprentissage abrupte. Ces outils ne sont pas optimisés pour des utilisateurs cherchant une consultation rapide et intuitive.</w:t>
      </w:r>
      <w:r>
        <w:rPr>
          <w:szCs w:val="24"/>
        </w:rPr>
      </w:r>
      <w:r>
        <w:rPr>
          <w:szCs w:val="24"/>
        </w:rPr>
      </w:r>
    </w:p>
    <w:p w14:paraId="5B28179E">
      <w:pPr>
        <w:pStyle w:val="1024"/>
        <w:numPr>
          <w:ilvl w:val="0"/>
          <w:numId w:val="92"/>
        </w:numPr>
        <w:pBdr>
          <w:top w:val="none" w:color="000000" w:sz="4" w:space="0"/>
          <w:left w:val="none" w:color="000000" w:sz="4" w:space="0"/>
          <w:bottom w:val="none" w:color="000000" w:sz="4" w:space="0"/>
          <w:right w:val="none" w:color="000000" w:sz="4" w:space="0"/>
        </w:pBdr>
        <w:spacing w:line="360" w:lineRule="auto"/>
        <w:ind w:right="0"/>
        <w:jc w:val="left"/>
        <w:rPr>
          <w:szCs w:val="24"/>
        </w:rPr>
      </w:pPr>
      <w:r>
        <w:rPr>
          <w:rFonts w:ascii="Times New Roman" w:hAnsi="Times New Roman" w:eastAsia="Times New Roman" w:cs="Times New Roman"/>
          <w:b/>
          <w:color w:val="000000"/>
          <w:sz w:val="24"/>
          <w:szCs w:val="24"/>
        </w:rPr>
        <w:t xml:space="preserve">Conséquences organisationnelles :</w:t>
      </w:r>
      <w:r>
        <w:rPr>
          <w:rFonts w:ascii="Times New Roman" w:hAnsi="Times New Roman" w:eastAsia="Times New Roman" w:cs="Times New Roman"/>
          <w:color w:val="000000"/>
          <w:sz w:val="24"/>
          <w:szCs w:val="24"/>
        </w:rPr>
        <w:t xml:space="preserve"> Cette ergonomie défaillante augmente mécaniquement le taux d'erreurs de saisie et de configuration, gonfle les coûts de formation interne pour les nouveaux collaborateurs et ralentit l'autonomisation des techniciens juniors en atelier. L'outil, censé faci</w:t>
      </w:r>
      <w:r>
        <w:rPr>
          <w:rFonts w:ascii="Times New Roman" w:hAnsi="Times New Roman" w:eastAsia="Times New Roman" w:cs="Times New Roman"/>
          <w:color w:val="000000"/>
          <w:sz w:val="24"/>
          <w:szCs w:val="24"/>
        </w:rPr>
        <w:t xml:space="preserve">liter le travail, devient une source de blocage supplémentaire.</w:t>
      </w:r>
      <w:r>
        <w:rPr>
          <w:szCs w:val="24"/>
        </w:rPr>
      </w:r>
      <w:r>
        <w:rPr>
          <w:szCs w:val="24"/>
        </w:rPr>
      </w:r>
    </w:p>
    <w:p w14:paraId="228FEF8B">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sz w:val="24"/>
          <w:szCs w:val="24"/>
        </w:rPr>
      </w:pPr>
      <w:r>
        <w:rPr>
          <w:rFonts w:ascii="Times New Roman" w:hAnsi="Times New Roman" w:eastAsia="Times New Roman" w:cs="Times New Roman"/>
          <w:b/>
          <w:color w:val="000000"/>
          <w:sz w:val="24"/>
          <w:szCs w:val="24"/>
        </w:rPr>
        <w:t xml:space="preserve">2.1.2.4 Déficit d'interopérabilité et d'intégration</w:t>
      </w:r>
      <w:r>
        <w:rPr>
          <w:sz w:val="24"/>
          <w:szCs w:val="24"/>
        </w:rPr>
      </w:r>
      <w:r>
        <w:rPr>
          <w:sz w:val="24"/>
          <w:szCs w:val="24"/>
        </w:rPr>
      </w:r>
    </w:p>
    <w:p w14:paraId="4BC3E764">
      <w:pPr>
        <w:pBdr>
          <w:top w:val="none" w:color="000000" w:sz="4" w:space="0"/>
          <w:left w:val="none" w:color="000000" w:sz="4" w:space="0"/>
          <w:bottom w:val="none" w:color="000000" w:sz="4" w:space="0"/>
          <w:right w:val="none" w:color="000000" w:sz="4" w:space="0"/>
        </w:pBdr>
        <w:spacing w:line="360" w:lineRule="auto"/>
        <w:ind w:right="0" w:firstLine="0" w:left="0"/>
        <w:jc w:val="left"/>
        <w:rPr>
          <w:szCs w:val="24"/>
        </w:rPr>
      </w:pPr>
      <w:r>
        <w:rPr>
          <w:rFonts w:ascii="Times New Roman" w:hAnsi="Times New Roman" w:eastAsia="Times New Roman" w:cs="Times New Roman"/>
          <w:color w:val="000000"/>
          <w:sz w:val="24"/>
          <w:szCs w:val="24"/>
        </w:rPr>
        <w:t xml:space="preserve">L'absence d'API ouvertes ou de connecteurs standardisés empêche toute synergie avec les systèmes de gestion logistique internes.</w:t>
      </w:r>
      <w:r>
        <w:rPr>
          <w:szCs w:val="24"/>
        </w:rPr>
      </w:r>
      <w:r>
        <w:rPr>
          <w:szCs w:val="24"/>
        </w:rPr>
      </w:r>
    </w:p>
    <w:p w14:paraId="758DC039">
      <w:pPr>
        <w:pStyle w:val="1024"/>
        <w:numPr>
          <w:ilvl w:val="0"/>
          <w:numId w:val="92"/>
        </w:numPr>
        <w:pBdr>
          <w:top w:val="none" w:color="000000" w:sz="4" w:space="0"/>
          <w:left w:val="none" w:color="000000" w:sz="4" w:space="0"/>
          <w:bottom w:val="none" w:color="000000" w:sz="4" w:space="0"/>
          <w:right w:val="none" w:color="000000" w:sz="4" w:space="0"/>
        </w:pBdr>
        <w:spacing w:line="360" w:lineRule="auto"/>
        <w:ind w:right="0"/>
        <w:jc w:val="left"/>
        <w:rPr>
          <w:szCs w:val="24"/>
        </w:rPr>
      </w:pPr>
      <w:r>
        <w:rPr>
          <w:rFonts w:ascii="Times New Roman" w:hAnsi="Times New Roman" w:eastAsia="Times New Roman" w:cs="Times New Roman"/>
          <w:b/>
          <w:color w:val="000000"/>
          <w:sz w:val="24"/>
          <w:szCs w:val="24"/>
        </w:rPr>
        <w:t xml:space="preserve">Analyse technique :</w:t>
      </w:r>
      <w:r>
        <w:rPr>
          <w:rFonts w:ascii="Times New Roman" w:hAnsi="Times New Roman" w:eastAsia="Times New Roman" w:cs="Times New Roman"/>
          <w:color w:val="000000"/>
          <w:sz w:val="24"/>
          <w:szCs w:val="24"/>
        </w:rPr>
        <w:t xml:space="preserve"> Les solutions fermées ne permettent pas d'échanger des données de manière fluide avec les autres briques du système d'information. Cela force les équipes à recourir à des saisies manuelles redondantes entre les différents logiciels de l'entreprise.</w:t>
      </w:r>
      <w:r>
        <w:rPr>
          <w:szCs w:val="24"/>
        </w:rPr>
      </w:r>
      <w:r>
        <w:rPr>
          <w:szCs w:val="24"/>
        </w:rPr>
      </w:r>
    </w:p>
    <w:p w14:paraId="0CB28E65">
      <w:pPr>
        <w:pStyle w:val="1024"/>
        <w:numPr>
          <w:ilvl w:val="0"/>
          <w:numId w:val="92"/>
        </w:numPr>
        <w:pBdr>
          <w:top w:val="none" w:color="000000" w:sz="4" w:space="0"/>
          <w:left w:val="none" w:color="000000" w:sz="4" w:space="0"/>
          <w:bottom w:val="none" w:color="000000" w:sz="4" w:space="0"/>
          <w:right w:val="none" w:color="000000" w:sz="4" w:space="0"/>
        </w:pBdr>
        <w:spacing w:line="360" w:lineRule="auto"/>
        <w:ind w:right="0"/>
        <w:jc w:val="left"/>
        <w:rPr>
          <w:szCs w:val="24"/>
        </w:rPr>
      </w:pPr>
      <w:r>
        <w:rPr>
          <w:rFonts w:ascii="Times New Roman" w:hAnsi="Times New Roman" w:eastAsia="Times New Roman" w:cs="Times New Roman"/>
          <w:b/>
          <w:color w:val="000000"/>
          <w:sz w:val="24"/>
          <w:szCs w:val="24"/>
        </w:rPr>
        <w:t xml:space="preserve">Conséquences organisationnelles :</w:t>
      </w:r>
      <w:r>
        <w:rPr>
          <w:rFonts w:ascii="Times New Roman" w:hAnsi="Times New Roman" w:eastAsia="Times New Roman" w:cs="Times New Roman"/>
          <w:color w:val="000000"/>
          <w:sz w:val="24"/>
          <w:szCs w:val="24"/>
        </w:rPr>
        <w:t xml:space="preserve"> Ce cloisonnement génère des incohérences de données, une duplication des tâches, et empêche la mise en œuvre de </w:t>
      </w:r>
      <w:r>
        <w:rPr>
          <w:rFonts w:ascii="Times New Roman" w:hAnsi="Times New Roman" w:eastAsia="Times New Roman" w:cs="Times New Roman"/>
          <w:i/>
          <w:color w:val="000000"/>
          <w:sz w:val="24"/>
          <w:szCs w:val="24"/>
        </w:rPr>
        <w:t xml:space="preserve">workflows</w:t>
      </w:r>
      <w:r>
        <w:rPr>
          <w:rFonts w:ascii="Times New Roman" w:hAnsi="Times New Roman" w:eastAsia="Times New Roman" w:cs="Times New Roman"/>
          <w:color w:val="000000"/>
          <w:sz w:val="24"/>
          <w:szCs w:val="24"/>
        </w:rPr>
        <w:t xml:space="preserve"> automatisés. Pour une structure comme TAG-IP, où la collaboration entre les équipes d'ingénierie et de terrain est cruciale, cette incapacité à communiquer avec d'autres systèmes ralentit significativement la prise de décision opérationnelle.</w:t>
      </w:r>
      <w:r>
        <w:rPr>
          <w:szCs w:val="24"/>
        </w:rPr>
      </w:r>
      <w:r>
        <w:rPr>
          <w:szCs w:val="24"/>
        </w:rPr>
      </w:r>
    </w:p>
    <w:p w14:paraId="56AD995F">
      <w:pPr>
        <w:pStyle w:val="965"/>
        <w:pBdr>
          <w:top w:val="none" w:color="000000" w:sz="4" w:space="0"/>
          <w:left w:val="none" w:color="000000" w:sz="4" w:space="0"/>
          <w:bottom w:val="none" w:color="000000" w:sz="4" w:space="0"/>
          <w:right w:val="none" w:color="000000" w:sz="4" w:space="0"/>
        </w:pBdr>
        <w:spacing w:line="360" w:lineRule="auto"/>
        <w:ind w:right="0" w:firstLine="0" w:left="0"/>
        <w:jc w:val="left"/>
        <w:rPr>
          <w:sz w:val="24"/>
          <w:szCs w:val="24"/>
        </w:rPr>
      </w:pPr>
      <w:r>
        <w:rPr>
          <w:rFonts w:ascii="Times New Roman" w:hAnsi="Times New Roman" w:eastAsia="Times New Roman" w:cs="Times New Roman"/>
          <w:b/>
          <w:color w:val="000000"/>
          <w:sz w:val="24"/>
          <w:szCs w:val="24"/>
        </w:rPr>
        <w:t xml:space="preserve">2.1.2.5 Absence de réactivité et visualisation statique</w:t>
      </w:r>
      <w:r>
        <w:rPr>
          <w:sz w:val="24"/>
          <w:szCs w:val="24"/>
        </w:rPr>
      </w:r>
      <w:r>
        <w:rPr>
          <w:sz w:val="24"/>
          <w:szCs w:val="24"/>
        </w:rPr>
      </w:r>
    </w:p>
    <w:p w14:paraId="1C421C8C">
      <w:pPr>
        <w:pBdr>
          <w:top w:val="none" w:color="000000" w:sz="4" w:space="0"/>
          <w:left w:val="none" w:color="000000" w:sz="4" w:space="0"/>
          <w:bottom w:val="none" w:color="000000" w:sz="4" w:space="0"/>
          <w:right w:val="none" w:color="000000" w:sz="4" w:space="0"/>
        </w:pBdr>
        <w:spacing w:line="360" w:lineRule="auto"/>
        <w:ind w:right="0" w:firstLine="0" w:left="0"/>
        <w:jc w:val="left"/>
        <w:rPr>
          <w:szCs w:val="24"/>
        </w:rPr>
      </w:pPr>
      <w:r>
        <w:rPr>
          <w:rFonts w:ascii="Times New Roman" w:hAnsi="Times New Roman" w:eastAsia="Times New Roman" w:cs="Times New Roman"/>
          <w:color w:val="000000"/>
          <w:sz w:val="24"/>
          <w:szCs w:val="24"/>
        </w:rPr>
        <w:t xml:space="preserve">La majorité des outils du marché manque de capacités de traitement et de rendu en temps réel, contrairement aux technologies modernes comme </w:t>
      </w:r>
      <w:r>
        <w:rPr>
          <w:rFonts w:ascii="Times New Roman" w:hAnsi="Times New Roman" w:eastAsia="Times New Roman" w:cs="Times New Roman"/>
          <w:i/>
          <w:color w:val="000000"/>
          <w:sz w:val="24"/>
          <w:szCs w:val="24"/>
        </w:rPr>
        <w:t xml:space="preserve">Phoenix LiveView</w:t>
      </w:r>
      <w:r>
        <w:rPr>
          <w:rFonts w:ascii="Times New Roman" w:hAnsi="Times New Roman" w:eastAsia="Times New Roman" w:cs="Times New Roman"/>
          <w:color w:val="000000"/>
          <w:sz w:val="24"/>
          <w:szCs w:val="24"/>
        </w:rPr>
        <w:t xml:space="preserve">.</w:t>
      </w:r>
      <w:r>
        <w:rPr>
          <w:szCs w:val="24"/>
        </w:rPr>
      </w:r>
      <w:r>
        <w:rPr>
          <w:szCs w:val="24"/>
        </w:rPr>
      </w:r>
    </w:p>
    <w:p w14:paraId="21AF06D6">
      <w:pPr>
        <w:pStyle w:val="1024"/>
        <w:numPr>
          <w:ilvl w:val="0"/>
          <w:numId w:val="92"/>
        </w:numPr>
        <w:pBdr>
          <w:top w:val="none" w:color="000000" w:sz="4" w:space="0"/>
          <w:left w:val="none" w:color="000000" w:sz="4" w:space="0"/>
          <w:bottom w:val="none" w:color="000000" w:sz="4" w:space="0"/>
          <w:right w:val="none" w:color="000000" w:sz="4" w:space="0"/>
        </w:pBdr>
        <w:spacing w:line="360" w:lineRule="auto"/>
        <w:ind w:right="0"/>
        <w:jc w:val="left"/>
        <w:rPr>
          <w:szCs w:val="24"/>
        </w:rPr>
      </w:pPr>
      <w:r>
        <w:rPr>
          <w:rFonts w:ascii="Times New Roman" w:hAnsi="Times New Roman" w:eastAsia="Times New Roman" w:cs="Times New Roman"/>
          <w:b/>
          <w:color w:val="000000"/>
          <w:sz w:val="24"/>
          <w:szCs w:val="24"/>
        </w:rPr>
        <w:t xml:space="preserve">Analyse technique :</w:t>
      </w:r>
      <w:r>
        <w:rPr>
          <w:rFonts w:ascii="Times New Roman" w:hAnsi="Times New Roman" w:eastAsia="Times New Roman" w:cs="Times New Roman"/>
          <w:color w:val="000000"/>
          <w:sz w:val="24"/>
          <w:szCs w:val="24"/>
        </w:rPr>
        <w:t xml:space="preserve"> Les interfaces de consultation restent majoritairement statiques, exigeant des requêtes répétitives (rechargement de page) pour comparer des configurations matérielles ou diagnostiquer un montage.</w:t>
      </w:r>
      <w:r>
        <w:rPr>
          <w:szCs w:val="24"/>
        </w:rPr>
      </w:r>
      <w:r>
        <w:rPr>
          <w:szCs w:val="24"/>
        </w:rPr>
      </w:r>
    </w:p>
    <w:p w14:paraId="74794D93">
      <w:pPr>
        <w:pStyle w:val="1024"/>
        <w:numPr>
          <w:ilvl w:val="0"/>
          <w:numId w:val="92"/>
        </w:numPr>
        <w:pBdr>
          <w:top w:val="none" w:color="000000" w:sz="4" w:space="0"/>
          <w:left w:val="none" w:color="000000" w:sz="4" w:space="0"/>
          <w:bottom w:val="none" w:color="000000" w:sz="4" w:space="0"/>
          <w:right w:val="none" w:color="000000" w:sz="4" w:space="0"/>
        </w:pBdr>
        <w:spacing w:line="360" w:lineRule="auto"/>
        <w:ind w:right="0"/>
        <w:jc w:val="left"/>
        <w:rPr>
          <w:szCs w:val="24"/>
        </w:rPr>
      </w:pPr>
      <w:r>
        <w:rPr>
          <w:rFonts w:ascii="Times New Roman" w:hAnsi="Times New Roman" w:eastAsia="Times New Roman" w:cs="Times New Roman"/>
          <w:b/>
          <w:color w:val="000000"/>
          <w:sz w:val="24"/>
          <w:szCs w:val="24"/>
        </w:rPr>
        <w:t xml:space="preserve">Conséquences sur l'aide à la décision :</w:t>
      </w:r>
      <w:r>
        <w:rPr>
          <w:rFonts w:ascii="Times New Roman" w:hAnsi="Times New Roman" w:eastAsia="Times New Roman" w:cs="Times New Roman"/>
          <w:color w:val="000000"/>
          <w:sz w:val="24"/>
          <w:szCs w:val="24"/>
        </w:rPr>
        <w:t xml:space="preserve"> Ce manque d'interactivité pénalise la réactivité de TAG-IP. L'absence de </w:t>
      </w:r>
      <w:r>
        <w:rPr>
          <w:rFonts w:ascii="Times New Roman" w:hAnsi="Times New Roman" w:eastAsia="Times New Roman" w:cs="Times New Roman"/>
          <w:i/>
          <w:color w:val="000000"/>
          <w:sz w:val="24"/>
          <w:szCs w:val="24"/>
        </w:rPr>
        <w:t xml:space="preserve">feedback</w:t>
      </w:r>
      <w:r>
        <w:rPr>
          <w:rFonts w:ascii="Times New Roman" w:hAnsi="Times New Roman" w:eastAsia="Times New Roman" w:cs="Times New Roman"/>
          <w:color w:val="000000"/>
          <w:sz w:val="24"/>
          <w:szCs w:val="24"/>
        </w:rPr>
        <w:t xml:space="preserve"> immédiat sur la validité d'une installation empêche la correction rapide des erreurs avant le déploiement. Cette inertie logicielle est en contradiction totale avec le besoin de fluidité exigé par les clients actuels, confirmant la nécessité d'une platefo</w:t>
      </w:r>
      <w:r>
        <w:rPr>
          <w:rFonts w:ascii="Times New Roman" w:hAnsi="Times New Roman" w:eastAsia="Times New Roman" w:cs="Times New Roman"/>
          <w:color w:val="000000"/>
          <w:sz w:val="24"/>
          <w:szCs w:val="24"/>
        </w:rPr>
        <w:t xml:space="preserve">rme agile dédiée à la gestion des profils de montage.</w:t>
      </w:r>
      <w:r>
        <w:rPr>
          <w:szCs w:val="24"/>
        </w:rPr>
      </w:r>
      <w:r>
        <w:rPr>
          <w:szCs w:val="24"/>
        </w:rPr>
      </w:r>
    </w:p>
    <w:p w14:paraId="59AF4B8A">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sz w:val="24"/>
          <w:szCs w:val="24"/>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07AB0E">
      <w:pPr>
        <w:pStyle w:val="964"/>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highlight w:val="none"/>
        </w:rPr>
      </w:r>
      <w:r>
        <w:rPr>
          <w:rFonts w:ascii="Times New Roman" w:hAnsi="Times New Roman" w:eastAsia="Times New Roman" w:cs="Times New Roman"/>
          <w:b w:val="0"/>
          <w:bCs w:val="0"/>
          <w:i w:val="0"/>
          <w:iCs w:val="0"/>
          <w:color w:val="000000"/>
          <w:sz w:val="24"/>
          <w:szCs w:val="24"/>
          <w:u w:val="none"/>
        </w:rPr>
        <w:t xml:space="preserve">2.2 Besoins et contraintes</w:t>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4CC7969E">
      <w:pPr>
        <w:pStyle w:val="964"/>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 w:val="0"/>
          <w:bCs w:val="0"/>
          <w:i w:val="0"/>
          <w:color w:val="000000"/>
          <w:sz w:val="24"/>
          <w:szCs w:val="24"/>
          <w:highlight w:val="none"/>
        </w:rPr>
      </w:pPr>
      <w:r>
        <w:rPr>
          <w:rFonts w:ascii="Times New Roman" w:hAnsi="Times New Roman" w:eastAsia="Times New Roman" w:cs="Times New Roman"/>
          <w:b w:val="0"/>
          <w:bCs w:val="0"/>
          <w:i w:val="0"/>
          <w:iCs w:val="0"/>
          <w:color w:val="000000"/>
          <w:sz w:val="24"/>
          <w:szCs w:val="24"/>
        </w:rPr>
        <w:t xml:space="preserve">2.2.1 Fonctionnalités principales</w:t>
      </w:r>
      <w:r>
        <w:rPr>
          <w:rFonts w:ascii="Times New Roman" w:hAnsi="Times New Roman" w:eastAsia="Times New Roman" w:cs="Times New Roman"/>
          <w:b w:val="0"/>
          <w:bCs w:val="0"/>
          <w:i w:val="0"/>
          <w:iCs w:val="0"/>
          <w:color w:val="000000"/>
          <w:sz w:val="24"/>
          <w:szCs w:val="24"/>
          <w:highlight w:val="none"/>
        </w:rPr>
      </w:r>
      <w:r>
        <w:rPr>
          <w:rFonts w:ascii="Times New Roman" w:hAnsi="Times New Roman" w:eastAsia="Times New Roman" w:cs="Times New Roman"/>
          <w:b w:val="0"/>
          <w:bCs w:val="0"/>
          <w:i w:val="0"/>
          <w:iCs w:val="0"/>
          <w:color w:val="000000"/>
          <w:sz w:val="24"/>
          <w:szCs w:val="24"/>
          <w:highlight w:val="none"/>
        </w:rPr>
      </w:r>
    </w:p>
    <w:p w14:paraId="623F49E9">
      <w:pPr>
        <w:pBdr>
          <w:top w:val="none" w:color="000000" w:sz="4" w:space="0"/>
          <w:left w:val="none" w:color="000000" w:sz="4" w:space="0"/>
          <w:bottom w:val="none" w:color="000000" w:sz="4" w:space="0"/>
          <w:right w:val="none" w:color="000000" w:sz="4" w:space="0"/>
        </w:pBdr>
        <w:spacing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Le système de </w:t>
      </w:r>
      <w:r>
        <w:rPr>
          <w:rFonts w:ascii="Times New Roman" w:hAnsi="Times New Roman" w:eastAsia="Times New Roman" w:cs="Times New Roman"/>
          <w:b w:val="0"/>
          <w:bCs w:val="0"/>
          <w:i w:val="0"/>
          <w:iCs w:val="0"/>
          <w:color w:val="000000"/>
          <w:sz w:val="24"/>
          <w:szCs w:val="24"/>
        </w:rPr>
        <w:t xml:space="preserve">Gestion des Profils de Montage</w:t>
      </w:r>
      <w:r>
        <w:rPr>
          <w:rFonts w:ascii="Times New Roman" w:hAnsi="Times New Roman" w:eastAsia="Times New Roman" w:cs="Times New Roman"/>
          <w:b w:val="0"/>
          <w:bCs w:val="0"/>
          <w:i w:val="0"/>
          <w:iCs w:val="0"/>
          <w:color w:val="000000"/>
          <w:sz w:val="24"/>
          <w:szCs w:val="24"/>
        </w:rPr>
        <w:t xml:space="preserve"> a été conçu pour répondre à des impératifs d'automatisation, de précision technique et de fluidité opérationnelle. Les fonctionnalités développées ne sont pas de simples outils de saisie, mais constituent l'infrastructure logicielle nécessaire à la capita</w:t>
      </w:r>
      <w:r>
        <w:rPr>
          <w:rFonts w:ascii="Times New Roman" w:hAnsi="Times New Roman" w:eastAsia="Times New Roman" w:cs="Times New Roman"/>
          <w:b w:val="0"/>
          <w:bCs w:val="0"/>
          <w:i w:val="0"/>
          <w:iCs w:val="0"/>
          <w:color w:val="000000"/>
          <w:sz w:val="24"/>
          <w:szCs w:val="24"/>
        </w:rPr>
        <w:t xml:space="preserve">lisation du savoir-faire technique de la DSI de </w:t>
      </w:r>
      <w:r>
        <w:rPr>
          <w:rFonts w:ascii="Times New Roman" w:hAnsi="Times New Roman" w:eastAsia="Times New Roman" w:cs="Times New Roman"/>
          <w:b w:val="0"/>
          <w:bCs w:val="0"/>
          <w:i w:val="0"/>
          <w:iCs w:val="0"/>
          <w:color w:val="000000"/>
          <w:sz w:val="24"/>
          <w:szCs w:val="24"/>
        </w:rPr>
        <w:t xml:space="preserve">TAG-IP</w:t>
      </w:r>
      <w:r>
        <w:rPr>
          <w:rFonts w:ascii="Times New Roman" w:hAnsi="Times New Roman" w:eastAsia="Times New Roman" w:cs="Times New Roman"/>
          <w:b w:val="0"/>
          <w:bCs w:val="0"/>
          <w:i w:val="0"/>
          <w:iCs w:val="0"/>
          <w:color w:val="000000"/>
          <w:sz w:val="24"/>
          <w:szCs w:val="24"/>
        </w:rPr>
        <w:t xml:space="preserve">. Elles visent à transformer une expertise métier tacite en un référentiel numérique structuré et exploitable.</w:t>
      </w:r>
      <w:r>
        <w:rPr>
          <w:b w:val="0"/>
          <w:bCs w:val="0"/>
          <w:i w:val="0"/>
          <w:iCs w:val="0"/>
          <w:sz w:val="24"/>
          <w:szCs w:val="24"/>
        </w:rPr>
      </w:r>
      <w:r>
        <w:rPr>
          <w:b w:val="0"/>
          <w:bCs w:val="0"/>
          <w:i w:val="0"/>
          <w:iCs w:val="0"/>
          <w:sz w:val="24"/>
          <w:szCs w:val="24"/>
        </w:rPr>
      </w:r>
    </w:p>
    <w:p w14:paraId="39D06D2E">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 w:val="0"/>
          <w:bCs w:val="0"/>
          <w:i w:val="0"/>
          <w:color w:val="000000"/>
          <w:sz w:val="24"/>
          <w:szCs w:val="24"/>
        </w:rPr>
      </w:pPr>
      <w:r>
        <w:rPr>
          <w:rFonts w:ascii="Times New Roman" w:hAnsi="Times New Roman" w:eastAsia="Times New Roman" w:cs="Times New Roman"/>
          <w:b w:val="0"/>
          <w:bCs w:val="0"/>
          <w:i w:val="0"/>
          <w:iCs w:val="0"/>
          <w:color w:val="000000"/>
          <w:sz w:val="24"/>
          <w:szCs w:val="24"/>
        </w:rPr>
        <w:t xml:space="preserve">2.2.1.1 Conception et gestion dynamique des profils de montage</w:t>
      </w:r>
      <w:r>
        <w:rPr>
          <w:rFonts w:ascii="Times New Roman" w:hAnsi="Times New Roman" w:eastAsia="Times New Roman" w:cs="Times New Roman"/>
          <w:b w:val="0"/>
          <w:bCs w:val="0"/>
          <w:i w:val="0"/>
          <w:iCs w:val="0"/>
          <w:color w:val="000000"/>
          <w:sz w:val="24"/>
          <w:szCs w:val="24"/>
        </w:rPr>
        <w:t xml:space="preserve"> </w:t>
      </w:r>
      <w:r>
        <w:rPr>
          <w:rFonts w:ascii="Times New Roman" w:hAnsi="Times New Roman" w:eastAsia="Times New Roman" w:cs="Times New Roman"/>
          <w:b w:val="0"/>
          <w:bCs w:val="0"/>
          <w:i w:val="0"/>
          <w:iCs w:val="0"/>
          <w:color w:val="000000"/>
          <w:sz w:val="24"/>
          <w:szCs w:val="24"/>
        </w:rPr>
      </w:r>
      <w:r>
        <w:rPr>
          <w:rFonts w:ascii="Times New Roman" w:hAnsi="Times New Roman" w:eastAsia="Times New Roman" w:cs="Times New Roman"/>
          <w:b w:val="0"/>
          <w:bCs w:val="0"/>
          <w:i w:val="0"/>
          <w:iCs w:val="0"/>
          <w:color w:val="000000"/>
          <w:sz w:val="24"/>
          <w:szCs w:val="24"/>
        </w:rPr>
      </w:r>
    </w:p>
    <w:p w14:paraId="52185913">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Cette fonctionnalité est le noyau central du système, permettant de modéliser avec précision l'environnement technique des flottes clientes.</w:t>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274CCC99">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Analyse fonctionnelle :</w:t>
      </w:r>
      <w:r>
        <w:rPr>
          <w:rFonts w:ascii="Times New Roman" w:hAnsi="Times New Roman" w:eastAsia="Times New Roman" w:cs="Times New Roman"/>
          <w:b w:val="0"/>
          <w:bCs w:val="0"/>
          <w:i w:val="0"/>
          <w:iCs w:val="0"/>
          <w:color w:val="000000"/>
          <w:sz w:val="24"/>
          <w:szCs w:val="24"/>
        </w:rPr>
        <w:t xml:space="preserve"> Le système permet de définir des gabarits de configuration incluant le modèle de véhicule, la topologie des faisceaux électriques, ainsi que les contraintes d'alimentation spécifiques. Chaque profil est modélisable pour supporter des équipements tiers tel</w:t>
      </w:r>
      <w:r>
        <w:rPr>
          <w:rFonts w:ascii="Times New Roman" w:hAnsi="Times New Roman" w:eastAsia="Times New Roman" w:cs="Times New Roman"/>
          <w:b w:val="0"/>
          <w:bCs w:val="0"/>
          <w:i w:val="0"/>
          <w:iCs w:val="0"/>
          <w:color w:val="000000"/>
          <w:sz w:val="24"/>
          <w:szCs w:val="24"/>
        </w:rPr>
        <w:t xml:space="preserve">s que des sondes </w:t>
      </w:r>
      <w:r>
        <w:rPr>
          <w:rFonts w:ascii="Times New Roman" w:hAnsi="Times New Roman" w:eastAsia="Times New Roman" w:cs="Times New Roman"/>
          <w:b w:val="0"/>
          <w:bCs w:val="0"/>
          <w:i w:val="0"/>
          <w:iCs w:val="0"/>
          <w:color w:val="000000"/>
          <w:sz w:val="24"/>
          <w:szCs w:val="24"/>
        </w:rPr>
        <w:t xml:space="preserve">1-Wire</w:t>
      </w:r>
      <w:r>
        <w:rPr>
          <w:rFonts w:ascii="Times New Roman" w:hAnsi="Times New Roman" w:eastAsia="Times New Roman" w:cs="Times New Roman"/>
          <w:b w:val="0"/>
          <w:bCs w:val="0"/>
          <w:i w:val="0"/>
          <w:iCs w:val="0"/>
          <w:color w:val="000000"/>
          <w:sz w:val="24"/>
          <w:szCs w:val="24"/>
        </w:rPr>
        <w:t xml:space="preserve">, des capteurs de niveau de carburant (RS232/RS485), ou des relais de coupure moteur. Il permet également de définir des paramètres de remontée d'informations propres à chaque usage.</w:t>
      </w:r>
      <w:r>
        <w:rPr>
          <w:b w:val="0"/>
          <w:bCs w:val="0"/>
          <w:i w:val="0"/>
          <w:iCs w:val="0"/>
          <w:sz w:val="24"/>
          <w:szCs w:val="24"/>
        </w:rPr>
      </w:r>
      <w:r>
        <w:rPr>
          <w:b w:val="0"/>
          <w:bCs w:val="0"/>
          <w:i w:val="0"/>
          <w:iCs w:val="0"/>
          <w:sz w:val="24"/>
          <w:szCs w:val="24"/>
        </w:rPr>
      </w:r>
    </w:p>
    <w:p w14:paraId="3CD4A993">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Enjeu technique :</w:t>
      </w:r>
      <w:r>
        <w:rPr>
          <w:rFonts w:ascii="Times New Roman" w:hAnsi="Times New Roman" w:eastAsia="Times New Roman" w:cs="Times New Roman"/>
          <w:b w:val="0"/>
          <w:bCs w:val="0"/>
          <w:i w:val="0"/>
          <w:iCs w:val="0"/>
          <w:color w:val="000000"/>
          <w:sz w:val="24"/>
          <w:szCs w:val="24"/>
        </w:rPr>
        <w:t xml:space="preserve"> La gestion des profils repose sur une modélisation rigoureuse des données via l’</w:t>
      </w:r>
      <w:r>
        <w:rPr>
          <w:rFonts w:ascii="Times New Roman" w:hAnsi="Times New Roman" w:eastAsia="Times New Roman" w:cs="Times New Roman"/>
          <w:b w:val="0"/>
          <w:bCs w:val="0"/>
          <w:i w:val="0"/>
          <w:iCs w:val="0"/>
          <w:color w:val="000000"/>
          <w:sz w:val="24"/>
          <w:szCs w:val="24"/>
        </w:rPr>
        <w:t xml:space="preserve">Ash Framework</w:t>
      </w:r>
      <w:r>
        <w:rPr>
          <w:rFonts w:ascii="Times New Roman" w:hAnsi="Times New Roman" w:eastAsia="Times New Roman" w:cs="Times New Roman"/>
          <w:b w:val="0"/>
          <w:bCs w:val="0"/>
          <w:i w:val="0"/>
          <w:iCs w:val="0"/>
          <w:color w:val="000000"/>
          <w:sz w:val="24"/>
          <w:szCs w:val="24"/>
        </w:rPr>
        <w:t xml:space="preserve">. Cette approche permet de créer une couche d'abstraction garantissant l'intégrité des données à travers des validations de schéma strictes, tout en facilitant l'évolution du modèle de données sans compromettre la stabilité applicative. Cette structure per</w:t>
      </w:r>
      <w:r>
        <w:rPr>
          <w:rFonts w:ascii="Times New Roman" w:hAnsi="Times New Roman" w:eastAsia="Times New Roman" w:cs="Times New Roman"/>
          <w:b w:val="0"/>
          <w:bCs w:val="0"/>
          <w:i w:val="0"/>
          <w:iCs w:val="0"/>
          <w:color w:val="000000"/>
          <w:sz w:val="24"/>
          <w:szCs w:val="24"/>
        </w:rPr>
        <w:t xml:space="preserve">met une versionnage des configurations, crucial pour suivre l'évolution des flottes dans le temps.</w:t>
      </w:r>
      <w:r>
        <w:rPr>
          <w:b w:val="0"/>
          <w:bCs w:val="0"/>
          <w:i w:val="0"/>
          <w:iCs w:val="0"/>
          <w:sz w:val="24"/>
          <w:szCs w:val="24"/>
        </w:rPr>
      </w:r>
      <w:r>
        <w:rPr>
          <w:b w:val="0"/>
          <w:bCs w:val="0"/>
          <w:i w:val="0"/>
          <w:iCs w:val="0"/>
          <w:sz w:val="24"/>
          <w:szCs w:val="24"/>
        </w:rPr>
      </w:r>
    </w:p>
    <w:p w14:paraId="240E847F">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Impact opérationnel et stratégique :</w:t>
      </w:r>
      <w:r>
        <w:rPr>
          <w:rFonts w:ascii="Times New Roman" w:hAnsi="Times New Roman" w:eastAsia="Times New Roman" w:cs="Times New Roman"/>
          <w:b w:val="0"/>
          <w:bCs w:val="0"/>
          <w:i w:val="0"/>
          <w:iCs w:val="0"/>
          <w:color w:val="000000"/>
          <w:sz w:val="24"/>
          <w:szCs w:val="24"/>
        </w:rPr>
        <w:t xml:space="preserve"> Au-delà de la simple saisie, cette fonctionnalité permet de standardiser les processus d'installation. En imposant des configurations validées, la DSI réduit drastiquement les risques de sinistres électriques sur les véhicules, souvent liés à des erreurs </w:t>
      </w:r>
      <w:r>
        <w:rPr>
          <w:rFonts w:ascii="Times New Roman" w:hAnsi="Times New Roman" w:eastAsia="Times New Roman" w:cs="Times New Roman"/>
          <w:b w:val="0"/>
          <w:bCs w:val="0"/>
          <w:i w:val="0"/>
          <w:iCs w:val="0"/>
          <w:color w:val="000000"/>
          <w:sz w:val="24"/>
          <w:szCs w:val="24"/>
        </w:rPr>
        <w:t xml:space="preserve">humaines lors de la pose. De plus, elle offre une traçabilité complète des installations, facilitant la maintenance curative et préventive sur le long terme par une documentation systématique de chaque montage effectué.</w:t>
      </w:r>
      <w:r>
        <w:rPr>
          <w:b w:val="0"/>
          <w:bCs w:val="0"/>
          <w:i w:val="0"/>
          <w:iCs w:val="0"/>
          <w:sz w:val="24"/>
          <w:szCs w:val="24"/>
        </w:rPr>
      </w:r>
      <w:r>
        <w:rPr>
          <w:b w:val="0"/>
          <w:bCs w:val="0"/>
          <w:i w:val="0"/>
          <w:iCs w:val="0"/>
          <w:sz w:val="24"/>
          <w:szCs w:val="24"/>
        </w:rPr>
      </w:r>
    </w:p>
    <w:p w14:paraId="1ED0B10C">
      <w:pPr>
        <w:pBdr>
          <w:top w:val="none" w:color="000000" w:sz="4" w:space="0"/>
          <w:left w:val="none" w:color="000000" w:sz="4" w:space="0"/>
          <w:bottom w:val="none" w:color="000000" w:sz="4" w:space="0"/>
          <w:right w:val="none" w:color="000000" w:sz="4" w:space="0"/>
        </w:pBdr>
        <w:spacing w:line="360" w:lineRule="auto"/>
        <w:ind w:right="0" w:firstLine="0" w:left="709"/>
        <w:jc w:val="left"/>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highlight w:val="none"/>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59DF04C6">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 w:val="0"/>
          <w:bCs w:val="0"/>
          <w:i w:val="0"/>
          <w:color w:val="000000"/>
          <w:sz w:val="24"/>
          <w:szCs w:val="24"/>
        </w:rPr>
      </w:pPr>
      <w:r>
        <w:rPr>
          <w:rFonts w:ascii="Times New Roman" w:hAnsi="Times New Roman" w:eastAsia="Times New Roman" w:cs="Times New Roman"/>
          <w:b w:val="0"/>
          <w:bCs w:val="0"/>
          <w:i w:val="0"/>
          <w:iCs w:val="0"/>
          <w:color w:val="000000"/>
          <w:sz w:val="24"/>
          <w:szCs w:val="24"/>
        </w:rPr>
        <w:t xml:space="preserve">2.2.1.2 Exploration et gestion intelligente du catalogue matériel</w:t>
      </w:r>
      <w:r>
        <w:rPr>
          <w:rFonts w:ascii="Times New Roman" w:hAnsi="Times New Roman" w:eastAsia="Times New Roman" w:cs="Times New Roman"/>
          <w:b w:val="0"/>
          <w:bCs w:val="0"/>
          <w:i w:val="0"/>
          <w:iCs w:val="0"/>
          <w:color w:val="000000"/>
          <w:sz w:val="24"/>
          <w:szCs w:val="24"/>
        </w:rPr>
        <w:t xml:space="preserve"> </w:t>
      </w:r>
      <w:r>
        <w:rPr>
          <w:rFonts w:ascii="Times New Roman" w:hAnsi="Times New Roman" w:eastAsia="Times New Roman" w:cs="Times New Roman"/>
          <w:b w:val="0"/>
          <w:bCs w:val="0"/>
          <w:i w:val="0"/>
          <w:iCs w:val="0"/>
          <w:color w:val="000000"/>
          <w:sz w:val="24"/>
          <w:szCs w:val="24"/>
        </w:rPr>
      </w:r>
      <w:r>
        <w:rPr>
          <w:rFonts w:ascii="Times New Roman" w:hAnsi="Times New Roman" w:eastAsia="Times New Roman" w:cs="Times New Roman"/>
          <w:b w:val="0"/>
          <w:bCs w:val="0"/>
          <w:i w:val="0"/>
          <w:iCs w:val="0"/>
          <w:color w:val="000000"/>
          <w:sz w:val="24"/>
          <w:szCs w:val="24"/>
        </w:rPr>
      </w:r>
    </w:p>
    <w:p w14:paraId="7B021478">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Le système propose un catalogue dynamique servant de référentiel technique unique pour l'ensemble des équipements de géolocalisation.</w:t>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3640D629">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Analyse fonctionnelle :</w:t>
      </w:r>
      <w:r>
        <w:rPr>
          <w:rFonts w:ascii="Times New Roman" w:hAnsi="Times New Roman" w:eastAsia="Times New Roman" w:cs="Times New Roman"/>
          <w:b w:val="0"/>
          <w:bCs w:val="0"/>
          <w:i w:val="0"/>
          <w:iCs w:val="0"/>
          <w:color w:val="000000"/>
          <w:sz w:val="24"/>
          <w:szCs w:val="24"/>
        </w:rPr>
        <w:t xml:space="preserve"> Cette interface centralise la documentation technique de chaque modèle de boîtier (ex: </w:t>
      </w:r>
      <w:r>
        <w:rPr>
          <w:rFonts w:ascii="Times New Roman" w:hAnsi="Times New Roman" w:eastAsia="Times New Roman" w:cs="Times New Roman"/>
          <w:b w:val="0"/>
          <w:bCs w:val="0"/>
          <w:i w:val="0"/>
          <w:iCs w:val="0"/>
          <w:color w:val="000000"/>
          <w:sz w:val="24"/>
          <w:szCs w:val="24"/>
        </w:rPr>
        <w:t xml:space="preserve">Teltonika</w:t>
      </w:r>
      <w:r>
        <w:rPr>
          <w:rFonts w:ascii="Times New Roman" w:hAnsi="Times New Roman" w:eastAsia="Times New Roman" w:cs="Times New Roman"/>
          <w:b w:val="0"/>
          <w:bCs w:val="0"/>
          <w:i w:val="0"/>
          <w:iCs w:val="0"/>
          <w:color w:val="000000"/>
          <w:sz w:val="24"/>
          <w:szCs w:val="24"/>
        </w:rPr>
        <w:t xml:space="preserve">, </w:t>
      </w:r>
      <w:r>
        <w:rPr>
          <w:rFonts w:ascii="Times New Roman" w:hAnsi="Times New Roman" w:eastAsia="Times New Roman" w:cs="Times New Roman"/>
          <w:b w:val="0"/>
          <w:bCs w:val="0"/>
          <w:i w:val="0"/>
          <w:iCs w:val="0"/>
          <w:color w:val="000000"/>
          <w:sz w:val="24"/>
          <w:szCs w:val="24"/>
        </w:rPr>
        <w:t xml:space="preserve">Meitrack</w:t>
      </w:r>
      <w:r>
        <w:rPr>
          <w:rFonts w:ascii="Times New Roman" w:hAnsi="Times New Roman" w:eastAsia="Times New Roman" w:cs="Times New Roman"/>
          <w:b w:val="0"/>
          <w:bCs w:val="0"/>
          <w:i w:val="0"/>
          <w:iCs w:val="0"/>
          <w:color w:val="000000"/>
          <w:sz w:val="24"/>
          <w:szCs w:val="24"/>
        </w:rPr>
        <w:t xml:space="preserve">). Elle permet d'interroger les spécifications critiques : plage de tension d'entrée, nombre d'entrées/sorties numériques, capacités de communication bus CAN, et protocoles supportés. Cette base de données fait office de "bible" technique pour les collabor</w:t>
      </w:r>
      <w:r>
        <w:rPr>
          <w:rFonts w:ascii="Times New Roman" w:hAnsi="Times New Roman" w:eastAsia="Times New Roman" w:cs="Times New Roman"/>
          <w:b w:val="0"/>
          <w:bCs w:val="0"/>
          <w:i w:val="0"/>
          <w:iCs w:val="0"/>
          <w:color w:val="000000"/>
          <w:sz w:val="24"/>
          <w:szCs w:val="24"/>
        </w:rPr>
        <w:t xml:space="preserve">ateurs.</w:t>
      </w:r>
      <w:r>
        <w:rPr>
          <w:b w:val="0"/>
          <w:bCs w:val="0"/>
          <w:i w:val="0"/>
          <w:iCs w:val="0"/>
          <w:sz w:val="24"/>
          <w:szCs w:val="24"/>
        </w:rPr>
      </w:r>
      <w:r>
        <w:rPr>
          <w:b w:val="0"/>
          <w:bCs w:val="0"/>
          <w:i w:val="0"/>
          <w:iCs w:val="0"/>
          <w:sz w:val="24"/>
          <w:szCs w:val="24"/>
        </w:rPr>
      </w:r>
    </w:p>
    <w:p w14:paraId="0F155484">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Enjeu technique :</w:t>
      </w:r>
      <w:r>
        <w:rPr>
          <w:rFonts w:ascii="Times New Roman" w:hAnsi="Times New Roman" w:eastAsia="Times New Roman" w:cs="Times New Roman"/>
          <w:b w:val="0"/>
          <w:bCs w:val="0"/>
          <w:i w:val="0"/>
          <w:iCs w:val="0"/>
          <w:color w:val="000000"/>
          <w:sz w:val="24"/>
          <w:szCs w:val="24"/>
        </w:rPr>
        <w:t xml:space="preserve"> Le système intègre des moteurs de filtrage multicritères avancés, permettant aux utilisateurs d'extraire rapidement les matériels répondant à des contraintes spécifiques. L'architecture est conçue pour être "agnostique" au matériel, permettant l'ajout de </w:t>
      </w:r>
      <w:r>
        <w:rPr>
          <w:rFonts w:ascii="Times New Roman" w:hAnsi="Times New Roman" w:eastAsia="Times New Roman" w:cs="Times New Roman"/>
          <w:b w:val="0"/>
          <w:bCs w:val="0"/>
          <w:i w:val="0"/>
          <w:iCs w:val="0"/>
          <w:color w:val="000000"/>
          <w:sz w:val="24"/>
          <w:szCs w:val="24"/>
        </w:rPr>
        <w:t xml:space="preserve">nouveaux modèles sans intervention lourde sur le code source, via une séparation claire entre les entités métier et les données techniques.</w:t>
      </w:r>
      <w:r>
        <w:rPr>
          <w:b w:val="0"/>
          <w:bCs w:val="0"/>
          <w:i w:val="0"/>
          <w:iCs w:val="0"/>
          <w:sz w:val="24"/>
          <w:szCs w:val="24"/>
        </w:rPr>
      </w:r>
      <w:r>
        <w:rPr>
          <w:b w:val="0"/>
          <w:bCs w:val="0"/>
          <w:i w:val="0"/>
          <w:iCs w:val="0"/>
          <w:sz w:val="24"/>
          <w:szCs w:val="24"/>
        </w:rPr>
      </w:r>
    </w:p>
    <w:p w14:paraId="2B969A25">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Impact opérationnel et stratégique :</w:t>
      </w:r>
      <w:r>
        <w:rPr>
          <w:rFonts w:ascii="Times New Roman" w:hAnsi="Times New Roman" w:eastAsia="Times New Roman" w:cs="Times New Roman"/>
          <w:b w:val="0"/>
          <w:bCs w:val="0"/>
          <w:i w:val="0"/>
          <w:iCs w:val="0"/>
          <w:color w:val="000000"/>
          <w:sz w:val="24"/>
          <w:szCs w:val="24"/>
        </w:rPr>
        <w:t xml:space="preserve"> Ce catalogue devient un outil d'aide à la décision stratégique pour les équipes commerciales et techniques. Il permet de corréler instantanément les besoins du client avec la disponibilité des équipements, optimisant ainsi les coûts d'approvisionnement et</w:t>
      </w:r>
      <w:r>
        <w:rPr>
          <w:rFonts w:ascii="Times New Roman" w:hAnsi="Times New Roman" w:eastAsia="Times New Roman" w:cs="Times New Roman"/>
          <w:b w:val="0"/>
          <w:bCs w:val="0"/>
          <w:i w:val="0"/>
          <w:iCs w:val="0"/>
          <w:color w:val="000000"/>
          <w:sz w:val="24"/>
          <w:szCs w:val="24"/>
        </w:rPr>
        <w:t xml:space="preserve"> réduisant les erreurs de choix matériel lors de la phase de devis. Il réduit également le temps de recherche d'informations techniques, optimisant la charge de travail des techniciens.</w:t>
      </w:r>
      <w:r>
        <w:rPr>
          <w:b w:val="0"/>
          <w:bCs w:val="0"/>
          <w:i w:val="0"/>
          <w:iCs w:val="0"/>
          <w:sz w:val="24"/>
          <w:szCs w:val="24"/>
        </w:rPr>
      </w:r>
      <w:r>
        <w:rPr>
          <w:b w:val="0"/>
          <w:bCs w:val="0"/>
          <w:i w:val="0"/>
          <w:iCs w:val="0"/>
          <w:sz w:val="24"/>
          <w:szCs w:val="24"/>
        </w:rPr>
      </w:r>
      <w:r>
        <w:rPr>
          <w:b w:val="0"/>
          <w:bCs w:val="0"/>
          <w:i w:val="0"/>
          <w:sz w:val="24"/>
          <w:szCs w:val="24"/>
        </w:rPr>
      </w:r>
    </w:p>
    <w:p w14:paraId="2EFC5974">
      <w:p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b w:val="0"/>
          <w:bCs w:val="0"/>
          <w:i w:val="0"/>
          <w:sz w:val="24"/>
          <w:szCs w:val="24"/>
        </w:rPr>
      </w:r>
      <w:r>
        <w:rPr>
          <w:b w:val="0"/>
          <w:bCs w:val="0"/>
          <w:i w:val="0"/>
          <w:sz w:val="24"/>
          <w:szCs w:val="24"/>
        </w:rPr>
      </w:r>
      <w:r>
        <w:rPr>
          <w:b w:val="0"/>
          <w:bCs w:val="0"/>
          <w:i w:val="0"/>
          <w:sz w:val="24"/>
          <w:szCs w:val="24"/>
        </w:rPr>
      </w:r>
    </w:p>
    <w:p w14:paraId="2D601572">
      <w:p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b w:val="0"/>
          <w:bCs w:val="0"/>
          <w:i w:val="0"/>
          <w:iCs w:val="0"/>
          <w:sz w:val="24"/>
          <w:szCs w:val="24"/>
          <w:highlight w:val="none"/>
        </w:rPr>
      </w:r>
      <w:r>
        <w:rPr>
          <w:b w:val="0"/>
          <w:bCs w:val="0"/>
          <w:i w:val="0"/>
          <w:iCs w:val="0"/>
          <w:sz w:val="24"/>
          <w:szCs w:val="24"/>
          <w:highlight w:val="none"/>
        </w:rPr>
      </w:r>
      <w:r>
        <w:rPr>
          <w:b w:val="0"/>
          <w:bCs w:val="0"/>
          <w:i w:val="0"/>
          <w:iCs w:val="0"/>
          <w:sz w:val="24"/>
          <w:szCs w:val="24"/>
          <w:highlight w:val="none"/>
        </w:rPr>
      </w:r>
    </w:p>
    <w:p w14:paraId="1BA5097E">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 w:val="0"/>
          <w:bCs w:val="0"/>
          <w:i w:val="0"/>
          <w:color w:val="000000"/>
          <w:sz w:val="24"/>
          <w:szCs w:val="24"/>
        </w:rPr>
      </w:pPr>
      <w:r>
        <w:rPr>
          <w:rFonts w:ascii="Times New Roman" w:hAnsi="Times New Roman" w:eastAsia="Times New Roman" w:cs="Times New Roman"/>
          <w:b w:val="0"/>
          <w:bCs w:val="0"/>
          <w:i w:val="0"/>
          <w:iCs w:val="0"/>
          <w:color w:val="000000"/>
          <w:sz w:val="24"/>
          <w:szCs w:val="24"/>
        </w:rPr>
        <w:t xml:space="preserve">2.2.1.3 Moteur algorithmique de calcul de compatibilité</w:t>
      </w:r>
      <w:r>
        <w:rPr>
          <w:rFonts w:ascii="Times New Roman" w:hAnsi="Times New Roman" w:eastAsia="Times New Roman" w:cs="Times New Roman"/>
          <w:b w:val="0"/>
          <w:bCs w:val="0"/>
          <w:i w:val="0"/>
          <w:iCs w:val="0"/>
          <w:color w:val="000000"/>
          <w:sz w:val="24"/>
          <w:szCs w:val="24"/>
        </w:rPr>
        <w:t xml:space="preserve"> </w:t>
      </w:r>
      <w:r>
        <w:rPr>
          <w:rFonts w:ascii="Times New Roman" w:hAnsi="Times New Roman" w:eastAsia="Times New Roman" w:cs="Times New Roman"/>
          <w:b w:val="0"/>
          <w:bCs w:val="0"/>
          <w:i w:val="0"/>
          <w:iCs w:val="0"/>
          <w:color w:val="000000"/>
          <w:sz w:val="24"/>
          <w:szCs w:val="24"/>
        </w:rPr>
      </w:r>
      <w:r>
        <w:rPr>
          <w:rFonts w:ascii="Times New Roman" w:hAnsi="Times New Roman" w:eastAsia="Times New Roman" w:cs="Times New Roman"/>
          <w:b w:val="0"/>
          <w:bCs w:val="0"/>
          <w:i w:val="0"/>
          <w:iCs w:val="0"/>
          <w:color w:val="000000"/>
          <w:sz w:val="24"/>
          <w:szCs w:val="24"/>
        </w:rPr>
      </w:r>
    </w:p>
    <w:p w14:paraId="53F522C7">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Cette fonctionnalité automatise le processus complexe d'adéquation entre le véhicule du client et le traceur GPS sélectionné.</w:t>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0E69368C">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Analyse fonctionnelle :</w:t>
      </w:r>
      <w:r>
        <w:rPr>
          <w:rFonts w:ascii="Times New Roman" w:hAnsi="Times New Roman" w:eastAsia="Times New Roman" w:cs="Times New Roman"/>
          <w:b w:val="0"/>
          <w:bCs w:val="0"/>
          <w:i w:val="0"/>
          <w:iCs w:val="0"/>
          <w:color w:val="000000"/>
          <w:sz w:val="24"/>
          <w:szCs w:val="24"/>
        </w:rPr>
        <w:t xml:space="preserve"> Le moteur exécute une logique de vérification automatisée qui croise les exigences du profil véhicule avec les capacités techniques du boîtier. Il identifie les risques d'incompatibilité (ex: surtension sur une entrée analogique, insuffisance de ports I/O</w:t>
      </w:r>
      <w:r>
        <w:rPr>
          <w:rFonts w:ascii="Times New Roman" w:hAnsi="Times New Roman" w:eastAsia="Times New Roman" w:cs="Times New Roman"/>
          <w:b w:val="0"/>
          <w:bCs w:val="0"/>
          <w:i w:val="0"/>
          <w:iCs w:val="0"/>
          <w:color w:val="000000"/>
          <w:sz w:val="24"/>
          <w:szCs w:val="24"/>
        </w:rPr>
        <w:t xml:space="preserve">, conflit de protocole). Le système signale également les besoins en adaptateurs ou en faisceaux spécifiques.</w:t>
      </w:r>
      <w:r>
        <w:rPr>
          <w:b w:val="0"/>
          <w:bCs w:val="0"/>
          <w:i w:val="0"/>
          <w:iCs w:val="0"/>
          <w:sz w:val="24"/>
          <w:szCs w:val="24"/>
        </w:rPr>
      </w:r>
      <w:r>
        <w:rPr>
          <w:b w:val="0"/>
          <w:bCs w:val="0"/>
          <w:i w:val="0"/>
          <w:iCs w:val="0"/>
          <w:sz w:val="24"/>
          <w:szCs w:val="24"/>
        </w:rPr>
      </w:r>
    </w:p>
    <w:p w14:paraId="7861E54B">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Enjeu technique :</w:t>
      </w:r>
      <w:r>
        <w:rPr>
          <w:rFonts w:ascii="Times New Roman" w:hAnsi="Times New Roman" w:eastAsia="Times New Roman" w:cs="Times New Roman"/>
          <w:b w:val="0"/>
          <w:bCs w:val="0"/>
          <w:i w:val="0"/>
          <w:iCs w:val="0"/>
          <w:color w:val="000000"/>
          <w:sz w:val="24"/>
          <w:szCs w:val="24"/>
        </w:rPr>
        <w:t xml:space="preserve"> L'algorithme implémente des règles de validation métier complexes. Le système ne se limite pas à une simple comparaison de données, il applique une logique conditionnelle avancée qui permet de valider la viabilité technique d'un montage avant même l'inter</w:t>
      </w:r>
      <w:r>
        <w:rPr>
          <w:rFonts w:ascii="Times New Roman" w:hAnsi="Times New Roman" w:eastAsia="Times New Roman" w:cs="Times New Roman"/>
          <w:b w:val="0"/>
          <w:bCs w:val="0"/>
          <w:i w:val="0"/>
          <w:iCs w:val="0"/>
          <w:color w:val="000000"/>
          <w:sz w:val="24"/>
          <w:szCs w:val="24"/>
        </w:rPr>
        <w:t xml:space="preserve">vention physique en atelier. Cette approche " </w:t>
      </w:r>
      <w:r>
        <w:rPr>
          <w:rFonts w:ascii="Times New Roman" w:hAnsi="Times New Roman" w:eastAsia="Times New Roman" w:cs="Times New Roman"/>
          <w:b w:val="0"/>
          <w:bCs w:val="0"/>
          <w:i w:val="0"/>
          <w:iCs w:val="0"/>
          <w:color w:val="000000"/>
          <w:sz w:val="24"/>
          <w:szCs w:val="24"/>
        </w:rPr>
        <w:t xml:space="preserve">by design</w:t>
      </w:r>
      <w:r>
        <w:rPr>
          <w:rFonts w:ascii="Times New Roman" w:hAnsi="Times New Roman" w:eastAsia="Times New Roman" w:cs="Times New Roman"/>
          <w:b w:val="0"/>
          <w:bCs w:val="0"/>
          <w:i w:val="0"/>
          <w:iCs w:val="0"/>
          <w:color w:val="000000"/>
          <w:sz w:val="24"/>
          <w:szCs w:val="24"/>
        </w:rPr>
        <w:t xml:space="preserve"> " limite les retours en atelier coûteux.</w:t>
      </w:r>
      <w:r>
        <w:rPr>
          <w:b w:val="0"/>
          <w:bCs w:val="0"/>
          <w:i w:val="0"/>
          <w:iCs w:val="0"/>
          <w:sz w:val="24"/>
          <w:szCs w:val="24"/>
        </w:rPr>
      </w:r>
      <w:r>
        <w:rPr>
          <w:b w:val="0"/>
          <w:bCs w:val="0"/>
          <w:i w:val="0"/>
          <w:iCs w:val="0"/>
          <w:sz w:val="24"/>
          <w:szCs w:val="24"/>
        </w:rPr>
      </w:r>
    </w:p>
    <w:p w14:paraId="068B05E1">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Impact opérationnel et stratégique :</w:t>
      </w:r>
      <w:r>
        <w:rPr>
          <w:rFonts w:ascii="Times New Roman" w:hAnsi="Times New Roman" w:eastAsia="Times New Roman" w:cs="Times New Roman"/>
          <w:b w:val="0"/>
          <w:bCs w:val="0"/>
          <w:i w:val="0"/>
          <w:iCs w:val="0"/>
          <w:color w:val="000000"/>
          <w:sz w:val="24"/>
          <w:szCs w:val="24"/>
        </w:rPr>
        <w:t xml:space="preserve"> En remplaçant les calculs manuels et les vérifications empiriques, cette automatisation sécurise les interventions. Elle libère les cadres seniors de la DSI des sollicitations répétitives pour des avis techniques mineurs, leur permettant de se concentrer </w:t>
      </w:r>
      <w:r>
        <w:rPr>
          <w:rFonts w:ascii="Times New Roman" w:hAnsi="Times New Roman" w:eastAsia="Times New Roman" w:cs="Times New Roman"/>
          <w:b w:val="0"/>
          <w:bCs w:val="0"/>
          <w:i w:val="0"/>
          <w:iCs w:val="0"/>
          <w:color w:val="000000"/>
          <w:sz w:val="24"/>
          <w:szCs w:val="24"/>
        </w:rPr>
        <w:t xml:space="preserve">sur des tâches d'ingénierie complexes. Cela garantit également une qualité de pose homogène, indépendamment de l'expérience du technicien sur le terrain, assurant une fiabilité constante du service offert au client.</w:t>
      </w:r>
      <w:r>
        <w:rPr>
          <w:b w:val="0"/>
          <w:bCs w:val="0"/>
          <w:i w:val="0"/>
          <w:iCs w:val="0"/>
          <w:sz w:val="24"/>
          <w:szCs w:val="24"/>
        </w:rPr>
      </w:r>
      <w:r>
        <w:rPr>
          <w:b w:val="0"/>
          <w:bCs w:val="0"/>
          <w:i w:val="0"/>
          <w:iCs w:val="0"/>
          <w:sz w:val="24"/>
          <w:szCs w:val="24"/>
        </w:rPr>
      </w:r>
    </w:p>
    <w:p w14:paraId="617BFA3F">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 w:val="0"/>
          <w:bCs w:val="0"/>
          <w:i w:val="0"/>
          <w:color w:val="000000"/>
          <w:sz w:val="24"/>
          <w:szCs w:val="24"/>
        </w:rPr>
      </w:pPr>
      <w:r>
        <w:rPr>
          <w:rFonts w:ascii="Times New Roman" w:hAnsi="Times New Roman" w:eastAsia="Times New Roman" w:cs="Times New Roman"/>
          <w:b w:val="0"/>
          <w:bCs w:val="0"/>
          <w:i w:val="0"/>
          <w:iCs w:val="0"/>
          <w:color w:val="000000"/>
          <w:sz w:val="24"/>
          <w:szCs w:val="24"/>
        </w:rPr>
        <w:t xml:space="preserve">2.2.1.4 Interface interactive et réactive (Phoenix LiveView)</w:t>
      </w:r>
      <w:r>
        <w:rPr>
          <w:rFonts w:ascii="Times New Roman" w:hAnsi="Times New Roman" w:eastAsia="Times New Roman" w:cs="Times New Roman"/>
          <w:b w:val="0"/>
          <w:bCs w:val="0"/>
          <w:i w:val="0"/>
          <w:iCs w:val="0"/>
          <w:color w:val="000000"/>
          <w:sz w:val="24"/>
          <w:szCs w:val="24"/>
        </w:rPr>
        <w:t xml:space="preserve"> </w:t>
      </w:r>
      <w:r>
        <w:rPr>
          <w:rFonts w:ascii="Times New Roman" w:hAnsi="Times New Roman" w:eastAsia="Times New Roman" w:cs="Times New Roman"/>
          <w:b w:val="0"/>
          <w:bCs w:val="0"/>
          <w:i w:val="0"/>
          <w:iCs w:val="0"/>
          <w:color w:val="000000"/>
          <w:sz w:val="24"/>
          <w:szCs w:val="24"/>
        </w:rPr>
      </w:r>
      <w:r>
        <w:rPr>
          <w:rFonts w:ascii="Times New Roman" w:hAnsi="Times New Roman" w:eastAsia="Times New Roman" w:cs="Times New Roman"/>
          <w:b w:val="0"/>
          <w:bCs w:val="0"/>
          <w:i w:val="0"/>
          <w:iCs w:val="0"/>
          <w:color w:val="000000"/>
          <w:sz w:val="24"/>
          <w:szCs w:val="24"/>
        </w:rPr>
      </w:r>
    </w:p>
    <w:p w14:paraId="765AF423">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L'interface utilisateur constitue le pivot de l'interaction entre l'utilisateur et le moteur de calcul.</w:t>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4FC1E2B1">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Analyse fonctionnelle :</w:t>
      </w:r>
      <w:r>
        <w:rPr>
          <w:rFonts w:ascii="Times New Roman" w:hAnsi="Times New Roman" w:eastAsia="Times New Roman" w:cs="Times New Roman"/>
          <w:b w:val="0"/>
          <w:bCs w:val="0"/>
          <w:i w:val="0"/>
          <w:iCs w:val="0"/>
          <w:color w:val="000000"/>
          <w:sz w:val="24"/>
          <w:szCs w:val="24"/>
        </w:rPr>
        <w:t xml:space="preserve"> Grâce à </w:t>
      </w:r>
      <w:r>
        <w:rPr>
          <w:rFonts w:ascii="Times New Roman" w:hAnsi="Times New Roman" w:eastAsia="Times New Roman" w:cs="Times New Roman"/>
          <w:b w:val="0"/>
          <w:bCs w:val="0"/>
          <w:i w:val="0"/>
          <w:iCs w:val="0"/>
          <w:color w:val="000000"/>
          <w:sz w:val="24"/>
          <w:szCs w:val="24"/>
        </w:rPr>
        <w:t xml:space="preserve">Phoenix LiveView</w:t>
      </w:r>
      <w:r>
        <w:rPr>
          <w:rFonts w:ascii="Times New Roman" w:hAnsi="Times New Roman" w:eastAsia="Times New Roman" w:cs="Times New Roman"/>
          <w:b w:val="0"/>
          <w:bCs w:val="0"/>
          <w:i w:val="0"/>
          <w:iCs w:val="0"/>
          <w:color w:val="000000"/>
          <w:sz w:val="24"/>
          <w:szCs w:val="24"/>
        </w:rPr>
        <w:t xml:space="preserve">, l'interface offre une expérience utilisateur fluide où les résultats de compatibilité sont recalculés et affichés en temps réel. Le système fournit un feedback visuel immédiat (alertes de validation, suggestions de matériels compatibles) dès qu'un paramè</w:t>
      </w:r>
      <w:r>
        <w:rPr>
          <w:rFonts w:ascii="Times New Roman" w:hAnsi="Times New Roman" w:eastAsia="Times New Roman" w:cs="Times New Roman"/>
          <w:b w:val="0"/>
          <w:bCs w:val="0"/>
          <w:i w:val="0"/>
          <w:iCs w:val="0"/>
          <w:color w:val="000000"/>
          <w:sz w:val="24"/>
          <w:szCs w:val="24"/>
        </w:rPr>
        <w:t xml:space="preserve">tre est modifié, sans latence perceptible.</w:t>
      </w:r>
      <w:r>
        <w:rPr>
          <w:b w:val="0"/>
          <w:bCs w:val="0"/>
          <w:i w:val="0"/>
          <w:iCs w:val="0"/>
          <w:sz w:val="24"/>
          <w:szCs w:val="24"/>
        </w:rPr>
      </w:r>
      <w:r>
        <w:rPr>
          <w:b w:val="0"/>
          <w:bCs w:val="0"/>
          <w:i w:val="0"/>
          <w:iCs w:val="0"/>
          <w:sz w:val="24"/>
          <w:szCs w:val="24"/>
        </w:rPr>
      </w:r>
    </w:p>
    <w:p w14:paraId="361E7A1F">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Enjeu technique :</w:t>
      </w:r>
      <w:r>
        <w:rPr>
          <w:rFonts w:ascii="Times New Roman" w:hAnsi="Times New Roman" w:eastAsia="Times New Roman" w:cs="Times New Roman"/>
          <w:b w:val="0"/>
          <w:bCs w:val="0"/>
          <w:i w:val="0"/>
          <w:iCs w:val="0"/>
          <w:color w:val="000000"/>
          <w:sz w:val="24"/>
          <w:szCs w:val="24"/>
        </w:rPr>
        <w:t xml:space="preserve"> Cette réactivité est obtenue par la gestion des états côté serveur et la mise à jour sélective du DOM, évitant ainsi le rechargement complet de la page et réduisant la charge réseau. L'interface est conçue pour être intuitive, minimisant la courbe d'appre</w:t>
      </w:r>
      <w:r>
        <w:rPr>
          <w:rFonts w:ascii="Times New Roman" w:hAnsi="Times New Roman" w:eastAsia="Times New Roman" w:cs="Times New Roman"/>
          <w:b w:val="0"/>
          <w:bCs w:val="0"/>
          <w:i w:val="0"/>
          <w:iCs w:val="0"/>
          <w:color w:val="000000"/>
          <w:sz w:val="24"/>
          <w:szCs w:val="24"/>
        </w:rPr>
        <w:t xml:space="preserve">ntissage pour les nouveaux collaborateurs, tout en offrant une interface de gestion robuste pour les administrateurs systèmes.</w:t>
      </w:r>
      <w:r>
        <w:rPr>
          <w:b w:val="0"/>
          <w:bCs w:val="0"/>
          <w:i w:val="0"/>
          <w:iCs w:val="0"/>
          <w:sz w:val="24"/>
          <w:szCs w:val="24"/>
        </w:rPr>
      </w:r>
      <w:r>
        <w:rPr>
          <w:b w:val="0"/>
          <w:bCs w:val="0"/>
          <w:i w:val="0"/>
          <w:iCs w:val="0"/>
          <w:sz w:val="24"/>
          <w:szCs w:val="24"/>
        </w:rPr>
      </w:r>
    </w:p>
    <w:p w14:paraId="54166F5B">
      <w:pPr>
        <w:pStyle w:val="1024"/>
        <w:numPr>
          <w:ilvl w:val="0"/>
          <w:numId w:val="93"/>
        </w:numPr>
        <w:pBdr>
          <w:top w:val="none" w:color="000000" w:sz="4" w:space="0"/>
          <w:left w:val="none" w:color="000000" w:sz="4" w:space="0"/>
          <w:bottom w:val="none" w:color="000000" w:sz="4" w:space="0"/>
          <w:right w:val="none" w:color="000000" w:sz="4" w:space="0"/>
        </w:pBdr>
        <w:spacing w:line="360" w:lineRule="auto"/>
        <w:ind w:right="0"/>
        <w:jc w:val="left"/>
        <w:rPr>
          <w:b w:val="0"/>
          <w:bCs w:val="0"/>
          <w:i w:val="0"/>
          <w:sz w:val="24"/>
          <w:szCs w:val="24"/>
        </w:rPr>
      </w:pPr>
      <w:r>
        <w:rPr>
          <w:rFonts w:ascii="Times New Roman" w:hAnsi="Times New Roman" w:eastAsia="Times New Roman" w:cs="Times New Roman"/>
          <w:b w:val="0"/>
          <w:bCs w:val="0"/>
          <w:i w:val="0"/>
          <w:iCs w:val="0"/>
          <w:color w:val="000000"/>
          <w:sz w:val="24"/>
          <w:szCs w:val="24"/>
        </w:rPr>
        <w:t xml:space="preserve">Impact opérationnel et stratégique :</w:t>
      </w:r>
      <w:r>
        <w:rPr>
          <w:rFonts w:ascii="Times New Roman" w:hAnsi="Times New Roman" w:eastAsia="Times New Roman" w:cs="Times New Roman"/>
          <w:b w:val="0"/>
          <w:bCs w:val="0"/>
          <w:i w:val="0"/>
          <w:iCs w:val="0"/>
          <w:color w:val="000000"/>
          <w:sz w:val="24"/>
          <w:szCs w:val="24"/>
        </w:rPr>
        <w:t xml:space="preserve"> Cette interactivité transforme radicalement l'adoption de l'outil. Elle permet une prise de décision rapide, réduit les délais de validation technique auprès des clients, et renforce l'image de professionnalisme de la DSI de </w:t>
      </w:r>
      <w:r>
        <w:rPr>
          <w:rFonts w:ascii="Times New Roman" w:hAnsi="Times New Roman" w:eastAsia="Times New Roman" w:cs="Times New Roman"/>
          <w:b w:val="0"/>
          <w:bCs w:val="0"/>
          <w:i w:val="0"/>
          <w:iCs w:val="0"/>
          <w:color w:val="000000"/>
          <w:sz w:val="24"/>
          <w:szCs w:val="24"/>
        </w:rPr>
        <w:t xml:space="preserve">TAG-IP</w:t>
      </w:r>
      <w:r>
        <w:rPr>
          <w:rFonts w:ascii="Times New Roman" w:hAnsi="Times New Roman" w:eastAsia="Times New Roman" w:cs="Times New Roman"/>
          <w:b w:val="0"/>
          <w:bCs w:val="0"/>
          <w:i w:val="0"/>
          <w:iCs w:val="0"/>
          <w:color w:val="000000"/>
          <w:sz w:val="24"/>
          <w:szCs w:val="24"/>
        </w:rPr>
        <w:t xml:space="preserve">. Elle garantit que l'outil est perçu non comme une contrainte administrative, mais comme un levier de productivité indispensable. Cette fluidité est un facteur clé pour garantir l'adhésion des équipes aux nouveaux processus de digitalisation de la DSI.</w:t>
      </w:r>
      <w:r>
        <w:rPr>
          <w:b w:val="0"/>
          <w:bCs w:val="0"/>
          <w:i w:val="0"/>
          <w:iCs w:val="0"/>
          <w:sz w:val="24"/>
          <w:szCs w:val="24"/>
        </w:rPr>
      </w:r>
      <w:r>
        <w:rPr>
          <w:b w:val="0"/>
          <w:bCs w:val="0"/>
          <w:i w:val="0"/>
          <w:iCs w:val="0"/>
          <w:sz w:val="24"/>
          <w:szCs w:val="24"/>
        </w:rPr>
      </w:r>
    </w:p>
    <w:p w14:paraId="3ACF4FB1">
      <w:pPr>
        <w:pBdr>
          <w:top w:val="none" w:color="000000" w:sz="4" w:space="0"/>
          <w:left w:val="none" w:color="000000" w:sz="4" w:space="0"/>
          <w:bottom w:val="none" w:color="000000" w:sz="4" w:space="0"/>
          <w:right w:val="none" w:color="000000" w:sz="4" w:space="0"/>
        </w:pBdr>
        <w:spacing w:line="360" w:lineRule="auto"/>
        <w:ind w:right="0" w:firstLine="0" w:left="709"/>
        <w:jc w:val="left"/>
        <w:rPr>
          <w:b w:val="0"/>
          <w:bCs w:val="0"/>
          <w:i w:val="0"/>
          <w:sz w:val="24"/>
          <w:szCs w:val="24"/>
        </w:rPr>
      </w:pPr>
      <w:r>
        <w:rPr>
          <w:rFonts w:ascii="Times New Roman" w:hAnsi="Times New Roman" w:eastAsia="Times New Roman" w:cs="Times New Roman"/>
          <w:b w:val="0"/>
          <w:bCs w:val="0"/>
          <w:i w:val="0"/>
          <w:iCs w:val="0"/>
          <w:color w:val="000000"/>
          <w:sz w:val="24"/>
          <w:szCs w:val="24"/>
        </w:rPr>
      </w:r>
      <w:r>
        <w:rPr>
          <w:b w:val="0"/>
          <w:bCs w:val="0"/>
          <w:i w:val="0"/>
          <w:iCs w:val="0"/>
          <w:sz w:val="24"/>
          <w:szCs w:val="24"/>
        </w:rPr>
      </w:r>
      <w:r>
        <w:rPr>
          <w:b w:val="0"/>
          <w:bCs w:val="0"/>
          <w:i w:val="0"/>
          <w:iCs w:val="0"/>
          <w:sz w:val="24"/>
          <w:szCs w:val="24"/>
        </w:rPr>
      </w:r>
    </w:p>
    <w:p w14:paraId="38EF7CAC">
      <w:pPr>
        <w:pBdr>
          <w:top w:val="none" w:color="000000" w:sz="4" w:space="0"/>
          <w:left w:val="none" w:color="000000" w:sz="4" w:space="0"/>
          <w:bottom w:val="none" w:color="000000" w:sz="4" w:space="0"/>
          <w:right w:val="none" w:color="000000" w:sz="4" w:space="0"/>
        </w:pBdr>
        <w:spacing w:line="360" w:lineRule="auto"/>
        <w:ind w:right="0" w:firstLine="0" w:left="709"/>
        <w:jc w:val="left"/>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552B95AE">
      <w:pPr>
        <w:pBdr>
          <w:top w:val="none" w:color="000000" w:sz="4" w:space="0"/>
          <w:left w:val="none" w:color="000000" w:sz="4" w:space="0"/>
          <w:bottom w:val="none" w:color="000000" w:sz="4" w:space="0"/>
          <w:right w:val="none" w:color="000000" w:sz="4" w:space="0"/>
        </w:pBdr>
        <w:spacing w:line="360" w:lineRule="auto"/>
        <w:ind w:right="0" w:firstLine="0" w:left="709"/>
        <w:jc w:val="left"/>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highlight w:val="none"/>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5BA36B61">
      <w:pPr>
        <w:pStyle w:val="963"/>
        <w:pBdr>
          <w:top w:val="none" w:color="000000" w:sz="4" w:space="0"/>
          <w:left w:val="none" w:color="000000" w:sz="4" w:space="0"/>
          <w:bottom w:val="none" w:color="000000" w:sz="4" w:space="0"/>
          <w:right w:val="none" w:color="000000" w:sz="4" w:space="0"/>
        </w:pBdr>
        <w:spacing w:after="8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2.2.2 Analyse approfondie des acteurs et des cas d’utilisation du système</w:t>
      </w:r>
      <w:r>
        <w:rPr>
          <w:b w:val="0"/>
          <w:bCs w:val="0"/>
          <w:i w:val="0"/>
          <w:iCs w:val="0"/>
          <w:sz w:val="24"/>
          <w:szCs w:val="24"/>
        </w:rPr>
      </w:r>
    </w:p>
    <w:p w14:paraId="109EC81E">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déploiement du module automatisé au sein de l'infrastructure logicielle de la société TAG-IP implique une typologie précise d'acteurs. En modélisation logicielle, un acteur représente l'abstraction d'un rôle joué par un utilisateur humain ou un système </w:t>
      </w:r>
      <w:r>
        <w:rPr>
          <w:rFonts w:ascii="Times New Roman" w:hAnsi="Times New Roman" w:eastAsia="Times New Roman" w:cs="Times New Roman"/>
          <w:b w:val="0"/>
          <w:bCs w:val="0"/>
          <w:i w:val="0"/>
          <w:iCs w:val="0"/>
          <w:color w:val="000000"/>
          <w:sz w:val="24"/>
          <w:szCs w:val="24"/>
          <w:u w:val="none"/>
        </w:rPr>
        <w:t xml:space="preserve">externe qui interagit directement avec l'application. Chaque catégorie identifiée possède des responsabilités métiers, des habilitations de sécurité et des attentes opérationnelles spécifiques directement corrélées à la fiabilisation du processus de pose e</w:t>
      </w:r>
      <w:r>
        <w:rPr>
          <w:rFonts w:ascii="Times New Roman" w:hAnsi="Times New Roman" w:eastAsia="Times New Roman" w:cs="Times New Roman"/>
          <w:b w:val="0"/>
          <w:bCs w:val="0"/>
          <w:i w:val="0"/>
          <w:iCs w:val="0"/>
          <w:color w:val="000000"/>
          <w:sz w:val="24"/>
          <w:szCs w:val="24"/>
          <w:u w:val="none"/>
        </w:rPr>
        <w:t xml:space="preserve">t à la sécurisation des interventions sur le terrain.</w:t>
      </w:r>
      <w:r>
        <w:rPr>
          <w:b w:val="0"/>
          <w:bCs w:val="0"/>
          <w:i w:val="0"/>
          <w:iCs w:val="0"/>
          <w:sz w:val="24"/>
          <w:szCs w:val="24"/>
        </w:rPr>
      </w:r>
    </w:p>
    <w:p w14:paraId="44317F1E">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L’analyse systémique de leurs flux de travail et de leurs interactions réciproques est indispensable pour concevoir une architecture logicielle alignée sur les besoins de la Direction des Systèmes d’Information (DSI) et du pôle Exploitation. Elle permet de</w:t>
      </w:r>
      <w:r>
        <w:rPr>
          <w:rFonts w:ascii="Times New Roman" w:hAnsi="Times New Roman" w:eastAsia="Times New Roman" w:cs="Times New Roman"/>
          <w:b w:val="0"/>
          <w:bCs w:val="0"/>
          <w:i w:val="0"/>
          <w:iCs w:val="0"/>
          <w:color w:val="000000"/>
          <w:sz w:val="24"/>
          <w:szCs w:val="24"/>
          <w:u w:val="none"/>
        </w:rPr>
        <w:t xml:space="preserve"> définir précisément les frontières du système et de s'assurer qu'aucun besoin métier critique n'a été omis lors de la phase de spécification.</w:t>
      </w:r>
      <w:r>
        <w:rPr>
          <w:b w:val="0"/>
          <w:bCs w:val="0"/>
          <w:i w:val="0"/>
          <w:iCs w:val="0"/>
          <w:sz w:val="24"/>
          <w:szCs w:val="24"/>
        </w:rPr>
      </w:r>
    </w:p>
    <w:p w14:paraId="4C689331">
      <w:pPr>
        <w:pStyle w:val="964"/>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2.2.2.1 Les Administrateurs Techniques (Équipe DSI &amp; Experts Métiers)</w:t>
      </w:r>
      <w:r>
        <w:rPr>
          <w:b w:val="0"/>
          <w:bCs w:val="0"/>
          <w:i w:val="0"/>
          <w:iCs w:val="0"/>
          <w:sz w:val="24"/>
          <w:szCs w:val="24"/>
        </w:rPr>
      </w:r>
    </w:p>
    <w:p w14:paraId="6A2BC9C4">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Les administrateurs techniques disposent du niveau de privilèges le plus élevé sur l'application. Ils ont pour mission de configurer, mettre à jour et superviser l'intégralité des profils de montage. Ils alimentent et purgent le catalogue de référence des </w:t>
      </w:r>
      <w:r>
        <w:rPr>
          <w:rFonts w:ascii="Times New Roman" w:hAnsi="Times New Roman" w:eastAsia="Times New Roman" w:cs="Times New Roman"/>
          <w:b w:val="0"/>
          <w:bCs w:val="0"/>
          <w:i w:val="0"/>
          <w:iCs w:val="0"/>
          <w:color w:val="000000"/>
          <w:sz w:val="24"/>
          <w:szCs w:val="24"/>
          <w:u w:val="none"/>
        </w:rPr>
        <w:t xml:space="preserve">traceurs GPS (marques, modèles, versions de firmware) et veillent à la cohérence logique des règles métiers automatisées. Ce sont eux qui définissent les expressions logiques et les contraintes physiques du moteur de calcul.</w:t>
      </w:r>
      <w:r>
        <w:rPr>
          <w:b w:val="0"/>
          <w:bCs w:val="0"/>
          <w:i w:val="0"/>
          <w:iCs w:val="0"/>
          <w:sz w:val="24"/>
          <w:szCs w:val="24"/>
        </w:rPr>
      </w:r>
    </w:p>
    <w:p w14:paraId="5037A4EC">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Cet acteur requiert un outil d'administration centralisé doté d'une interface rigoureuse. L'application doit lui permettre d'insérer, de modifier ou de révoquer des ressources de données sans exécuter de scripts SQL manuels en ligne de commande sur la base</w:t>
      </w:r>
      <w:r>
        <w:rPr>
          <w:rFonts w:ascii="Times New Roman" w:hAnsi="Times New Roman" w:eastAsia="Times New Roman" w:cs="Times New Roman"/>
          <w:b w:val="0"/>
          <w:bCs w:val="0"/>
          <w:i w:val="0"/>
          <w:iCs w:val="0"/>
          <w:color w:val="000000"/>
          <w:sz w:val="24"/>
          <w:szCs w:val="24"/>
          <w:u w:val="none"/>
        </w:rPr>
        <w:t xml:space="preserve"> PostgreSQL ni modifier le code source de la plateforme de production, éliminant ainsi le phénomène de </w:t>
      </w:r>
      <w:r>
        <w:rPr>
          <w:rFonts w:ascii="Times New Roman" w:hAnsi="Times New Roman" w:eastAsia="Times New Roman" w:cs="Times New Roman"/>
          <w:b w:val="0"/>
          <w:bCs w:val="0"/>
          <w:i w:val="0"/>
          <w:iCs w:val="0"/>
          <w:color w:val="000000"/>
          <w:sz w:val="24"/>
          <w:szCs w:val="24"/>
          <w:u w:val="none"/>
        </w:rPr>
        <w:t xml:space="preserve">hard-coding</w:t>
      </w:r>
      <w:r>
        <w:rPr>
          <w:rFonts w:ascii="Times New Roman" w:hAnsi="Times New Roman" w:eastAsia="Times New Roman" w:cs="Times New Roman"/>
          <w:b w:val="0"/>
          <w:bCs w:val="0"/>
          <w:i w:val="0"/>
          <w:iCs w:val="0"/>
          <w:color w:val="000000"/>
          <w:sz w:val="24"/>
          <w:szCs w:val="24"/>
          <w:u w:val="none"/>
        </w:rPr>
        <w:t xml:space="preserve"> initial.</w:t>
      </w:r>
      <w:r>
        <w:rPr>
          <w:b w:val="0"/>
          <w:bCs w:val="0"/>
          <w:i w:val="0"/>
          <w:iCs w:val="0"/>
          <w:sz w:val="24"/>
          <w:szCs w:val="24"/>
        </w:rPr>
      </w:r>
    </w:p>
    <w:p w14:paraId="51D98CD7">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Lors de la phase d'intégration au sein du pôle Ingénierie Logicielle, j’ai constaté qu'en l'absence d'un système centralisé, les experts techniques consacraient une part importante de leur temps à valider manuellement des configurations en consultant des f</w:t>
      </w:r>
      <w:r>
        <w:rPr>
          <w:rFonts w:ascii="Times New Roman" w:hAnsi="Times New Roman" w:eastAsia="Times New Roman" w:cs="Times New Roman"/>
          <w:b w:val="0"/>
          <w:bCs w:val="0"/>
          <w:i w:val="0"/>
          <w:iCs w:val="0"/>
          <w:color w:val="000000"/>
          <w:sz w:val="24"/>
          <w:szCs w:val="24"/>
          <w:u w:val="none"/>
        </w:rPr>
        <w:t xml:space="preserve">ichiers Excel éparpillés, des e-mails clients ou des manuels de constructeurs au format PDF. Le module conçu leur permet de traduire immédiatement leurs compétences en données structurées. Par exemple, lorsqu'un nouveau modèle de véhicule est introduit sur</w:t>
      </w:r>
      <w:r>
        <w:rPr>
          <w:rFonts w:ascii="Times New Roman" w:hAnsi="Times New Roman" w:eastAsia="Times New Roman" w:cs="Times New Roman"/>
          <w:b w:val="0"/>
          <w:bCs w:val="0"/>
          <w:i w:val="0"/>
          <w:iCs w:val="0"/>
          <w:color w:val="000000"/>
          <w:sz w:val="24"/>
          <w:szCs w:val="24"/>
          <w:u w:val="none"/>
        </w:rPr>
        <w:t xml:space="preserve"> le marché, l'administrateur renseigne en moins de deux minutes ses caractéristiques électriques nominales et les exigences de ports d'E/S nécessaires pour le câblage d'un capteur.</w:t>
      </w:r>
      <w:r>
        <w:rPr>
          <w:b w:val="0"/>
          <w:bCs w:val="0"/>
          <w:i w:val="0"/>
          <w:iCs w:val="0"/>
          <w:sz w:val="24"/>
          <w:szCs w:val="24"/>
        </w:rPr>
      </w:r>
    </w:p>
    <w:p w14:paraId="470C7E8D">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En tant que garants de l'intégrité du référentiel technique, les administrateurs manipulent des données sensibles. Une faille dans l'ergonomie de leur interface ou une mauvaise validation des formulaires de saisie introduirait des données erronées. Ces err</w:t>
      </w:r>
      <w:r>
        <w:rPr>
          <w:rFonts w:ascii="Times New Roman" w:hAnsi="Times New Roman" w:eastAsia="Times New Roman" w:cs="Times New Roman"/>
          <w:b w:val="0"/>
          <w:bCs w:val="0"/>
          <w:i w:val="0"/>
          <w:iCs w:val="0"/>
          <w:color w:val="000000"/>
          <w:sz w:val="24"/>
          <w:szCs w:val="24"/>
          <w:u w:val="none"/>
        </w:rPr>
        <w:t xml:space="preserve">eurs se propageraient en cascade sur l'ensemble de l'application, induisant en erreur les techniciens de pose. L'interface d'administration doit donc intégrer des mécanismes de validation de types extrêmement stricts via les fonctionnalités natives du Ash </w:t>
      </w:r>
      <w:r>
        <w:rPr>
          <w:rFonts w:ascii="Times New Roman" w:hAnsi="Times New Roman" w:eastAsia="Times New Roman" w:cs="Times New Roman"/>
          <w:b w:val="0"/>
          <w:bCs w:val="0"/>
          <w:i w:val="0"/>
          <w:iCs w:val="0"/>
          <w:color w:val="000000"/>
          <w:sz w:val="24"/>
          <w:szCs w:val="24"/>
          <w:u w:val="none"/>
        </w:rPr>
        <w:t xml:space="preserve">Framework.</w:t>
      </w:r>
      <w:r>
        <w:rPr>
          <w:b w:val="0"/>
          <w:bCs w:val="0"/>
          <w:i w:val="0"/>
          <w:iCs w:val="0"/>
          <w:sz w:val="24"/>
          <w:szCs w:val="24"/>
        </w:rPr>
      </w:r>
    </w:p>
    <w:p w14:paraId="1C835C14">
      <w:pPr>
        <w:pStyle w:val="964"/>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2.2.2.2 Les Opérateurs de Terrain et Clients (Pôle Exploitation &amp; Équipes de Pose)</w:t>
      </w:r>
      <w:r>
        <w:rPr>
          <w:b w:val="0"/>
          <w:bCs w:val="0"/>
          <w:i w:val="0"/>
          <w:iCs w:val="0"/>
          <w:sz w:val="24"/>
          <w:szCs w:val="24"/>
        </w:rPr>
      </w:r>
    </w:p>
    <w:p w14:paraId="3FFF89C8">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Cette catégorie d'acteurs regroupe les techniciens du pôle Exploitation de TAG-IP et les gestionnaires de flottes des organisations clientes. Leur rôle est de formuler une requête de diagnostic en saisissant les besoins métiers spécifiques (intégration d'u</w:t>
      </w:r>
      <w:r>
        <w:rPr>
          <w:rFonts w:ascii="Times New Roman" w:hAnsi="Times New Roman" w:eastAsia="Times New Roman" w:cs="Times New Roman"/>
          <w:b w:val="0"/>
          <w:bCs w:val="0"/>
          <w:i w:val="0"/>
          <w:iCs w:val="0"/>
          <w:color w:val="000000"/>
          <w:sz w:val="24"/>
          <w:szCs w:val="24"/>
          <w:u w:val="none"/>
        </w:rPr>
        <w:t xml:space="preserve">ne sonde de température ou d'un système de coupure moteur à distance) et de consulter instantanément les résultats du calcul de compatibilité matérielle généré par le système.</w:t>
      </w:r>
      <w:r>
        <w:rPr>
          <w:b w:val="0"/>
          <w:bCs w:val="0"/>
          <w:i w:val="0"/>
          <w:iCs w:val="0"/>
          <w:sz w:val="24"/>
          <w:szCs w:val="24"/>
        </w:rPr>
      </w:r>
    </w:p>
    <w:p w14:paraId="715305A4">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Travaillant souvent en urgence en atelier ou sur les sites de déploiement des clients (ports, zones industrielles), ces utilisateurs exigent une interface épurée, réactive et optimisée pour une consultation rapide. Les résultats du diagnostic doivent être </w:t>
      </w:r>
      <w:r>
        <w:rPr>
          <w:rFonts w:ascii="Times New Roman" w:hAnsi="Times New Roman" w:eastAsia="Times New Roman" w:cs="Times New Roman"/>
          <w:b w:val="0"/>
          <w:bCs w:val="0"/>
          <w:i w:val="0"/>
          <w:iCs w:val="0"/>
          <w:color w:val="000000"/>
          <w:sz w:val="24"/>
          <w:szCs w:val="24"/>
          <w:u w:val="none"/>
        </w:rPr>
        <w:t xml:space="preserve">binaires (compatible / incompatible) et enrichis par des alertes visuelles explicites, sans qu'ils n'aient à maîtriser la logique algorithmique sous-jacente ni l'architecture des bases de données.</w:t>
      </w:r>
      <w:r>
        <w:rPr>
          <w:b w:val="0"/>
          <w:bCs w:val="0"/>
          <w:i w:val="0"/>
          <w:iCs w:val="0"/>
          <w:sz w:val="24"/>
          <w:szCs w:val="24"/>
        </w:rPr>
      </w:r>
    </w:p>
    <w:p w14:paraId="6C1F8D45">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Les interventions quotidiennes menées par le pôle Exploitation ont révélé des scénarios critiques de perte de productivité. Lorsqu'un technicien prépare son matériel avant de se déplacer en province, il doit s'assurer que le boîtier choisi (Teltonika FMB92</w:t>
      </w:r>
      <w:r>
        <w:rPr>
          <w:rFonts w:ascii="Times New Roman" w:hAnsi="Times New Roman" w:eastAsia="Times New Roman" w:cs="Times New Roman"/>
          <w:b w:val="0"/>
          <w:bCs w:val="0"/>
          <w:i w:val="0"/>
          <w:iCs w:val="0"/>
          <w:color w:val="000000"/>
          <w:sz w:val="24"/>
          <w:szCs w:val="24"/>
          <w:u w:val="none"/>
        </w:rPr>
        <w:t xml:space="preserve">0 ou Meitrack T333) supporte les contraintes du véhicule cible. Grâce à l'application développée, l'opérateur sélectionne simplement la marque et le modèle du véhicule sur son écran, coche les options demandées, et le système valide immédiatement la config</w:t>
      </w:r>
      <w:r>
        <w:rPr>
          <w:rFonts w:ascii="Times New Roman" w:hAnsi="Times New Roman" w:eastAsia="Times New Roman" w:cs="Times New Roman"/>
          <w:b w:val="0"/>
          <w:bCs w:val="0"/>
          <w:i w:val="0"/>
          <w:iCs w:val="0"/>
          <w:color w:val="000000"/>
          <w:sz w:val="24"/>
          <w:szCs w:val="24"/>
          <w:u w:val="none"/>
        </w:rPr>
        <w:t xml:space="preserve">uration. Cela évite au technicien de solliciter l'aide d'un expert senior, désaturant ainsi les cadres de la DSI et augmentant l'autonomie des équipes de terrain.</w:t>
      </w:r>
      <w:r>
        <w:rPr>
          <w:b w:val="0"/>
          <w:bCs w:val="0"/>
          <w:i w:val="0"/>
          <w:iCs w:val="0"/>
          <w:sz w:val="24"/>
          <w:szCs w:val="24"/>
        </w:rPr>
      </w:r>
    </w:p>
    <w:p w14:paraId="2DAD8F61">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Les opérateurs de terrain constituent le maillon le plus exposé aux risques opérationnels. Si l'interface utilisateur s'avère trop complexe, si les temps de réponse dépassent quelques secondes ou si les données sont présentées de manière confuse, le techni</w:t>
      </w:r>
      <w:r>
        <w:rPr>
          <w:rFonts w:ascii="Times New Roman" w:hAnsi="Times New Roman" w:eastAsia="Times New Roman" w:cs="Times New Roman"/>
          <w:b w:val="0"/>
          <w:bCs w:val="0"/>
          <w:i w:val="0"/>
          <w:iCs w:val="0"/>
          <w:color w:val="000000"/>
          <w:sz w:val="24"/>
          <w:szCs w:val="24"/>
          <w:u w:val="none"/>
        </w:rPr>
        <w:t xml:space="preserve">cien délaissera l'outil numérique pour retourner aux anciennes méthodes empiriques. Le design d'interface (UI/UX) conçu via Phoenix LiveView et Bulma CSS doit donc garantir une prise en main immédiate pour éliminer définitivement le risque de sinistre élec</w:t>
      </w:r>
      <w:r>
        <w:rPr>
          <w:rFonts w:ascii="Times New Roman" w:hAnsi="Times New Roman" w:eastAsia="Times New Roman" w:cs="Times New Roman"/>
          <w:b w:val="0"/>
          <w:bCs w:val="0"/>
          <w:i w:val="0"/>
          <w:iCs w:val="0"/>
          <w:color w:val="000000"/>
          <w:sz w:val="24"/>
          <w:szCs w:val="24"/>
          <w:u w:val="none"/>
        </w:rPr>
        <w:t xml:space="preserve">trique (destruction de boîtiers 12V branchés par erreur sur du 24V).</w:t>
      </w:r>
      <w:r>
        <w:rPr>
          <w:b w:val="0"/>
          <w:bCs w:val="0"/>
          <w:i w:val="0"/>
          <w:iCs w:val="0"/>
          <w:sz w:val="24"/>
          <w:szCs w:val="24"/>
        </w:rPr>
      </w:r>
    </w:p>
    <w:p w14:paraId="7FBA5DD1">
      <w:pPr>
        <w:pStyle w:val="964"/>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2.2.2.3 Le Développeur Unique et l’Équipe de Maintenance Technique</w:t>
      </w:r>
      <w:r>
        <w:rPr>
          <w:b w:val="0"/>
          <w:bCs w:val="0"/>
          <w:i w:val="0"/>
          <w:iCs w:val="0"/>
          <w:sz w:val="24"/>
          <w:szCs w:val="24"/>
        </w:rPr>
      </w:r>
    </w:p>
    <w:p w14:paraId="2614699C">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En tant que développeur unique en charge de la conception de l'application, je forme la cellule technique chargée de faire évoluer le système, de corriger les anomalies et d'intégrer de nouveaux modules fonctionnels. Mon travail s'effectue directement sur </w:t>
      </w:r>
      <w:r>
        <w:rPr>
          <w:rFonts w:ascii="Times New Roman" w:hAnsi="Times New Roman" w:eastAsia="Times New Roman" w:cs="Times New Roman"/>
          <w:b w:val="0"/>
          <w:bCs w:val="0"/>
          <w:i w:val="0"/>
          <w:iCs w:val="0"/>
          <w:color w:val="000000"/>
          <w:sz w:val="24"/>
          <w:szCs w:val="24"/>
          <w:u w:val="none"/>
        </w:rPr>
        <w:t xml:space="preserve">l'infrastructure de programmation (fichiers de configurations, schémas de ressources Ash et composants d'interface LiveView) sous la supervision directe de la Maîtrise d’Œuvre (MOE) de TAG-IP.</w:t>
      </w:r>
      <w:r>
        <w:rPr>
          <w:b w:val="0"/>
          <w:bCs w:val="0"/>
          <w:i w:val="0"/>
          <w:iCs w:val="0"/>
          <w:sz w:val="24"/>
          <w:szCs w:val="24"/>
        </w:rPr>
      </w:r>
    </w:p>
    <w:p w14:paraId="0F597BAD">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Cette fonction requiert une architecture logicielle fortement découplée, modulaire et standardisée. Elle nécessite un code source documenté respectant les conventions de la communauté Elixir, ainsi qu'un environnement de test isolé (VLAN Développement mis </w:t>
      </w:r>
      <w:r>
        <w:rPr>
          <w:rFonts w:ascii="Times New Roman" w:hAnsi="Times New Roman" w:eastAsia="Times New Roman" w:cs="Times New Roman"/>
          <w:b w:val="0"/>
          <w:bCs w:val="0"/>
          <w:i w:val="0"/>
          <w:iCs w:val="0"/>
          <w:color w:val="000000"/>
          <w:sz w:val="24"/>
          <w:szCs w:val="24"/>
          <w:u w:val="none"/>
        </w:rPr>
        <w:t xml:space="preserve">en place sur le réseau de l'entreprise) pour mener à bien les déploiements sans risque de régression sur les fonctionnalités existantes.</w:t>
      </w:r>
      <w:r>
        <w:rPr>
          <w:b w:val="0"/>
          <w:bCs w:val="0"/>
          <w:i w:val="0"/>
          <w:iCs w:val="0"/>
          <w:sz w:val="24"/>
          <w:szCs w:val="24"/>
        </w:rPr>
      </w:r>
    </w:p>
    <w:p w14:paraId="768804BF">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Durant mon stage au pôle Ingénierie Logicielle, j'ai géré de manière autonome le code source et l'intégration de mes travaux sur le dépôt de versioning Git. Cette expérience a mis en exergue l'importance de la séparation des concepts applicatifs. Si la log</w:t>
      </w:r>
      <w:r>
        <w:rPr>
          <w:rFonts w:ascii="Times New Roman" w:hAnsi="Times New Roman" w:eastAsia="Times New Roman" w:cs="Times New Roman"/>
          <w:b w:val="0"/>
          <w:bCs w:val="0"/>
          <w:i w:val="0"/>
          <w:iCs w:val="0"/>
          <w:color w:val="000000"/>
          <w:sz w:val="24"/>
          <w:szCs w:val="24"/>
          <w:u w:val="none"/>
        </w:rPr>
        <w:t xml:space="preserve">ique métier du moteur de compatibilité avait été fusionnée avec le code d'affichage de l'interface graphique, chaque modification visuelle aurait risqué de casser l'algorithme sous-jacent. L'adoption du Ash Framework a permis de segmenter mon travail : je </w:t>
      </w:r>
      <w:r>
        <w:rPr>
          <w:rFonts w:ascii="Times New Roman" w:hAnsi="Times New Roman" w:eastAsia="Times New Roman" w:cs="Times New Roman"/>
          <w:b w:val="0"/>
          <w:bCs w:val="0"/>
          <w:i w:val="0"/>
          <w:iCs w:val="0"/>
          <w:color w:val="000000"/>
          <w:sz w:val="24"/>
          <w:szCs w:val="24"/>
          <w:u w:val="none"/>
        </w:rPr>
        <w:t xml:space="preserve">pouvais me concentrer sur la définition déclarative des ressources et des politiques d'accès, puis concevoir les interfaces interactives en toute sécurité.</w:t>
      </w:r>
      <w:r>
        <w:rPr>
          <w:b w:val="0"/>
          <w:bCs w:val="0"/>
          <w:i w:val="0"/>
          <w:iCs w:val="0"/>
          <w:sz w:val="24"/>
          <w:szCs w:val="24"/>
        </w:rPr>
      </w:r>
    </w:p>
    <w:p w14:paraId="27FD13BC">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développeur unique est le garant de la pérennité et de la transmission de l'application. Si le système souffrait d'une trop grande complexité ou d'un manque de documentation, la fin de mon cycle d'études provoquerait une perte de connaissances au détrim</w:t>
      </w:r>
      <w:r>
        <w:rPr>
          <w:rFonts w:ascii="Times New Roman" w:hAnsi="Times New Roman" w:eastAsia="Times New Roman" w:cs="Times New Roman"/>
          <w:b w:val="0"/>
          <w:bCs w:val="0"/>
          <w:i w:val="0"/>
          <w:iCs w:val="0"/>
          <w:color w:val="000000"/>
          <w:sz w:val="24"/>
          <w:szCs w:val="24"/>
          <w:u w:val="none"/>
        </w:rPr>
        <w:t xml:space="preserve">ent de l'entreprise. La clarté de l'architecture déclarative du Ash Framework apporte une réponse directe à ce risque en facilitant la reprise en main future du code par n'importe quel nouveau développeur intégrant la DSI de TAG-IP.</w:t>
      </w:r>
      <w:r>
        <w:rPr>
          <w:b w:val="0"/>
          <w:bCs w:val="0"/>
          <w:i w:val="0"/>
          <w:iCs w:val="0"/>
          <w:sz w:val="24"/>
          <w:szCs w:val="24"/>
        </w:rPr>
      </w:r>
    </w:p>
    <w:p w14:paraId="0CC12BBB">
      <w:pPr>
        <w:pStyle w:val="964"/>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2.2.2.4 Description textuelle des Cas d’Utilisation Principaux</w:t>
      </w:r>
      <w:r>
        <w:rPr>
          <w:b w:val="0"/>
          <w:bCs w:val="0"/>
          <w:i w:val="0"/>
          <w:iCs w:val="0"/>
          <w:sz w:val="24"/>
          <w:szCs w:val="24"/>
        </w:rPr>
      </w:r>
    </w:p>
    <w:p w14:paraId="2730A218">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Les cas d'utilisation formalisent l'ensemble des interactions fonctionnelles requises entre les acteurs identifiés et l'application informatique.</w:t>
      </w:r>
      <w:r>
        <w:rPr>
          <w:b w:val="0"/>
          <w:bCs w:val="0"/>
          <w:i w:val="0"/>
          <w:iCs w:val="0"/>
          <w:sz w:val="24"/>
          <w:szCs w:val="24"/>
        </w:rPr>
      </w:r>
    </w:p>
    <w:p w14:paraId="2DD5C70C">
      <w:pPr>
        <w:pStyle w:val="1024"/>
        <w:numPr>
          <w:ilvl w:val="0"/>
          <w:numId w:val="98"/>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Cas d’utilisation n°1 : Ajout et configuration d’un nouveau profil de montage</w:t>
      </w:r>
      <w:r>
        <w:rPr>
          <w:b w:val="0"/>
          <w:bCs w:val="0"/>
          <w:i w:val="0"/>
          <w:iCs w:val="0"/>
          <w:sz w:val="24"/>
          <w:szCs w:val="24"/>
        </w:rPr>
      </w:r>
    </w:p>
    <w:p w14:paraId="0D32D141">
      <w:pPr>
        <w:pStyle w:val="1024"/>
        <w:numPr>
          <w:ilvl w:val="1"/>
          <w:numId w:val="99"/>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Acteur principal :</w:t>
      </w:r>
      <w:r>
        <w:rPr>
          <w:rFonts w:ascii="Times New Roman" w:hAnsi="Times New Roman" w:eastAsia="Times New Roman" w:cs="Times New Roman"/>
          <w:b w:val="0"/>
          <w:bCs w:val="0"/>
          <w:i w:val="0"/>
          <w:iCs w:val="0"/>
          <w:color w:val="000000"/>
          <w:sz w:val="24"/>
          <w:szCs w:val="24"/>
          <w:u w:val="none"/>
        </w:rPr>
        <w:t xml:space="preserve"> Administrateur Technique (Équipe DSI).</w:t>
      </w:r>
      <w:r>
        <w:rPr>
          <w:b w:val="0"/>
          <w:bCs w:val="0"/>
          <w:i w:val="0"/>
          <w:iCs w:val="0"/>
          <w:sz w:val="24"/>
          <w:szCs w:val="24"/>
        </w:rPr>
      </w:r>
    </w:p>
    <w:p w14:paraId="262D0A42">
      <w:pPr>
        <w:pStyle w:val="1024"/>
        <w:numPr>
          <w:ilvl w:val="1"/>
          <w:numId w:val="99"/>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Préconditions :</w:t>
      </w:r>
      <w:r>
        <w:rPr>
          <w:rFonts w:ascii="Times New Roman" w:hAnsi="Times New Roman" w:eastAsia="Times New Roman" w:cs="Times New Roman"/>
          <w:b w:val="0"/>
          <w:bCs w:val="0"/>
          <w:i w:val="0"/>
          <w:iCs w:val="0"/>
          <w:color w:val="000000"/>
          <w:sz w:val="24"/>
          <w:szCs w:val="24"/>
          <w:u w:val="none"/>
        </w:rPr>
        <w:t xml:space="preserve"> L'administrateur s'est authentifié avec succès et dispose des droits requis. Le modèle de véhicule n'existe pas encore dans le référentiel.</w:t>
      </w:r>
      <w:r>
        <w:rPr>
          <w:b w:val="0"/>
          <w:bCs w:val="0"/>
          <w:i w:val="0"/>
          <w:iCs w:val="0"/>
          <w:sz w:val="24"/>
          <w:szCs w:val="24"/>
        </w:rPr>
      </w:r>
    </w:p>
    <w:p w14:paraId="5D12B7E2">
      <w:pPr>
        <w:pStyle w:val="1024"/>
        <w:numPr>
          <w:ilvl w:val="1"/>
          <w:numId w:val="99"/>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Scénario nominal :</w:t>
      </w:r>
      <w:r>
        <w:rPr>
          <w:rFonts w:ascii="Times New Roman" w:hAnsi="Times New Roman" w:eastAsia="Times New Roman" w:cs="Times New Roman"/>
          <w:b w:val="0"/>
          <w:bCs w:val="0"/>
          <w:i w:val="0"/>
          <w:iCs w:val="0"/>
          <w:color w:val="000000"/>
          <w:sz w:val="24"/>
          <w:szCs w:val="24"/>
          <w:u w:val="none"/>
        </w:rPr>
        <w:t xml:space="preserve"> L'administrateur accède au tableau de gestion, clique sur "Ajouter un profil de montage" et remplit le formulaire dynamique (Marque, Modèle, Tension nominale 12V/24V, Ports d'E/S). Il valide le formulaire, le système applique les règles du Ash Framework e</w:t>
      </w:r>
      <w:r>
        <w:rPr>
          <w:rFonts w:ascii="Times New Roman" w:hAnsi="Times New Roman" w:eastAsia="Times New Roman" w:cs="Times New Roman"/>
          <w:b w:val="0"/>
          <w:bCs w:val="0"/>
          <w:i w:val="0"/>
          <w:iCs w:val="0"/>
          <w:color w:val="000000"/>
          <w:sz w:val="24"/>
          <w:szCs w:val="24"/>
          <w:u w:val="none"/>
        </w:rPr>
        <w:t xml:space="preserve">t persiste les données dans PostgreSQL.</w:t>
      </w:r>
      <w:r>
        <w:rPr>
          <w:b w:val="0"/>
          <w:bCs w:val="0"/>
          <w:i w:val="0"/>
          <w:iCs w:val="0"/>
          <w:sz w:val="24"/>
          <w:szCs w:val="24"/>
        </w:rPr>
      </w:r>
    </w:p>
    <w:p w14:paraId="0A62E7E2">
      <w:pPr>
        <w:pStyle w:val="1024"/>
        <w:numPr>
          <w:ilvl w:val="1"/>
          <w:numId w:val="99"/>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Impacts sur le terrain :</w:t>
      </w:r>
      <w:r>
        <w:rPr>
          <w:rFonts w:ascii="Times New Roman" w:hAnsi="Times New Roman" w:eastAsia="Times New Roman" w:cs="Times New Roman"/>
          <w:b w:val="0"/>
          <w:bCs w:val="0"/>
          <w:i w:val="0"/>
          <w:iCs w:val="0"/>
          <w:color w:val="000000"/>
          <w:sz w:val="24"/>
          <w:szCs w:val="24"/>
          <w:u w:val="none"/>
        </w:rPr>
        <w:t xml:space="preserve"> Permet d'enrichir immédiatement la base de connaissances partagée de TAG-IP. Le profil devient instantanément consultable par l'ensemble des techniciens déployés, éliminant la fragmentation documentaire.</w:t>
      </w:r>
      <w:r>
        <w:rPr>
          <w:b w:val="0"/>
          <w:bCs w:val="0"/>
          <w:i w:val="0"/>
          <w:iCs w:val="0"/>
          <w:sz w:val="24"/>
          <w:szCs w:val="24"/>
        </w:rPr>
      </w:r>
    </w:p>
    <w:p w14:paraId="15B50985">
      <w:pPr>
        <w:pStyle w:val="1024"/>
        <w:numPr>
          <w:ilvl w:val="0"/>
          <w:numId w:val="98"/>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Cas d’utilisation n°2 : Recherche automatisée de compatibilité matérielle</w:t>
      </w:r>
      <w:r>
        <w:rPr>
          <w:b w:val="0"/>
          <w:bCs w:val="0"/>
          <w:i w:val="0"/>
          <w:iCs w:val="0"/>
          <w:sz w:val="24"/>
          <w:szCs w:val="24"/>
        </w:rPr>
      </w:r>
    </w:p>
    <w:p w14:paraId="1C77FF07">
      <w:pPr>
        <w:pStyle w:val="1024"/>
        <w:numPr>
          <w:ilvl w:val="1"/>
          <w:numId w:val="100"/>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Acteur principal :</w:t>
      </w:r>
      <w:r>
        <w:rPr>
          <w:rFonts w:ascii="Times New Roman" w:hAnsi="Times New Roman" w:eastAsia="Times New Roman" w:cs="Times New Roman"/>
          <w:b w:val="0"/>
          <w:bCs w:val="0"/>
          <w:i w:val="0"/>
          <w:iCs w:val="0"/>
          <w:color w:val="000000"/>
          <w:sz w:val="24"/>
          <w:szCs w:val="24"/>
          <w:u w:val="none"/>
        </w:rPr>
        <w:t xml:space="preserve"> Opérateur de Terrain / Technicien de Pose.</w:t>
      </w:r>
      <w:r>
        <w:rPr>
          <w:b w:val="0"/>
          <w:bCs w:val="0"/>
          <w:i w:val="0"/>
          <w:iCs w:val="0"/>
          <w:sz w:val="24"/>
          <w:szCs w:val="24"/>
        </w:rPr>
      </w:r>
    </w:p>
    <w:p w14:paraId="2346A753">
      <w:pPr>
        <w:pStyle w:val="1024"/>
        <w:numPr>
          <w:ilvl w:val="1"/>
          <w:numId w:val="100"/>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Préconditions :</w:t>
      </w:r>
      <w:r>
        <w:rPr>
          <w:rFonts w:ascii="Times New Roman" w:hAnsi="Times New Roman" w:eastAsia="Times New Roman" w:cs="Times New Roman"/>
          <w:b w:val="0"/>
          <w:bCs w:val="0"/>
          <w:i w:val="0"/>
          <w:iCs w:val="0"/>
          <w:color w:val="000000"/>
          <w:sz w:val="24"/>
          <w:szCs w:val="24"/>
          <w:u w:val="none"/>
        </w:rPr>
        <w:t xml:space="preserve"> L'opérateur s'est connecté. Le catalogue de traceurs GPS et le référentiel des véhicules ont été préalablement alimentés.</w:t>
      </w:r>
      <w:r>
        <w:rPr>
          <w:b w:val="0"/>
          <w:bCs w:val="0"/>
          <w:i w:val="0"/>
          <w:iCs w:val="0"/>
          <w:sz w:val="24"/>
          <w:szCs w:val="24"/>
        </w:rPr>
      </w:r>
    </w:p>
    <w:p w14:paraId="6EA959B6">
      <w:pPr>
        <w:pStyle w:val="1024"/>
        <w:numPr>
          <w:ilvl w:val="1"/>
          <w:numId w:val="100"/>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Scénario nominal :</w:t>
      </w:r>
      <w:r>
        <w:rPr>
          <w:rFonts w:ascii="Times New Roman" w:hAnsi="Times New Roman" w:eastAsia="Times New Roman" w:cs="Times New Roman"/>
          <w:b w:val="0"/>
          <w:bCs w:val="0"/>
          <w:i w:val="0"/>
          <w:iCs w:val="0"/>
          <w:color w:val="000000"/>
          <w:sz w:val="24"/>
          <w:szCs w:val="24"/>
          <w:u w:val="none"/>
        </w:rPr>
        <w:t xml:space="preserve"> L'opérateur sélectionne le profil du véhicule cible et coche les options techniques demandées. Le moteur logique du Ash Framework intercepte la demande, compare les contraintes électriques et matérielles aux fiches techniques des traceurs disponibles (Tel</w:t>
      </w:r>
      <w:r>
        <w:rPr>
          <w:rFonts w:ascii="Times New Roman" w:hAnsi="Times New Roman" w:eastAsia="Times New Roman" w:cs="Times New Roman"/>
          <w:b w:val="0"/>
          <w:bCs w:val="0"/>
          <w:i w:val="0"/>
          <w:iCs w:val="0"/>
          <w:color w:val="000000"/>
          <w:sz w:val="24"/>
          <w:szCs w:val="24"/>
          <w:u w:val="none"/>
        </w:rPr>
        <w:t xml:space="preserve">tonika, Meitrack) et classe les traceurs en deux catégories (Compatibles / Incompatibles).</w:t>
      </w:r>
      <w:r>
        <w:rPr>
          <w:b w:val="0"/>
          <w:bCs w:val="0"/>
          <w:i w:val="0"/>
          <w:iCs w:val="0"/>
          <w:sz w:val="24"/>
          <w:szCs w:val="24"/>
        </w:rPr>
      </w:r>
    </w:p>
    <w:p w14:paraId="6B5E004D">
      <w:pPr>
        <w:pStyle w:val="1024"/>
        <w:numPr>
          <w:ilvl w:val="1"/>
          <w:numId w:val="100"/>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Impacts sur le terrain :</w:t>
      </w:r>
      <w:r>
        <w:rPr>
          <w:rFonts w:ascii="Times New Roman" w:hAnsi="Times New Roman" w:eastAsia="Times New Roman" w:cs="Times New Roman"/>
          <w:b w:val="0"/>
          <w:bCs w:val="0"/>
          <w:i w:val="0"/>
          <w:iCs w:val="0"/>
          <w:color w:val="000000"/>
          <w:sz w:val="24"/>
          <w:szCs w:val="24"/>
          <w:u w:val="none"/>
        </w:rPr>
        <w:t xml:space="preserve"> Garantit un gain de temps lors de la préparation des interventions en atelier. Il supprime le risque d'erreur humaine lié à l'interprétation manuelle et sécurise les investissements matériels.</w:t>
      </w:r>
      <w:r>
        <w:rPr>
          <w:b w:val="0"/>
          <w:bCs w:val="0"/>
          <w:i w:val="0"/>
          <w:iCs w:val="0"/>
          <w:sz w:val="24"/>
          <w:szCs w:val="24"/>
        </w:rPr>
      </w:r>
    </w:p>
    <w:p w14:paraId="6E9959D6">
      <w:pPr>
        <w:pStyle w:val="1024"/>
        <w:numPr>
          <w:ilvl w:val="0"/>
          <w:numId w:val="98"/>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 Cas d’utilisation n°3 : Visualisation interactive des résultats en temps réel</w:t>
      </w:r>
      <w:r>
        <w:rPr>
          <w:b w:val="0"/>
          <w:bCs w:val="0"/>
          <w:i w:val="0"/>
          <w:iCs w:val="0"/>
          <w:sz w:val="24"/>
          <w:szCs w:val="24"/>
        </w:rPr>
      </w:r>
    </w:p>
    <w:p w14:paraId="0BC8FA1C">
      <w:pPr>
        <w:pStyle w:val="1024"/>
        <w:numPr>
          <w:ilvl w:val="1"/>
          <w:numId w:val="101"/>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Acteurs principaux :</w:t>
      </w:r>
      <w:r>
        <w:rPr>
          <w:rFonts w:ascii="Times New Roman" w:hAnsi="Times New Roman" w:eastAsia="Times New Roman" w:cs="Times New Roman"/>
          <w:b w:val="0"/>
          <w:bCs w:val="0"/>
          <w:i w:val="0"/>
          <w:iCs w:val="0"/>
          <w:color w:val="000000"/>
          <w:sz w:val="24"/>
          <w:szCs w:val="24"/>
          <w:u w:val="none"/>
        </w:rPr>
        <w:t xml:space="preserve"> Opérateur de Terrain, Client et Administrateur.</w:t>
      </w:r>
      <w:r>
        <w:rPr>
          <w:b w:val="0"/>
          <w:bCs w:val="0"/>
          <w:i w:val="0"/>
          <w:iCs w:val="0"/>
          <w:sz w:val="24"/>
          <w:szCs w:val="24"/>
        </w:rPr>
      </w:r>
    </w:p>
    <w:p w14:paraId="2B6A8B2D">
      <w:pPr>
        <w:pStyle w:val="1024"/>
        <w:numPr>
          <w:ilvl w:val="1"/>
          <w:numId w:val="101"/>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Préconditions :</w:t>
      </w:r>
      <w:r>
        <w:rPr>
          <w:rFonts w:ascii="Times New Roman" w:hAnsi="Times New Roman" w:eastAsia="Times New Roman" w:cs="Times New Roman"/>
          <w:b w:val="0"/>
          <w:bCs w:val="0"/>
          <w:i w:val="0"/>
          <w:iCs w:val="0"/>
          <w:color w:val="000000"/>
          <w:sz w:val="24"/>
          <w:szCs w:val="24"/>
          <w:u w:val="none"/>
        </w:rPr>
        <w:t xml:space="preserve"> L'utilisateur est positionné sur l'interface du catalogue. Une connexion WebSocket active est établie via Phoenix LiveView.</w:t>
      </w:r>
      <w:r>
        <w:rPr>
          <w:b w:val="0"/>
          <w:bCs w:val="0"/>
          <w:i w:val="0"/>
          <w:iCs w:val="0"/>
          <w:sz w:val="24"/>
          <w:szCs w:val="24"/>
        </w:rPr>
      </w:r>
    </w:p>
    <w:p w14:paraId="3110D758">
      <w:pPr>
        <w:pStyle w:val="1024"/>
        <w:numPr>
          <w:ilvl w:val="1"/>
          <w:numId w:val="101"/>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Scénario nominal :</w:t>
      </w:r>
      <w:r>
        <w:rPr>
          <w:rFonts w:ascii="Times New Roman" w:hAnsi="Times New Roman" w:eastAsia="Times New Roman" w:cs="Times New Roman"/>
          <w:b w:val="0"/>
          <w:bCs w:val="0"/>
          <w:i w:val="0"/>
          <w:iCs w:val="0"/>
          <w:color w:val="000000"/>
          <w:sz w:val="24"/>
          <w:szCs w:val="24"/>
          <w:u w:val="none"/>
        </w:rPr>
        <w:t xml:space="preserve"> L'utilisateur applique un foudre sur l'interface. L'événement est intercepté par Phoenix LiveView via WebSocket. Le processus Elixir en arrière-plan recalcule la liste, isole la différence de rendu HTML (le </w:t>
      </w:r>
      <w:r>
        <w:rPr>
          <w:rFonts w:ascii="Times New Roman" w:hAnsi="Times New Roman" w:eastAsia="Times New Roman" w:cs="Times New Roman"/>
          <w:b w:val="0"/>
          <w:bCs w:val="0"/>
          <w:i w:val="0"/>
          <w:iCs w:val="0"/>
          <w:color w:val="000000"/>
          <w:sz w:val="24"/>
          <w:szCs w:val="24"/>
          <w:u w:val="none"/>
        </w:rPr>
        <w:t xml:space="preserve">diff</w:t>
      </w:r>
      <w:r>
        <w:rPr>
          <w:rFonts w:ascii="Times New Roman" w:hAnsi="Times New Roman" w:eastAsia="Times New Roman" w:cs="Times New Roman"/>
          <w:b w:val="0"/>
          <w:bCs w:val="0"/>
          <w:i w:val="0"/>
          <w:iCs w:val="0"/>
          <w:color w:val="000000"/>
          <w:sz w:val="24"/>
          <w:szCs w:val="24"/>
          <w:u w:val="none"/>
        </w:rPr>
        <w:t xml:space="preserve">) et renvoie uniquement les octets modifiés au navigateur, mettant à jour l'écran de manière fluide.</w:t>
      </w:r>
      <w:r>
        <w:rPr>
          <w:b w:val="0"/>
          <w:bCs w:val="0"/>
          <w:i w:val="0"/>
          <w:iCs w:val="0"/>
          <w:sz w:val="24"/>
          <w:szCs w:val="24"/>
        </w:rPr>
      </w:r>
    </w:p>
    <w:p w14:paraId="4B3A67A2">
      <w:pPr>
        <w:pStyle w:val="1024"/>
        <w:numPr>
          <w:ilvl w:val="1"/>
          <w:numId w:val="101"/>
        </w:numPr>
        <w:pBdr>
          <w:top w:val="none" w:color="000000" w:sz="4" w:space="0"/>
          <w:left w:val="none" w:color="000000" w:sz="4" w:space="0"/>
          <w:bottom w:val="none" w:color="000000" w:sz="4" w:space="0"/>
          <w:right w:val="none" w:color="000000" w:sz="4" w:space="0"/>
        </w:pBdr>
        <w:spacing w:after="24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Impacts sur le terrain :</w:t>
      </w:r>
      <w:r>
        <w:rPr>
          <w:rFonts w:ascii="Times New Roman" w:hAnsi="Times New Roman" w:eastAsia="Times New Roman" w:cs="Times New Roman"/>
          <w:b w:val="0"/>
          <w:bCs w:val="0"/>
          <w:i w:val="0"/>
          <w:iCs w:val="0"/>
          <w:color w:val="000000"/>
          <w:sz w:val="24"/>
          <w:szCs w:val="24"/>
          <w:u w:val="none"/>
        </w:rPr>
        <w:t xml:space="preserve"> Offre une réactivité identique à celle d'une application lourde. Pour le technicien en mobilité, cette interactivité accélère la prise de décision opérationnelle.</w:t>
      </w:r>
      <w:r>
        <w:rPr>
          <w:b w:val="0"/>
          <w:bCs w:val="0"/>
          <w:i w:val="0"/>
          <w:iCs w:val="0"/>
          <w:sz w:val="24"/>
          <w:szCs w:val="24"/>
        </w:rPr>
      </w:r>
    </w:p>
    <w:p w14:paraId="1402EFDC">
      <w:pPr>
        <w:pStyle w:val="963"/>
        <w:pBdr>
          <w:top w:val="none" w:color="000000" w:sz="4" w:space="0"/>
          <w:left w:val="none" w:color="000000" w:sz="4" w:space="0"/>
          <w:bottom w:val="none" w:color="000000" w:sz="4" w:space="0"/>
          <w:right w:val="none" w:color="000000" w:sz="4" w:space="0"/>
        </w:pBdr>
        <w:spacing w:after="8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2.2.3 Contraintes techniques et organisationnelles</w:t>
      </w:r>
      <w:r>
        <w:rPr>
          <w:b w:val="0"/>
          <w:bCs w:val="0"/>
          <w:i w:val="0"/>
          <w:iCs w:val="0"/>
          <w:sz w:val="24"/>
          <w:szCs w:val="24"/>
        </w:rPr>
      </w:r>
    </w:p>
    <w:p w14:paraId="56C61F13">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 mise en œuvre de ce projet au sein de l'écosystème de la société TAG-IP s'inscrit dans un cadre strict jalonné par des exigences impératives, des contraintes organisationnelles et des facteurs de risques exogènes. Ces paramètres dictent l'ensemble des c</w:t>
      </w:r>
      <w:r>
        <w:rPr>
          <w:rFonts w:ascii="Times New Roman" w:hAnsi="Times New Roman" w:eastAsia="Times New Roman" w:cs="Times New Roman"/>
          <w:b w:val="0"/>
          <w:bCs w:val="0"/>
          <w:i w:val="0"/>
          <w:iCs w:val="0"/>
          <w:color w:val="000000"/>
          <w:sz w:val="24"/>
          <w:szCs w:val="24"/>
          <w:u w:val="none"/>
        </w:rPr>
        <w:t xml:space="preserve">hoix méthodologiques, des architectures de données et des orientations de programmation, imposant un niveau de discipline industrielle élevé tout au long du cycle de vie du projet.</w:t>
      </w:r>
      <w:r>
        <w:rPr>
          <w:b w:val="0"/>
          <w:bCs w:val="0"/>
          <w:i w:val="0"/>
          <w:iCs w:val="0"/>
          <w:sz w:val="24"/>
          <w:szCs w:val="24"/>
        </w:rPr>
      </w:r>
    </w:p>
    <w:p w14:paraId="1FC9E6BA">
      <w:pPr>
        <w:pStyle w:val="964"/>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2.2.3.1 Contraintes techniques</w:t>
      </w:r>
      <w:r>
        <w:rPr>
          <w:b w:val="0"/>
          <w:bCs w:val="0"/>
          <w:i w:val="0"/>
          <w:iCs w:val="0"/>
          <w:sz w:val="24"/>
          <w:szCs w:val="24"/>
        </w:rPr>
      </w:r>
    </w:p>
    <w:p w14:paraId="7637AC7E">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2.2.3.1.1 Utilisation impérative des technologies de l’écosystème de l'entreprise</w:t>
      </w:r>
      <w:r>
        <w:rPr>
          <w:b w:val="0"/>
          <w:bCs w:val="0"/>
          <w:i w:val="0"/>
          <w:iCs w:val="0"/>
          <w:sz w:val="24"/>
          <w:szCs w:val="24"/>
        </w:rPr>
      </w:r>
    </w:p>
    <w:p w14:paraId="4C8B4C4A">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L'une des contraintes les plus impactantes réside dans l'obligation d'adopter la stack technique validée par la DSI de TAG-IP : le langage fonctionnel </w:t>
      </w:r>
      <w:r>
        <w:rPr>
          <w:rFonts w:ascii="Times New Roman" w:hAnsi="Times New Roman" w:eastAsia="Times New Roman" w:cs="Times New Roman"/>
          <w:b w:val="0"/>
          <w:bCs w:val="0"/>
          <w:i w:val="0"/>
          <w:iCs w:val="0"/>
          <w:color w:val="000000"/>
          <w:sz w:val="24"/>
          <w:szCs w:val="24"/>
          <w:u w:val="none"/>
        </w:rPr>
        <w:t xml:space="preserve">Elixir</w:t>
      </w:r>
      <w:r>
        <w:rPr>
          <w:rFonts w:ascii="Times New Roman" w:hAnsi="Times New Roman" w:eastAsia="Times New Roman" w:cs="Times New Roman"/>
          <w:b w:val="0"/>
          <w:bCs w:val="0"/>
          <w:i w:val="0"/>
          <w:iCs w:val="0"/>
          <w:color w:val="000000"/>
          <w:sz w:val="24"/>
          <w:szCs w:val="24"/>
          <w:u w:val="none"/>
        </w:rPr>
        <w:t xml:space="preserve">, le framework métier </w:t>
      </w:r>
      <w:r>
        <w:rPr>
          <w:rFonts w:ascii="Times New Roman" w:hAnsi="Times New Roman" w:eastAsia="Times New Roman" w:cs="Times New Roman"/>
          <w:b w:val="0"/>
          <w:bCs w:val="0"/>
          <w:i w:val="0"/>
          <w:iCs w:val="0"/>
          <w:color w:val="000000"/>
          <w:sz w:val="24"/>
          <w:szCs w:val="24"/>
          <w:u w:val="none"/>
        </w:rPr>
        <w:t xml:space="preserve">Ash Framework</w:t>
      </w:r>
      <w:r>
        <w:rPr>
          <w:rFonts w:ascii="Times New Roman" w:hAnsi="Times New Roman" w:eastAsia="Times New Roman" w:cs="Times New Roman"/>
          <w:b w:val="0"/>
          <w:bCs w:val="0"/>
          <w:i w:val="0"/>
          <w:iCs w:val="0"/>
          <w:color w:val="000000"/>
          <w:sz w:val="24"/>
          <w:szCs w:val="24"/>
          <w:u w:val="none"/>
        </w:rPr>
        <w:t xml:space="preserve">, le framework d'interface réactive </w:t>
      </w:r>
      <w:r>
        <w:rPr>
          <w:rFonts w:ascii="Times New Roman" w:hAnsi="Times New Roman" w:eastAsia="Times New Roman" w:cs="Times New Roman"/>
          <w:b w:val="0"/>
          <w:bCs w:val="0"/>
          <w:i w:val="0"/>
          <w:iCs w:val="0"/>
          <w:color w:val="000000"/>
          <w:sz w:val="24"/>
          <w:szCs w:val="24"/>
          <w:u w:val="none"/>
        </w:rPr>
        <w:t xml:space="preserve">Phoenix LiveView</w:t>
      </w:r>
      <w:r>
        <w:rPr>
          <w:rFonts w:ascii="Times New Roman" w:hAnsi="Times New Roman" w:eastAsia="Times New Roman" w:cs="Times New Roman"/>
          <w:b w:val="0"/>
          <w:bCs w:val="0"/>
          <w:i w:val="0"/>
          <w:iCs w:val="0"/>
          <w:color w:val="000000"/>
          <w:sz w:val="24"/>
          <w:szCs w:val="24"/>
          <w:u w:val="none"/>
        </w:rPr>
        <w:t xml:space="preserve">, et le système de gestion de base de données relationnelle </w:t>
      </w:r>
      <w:r>
        <w:rPr>
          <w:rFonts w:ascii="Times New Roman" w:hAnsi="Times New Roman" w:eastAsia="Times New Roman" w:cs="Times New Roman"/>
          <w:b w:val="0"/>
          <w:bCs w:val="0"/>
          <w:i w:val="0"/>
          <w:iCs w:val="0"/>
          <w:color w:val="000000"/>
          <w:sz w:val="24"/>
          <w:szCs w:val="24"/>
          <w:u w:val="none"/>
        </w:rPr>
        <w:t xml:space="preserve">PostgreSQL</w:t>
      </w:r>
      <w:r>
        <w:rPr>
          <w:rFonts w:ascii="Times New Roman" w:hAnsi="Times New Roman" w:eastAsia="Times New Roman" w:cs="Times New Roman"/>
          <w:b w:val="0"/>
          <w:bCs w:val="0"/>
          <w:i w:val="0"/>
          <w:iCs w:val="0"/>
          <w:color w:val="000000"/>
          <w:sz w:val="24"/>
          <w:szCs w:val="24"/>
          <w:u w:val="none"/>
        </w:rPr>
        <w:t xml:space="preserve">. Ce choix technologique garantit une parfaite homogénéité avec l'infrastructure logicielle existante et assure une maintenabilité logicielle optimale à long terme.</w:t>
      </w:r>
      <w:r>
        <w:rPr>
          <w:b w:val="0"/>
          <w:bCs w:val="0"/>
          <w:i w:val="0"/>
          <w:iCs w:val="0"/>
          <w:sz w:val="24"/>
          <w:szCs w:val="24"/>
        </w:rPr>
      </w:r>
    </w:p>
    <w:p w14:paraId="63E0C9B2">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Pour un développeur junior, cette obligation implique une courbe d'apprentissage particulièrement abrupte. Le paradigme de la programmation fonctionnelle (immutabilité des données, pattern matching, absence d'états globaux) se situe aux antipodes de la pro</w:t>
      </w:r>
      <w:r>
        <w:rPr>
          <w:rFonts w:ascii="Times New Roman" w:hAnsi="Times New Roman" w:eastAsia="Times New Roman" w:cs="Times New Roman"/>
          <w:b w:val="0"/>
          <w:bCs w:val="0"/>
          <w:i w:val="0"/>
          <w:iCs w:val="0"/>
          <w:color w:val="000000"/>
          <w:sz w:val="24"/>
          <w:szCs w:val="24"/>
          <w:u w:val="none"/>
        </w:rPr>
        <w:t xml:space="preserve">grammation orientée objet traditionnelle. L'absence de ressources documentaires généralistes sur le Ash Framework a nécessité un investissement intellectuel quotidien pour maîtriser les concepts avancés de ressources déclaratives et d'actions personnalisée</w:t>
      </w:r>
      <w:r>
        <w:rPr>
          <w:rFonts w:ascii="Times New Roman" w:hAnsi="Times New Roman" w:eastAsia="Times New Roman" w:cs="Times New Roman"/>
          <w:b w:val="0"/>
          <w:bCs w:val="0"/>
          <w:i w:val="0"/>
          <w:iCs w:val="0"/>
          <w:color w:val="000000"/>
          <w:sz w:val="24"/>
          <w:szCs w:val="24"/>
          <w:u w:val="none"/>
        </w:rPr>
        <w:t xml:space="preserve">s.</w:t>
      </w:r>
      <w:r>
        <w:rPr>
          <w:b w:val="0"/>
          <w:bCs w:val="0"/>
          <w:i w:val="0"/>
          <w:iCs w:val="0"/>
          <w:sz w:val="24"/>
          <w:szCs w:val="24"/>
        </w:rPr>
      </w:r>
    </w:p>
    <w:p w14:paraId="713518BC">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2.2.3.1.2 Performance et optimisation des temps de traitement algorithmique</w:t>
      </w:r>
      <w:r>
        <w:rPr>
          <w:b w:val="0"/>
          <w:bCs w:val="0"/>
          <w:i w:val="0"/>
          <w:iCs w:val="0"/>
          <w:sz w:val="24"/>
          <w:szCs w:val="24"/>
        </w:rPr>
      </w:r>
    </w:p>
    <w:p w14:paraId="209C9B64">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système automatisé de calcul de compatibilité matérielle doit offrir des performances irréprochables sous des contraintes de charge variables. L'exigence métier impose un temps de réponse inférieur à la seconde pour chaque requête de diagnostic formulée</w:t>
      </w:r>
      <w:r>
        <w:rPr>
          <w:rFonts w:ascii="Times New Roman" w:hAnsi="Times New Roman" w:eastAsia="Times New Roman" w:cs="Times New Roman"/>
          <w:b w:val="0"/>
          <w:bCs w:val="0"/>
          <w:i w:val="0"/>
          <w:iCs w:val="0"/>
          <w:color w:val="000000"/>
          <w:sz w:val="24"/>
          <w:szCs w:val="24"/>
          <w:u w:val="none"/>
        </w:rPr>
        <w:t xml:space="preserve"> par les opérateurs de terrain.</w:t>
      </w:r>
      <w:r>
        <w:rPr>
          <w:b w:val="0"/>
          <w:bCs w:val="0"/>
          <w:i w:val="0"/>
          <w:iCs w:val="0"/>
          <w:sz w:val="24"/>
          <w:szCs w:val="24"/>
        </w:rPr>
      </w:r>
    </w:p>
    <w:p w14:paraId="10CEF882">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Toute mauvaise optimisation de l'algorithme de croisement matriciel ou toute écriture de requêtes SQL inefficaces engendrerait des goulots d'étranglement au niveau de la base PostgreSQL. Dans un contexte d'usage intensif (lors de campagnes de déploiement m</w:t>
      </w:r>
      <w:r>
        <w:rPr>
          <w:rFonts w:ascii="Times New Roman" w:hAnsi="Times New Roman" w:eastAsia="Times New Roman" w:cs="Times New Roman"/>
          <w:b w:val="0"/>
          <w:bCs w:val="0"/>
          <w:i w:val="0"/>
          <w:iCs w:val="0"/>
          <w:color w:val="000000"/>
          <w:sz w:val="24"/>
          <w:szCs w:val="24"/>
          <w:u w:val="none"/>
        </w:rPr>
        <w:t xml:space="preserve">assives où des dizaines de techniciens interrogent l'application simultanément), une dégradation des performances techniques paralyserait le flux opérationnel du pôle Exploitation, annulant ainsi le bénéfice de l'automatisation logicielle.</w:t>
      </w:r>
      <w:r>
        <w:rPr>
          <w:b w:val="0"/>
          <w:bCs w:val="0"/>
          <w:i w:val="0"/>
          <w:iCs w:val="0"/>
          <w:sz w:val="24"/>
          <w:szCs w:val="24"/>
        </w:rPr>
      </w:r>
    </w:p>
    <w:p w14:paraId="7A880E95">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2.2.3.1.3 Sécurité, confidentialité et intégrité des données métiers</w:t>
      </w:r>
      <w:r>
        <w:rPr>
          <w:b w:val="0"/>
          <w:bCs w:val="0"/>
          <w:i w:val="0"/>
          <w:iCs w:val="0"/>
          <w:sz w:val="24"/>
          <w:szCs w:val="24"/>
        </w:rPr>
      </w:r>
    </w:p>
    <w:p w14:paraId="2910AE86">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 sécurité constitue la clé de voûte de l'architecture du système. Le catalogue technique de TAG-IP contient des règles métiers exclusives qui représentent une valeur stratégique face à la concurrence. De plus, l'accès futur des clients à la plateforme ex</w:t>
      </w:r>
      <w:r>
        <w:rPr>
          <w:rFonts w:ascii="Times New Roman" w:hAnsi="Times New Roman" w:eastAsia="Times New Roman" w:cs="Times New Roman"/>
          <w:b w:val="0"/>
          <w:bCs w:val="0"/>
          <w:i w:val="0"/>
          <w:iCs w:val="0"/>
          <w:color w:val="000000"/>
          <w:sz w:val="24"/>
          <w:szCs w:val="24"/>
          <w:u w:val="none"/>
        </w:rPr>
        <w:t xml:space="preserve">ige un cloisonnement étanche des données : un utilisateur d'une organisation ne doit sous aucun prétexte intercepter les profils de flotte ou les configurations logistiques d'une autre organisation. La mise en place de mécanismes robustes d'authentificatio</w:t>
      </w:r>
      <w:r>
        <w:rPr>
          <w:rFonts w:ascii="Times New Roman" w:hAnsi="Times New Roman" w:eastAsia="Times New Roman" w:cs="Times New Roman"/>
          <w:b w:val="0"/>
          <w:bCs w:val="0"/>
          <w:i w:val="0"/>
          <w:iCs w:val="0"/>
          <w:color w:val="000000"/>
          <w:sz w:val="24"/>
          <w:szCs w:val="24"/>
          <w:u w:val="none"/>
        </w:rPr>
        <w:t xml:space="preserve">n et de politiques de contrôle d'accès strictes (policies) au niveau même des ressources de données est une contrainte technique obligatoire. L'intégrité de la base de données doit également être protégée contre toute injection ou modification malveillante</w:t>
      </w:r>
      <w:r>
        <w:rPr>
          <w:rFonts w:ascii="Times New Roman" w:hAnsi="Times New Roman" w:eastAsia="Times New Roman" w:cs="Times New Roman"/>
          <w:b w:val="0"/>
          <w:bCs w:val="0"/>
          <w:i w:val="0"/>
          <w:iCs w:val="0"/>
          <w:color w:val="000000"/>
          <w:sz w:val="24"/>
          <w:szCs w:val="24"/>
          <w:u w:val="none"/>
        </w:rPr>
        <w:t xml:space="preserve"> qui fausserait les calculs de compatibilité.</w:t>
      </w:r>
      <w:r>
        <w:rPr>
          <w:b w:val="0"/>
          <w:bCs w:val="0"/>
          <w:i w:val="0"/>
          <w:iCs w:val="0"/>
          <w:sz w:val="24"/>
          <w:szCs w:val="24"/>
        </w:rPr>
      </w:r>
    </w:p>
    <w:p w14:paraId="0F0BB9B9">
      <w:pPr>
        <w:pStyle w:val="964"/>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2.2.3.2 Contraintes organisationnelles</w:t>
      </w:r>
      <w:r>
        <w:rPr>
          <w:b w:val="0"/>
          <w:bCs w:val="0"/>
          <w:i w:val="0"/>
          <w:iCs w:val="0"/>
          <w:sz w:val="24"/>
          <w:szCs w:val="24"/>
        </w:rPr>
      </w:r>
    </w:p>
    <w:p w14:paraId="6820629C">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2.2.3.2.1 Coordination et suivi avec les encadrants de l'entreprise</w:t>
      </w:r>
      <w:r>
        <w:rPr>
          <w:b w:val="0"/>
          <w:bCs w:val="0"/>
          <w:i w:val="0"/>
          <w:iCs w:val="0"/>
          <w:sz w:val="24"/>
          <w:szCs w:val="24"/>
        </w:rPr>
      </w:r>
    </w:p>
    <w:p w14:paraId="2AF5D09B">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développement d'une application d'envergure industrielle au sein de la DSI de TAG-IP impose une structuration rigoureuse des échanges. La répartition du travail et le suivi de l'avancement doivent être formalisés afin d'éviter l'apparition d'incohérence</w:t>
      </w:r>
      <w:r>
        <w:rPr>
          <w:rFonts w:ascii="Times New Roman" w:hAnsi="Times New Roman" w:eastAsia="Times New Roman" w:cs="Times New Roman"/>
          <w:b w:val="0"/>
          <w:bCs w:val="0"/>
          <w:i w:val="0"/>
          <w:iCs w:val="0"/>
          <w:color w:val="000000"/>
          <w:sz w:val="24"/>
          <w:szCs w:val="24"/>
          <w:u w:val="none"/>
        </w:rPr>
        <w:t xml:space="preserve">s avec les systèmes existants de l'entreprise. L'utilisation d'outils de gestion de versions comme Git devient une contrainte organisationnelle de premier ordre, exigeant le respect strict des workflows de branches de l'entreprise, des revues de code et de</w:t>
      </w:r>
      <w:r>
        <w:rPr>
          <w:rFonts w:ascii="Times New Roman" w:hAnsi="Times New Roman" w:eastAsia="Times New Roman" w:cs="Times New Roman"/>
          <w:b w:val="0"/>
          <w:bCs w:val="0"/>
          <w:i w:val="0"/>
          <w:iCs w:val="0"/>
          <w:color w:val="000000"/>
          <w:sz w:val="24"/>
          <w:szCs w:val="24"/>
          <w:u w:val="none"/>
        </w:rPr>
        <w:t xml:space="preserve">s validations de la hiérarchie technique avant toute intégration en production.</w:t>
      </w:r>
      <w:r>
        <w:rPr>
          <w:b w:val="0"/>
          <w:bCs w:val="0"/>
          <w:i w:val="0"/>
          <w:iCs w:val="0"/>
          <w:sz w:val="24"/>
          <w:szCs w:val="24"/>
        </w:rPr>
      </w:r>
    </w:p>
    <w:p w14:paraId="412A2607">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2.2.3.2.2 Définition d'un périmètre d'intervention ciblé pour le stagiaire</w:t>
      </w:r>
      <w:r>
        <w:rPr>
          <w:b w:val="0"/>
          <w:bCs w:val="0"/>
          <w:i w:val="0"/>
          <w:iCs w:val="0"/>
          <w:sz w:val="24"/>
          <w:szCs w:val="24"/>
        </w:rPr>
      </w:r>
    </w:p>
    <w:p w14:paraId="6BE8D200">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Afin de sécuriser les processus de production de l'entreprise, la direction technique a délimité un périmètre d'intervention précis pour le développeur stagiaire. Cette décision protège le cœur du système d'information de TAG-IP contre d'éventuelles erreur</w:t>
      </w:r>
      <w:r>
        <w:rPr>
          <w:rFonts w:ascii="Times New Roman" w:hAnsi="Times New Roman" w:eastAsia="Times New Roman" w:cs="Times New Roman"/>
          <w:b w:val="0"/>
          <w:bCs w:val="0"/>
          <w:i w:val="0"/>
          <w:iCs w:val="0"/>
          <w:color w:val="000000"/>
          <w:sz w:val="24"/>
          <w:szCs w:val="24"/>
          <w:u w:val="none"/>
        </w:rPr>
        <w:t xml:space="preserve">s de manipulation logicielles. Néanmoins, cette contrainte organisationnelle exige un encadrement de proximité de la part du maître de stage. Elle nécessite une documentation technique claire et des points de synchronisation réguliers pour maintenir une bo</w:t>
      </w:r>
      <w:r>
        <w:rPr>
          <w:rFonts w:ascii="Times New Roman" w:hAnsi="Times New Roman" w:eastAsia="Times New Roman" w:cs="Times New Roman"/>
          <w:b w:val="0"/>
          <w:bCs w:val="0"/>
          <w:i w:val="0"/>
          <w:iCs w:val="0"/>
          <w:color w:val="000000"/>
          <w:sz w:val="24"/>
          <w:szCs w:val="24"/>
          <w:u w:val="none"/>
        </w:rPr>
        <w:t xml:space="preserve">nne progression, en me permettant de comprendre l'articulation de mon module avec les autres briques applicatives de la société.</w:t>
      </w:r>
      <w:r>
        <w:rPr>
          <w:b w:val="0"/>
          <w:bCs w:val="0"/>
          <w:i w:val="0"/>
          <w:iCs w:val="0"/>
          <w:sz w:val="24"/>
          <w:szCs w:val="24"/>
        </w:rPr>
      </w:r>
    </w:p>
    <w:p w14:paraId="32400831">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2.2.3.2.3 Respect impératif des délais de livraison du projet (Deadlines)</w:t>
      </w:r>
      <w:r>
        <w:rPr>
          <w:b w:val="0"/>
          <w:bCs w:val="0"/>
          <w:i w:val="0"/>
          <w:iCs w:val="0"/>
          <w:sz w:val="24"/>
          <w:szCs w:val="24"/>
        </w:rPr>
      </w:r>
    </w:p>
    <w:p w14:paraId="09263DA1">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respect du calendrier de déploiement fixé par TAG-IP est une contrainte non négociable. Chaque retard de livraison sur le module de compatibilité décale la planification des équipes du pôle Exploitation et impacte directement la relation client. Cette p</w:t>
      </w:r>
      <w:r>
        <w:rPr>
          <w:rFonts w:ascii="Times New Roman" w:hAnsi="Times New Roman" w:eastAsia="Times New Roman" w:cs="Times New Roman"/>
          <w:b w:val="0"/>
          <w:bCs w:val="0"/>
          <w:i w:val="0"/>
          <w:iCs w:val="0"/>
          <w:color w:val="000000"/>
          <w:sz w:val="24"/>
          <w:szCs w:val="24"/>
          <w:u w:val="none"/>
        </w:rPr>
        <w:t xml:space="preserve">ression temporelle m'impose une discipline stricte dans la gestion de mon planning, l'évaluation de la charge de travail et la priorisation des fonctionnalités selon la méthode MoSCoW, afin de livrer un produit viable au terme de mon cycle de stage.</w:t>
      </w:r>
      <w:r>
        <w:rPr>
          <w:b w:val="0"/>
          <w:bCs w:val="0"/>
          <w:i w:val="0"/>
          <w:iCs w:val="0"/>
          <w:sz w:val="24"/>
          <w:szCs w:val="24"/>
        </w:rPr>
      </w:r>
    </w:p>
    <w:p w14:paraId="4BAD8DE1">
      <w:pPr>
        <w:pStyle w:val="964"/>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2.2.3.3 Analyse critique et gestion des risques</w:t>
      </w:r>
      <w:r>
        <w:rPr>
          <w:b w:val="0"/>
          <w:bCs w:val="0"/>
          <w:i w:val="0"/>
          <w:iCs w:val="0"/>
          <w:sz w:val="24"/>
          <w:szCs w:val="24"/>
        </w:rPr>
      </w:r>
    </w:p>
    <w:p w14:paraId="364543E9">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2.2.3.3.1 Risques d'ordre technique</w:t>
      </w:r>
      <w:r>
        <w:rPr>
          <w:b w:val="0"/>
          <w:bCs w:val="0"/>
          <w:i w:val="0"/>
          <w:iCs w:val="0"/>
          <w:sz w:val="24"/>
          <w:szCs w:val="24"/>
        </w:rPr>
      </w:r>
    </w:p>
    <w:p w14:paraId="08895BEA">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risque technique majeur réside dans le manque d'expérience initial face à l'écosystème Elixir et Phoenix LiveView. La complexité inhénte à la gestion des processus concurrents (OTP) et à la configuration fine des WebSockets peut provoquer des ralentisse</w:t>
      </w:r>
      <w:r>
        <w:rPr>
          <w:rFonts w:ascii="Times New Roman" w:hAnsi="Times New Roman" w:eastAsia="Times New Roman" w:cs="Times New Roman"/>
          <w:b w:val="0"/>
          <w:bCs w:val="0"/>
          <w:i w:val="0"/>
          <w:iCs w:val="0"/>
          <w:color w:val="000000"/>
          <w:sz w:val="24"/>
          <w:szCs w:val="24"/>
          <w:u w:val="none"/>
        </w:rPr>
        <w:t xml:space="preserve">ments sévères dans le développement. Pour pallier ce risque, la mise en place d'une phase d'auto-formation intensive et l'utilisation d'un environnement de test isolé (VLAN de Développement dédié) ont été indispensables pour expérimenter sans impacter le r</w:t>
      </w:r>
      <w:r>
        <w:rPr>
          <w:rFonts w:ascii="Times New Roman" w:hAnsi="Times New Roman" w:eastAsia="Times New Roman" w:cs="Times New Roman"/>
          <w:b w:val="0"/>
          <w:bCs w:val="0"/>
          <w:i w:val="0"/>
          <w:iCs w:val="0"/>
          <w:color w:val="000000"/>
          <w:sz w:val="24"/>
          <w:szCs w:val="24"/>
          <w:u w:val="none"/>
        </w:rPr>
        <w:t xml:space="preserve">éseau global de l'entreprise.</w:t>
      </w:r>
      <w:r>
        <w:rPr>
          <w:b w:val="0"/>
          <w:bCs w:val="0"/>
          <w:i w:val="0"/>
          <w:iCs w:val="0"/>
          <w:sz w:val="24"/>
          <w:szCs w:val="24"/>
        </w:rPr>
      </w:r>
    </w:p>
    <w:p w14:paraId="3EB54400">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2.2.3.3.2 Risques d'ordre organisationnel</w:t>
      </w:r>
      <w:r>
        <w:rPr>
          <w:b w:val="0"/>
          <w:bCs w:val="0"/>
          <w:i w:val="0"/>
          <w:iCs w:val="0"/>
          <w:sz w:val="24"/>
          <w:szCs w:val="24"/>
        </w:rPr>
      </w:r>
    </w:p>
    <w:p w14:paraId="42653AE8">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principal risque organisationnel découle d'une rupture potentielle ou d'un manque de clarté dans la communication avec la maîtrise d'œuvre ou les experts métiers. Une mauvaise interprétation des spécifications ou des divergences techniques sur la struct</w:t>
      </w:r>
      <w:r>
        <w:rPr>
          <w:rFonts w:ascii="Times New Roman" w:hAnsi="Times New Roman" w:eastAsia="Times New Roman" w:cs="Times New Roman"/>
          <w:b w:val="0"/>
          <w:bCs w:val="0"/>
          <w:i w:val="0"/>
          <w:iCs w:val="0"/>
          <w:color w:val="000000"/>
          <w:sz w:val="24"/>
          <w:szCs w:val="24"/>
          <w:u w:val="none"/>
        </w:rPr>
        <w:t xml:space="preserve">ure des tables PostgreSQL provoqueraient des réécritures de code coûteuses en temps et une baisse de la productivité globale. Ce risque est mitigé par la tenue de réunions de cadrage hebdomadaires avec le tuteur de stage.</w:t>
      </w:r>
      <w:r>
        <w:rPr>
          <w:b w:val="0"/>
          <w:bCs w:val="0"/>
          <w:i w:val="0"/>
          <w:iCs w:val="0"/>
          <w:sz w:val="24"/>
          <w:szCs w:val="24"/>
        </w:rPr>
      </w:r>
    </w:p>
    <w:p w14:paraId="3B5AF68F">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2.2.3.3.3 Risques d'ordre fonctionnel</w:t>
      </w:r>
      <w:r>
        <w:rPr>
          <w:b w:val="0"/>
          <w:bCs w:val="0"/>
          <w:i w:val="0"/>
          <w:iCs w:val="0"/>
          <w:sz w:val="24"/>
          <w:szCs w:val="24"/>
        </w:rPr>
      </w:r>
    </w:p>
    <w:p w14:paraId="3DD2D389">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risque fonctionnel représente le danger d'un décalage entre l'application développée et les besoins réels des utilisateurs finaux. Si les formulaires d'administration s'avèrent trop complexes ou si l'affichage des compatibilités manque de clarté pour un</w:t>
      </w:r>
      <w:r>
        <w:rPr>
          <w:rFonts w:ascii="Times New Roman" w:hAnsi="Times New Roman" w:eastAsia="Times New Roman" w:cs="Times New Roman"/>
          <w:b w:val="0"/>
          <w:bCs w:val="0"/>
          <w:i w:val="0"/>
          <w:iCs w:val="0"/>
          <w:color w:val="000000"/>
          <w:sz w:val="24"/>
          <w:szCs w:val="24"/>
          <w:u w:val="none"/>
        </w:rPr>
        <w:t xml:space="preserve"> technicien de terrain, l'outil sera rejeté au profit des anciennes méthodes manuelles. Ce risque a été maîtrisé en impliquant directement un expert technique senior dès la phase de prototypage de l'interface graphique.</w:t>
      </w:r>
      <w:r>
        <w:rPr>
          <w:b w:val="0"/>
          <w:bCs w:val="0"/>
          <w:i w:val="0"/>
          <w:iCs w:val="0"/>
          <w:sz w:val="24"/>
          <w:szCs w:val="24"/>
        </w:rPr>
      </w:r>
    </w:p>
    <w:p w14:paraId="0D8B3216">
      <w:pPr>
        <w:pStyle w:val="963"/>
        <w:pBdr>
          <w:top w:val="none" w:color="000000" w:sz="4" w:space="0"/>
          <w:left w:val="none" w:color="000000" w:sz="4" w:space="0"/>
          <w:bottom w:val="none" w:color="000000" w:sz="4" w:space="0"/>
          <w:right w:val="none" w:color="000000" w:sz="4" w:space="0"/>
        </w:pBdr>
        <w:spacing w:after="8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2.3 Spécifications fonctionnelles et techniques générales</w:t>
      </w:r>
      <w:r>
        <w:rPr>
          <w:b w:val="0"/>
          <w:bCs w:val="0"/>
          <w:i w:val="0"/>
          <w:iCs w:val="0"/>
          <w:sz w:val="24"/>
          <w:szCs w:val="24"/>
        </w:rPr>
      </w:r>
    </w:p>
    <w:p w14:paraId="573944CE">
      <w:pPr>
        <w:pStyle w:val="964"/>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2.3.1 Analyse approfondie des modules principaux du système</w:t>
      </w:r>
      <w:r>
        <w:rPr>
          <w:b w:val="0"/>
          <w:bCs w:val="0"/>
          <w:i w:val="0"/>
          <w:iCs w:val="0"/>
          <w:sz w:val="24"/>
          <w:szCs w:val="24"/>
        </w:rPr>
      </w:r>
    </w:p>
    <w:p w14:paraId="4E51F729">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L'architecture logicielle conçue pour répondre aux problématiques de la société TAG-IP repose sur un paradigme de conception modulaire hautement découplé. Chaque module applicatif a été pensé comme un composant autonome, doté d'une responsabilité unique, e</w:t>
      </w:r>
      <w:r>
        <w:rPr>
          <w:rFonts w:ascii="Times New Roman" w:hAnsi="Times New Roman" w:eastAsia="Times New Roman" w:cs="Times New Roman"/>
          <w:b w:val="0"/>
          <w:bCs w:val="0"/>
          <w:i w:val="0"/>
          <w:iCs w:val="0"/>
          <w:color w:val="000000"/>
          <w:sz w:val="24"/>
          <w:szCs w:val="24"/>
          <w:u w:val="none"/>
        </w:rPr>
        <w:t xml:space="preserve">ncapsulant ses propres règles métiers et interagissant avec les autres briques via des interfaces de programmation standardisées. Cette approche offre des avantages en termes de maintenabilité logicielle, de robustesse technique et d'évolutivité future, pe</w:t>
      </w:r>
      <w:r>
        <w:rPr>
          <w:rFonts w:ascii="Times New Roman" w:hAnsi="Times New Roman" w:eastAsia="Times New Roman" w:cs="Times New Roman"/>
          <w:b w:val="0"/>
          <w:bCs w:val="0"/>
          <w:i w:val="0"/>
          <w:iCs w:val="0"/>
          <w:color w:val="000000"/>
          <w:sz w:val="24"/>
          <w:szCs w:val="24"/>
          <w:u w:val="none"/>
        </w:rPr>
        <w:t xml:space="preserve">rmettant à la DSI d'intégrer de nouvelles fonctionnalités sans déstabiliser l'existant.</w:t>
      </w:r>
      <w:r>
        <w:rPr>
          <w:b w:val="0"/>
          <w:bCs w:val="0"/>
          <w:i w:val="0"/>
          <w:iCs w:val="0"/>
          <w:sz w:val="24"/>
          <w:szCs w:val="24"/>
        </w:rPr>
      </w:r>
    </w:p>
    <w:p w14:paraId="278D807D">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2.3.1.1 Le Module de gestion centralisée du catalogue des traceurs GPS</w:t>
      </w:r>
      <w:r>
        <w:rPr>
          <w:b w:val="0"/>
          <w:bCs w:val="0"/>
          <w:i w:val="0"/>
          <w:iCs w:val="0"/>
          <w:sz w:val="24"/>
          <w:szCs w:val="24"/>
        </w:rPr>
      </w:r>
    </w:p>
    <w:p w14:paraId="0A74C4C7">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 module constitue la base de données de référence du système. Sa responsabilité première est d'assurer l'enregistrement, la catégorisation, la mise à jour et le suivi technique de l'intégralité du parc de boîtiers matériels de l'entreprise. Il offre aux </w:t>
      </w:r>
      <w:r>
        <w:rPr>
          <w:rFonts w:ascii="Times New Roman" w:hAnsi="Times New Roman" w:eastAsia="Times New Roman" w:cs="Times New Roman"/>
          <w:b w:val="0"/>
          <w:bCs w:val="0"/>
          <w:i w:val="0"/>
          <w:iCs w:val="0"/>
          <w:color w:val="000000"/>
          <w:sz w:val="24"/>
          <w:szCs w:val="24"/>
          <w:u w:val="none"/>
        </w:rPr>
        <w:t xml:space="preserve">administrateurs une interface complète pour renseigner l'ensemble des spécifications d'un équipement : constructeur (Teltonika, Meitrack), modèle exact, version du firmware approuvée, plages de tensions électriques supportées (ex. : 10V à 30V), nombre de p</w:t>
      </w:r>
      <w:r>
        <w:rPr>
          <w:rFonts w:ascii="Times New Roman" w:hAnsi="Times New Roman" w:eastAsia="Times New Roman" w:cs="Times New Roman"/>
          <w:b w:val="0"/>
          <w:bCs w:val="0"/>
          <w:i w:val="0"/>
          <w:iCs w:val="0"/>
          <w:color w:val="000000"/>
          <w:sz w:val="24"/>
          <w:szCs w:val="24"/>
          <w:u w:val="none"/>
        </w:rPr>
        <w:t xml:space="preserve">orts d'entrées/sorties numériques et analogiques, et protocoles de communication réseau embarqués.</w:t>
      </w:r>
      <w:r>
        <w:rPr>
          <w:b w:val="0"/>
          <w:bCs w:val="0"/>
          <w:i w:val="0"/>
          <w:iCs w:val="0"/>
          <w:sz w:val="24"/>
          <w:szCs w:val="24"/>
        </w:rPr>
      </w:r>
    </w:p>
    <w:p w14:paraId="72F92BBE">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Lorsqu'un nouveau modèle de traceur GPS arrive au service logistique, l'administrateur technique se connecte à son tableau de bord sécurisé. Il clique sur "Ajouter un équipement" et saisit l'ensemble des caractéristiques physiques du matériel à partir de s</w:t>
      </w:r>
      <w:r>
        <w:rPr>
          <w:rFonts w:ascii="Times New Roman" w:hAnsi="Times New Roman" w:eastAsia="Times New Roman" w:cs="Times New Roman"/>
          <w:b w:val="0"/>
          <w:bCs w:val="0"/>
          <w:i w:val="0"/>
          <w:iCs w:val="0"/>
          <w:color w:val="000000"/>
          <w:sz w:val="24"/>
          <w:szCs w:val="24"/>
          <w:u w:val="none"/>
        </w:rPr>
        <w:t xml:space="preserve">a fiche constructeur. Dès la validation du formulaire, le module vérifie la conformité des types de données et insère la nouvelle ressource dans la base PostgreSQL, la rendant disponible pour les calculs de compatibilité.</w:t>
      </w:r>
      <w:r>
        <w:rPr>
          <w:b w:val="0"/>
          <w:bCs w:val="0"/>
          <w:i w:val="0"/>
          <w:iCs w:val="0"/>
          <w:sz w:val="24"/>
          <w:szCs w:val="24"/>
        </w:rPr>
      </w:r>
    </w:p>
    <w:p w14:paraId="6530883B">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L'architecture du module doit être capable de gérer un catalogue hétérogène de terminaux. Les modèles de données, conçus via les schémas déclaratifs de l'Ash Framework, doivent être flexibles pour supporter des attributs variables selon les marques (comme </w:t>
      </w:r>
      <w:r>
        <w:rPr>
          <w:rFonts w:ascii="Times New Roman" w:hAnsi="Times New Roman" w:eastAsia="Times New Roman" w:cs="Times New Roman"/>
          <w:b w:val="0"/>
          <w:bCs w:val="0"/>
          <w:i w:val="0"/>
          <w:iCs w:val="0"/>
          <w:color w:val="000000"/>
          <w:sz w:val="24"/>
          <w:szCs w:val="24"/>
          <w:u w:val="none"/>
        </w:rPr>
        <w:t xml:space="preserve">la présence ou l'absence d'une connectivité Bluetooth). La base de données PostgreSQL doit être modélisée avec des contraintes d'unicité strictes pour éviter toute redondance.</w:t>
      </w:r>
      <w:r>
        <w:rPr>
          <w:b w:val="0"/>
          <w:bCs w:val="0"/>
          <w:i w:val="0"/>
          <w:iCs w:val="0"/>
          <w:sz w:val="24"/>
          <w:szCs w:val="24"/>
        </w:rPr>
      </w:r>
    </w:p>
    <w:p w14:paraId="413DC5AD">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 module supprime l'utilisation des fichiers Excel du service et centralise l'expertise matérielle de TAG-IP. En automatisant le contrôle de validité des informations à la saisie, il élimine le risque d'erreur humaine et garantit que les données technique</w:t>
      </w:r>
      <w:r>
        <w:rPr>
          <w:rFonts w:ascii="Times New Roman" w:hAnsi="Times New Roman" w:eastAsia="Times New Roman" w:cs="Times New Roman"/>
          <w:b w:val="0"/>
          <w:bCs w:val="0"/>
          <w:i w:val="0"/>
          <w:iCs w:val="0"/>
          <w:color w:val="000000"/>
          <w:sz w:val="24"/>
          <w:szCs w:val="24"/>
          <w:u w:val="none"/>
        </w:rPr>
        <w:t xml:space="preserve">s utilisées par le reste du système d'information sont fiables.</w:t>
      </w:r>
      <w:r>
        <w:rPr>
          <w:b w:val="0"/>
          <w:bCs w:val="0"/>
          <w:i w:val="0"/>
          <w:iCs w:val="0"/>
          <w:sz w:val="24"/>
          <w:szCs w:val="24"/>
        </w:rPr>
      </w:r>
    </w:p>
    <w:p w14:paraId="460A71C4">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Bien que hautement efficace, le module doit veiller à ne pas complexifier l'interface de saisie pour l'administrateur. Une granularité trop fine dans les paramètres techniques des traceurs pourrait alourdir le processus d'enregistrement. Il est donc crucia</w:t>
      </w:r>
      <w:r>
        <w:rPr>
          <w:rFonts w:ascii="Times New Roman" w:hAnsi="Times New Roman" w:eastAsia="Times New Roman" w:cs="Times New Roman"/>
          <w:b w:val="0"/>
          <w:bCs w:val="0"/>
          <w:i w:val="0"/>
          <w:iCs w:val="0"/>
          <w:color w:val="000000"/>
          <w:sz w:val="24"/>
          <w:szCs w:val="24"/>
          <w:u w:val="none"/>
        </w:rPr>
        <w:t xml:space="preserve">l de maintenir un équilibre entre l'exhaustivité des données techniques et la simplicité d'utilisation pour les équipes de la DSI.</w:t>
      </w:r>
      <w:r>
        <w:rPr>
          <w:b w:val="0"/>
          <w:bCs w:val="0"/>
          <w:i w:val="0"/>
          <w:iCs w:val="0"/>
          <w:sz w:val="24"/>
          <w:szCs w:val="24"/>
        </w:rPr>
      </w:r>
    </w:p>
    <w:p w14:paraId="41FCCA8D">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2.3.1.2 Le Module central de calcul automatisé des compatibilités matérielles</w:t>
      </w:r>
      <w:r>
        <w:rPr>
          <w:b w:val="0"/>
          <w:bCs w:val="0"/>
          <w:i w:val="0"/>
          <w:iCs w:val="0"/>
          <w:sz w:val="24"/>
          <w:szCs w:val="24"/>
        </w:rPr>
      </w:r>
    </w:p>
    <w:p w14:paraId="3C225277">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Situé au cœur de la valeur ajoutée du projet, ce module emporte le moteur logique et algorithmique de l'application. Sa mission exclusive est de croiser, de manière totalement automatisée, les contraintes physiques et électriques d'un profil de montage véh</w:t>
      </w:r>
      <w:r>
        <w:rPr>
          <w:rFonts w:ascii="Times New Roman" w:hAnsi="Times New Roman" w:eastAsia="Times New Roman" w:cs="Times New Roman"/>
          <w:b w:val="0"/>
          <w:bCs w:val="0"/>
          <w:i w:val="0"/>
          <w:iCs w:val="0"/>
          <w:color w:val="000000"/>
          <w:sz w:val="24"/>
          <w:szCs w:val="24"/>
          <w:u w:val="none"/>
        </w:rPr>
        <w:t xml:space="preserve">icule avec les spécifications techniques des traceurs GPS disponibles en stock, afin d'établir instantanément la viabilité d'une installation.</w:t>
      </w:r>
      <w:r>
        <w:rPr>
          <w:b w:val="0"/>
          <w:bCs w:val="0"/>
          <w:i w:val="0"/>
          <w:iCs w:val="0"/>
          <w:sz w:val="24"/>
          <w:szCs w:val="24"/>
        </w:rPr>
      </w:r>
    </w:p>
    <w:p w14:paraId="428D7D7E">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Un technicien de maintenance sélectionne sur son écran le profil d'un véhicule spécifique devant recevoir un équipement. Il coche les options commandées par le client, comme l'ajout d'une sonde de température pour remorque frigorifique. Le module intercept</w:t>
      </w:r>
      <w:r>
        <w:rPr>
          <w:rFonts w:ascii="Times New Roman" w:hAnsi="Times New Roman" w:eastAsia="Times New Roman" w:cs="Times New Roman"/>
          <w:b w:val="0"/>
          <w:bCs w:val="0"/>
          <w:i w:val="0"/>
          <w:iCs w:val="0"/>
          <w:color w:val="000000"/>
          <w:sz w:val="24"/>
          <w:szCs w:val="24"/>
          <w:u w:val="none"/>
        </w:rPr>
        <w:t xml:space="preserve">e ces critères, exécute l'algorithme de correspondance, et affiche instantanément la liste des boîtiers capables de supporter à la fois la tension électrique du véhicule et le raccordement de la sonde.</w:t>
      </w:r>
      <w:r>
        <w:rPr>
          <w:b w:val="0"/>
          <w:bCs w:val="0"/>
          <w:i w:val="0"/>
          <w:iCs w:val="0"/>
          <w:sz w:val="24"/>
          <w:szCs w:val="24"/>
        </w:rPr>
      </w:r>
    </w:p>
    <w:p w14:paraId="021C1DF9">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L'algorithme doit être optimisé de manière drastique. Au lieu d'exécuter des boucles itératives lourdes côté serveur qui consommeraient de la mémoire CPU, le calcul s'appuie sur des requêtes relationnelles complexes et des filtres logiques compilés nativem</w:t>
      </w:r>
      <w:r>
        <w:rPr>
          <w:rFonts w:ascii="Times New Roman" w:hAnsi="Times New Roman" w:eastAsia="Times New Roman" w:cs="Times New Roman"/>
          <w:b w:val="0"/>
          <w:bCs w:val="0"/>
          <w:i w:val="0"/>
          <w:iCs w:val="0"/>
          <w:color w:val="000000"/>
          <w:sz w:val="24"/>
          <w:szCs w:val="24"/>
          <w:u w:val="none"/>
        </w:rPr>
        <w:t xml:space="preserve">ent par PostgreSQL. Le code doit être structuré de façon modulaire afin de permettre l'ajout futur de nouveaux critères de compatibilité sans réécriture du moteur principal.</w:t>
      </w:r>
      <w:r>
        <w:rPr>
          <w:b w:val="0"/>
          <w:bCs w:val="0"/>
          <w:i w:val="0"/>
          <w:iCs w:val="0"/>
          <w:sz w:val="24"/>
          <w:szCs w:val="24"/>
        </w:rPr>
      </w:r>
    </w:p>
    <w:p w14:paraId="5D821E6F">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 module transforme le fonctionnement du pôle Exploitation. En fournissant une réponse immédiate et incontestable, il supprime les vérifications manuelles fastidieuses et évite les sinistres matériels majeurs sur le terrain, tels que la destruction d'un t</w:t>
      </w:r>
      <w:r>
        <w:rPr>
          <w:rFonts w:ascii="Times New Roman" w:hAnsi="Times New Roman" w:eastAsia="Times New Roman" w:cs="Times New Roman"/>
          <w:b w:val="0"/>
          <w:bCs w:val="0"/>
          <w:i w:val="0"/>
          <w:iCs w:val="0"/>
          <w:color w:val="000000"/>
          <w:sz w:val="24"/>
          <w:szCs w:val="24"/>
          <w:u w:val="none"/>
        </w:rPr>
        <w:t xml:space="preserve">raceur 12V branché par erreur sur une batterie de 24V.</w:t>
      </w:r>
      <w:r>
        <w:rPr>
          <w:b w:val="0"/>
          <w:bCs w:val="0"/>
          <w:i w:val="0"/>
          <w:iCs w:val="0"/>
          <w:sz w:val="24"/>
          <w:szCs w:val="24"/>
        </w:rPr>
      </w:r>
    </w:p>
    <w:p w14:paraId="6228D45E">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 robustesse de ce module dépend de l'exactitude des données fournies par les autres modules. Si un administrateur commet une erreur dans la fiche technique d'un véhicule, l'algorithme calculera une compatibilité faussée. Le code doit donc être documenté </w:t>
      </w:r>
      <w:r>
        <w:rPr>
          <w:rFonts w:ascii="Times New Roman" w:hAnsi="Times New Roman" w:eastAsia="Times New Roman" w:cs="Times New Roman"/>
          <w:b w:val="0"/>
          <w:bCs w:val="0"/>
          <w:i w:val="0"/>
          <w:iCs w:val="0"/>
          <w:color w:val="000000"/>
          <w:sz w:val="24"/>
          <w:szCs w:val="24"/>
          <w:u w:val="none"/>
        </w:rPr>
        <w:t xml:space="preserve">de manière irréprochable pour permettre d'intégrer facilement des mécanismes d'alerte en cas de détection de données incohérentes.</w:t>
      </w:r>
      <w:r>
        <w:rPr>
          <w:b w:val="0"/>
          <w:bCs w:val="0"/>
          <w:i w:val="0"/>
          <w:iCs w:val="0"/>
          <w:sz w:val="24"/>
          <w:szCs w:val="24"/>
        </w:rPr>
      </w:r>
    </w:p>
    <w:p w14:paraId="46CE82F2">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2.3.1.3 Le Module de visualisation interactive des données en temps réel</w:t>
      </w:r>
      <w:r>
        <w:rPr>
          <w:b w:val="0"/>
          <w:bCs w:val="0"/>
          <w:i w:val="0"/>
          <w:iCs w:val="0"/>
          <w:sz w:val="24"/>
          <w:szCs w:val="24"/>
        </w:rPr>
      </w:r>
    </w:p>
    <w:p w14:paraId="7F0678B7">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 module prend en charge la couche de présentation et de l'expérience utilisateur (UI/UX). Il a pour responsabilité de restituer les résultats complexes du moteur de compatibilité sous une forme graphique claire, épurée et interactive, permettant aux util</w:t>
      </w:r>
      <w:r>
        <w:rPr>
          <w:rFonts w:ascii="Times New Roman" w:hAnsi="Times New Roman" w:eastAsia="Times New Roman" w:cs="Times New Roman"/>
          <w:b w:val="0"/>
          <w:bCs w:val="0"/>
          <w:i w:val="0"/>
          <w:iCs w:val="0"/>
          <w:color w:val="000000"/>
          <w:sz w:val="24"/>
          <w:szCs w:val="24"/>
          <w:u w:val="none"/>
        </w:rPr>
        <w:t xml:space="preserve">isateurs de foudre et d'explorer les données de manière fluide et instantanée.</w:t>
      </w:r>
      <w:r>
        <w:rPr>
          <w:b w:val="0"/>
          <w:bCs w:val="0"/>
          <w:i w:val="0"/>
          <w:iCs w:val="0"/>
          <w:sz w:val="24"/>
          <w:szCs w:val="24"/>
        </w:rPr>
      </w:r>
    </w:p>
    <w:p w14:paraId="05382579">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Un opérateur de terrain tape les premières lettres d'un modèle de véhicule dans la barre de recherche. À chaque pression sur le clavier, l'affichage de l'écran se met à jour instantanément, filtrant les résultats et affichant des badges de couleur (vert po</w:t>
      </w:r>
      <w:r>
        <w:rPr>
          <w:rFonts w:ascii="Times New Roman" w:hAnsi="Times New Roman" w:eastAsia="Times New Roman" w:cs="Times New Roman"/>
          <w:b w:val="0"/>
          <w:bCs w:val="0"/>
          <w:i w:val="0"/>
          <w:iCs w:val="0"/>
          <w:color w:val="000000"/>
          <w:sz w:val="24"/>
          <w:szCs w:val="24"/>
          <w:u w:val="none"/>
        </w:rPr>
        <w:t xml:space="preserve">ur compatible, rouge pour incompatible) sans que la page web n'ait besoin de se recharger complètement.</w:t>
      </w:r>
      <w:r>
        <w:rPr>
          <w:b w:val="0"/>
          <w:bCs w:val="0"/>
          <w:i w:val="0"/>
          <w:iCs w:val="0"/>
          <w:sz w:val="24"/>
          <w:szCs w:val="24"/>
        </w:rPr>
      </w:r>
    </w:p>
    <w:p w14:paraId="05416FFE">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 module exploite la puissance de </w:t>
      </w:r>
      <w:r>
        <w:rPr>
          <w:rFonts w:ascii="Times New Roman" w:hAnsi="Times New Roman" w:eastAsia="Times New Roman" w:cs="Times New Roman"/>
          <w:b w:val="0"/>
          <w:bCs w:val="0"/>
          <w:i w:val="0"/>
          <w:iCs w:val="0"/>
          <w:color w:val="000000"/>
          <w:sz w:val="24"/>
          <w:szCs w:val="24"/>
          <w:u w:val="none"/>
        </w:rPr>
        <w:t xml:space="preserve">Phoenix LiveView</w:t>
      </w:r>
      <w:r>
        <w:rPr>
          <w:rFonts w:ascii="Times New Roman" w:hAnsi="Times New Roman" w:eastAsia="Times New Roman" w:cs="Times New Roman"/>
          <w:b w:val="0"/>
          <w:bCs w:val="0"/>
          <w:i w:val="0"/>
          <w:iCs w:val="0"/>
          <w:color w:val="000000"/>
          <w:sz w:val="24"/>
          <w:szCs w:val="24"/>
          <w:u w:val="none"/>
        </w:rPr>
        <w:t xml:space="preserve">. Contrairement aux frameworks JavaScript traditionnels (React, Vue) qui nécessitent le développement d'une API REST lourde, LiveView maintient une connexion WebSocket permanente entre le navigateur et le serveur Elixir. Chaque interaction de l'utilisateur</w:t>
      </w:r>
      <w:r>
        <w:rPr>
          <w:rFonts w:ascii="Times New Roman" w:hAnsi="Times New Roman" w:eastAsia="Times New Roman" w:cs="Times New Roman"/>
          <w:b w:val="0"/>
          <w:bCs w:val="0"/>
          <w:i w:val="0"/>
          <w:iCs w:val="0"/>
          <w:color w:val="000000"/>
          <w:sz w:val="24"/>
          <w:szCs w:val="24"/>
          <w:u w:val="none"/>
        </w:rPr>
        <w:t xml:space="preserve"> est transmise sous forme d'un événement léger via WebSocket ; le serveur recalcule le rendu, isole la stricte différence de code HTML (le </w:t>
      </w:r>
      <w:r>
        <w:rPr>
          <w:rFonts w:ascii="Times New Roman" w:hAnsi="Times New Roman" w:eastAsia="Times New Roman" w:cs="Times New Roman"/>
          <w:b w:val="0"/>
          <w:bCs w:val="0"/>
          <w:i w:val="0"/>
          <w:iCs w:val="0"/>
          <w:color w:val="000000"/>
          <w:sz w:val="24"/>
          <w:szCs w:val="24"/>
          <w:u w:val="none"/>
        </w:rPr>
        <w:t xml:space="preserve">diff</w:t>
      </w:r>
      <w:r>
        <w:rPr>
          <w:rFonts w:ascii="Times New Roman" w:hAnsi="Times New Roman" w:eastAsia="Times New Roman" w:cs="Times New Roman"/>
          <w:b w:val="0"/>
          <w:bCs w:val="0"/>
          <w:i w:val="0"/>
          <w:iCs w:val="0"/>
          <w:color w:val="000000"/>
          <w:sz w:val="24"/>
          <w:szCs w:val="24"/>
          <w:u w:val="none"/>
        </w:rPr>
        <w:t xml:space="preserve"> HTML) et renvoie uniquement ces quelques octets au navigateur, garantissant une réactivité maximale sur le réseau local de l'entreprise.</w:t>
      </w:r>
      <w:r>
        <w:rPr>
          <w:b w:val="0"/>
          <w:bCs w:val="0"/>
          <w:i w:val="0"/>
          <w:iCs w:val="0"/>
          <w:sz w:val="24"/>
          <w:szCs w:val="24"/>
        </w:rPr>
      </w:r>
    </w:p>
    <w:p w14:paraId="1B4D4536">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L'extrême réactivité de l'interface utilisateur fait gagner un temps précieux aux équipes opérationnelles lors de la préparation des interventions. L'ergonomie soignée de l'interface, stylisée avec Bulma CSS, facilite l'adoption immédiate de l'outil inform</w:t>
      </w:r>
      <w:r>
        <w:rPr>
          <w:rFonts w:ascii="Times New Roman" w:hAnsi="Times New Roman" w:eastAsia="Times New Roman" w:cs="Times New Roman"/>
          <w:b w:val="0"/>
          <w:bCs w:val="0"/>
          <w:i w:val="0"/>
          <w:iCs w:val="0"/>
          <w:color w:val="000000"/>
          <w:sz w:val="24"/>
          <w:szCs w:val="24"/>
          <w:u w:val="none"/>
        </w:rPr>
        <w:t xml:space="preserve">atique par l'ensemble des salariés de l'entreprise.</w:t>
      </w:r>
      <w:r>
        <w:rPr>
          <w:b w:val="0"/>
          <w:bCs w:val="0"/>
          <w:i w:val="0"/>
          <w:iCs w:val="0"/>
          <w:sz w:val="24"/>
          <w:szCs w:val="24"/>
        </w:rPr>
      </w:r>
    </w:p>
    <w:p w14:paraId="66B437F1">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 dépendance absolue aux WebSockets implique que l'application nécessite une connexion réseau stable pour fonctionner de manière optimale. En cas de micro-coupure de réseau internet, l'interface LiveView doit intégrer des mécanismes de reconnexion automat</w:t>
      </w:r>
      <w:r>
        <w:rPr>
          <w:rFonts w:ascii="Times New Roman" w:hAnsi="Times New Roman" w:eastAsia="Times New Roman" w:cs="Times New Roman"/>
          <w:b w:val="0"/>
          <w:bCs w:val="0"/>
          <w:i w:val="0"/>
          <w:iCs w:val="0"/>
          <w:color w:val="000000"/>
          <w:sz w:val="24"/>
          <w:szCs w:val="24"/>
          <w:u w:val="none"/>
        </w:rPr>
        <w:t xml:space="preserve">ique transparents pour l'utilisateur afin de ne pas bloquer le technicien en pleine consultation.</w:t>
      </w:r>
      <w:r>
        <w:rPr>
          <w:b w:val="0"/>
          <w:bCs w:val="0"/>
          <w:i w:val="0"/>
          <w:iCs w:val="0"/>
          <w:sz w:val="24"/>
          <w:szCs w:val="24"/>
        </w:rPr>
      </w:r>
    </w:p>
    <w:p w14:paraId="1F419FC5">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2.3.1.4 Le Module de gestion de la sécurité et des habilitations utilisateurs</w:t>
      </w:r>
      <w:r>
        <w:rPr>
          <w:b w:val="0"/>
          <w:bCs w:val="0"/>
          <w:i w:val="0"/>
          <w:iCs w:val="0"/>
          <w:sz w:val="24"/>
          <w:szCs w:val="24"/>
        </w:rPr>
      </w:r>
    </w:p>
    <w:p w14:paraId="3D7DD489">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 module transverse assure la protection du système et la gouvernance des accès. Il gère la création des comptes utilisateurs, l'authentification sécurisée des sessions et l'attribution des rôles applicatifs selon une politique de contrôle d'accès basée s</w:t>
      </w:r>
      <w:r>
        <w:rPr>
          <w:rFonts w:ascii="Times New Roman" w:hAnsi="Times New Roman" w:eastAsia="Times New Roman" w:cs="Times New Roman"/>
          <w:b w:val="0"/>
          <w:bCs w:val="0"/>
          <w:i w:val="0"/>
          <w:iCs w:val="0"/>
          <w:color w:val="000000"/>
          <w:sz w:val="24"/>
          <w:szCs w:val="24"/>
          <w:u w:val="none"/>
        </w:rPr>
        <w:t xml:space="preserve">ur les rôles (RBAC).</w:t>
      </w:r>
      <w:r>
        <w:rPr>
          <w:b w:val="0"/>
          <w:bCs w:val="0"/>
          <w:i w:val="0"/>
          <w:iCs w:val="0"/>
          <w:sz w:val="24"/>
          <w:szCs w:val="24"/>
        </w:rPr>
      </w:r>
    </w:p>
    <w:p w14:paraId="35FFE42F">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Un responsable technique crée un compte pour un nouvel opérateur de l'équipe Exploitation. Dans l'interface d'administration, il lui affecte le rôle exclusif d'« Opérateur Terrain ». Lorsque le technicien se connecte, le système restreint automatiquement s</w:t>
      </w:r>
      <w:r>
        <w:rPr>
          <w:rFonts w:ascii="Times New Roman" w:hAnsi="Times New Roman" w:eastAsia="Times New Roman" w:cs="Times New Roman"/>
          <w:b w:val="0"/>
          <w:bCs w:val="0"/>
          <w:i w:val="0"/>
          <w:iCs w:val="0"/>
          <w:color w:val="000000"/>
          <w:sz w:val="24"/>
          <w:szCs w:val="24"/>
          <w:u w:val="none"/>
        </w:rPr>
        <w:t xml:space="preserve">es accès et masque les fonctionnalités sensibles de modification de la base de données PostgreSQL.</w:t>
      </w:r>
      <w:r>
        <w:rPr>
          <w:b w:val="0"/>
          <w:bCs w:val="0"/>
          <w:i w:val="0"/>
          <w:iCs w:val="0"/>
          <w:sz w:val="24"/>
          <w:szCs w:val="24"/>
        </w:rPr>
      </w:r>
    </w:p>
    <w:p w14:paraId="78028CE1">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 sécurité est implémentée de manière déclarative à l'aide des extensions natives du Ash Framework. Les règles d'accès ne sont pas écrites dans les contrôleurs graphiques, mais sont directement ancrées sur les ressources de données (modèles), garantissant</w:t>
      </w:r>
      <w:r>
        <w:rPr>
          <w:rFonts w:ascii="Times New Roman" w:hAnsi="Times New Roman" w:eastAsia="Times New Roman" w:cs="Times New Roman"/>
          <w:b w:val="0"/>
          <w:bCs w:val="0"/>
          <w:i w:val="0"/>
          <w:iCs w:val="0"/>
          <w:color w:val="000000"/>
          <w:sz w:val="24"/>
          <w:szCs w:val="24"/>
          <w:u w:val="none"/>
        </w:rPr>
        <w:t xml:space="preserve"> qu'aucune donnée ne peut être lue ou modifiée si l'utilisateur ne possède pas le jeton d'authentification requis.</w:t>
      </w:r>
      <w:r>
        <w:rPr>
          <w:b w:val="0"/>
          <w:bCs w:val="0"/>
          <w:i w:val="0"/>
          <w:iCs w:val="0"/>
          <w:sz w:val="24"/>
          <w:szCs w:val="24"/>
        </w:rPr>
      </w:r>
    </w:p>
    <w:p w14:paraId="6C795243">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 module sécurise l'environnement de travail informatique de TAG-IP. Il protège l'intégrité du système contre les fausses manipulations logicielles de la part de profils n'ayant pas les habilitations techniques et prémunit l'entreprise contre les risques </w:t>
      </w:r>
      <w:r>
        <w:rPr>
          <w:rFonts w:ascii="Times New Roman" w:hAnsi="Times New Roman" w:eastAsia="Times New Roman" w:cs="Times New Roman"/>
          <w:b w:val="0"/>
          <w:bCs w:val="0"/>
          <w:i w:val="0"/>
          <w:iCs w:val="0"/>
          <w:color w:val="000000"/>
          <w:sz w:val="24"/>
          <w:szCs w:val="24"/>
          <w:u w:val="none"/>
        </w:rPr>
        <w:t xml:space="preserve">de fuites d'informations ou d'accès non autorisés.</w:t>
      </w:r>
      <w:r>
        <w:rPr>
          <w:b w:val="0"/>
          <w:bCs w:val="0"/>
          <w:i w:val="0"/>
          <w:iCs w:val="0"/>
          <w:sz w:val="24"/>
          <w:szCs w:val="24"/>
        </w:rPr>
      </w:r>
    </w:p>
    <w:p w14:paraId="5EF37B95">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système de sécurité doit offrir une granularité fine tout en restant simple à administrer au quotidien. Une configuration trop rigide des politiques d'accès pourrait ralentir le travail technique en bloquant légitimement des utilisateurs sur des tâches </w:t>
      </w:r>
      <w:r>
        <w:rPr>
          <w:rFonts w:ascii="Times New Roman" w:hAnsi="Times New Roman" w:eastAsia="Times New Roman" w:cs="Times New Roman"/>
          <w:b w:val="0"/>
          <w:bCs w:val="0"/>
          <w:i w:val="0"/>
          <w:iCs w:val="0"/>
          <w:color w:val="000000"/>
          <w:sz w:val="24"/>
          <w:szCs w:val="24"/>
          <w:u w:val="none"/>
        </w:rPr>
        <w:t xml:space="preserve">d'intégration. Une documentation précise des rôles est donc indispensable.</w:t>
      </w:r>
      <w:r>
        <w:rPr>
          <w:b w:val="0"/>
          <w:bCs w:val="0"/>
          <w:i w:val="0"/>
          <w:iCs w:val="0"/>
          <w:sz w:val="24"/>
          <w:szCs w:val="24"/>
        </w:rPr>
      </w:r>
    </w:p>
    <w:p w14:paraId="744A058D">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2.3.1.5 Le Module d’intégration externe et d'exposition d'API</w:t>
      </w:r>
      <w:r>
        <w:rPr>
          <w:b w:val="0"/>
          <w:bCs w:val="0"/>
          <w:i w:val="0"/>
          <w:iCs w:val="0"/>
          <w:sz w:val="24"/>
          <w:szCs w:val="24"/>
        </w:rPr>
      </w:r>
    </w:p>
    <w:p w14:paraId="6041E795">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 module gère l'ouverture du système vers l'extérieur. Il est chargé de concevoir et d'exposer une interface de programmation (API) sécurisée permettant à des applications tierces (comme le logiciel interne de gestion de flotte ou les plateformes logistiq</w:t>
      </w:r>
      <w:r>
        <w:rPr>
          <w:rFonts w:ascii="Times New Roman" w:hAnsi="Times New Roman" w:eastAsia="Times New Roman" w:cs="Times New Roman"/>
          <w:b w:val="0"/>
          <w:bCs w:val="0"/>
          <w:i w:val="0"/>
          <w:iCs w:val="0"/>
          <w:color w:val="000000"/>
          <w:sz w:val="24"/>
          <w:szCs w:val="24"/>
          <w:u w:val="none"/>
        </w:rPr>
        <w:t xml:space="preserve">ues des clients) d'interroger à distance le moteur de compatibilité.</w:t>
      </w:r>
      <w:r>
        <w:rPr>
          <w:b w:val="0"/>
          <w:bCs w:val="0"/>
          <w:i w:val="0"/>
          <w:iCs w:val="0"/>
          <w:sz w:val="24"/>
          <w:szCs w:val="24"/>
        </w:rPr>
      </w:r>
    </w:p>
    <w:p w14:paraId="2FC26C77">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Une grande entreprise de transport cliente souhaite automatiser ses commandes de boîtiers GPS. Son système informatique interne envoie une requête automatisée contenant les caractéristiques techniques de ses nouveaux véhicules à l'API de TAG-IP, qui lui re</w:t>
      </w:r>
      <w:r>
        <w:rPr>
          <w:rFonts w:ascii="Times New Roman" w:hAnsi="Times New Roman" w:eastAsia="Times New Roman" w:cs="Times New Roman"/>
          <w:b w:val="0"/>
          <w:bCs w:val="0"/>
          <w:i w:val="0"/>
          <w:iCs w:val="0"/>
          <w:color w:val="000000"/>
          <w:sz w:val="24"/>
          <w:szCs w:val="24"/>
          <w:u w:val="none"/>
        </w:rPr>
        <w:t xml:space="preserve">nvoie instantanément, au format standard JSON, la liste des traceurs compatibles.</w:t>
      </w:r>
      <w:r>
        <w:rPr>
          <w:b w:val="0"/>
          <w:bCs w:val="0"/>
          <w:i w:val="0"/>
          <w:iCs w:val="0"/>
          <w:sz w:val="24"/>
          <w:szCs w:val="24"/>
        </w:rPr>
      </w:r>
    </w:p>
    <w:p w14:paraId="4B2BE309">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L'API doit respecter les standards d'architecture REST ou JSON:API, pleinement supportés par le Ash Framework. Elle doit intégrer des mécanismes de limitation de débit (rate limiting) pour protéger le serveur Elixir contre les attaques par déni de service </w:t>
      </w:r>
      <w:r>
        <w:rPr>
          <w:rFonts w:ascii="Times New Roman" w:hAnsi="Times New Roman" w:eastAsia="Times New Roman" w:cs="Times New Roman"/>
          <w:b w:val="0"/>
          <w:bCs w:val="0"/>
          <w:i w:val="0"/>
          <w:iCs w:val="0"/>
          <w:color w:val="000000"/>
          <w:sz w:val="24"/>
          <w:szCs w:val="24"/>
          <w:u w:val="none"/>
        </w:rPr>
        <w:t xml:space="preserve">ou les surcharges de requêtes, et s'exécuter de manière isolée sur l'infrastructure réseau.</w:t>
      </w:r>
      <w:r>
        <w:rPr>
          <w:b w:val="0"/>
          <w:bCs w:val="0"/>
          <w:i w:val="0"/>
          <w:iCs w:val="0"/>
          <w:sz w:val="24"/>
          <w:szCs w:val="24"/>
        </w:rPr>
      </w:r>
    </w:p>
    <w:p w14:paraId="7F700437">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Ce module confère un avantage concurrentiel à la société TAG-IP en lui permettant d'intégrer ses services numériques directement au cœur des processus métiers de ses clients les plus importants, renforçant ainsi leur fidélisation.</w:t>
      </w:r>
      <w:r>
        <w:rPr>
          <w:b w:val="0"/>
          <w:bCs w:val="0"/>
          <w:i w:val="0"/>
          <w:iCs w:val="0"/>
          <w:sz w:val="24"/>
          <w:szCs w:val="24"/>
        </w:rPr>
      </w:r>
    </w:p>
    <w:p w14:paraId="7E5F0094">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L'ouverture d'une API externe représente une surface d'attaque supplémentaire pour le système d'information de l'entreprise. Elle exige une surveillance et un monitoring constants des flux de données entrants, ainsi qu'une documentation technique d'une cla</w:t>
      </w:r>
      <w:r>
        <w:rPr>
          <w:rFonts w:ascii="Times New Roman" w:hAnsi="Times New Roman" w:eastAsia="Times New Roman" w:cs="Times New Roman"/>
          <w:b w:val="0"/>
          <w:bCs w:val="0"/>
          <w:i w:val="0"/>
          <w:iCs w:val="0"/>
          <w:color w:val="000000"/>
          <w:sz w:val="24"/>
          <w:szCs w:val="24"/>
          <w:u w:val="none"/>
        </w:rPr>
        <w:t xml:space="preserve">rté absolue pour éviter tout problème d'intégration chez les clients partenaires.</w:t>
      </w:r>
      <w:r>
        <w:rPr>
          <w:b w:val="0"/>
          <w:bCs w:val="0"/>
          <w:i w:val="0"/>
          <w:iCs w:val="0"/>
          <w:sz w:val="24"/>
          <w:szCs w:val="24"/>
        </w:rPr>
      </w:r>
    </w:p>
    <w:p w14:paraId="27D5AA4D">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2.3.1.6 Synthèse de l’interopérabilité des modules principaux</w:t>
      </w:r>
      <w:r>
        <w:rPr>
          <w:b w:val="0"/>
          <w:bCs w:val="0"/>
          <w:i w:val="0"/>
          <w:iCs w:val="0"/>
          <w:sz w:val="24"/>
          <w:szCs w:val="24"/>
        </w:rPr>
      </w:r>
    </w:p>
    <w:p w14:paraId="25F36DF8">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L'ensemble de ces cinq modules forme un écosystème logiciel cohérent, interdépendant et fluide. Le module de gestion du catalogue alimente en continu le référentiel de données brutes stocké dans PostgreSQL. Le module de compatibilité puise ses règles dans </w:t>
      </w:r>
      <w:r>
        <w:rPr>
          <w:rFonts w:ascii="Times New Roman" w:hAnsi="Times New Roman" w:eastAsia="Times New Roman" w:cs="Times New Roman"/>
          <w:b w:val="0"/>
          <w:bCs w:val="0"/>
          <w:i w:val="0"/>
          <w:iCs w:val="0"/>
          <w:color w:val="000000"/>
          <w:sz w:val="24"/>
          <w:szCs w:val="24"/>
          <w:u w:val="none"/>
        </w:rPr>
        <w:t xml:space="preserve">ce référentiel pour exécuter son algorithme décisionnel. Les résultats calculés sont immédiatement captés et mis en valeur par la couche de visualisation interactive en temps réel grâce à Phoenix LiveView. Le module de sécurité enveloppe l'intégralité de c</w:t>
      </w:r>
      <w:r>
        <w:rPr>
          <w:rFonts w:ascii="Times New Roman" w:hAnsi="Times New Roman" w:eastAsia="Times New Roman" w:cs="Times New Roman"/>
          <w:b w:val="0"/>
          <w:bCs w:val="0"/>
          <w:i w:val="0"/>
          <w:iCs w:val="0"/>
          <w:color w:val="000000"/>
          <w:sz w:val="24"/>
          <w:szCs w:val="24"/>
          <w:u w:val="none"/>
        </w:rPr>
        <w:t xml:space="preserve">es échanges pour en garantir l'étanchéité, tandis que le module d'intégration externe projette la valeur ajoutée de cette architecture modulaire vers les partenaires extérieurs de la société TAG-IP.</w:t>
      </w:r>
      <w:r>
        <w:rPr>
          <w:b w:val="0"/>
          <w:bCs w:val="0"/>
          <w:i w:val="0"/>
          <w:iCs w:val="0"/>
          <w:sz w:val="24"/>
          <w:szCs w:val="24"/>
        </w:rPr>
      </w:r>
    </w:p>
    <w:p w14:paraId="38A44575">
      <w:pPr>
        <w:pStyle w:val="964"/>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2.3.2 Vue globale et modélisation systémique du système</w:t>
      </w:r>
      <w:r>
        <w:rPr>
          <w:b w:val="0"/>
          <w:bCs w:val="0"/>
          <w:i w:val="0"/>
          <w:iCs w:val="0"/>
          <w:sz w:val="24"/>
          <w:szCs w:val="24"/>
        </w:rPr>
      </w:r>
    </w:p>
    <w:p w14:paraId="5C694C82">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Une compréhension rigoureuse de l'application automatisée exige d'analyser le système dans sa globalité. La vue globale permet de cartographier la circulation des flux d'informations, l'agencement des briques architecturales et l'imbrication des interactio</w:t>
      </w:r>
      <w:r>
        <w:rPr>
          <w:rFonts w:ascii="Times New Roman" w:hAnsi="Times New Roman" w:eastAsia="Times New Roman" w:cs="Times New Roman"/>
          <w:b w:val="0"/>
          <w:bCs w:val="0"/>
          <w:i w:val="0"/>
          <w:iCs w:val="0"/>
          <w:color w:val="000000"/>
          <w:sz w:val="24"/>
          <w:szCs w:val="24"/>
          <w:u w:val="none"/>
        </w:rPr>
        <w:t xml:space="preserve">ns humaines au sein du réseau d'entreprise de la société TAG-IP. Cette approche holistique est le seul garant de la cohérence conceptuelle du projet, offrant à la maîtrise d'œuvre une visibilité totale pour piloter les déploiements et anticiper les évoluti</w:t>
      </w:r>
      <w:r>
        <w:rPr>
          <w:rFonts w:ascii="Times New Roman" w:hAnsi="Times New Roman" w:eastAsia="Times New Roman" w:cs="Times New Roman"/>
          <w:b w:val="0"/>
          <w:bCs w:val="0"/>
          <w:i w:val="0"/>
          <w:iCs w:val="0"/>
          <w:color w:val="000000"/>
          <w:sz w:val="24"/>
          <w:szCs w:val="24"/>
          <w:u w:val="none"/>
        </w:rPr>
        <w:t xml:space="preserve">ons logicielles à long terme.</w:t>
      </w:r>
      <w:r>
        <w:rPr>
          <w:b w:val="0"/>
          <w:bCs w:val="0"/>
          <w:i w:val="0"/>
          <w:iCs w:val="0"/>
          <w:sz w:val="24"/>
          <w:szCs w:val="24"/>
        </w:rPr>
      </w:r>
    </w:p>
    <w:p w14:paraId="084B9AD9">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2.3.2.1 Architecture logicielle générale et interconnexion des composants</w:t>
      </w:r>
      <w:r>
        <w:rPr>
          <w:b w:val="0"/>
          <w:bCs w:val="0"/>
          <w:i w:val="0"/>
          <w:iCs w:val="0"/>
          <w:sz w:val="24"/>
          <w:szCs w:val="24"/>
        </w:rPr>
      </w:r>
    </w:p>
    <w:p w14:paraId="24F7D6E1">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système s'articule autour d'une architecture multi-couches (N-Tier) moderne, entièrement construite sur les piliers de la concurrence et de la haute disponibilité offerts par la machine virtuelle Erlang (BEAM). Contrairement aux architectures monolithiq</w:t>
      </w:r>
      <w:r>
        <w:rPr>
          <w:rFonts w:ascii="Times New Roman" w:hAnsi="Times New Roman" w:eastAsia="Times New Roman" w:cs="Times New Roman"/>
          <w:b w:val="0"/>
          <w:bCs w:val="0"/>
          <w:i w:val="0"/>
          <w:iCs w:val="0"/>
          <w:color w:val="000000"/>
          <w:sz w:val="24"/>
          <w:szCs w:val="24"/>
          <w:u w:val="none"/>
        </w:rPr>
        <w:t xml:space="preserve">ues traditionnelles où les composants sont fortement couplés, chaque module ici fonctionne de manière autonome au sein de son propre espace logique.</w:t>
      </w:r>
      <w:r>
        <w:rPr>
          <w:b w:val="0"/>
          <w:bCs w:val="0"/>
          <w:i w:val="0"/>
          <w:iCs w:val="0"/>
          <w:sz w:val="24"/>
          <w:szCs w:val="24"/>
        </w:rPr>
      </w:r>
    </w:p>
    <w:p w14:paraId="78A5F0A8">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 couche de données est ancrée sur le système de gestion de base de données relationnelle </w:t>
      </w:r>
      <w:r>
        <w:rPr>
          <w:rFonts w:ascii="Times New Roman" w:hAnsi="Times New Roman" w:eastAsia="Times New Roman" w:cs="Times New Roman"/>
          <w:b w:val="0"/>
          <w:bCs w:val="0"/>
          <w:i w:val="0"/>
          <w:iCs w:val="0"/>
          <w:color w:val="000000"/>
          <w:sz w:val="24"/>
          <w:szCs w:val="24"/>
          <w:u w:val="none"/>
        </w:rPr>
        <w:t xml:space="preserve">PostgreSQL</w:t>
      </w:r>
      <w:r>
        <w:rPr>
          <w:rFonts w:ascii="Times New Roman" w:hAnsi="Times New Roman" w:eastAsia="Times New Roman" w:cs="Times New Roman"/>
          <w:b w:val="0"/>
          <w:bCs w:val="0"/>
          <w:i w:val="0"/>
          <w:iCs w:val="0"/>
          <w:color w:val="000000"/>
          <w:sz w:val="24"/>
          <w:szCs w:val="24"/>
          <w:u w:val="none"/>
        </w:rPr>
        <w:t xml:space="preserve">, configuré pour garantir une atomicité parfaite des transactions. Au-dessus, la couche métier s'appuie sur le </w:t>
      </w:r>
      <w:r>
        <w:rPr>
          <w:rFonts w:ascii="Times New Roman" w:hAnsi="Times New Roman" w:eastAsia="Times New Roman" w:cs="Times New Roman"/>
          <w:b w:val="0"/>
          <w:bCs w:val="0"/>
          <w:i w:val="0"/>
          <w:iCs w:val="0"/>
          <w:color w:val="000000"/>
          <w:sz w:val="24"/>
          <w:szCs w:val="24"/>
          <w:u w:val="none"/>
        </w:rPr>
        <w:t xml:space="preserve">Ash Framework</w:t>
      </w:r>
      <w:r>
        <w:rPr>
          <w:rFonts w:ascii="Times New Roman" w:hAnsi="Times New Roman" w:eastAsia="Times New Roman" w:cs="Times New Roman"/>
          <w:b w:val="0"/>
          <w:bCs w:val="0"/>
          <w:i w:val="0"/>
          <w:iCs w:val="0"/>
          <w:color w:val="000000"/>
          <w:sz w:val="24"/>
          <w:szCs w:val="24"/>
          <w:u w:val="none"/>
        </w:rPr>
        <w:t xml:space="preserve">, qui agit comme un moteur déclaratif gérant les schémas, les calculs algorithmiques et les politiques de sécurité.</w:t>
      </w:r>
      <w:r>
        <w:rPr>
          <w:b w:val="0"/>
          <w:bCs w:val="0"/>
          <w:i w:val="0"/>
          <w:iCs w:val="0"/>
          <w:sz w:val="24"/>
          <w:szCs w:val="24"/>
        </w:rPr>
      </w:r>
    </w:p>
    <w:p w14:paraId="081AA9A8">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Enfin, la couche de présentation est propulsée par </w:t>
      </w:r>
      <w:r>
        <w:rPr>
          <w:rFonts w:ascii="Times New Roman" w:hAnsi="Times New Roman" w:eastAsia="Times New Roman" w:cs="Times New Roman"/>
          <w:b w:val="0"/>
          <w:bCs w:val="0"/>
          <w:i w:val="0"/>
          <w:iCs w:val="0"/>
          <w:color w:val="000000"/>
          <w:sz w:val="24"/>
          <w:szCs w:val="24"/>
          <w:u w:val="none"/>
        </w:rPr>
        <w:t xml:space="preserve">Phoenix LiveView</w:t>
      </w:r>
      <w:r>
        <w:rPr>
          <w:rFonts w:ascii="Times New Roman" w:hAnsi="Times New Roman" w:eastAsia="Times New Roman" w:cs="Times New Roman"/>
          <w:b w:val="0"/>
          <w:bCs w:val="0"/>
          <w:i w:val="0"/>
          <w:iCs w:val="0"/>
          <w:color w:val="000000"/>
          <w:sz w:val="24"/>
          <w:szCs w:val="24"/>
          <w:u w:val="none"/>
        </w:rPr>
        <w:t xml:space="preserve">, éliminant le besoin d'une couche d'API intermédiaire pour l'affichage interne. L'interconnexion entre ces couches est assurée par des canaux de communication asynchrones ultra-rapides : lorsqu'une modification survient dans la base de données, l'informat</w:t>
      </w:r>
      <w:r>
        <w:rPr>
          <w:rFonts w:ascii="Times New Roman" w:hAnsi="Times New Roman" w:eastAsia="Times New Roman" w:cs="Times New Roman"/>
          <w:b w:val="0"/>
          <w:bCs w:val="0"/>
          <w:i w:val="0"/>
          <w:iCs w:val="0"/>
          <w:color w:val="000000"/>
          <w:sz w:val="24"/>
          <w:szCs w:val="24"/>
          <w:u w:val="none"/>
        </w:rPr>
        <w:t xml:space="preserve">ion remonte instantanément à travers les couches métiers jusqu'à l'écran de l'utilisateur final.</w:t>
      </w:r>
      <w:r>
        <w:rPr>
          <w:b w:val="0"/>
          <w:bCs w:val="0"/>
          <w:i w:val="0"/>
          <w:iCs w:val="0"/>
          <w:sz w:val="24"/>
          <w:szCs w:val="24"/>
        </w:rPr>
      </w:r>
    </w:p>
    <w:p w14:paraId="7AFCA014">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2.3.2.2 Cartographie des flux de données et dynamiques d'échanges</w:t>
      </w:r>
      <w:r>
        <w:rPr>
          <w:b w:val="0"/>
          <w:bCs w:val="0"/>
          <w:i w:val="0"/>
          <w:iCs w:val="0"/>
          <w:sz w:val="24"/>
          <w:szCs w:val="24"/>
        </w:rPr>
      </w:r>
    </w:p>
    <w:p w14:paraId="629FF820">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Les flux de données au sein de l'application suivent un cheminement direct, structuré et cyclique, conçu pour minimiser la latence réseau et optimiser la bande passante de l'entreprise. On peut identifier trois grands types de mouvements de données :</w:t>
      </w:r>
      <w:r>
        <w:rPr>
          <w:b w:val="0"/>
          <w:bCs w:val="0"/>
          <w:i w:val="0"/>
          <w:iCs w:val="0"/>
          <w:sz w:val="24"/>
          <w:szCs w:val="24"/>
        </w:rPr>
      </w:r>
    </w:p>
    <w:p w14:paraId="639425F7">
      <w:pPr>
        <w:pStyle w:val="1024"/>
        <w:numPr>
          <w:ilvl w:val="0"/>
          <w:numId w:val="98"/>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flux d'alimentation :</w:t>
      </w:r>
      <w:r>
        <w:rPr>
          <w:rFonts w:ascii="Times New Roman" w:hAnsi="Times New Roman" w:eastAsia="Times New Roman" w:cs="Times New Roman"/>
          <w:b w:val="0"/>
          <w:bCs w:val="0"/>
          <w:i w:val="0"/>
          <w:iCs w:val="0"/>
          <w:color w:val="000000"/>
          <w:sz w:val="24"/>
          <w:szCs w:val="24"/>
          <w:u w:val="none"/>
        </w:rPr>
        <w:t xml:space="preserve"> L'administrateur technique injecte des caractéristiques brutes (ex. : les plages de tensions d'un véhicule) dans un formulaire d'interface. Ces données subissent une validation de type stricte par le Ash Framework avant d'être persistées sous forme de lig</w:t>
      </w:r>
      <w:r>
        <w:rPr>
          <w:rFonts w:ascii="Times New Roman" w:hAnsi="Times New Roman" w:eastAsia="Times New Roman" w:cs="Times New Roman"/>
          <w:b w:val="0"/>
          <w:bCs w:val="0"/>
          <w:i w:val="0"/>
          <w:iCs w:val="0"/>
          <w:color w:val="000000"/>
          <w:sz w:val="24"/>
          <w:szCs w:val="24"/>
          <w:u w:val="none"/>
        </w:rPr>
        <w:t xml:space="preserve">nes structurées dans PostgreSQL.</w:t>
      </w:r>
      <w:r>
        <w:rPr>
          <w:b w:val="0"/>
          <w:bCs w:val="0"/>
          <w:i w:val="0"/>
          <w:iCs w:val="0"/>
          <w:sz w:val="24"/>
          <w:szCs w:val="24"/>
        </w:rPr>
      </w:r>
    </w:p>
    <w:p w14:paraId="244F324A">
      <w:pPr>
        <w:pStyle w:val="1024"/>
        <w:numPr>
          <w:ilvl w:val="0"/>
          <w:numId w:val="98"/>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flux de traitement et de calcul :</w:t>
      </w:r>
      <w:r>
        <w:rPr>
          <w:rFonts w:ascii="Times New Roman" w:hAnsi="Times New Roman" w:eastAsia="Times New Roman" w:cs="Times New Roman"/>
          <w:b w:val="0"/>
          <w:bCs w:val="0"/>
          <w:i w:val="0"/>
          <w:iCs w:val="0"/>
          <w:color w:val="000000"/>
          <w:sz w:val="24"/>
          <w:szCs w:val="24"/>
          <w:u w:val="none"/>
        </w:rPr>
        <w:t xml:space="preserve"> Lorsqu'un opérateur formule une demande de diagnostic, le système n'extrait pas l'intégralité des tables pour faire le calcul en mémoire. La requête est traduite en un filtre logique optimisé, exécuté directement au plus près des données par le moteur Pos</w:t>
      </w:r>
      <w:r>
        <w:rPr>
          <w:rFonts w:ascii="Times New Roman" w:hAnsi="Times New Roman" w:eastAsia="Times New Roman" w:cs="Times New Roman"/>
          <w:b w:val="0"/>
          <w:bCs w:val="0"/>
          <w:i w:val="0"/>
          <w:iCs w:val="0"/>
          <w:color w:val="000000"/>
          <w:sz w:val="24"/>
          <w:szCs w:val="24"/>
          <w:u w:val="none"/>
        </w:rPr>
        <w:t xml:space="preserve">tgreSQL, qui renvoie uniquement les identifiants des traceurs compatibles.</w:t>
      </w:r>
      <w:r>
        <w:rPr>
          <w:b w:val="0"/>
          <w:bCs w:val="0"/>
          <w:i w:val="0"/>
          <w:iCs w:val="0"/>
          <w:sz w:val="24"/>
          <w:szCs w:val="24"/>
        </w:rPr>
      </w:r>
    </w:p>
    <w:p w14:paraId="075B5A81">
      <w:pPr>
        <w:pStyle w:val="1024"/>
        <w:numPr>
          <w:ilvl w:val="0"/>
          <w:numId w:val="98"/>
        </w:numPr>
        <w:pBdr>
          <w:top w:val="none" w:color="000000" w:sz="4" w:space="0"/>
          <w:left w:val="none" w:color="000000" w:sz="4" w:space="0"/>
          <w:bottom w:val="none" w:color="000000" w:sz="4" w:space="0"/>
          <w:right w:val="none" w:color="000000" w:sz="4" w:space="0"/>
        </w:pBdr>
        <w:spacing w:after="24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flux de restitution en temps réel :</w:t>
      </w:r>
      <w:r>
        <w:rPr>
          <w:rFonts w:ascii="Times New Roman" w:hAnsi="Times New Roman" w:eastAsia="Times New Roman" w:cs="Times New Roman"/>
          <w:b w:val="0"/>
          <w:bCs w:val="0"/>
          <w:i w:val="0"/>
          <w:iCs w:val="0"/>
          <w:color w:val="000000"/>
          <w:sz w:val="24"/>
          <w:szCs w:val="24"/>
          <w:u w:val="none"/>
        </w:rPr>
        <w:t xml:space="preserve"> C'est ici que la technologie Phoenix LiveView exprime toute sa puissance. Dès que le moteur de calcul produit un résultat, le processus Elixir associé à la session de l'utilisateur intercepte l'information, génère la différence structurelle de l'interface</w:t>
      </w:r>
      <w:r>
        <w:rPr>
          <w:rFonts w:ascii="Times New Roman" w:hAnsi="Times New Roman" w:eastAsia="Times New Roman" w:cs="Times New Roman"/>
          <w:b w:val="0"/>
          <w:bCs w:val="0"/>
          <w:i w:val="0"/>
          <w:iCs w:val="0"/>
          <w:color w:val="000000"/>
          <w:sz w:val="24"/>
          <w:szCs w:val="24"/>
          <w:u w:val="none"/>
        </w:rPr>
        <w:t xml:space="preserve"> graphique (le </w:t>
      </w:r>
      <w:r>
        <w:rPr>
          <w:rFonts w:ascii="Times New Roman" w:hAnsi="Times New Roman" w:eastAsia="Times New Roman" w:cs="Times New Roman"/>
          <w:b w:val="0"/>
          <w:bCs w:val="0"/>
          <w:i w:val="0"/>
          <w:iCs w:val="0"/>
          <w:color w:val="000000"/>
          <w:sz w:val="24"/>
          <w:szCs w:val="24"/>
          <w:u w:val="none"/>
        </w:rPr>
        <w:t xml:space="preserve">diff</w:t>
      </w:r>
      <w:r>
        <w:rPr>
          <w:rFonts w:ascii="Times New Roman" w:hAnsi="Times New Roman" w:eastAsia="Times New Roman" w:cs="Times New Roman"/>
          <w:b w:val="0"/>
          <w:bCs w:val="0"/>
          <w:i w:val="0"/>
          <w:iCs w:val="0"/>
          <w:color w:val="000000"/>
          <w:sz w:val="24"/>
          <w:szCs w:val="24"/>
          <w:u w:val="none"/>
        </w:rPr>
        <w:t xml:space="preserve"> HTML) et pousse ces quelques octets via le canal WebSocket actif. L'affichage du technicien se met à jour instantanément, offrant une fluidité absolue sans aucun rechargement de page.</w:t>
      </w:r>
      <w:r>
        <w:rPr>
          <w:b w:val="0"/>
          <w:bCs w:val="0"/>
          <w:i w:val="0"/>
          <w:iCs w:val="0"/>
          <w:sz w:val="24"/>
          <w:szCs w:val="24"/>
        </w:rPr>
      </w:r>
    </w:p>
    <w:p w14:paraId="4B63C3D0">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2.3.2.3 Modélisation des interactions humaines et organisationnelles</w:t>
      </w:r>
      <w:r>
        <w:rPr>
          <w:b w:val="0"/>
          <w:bCs w:val="0"/>
          <w:i w:val="0"/>
          <w:iCs w:val="0"/>
          <w:sz w:val="24"/>
          <w:szCs w:val="24"/>
        </w:rPr>
      </w:r>
    </w:p>
    <w:p w14:paraId="03BFCC9F">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La vue globale du système intègre la dimension humaine et organisationnelle observée au sein de la DSI de TAG-IP. L'application sert de point de convergence où collaborent les différents profils de l'entreprise :</w:t>
      </w:r>
      <w:r>
        <w:rPr>
          <w:b w:val="0"/>
          <w:bCs w:val="0"/>
          <w:i w:val="0"/>
          <w:iCs w:val="0"/>
          <w:sz w:val="24"/>
          <w:szCs w:val="24"/>
        </w:rPr>
      </w:r>
    </w:p>
    <w:p w14:paraId="1AA81BA4">
      <w:pPr>
        <w:pStyle w:val="1024"/>
        <w:numPr>
          <w:ilvl w:val="0"/>
          <w:numId w:val="98"/>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 développeur unique (votre rôle autonome) :</w:t>
      </w:r>
      <w:r>
        <w:rPr>
          <w:rFonts w:ascii="Times New Roman" w:hAnsi="Times New Roman" w:eastAsia="Times New Roman" w:cs="Times New Roman"/>
          <w:b w:val="0"/>
          <w:bCs w:val="0"/>
          <w:i w:val="0"/>
          <w:iCs w:val="0"/>
          <w:color w:val="000000"/>
          <w:sz w:val="24"/>
          <w:szCs w:val="24"/>
          <w:u w:val="none"/>
        </w:rPr>
        <w:t xml:space="preserve"> En charge de la conception globale et technique, j'assure l'implémentation logique de l'ensemble du périmètre applicatif. Grâce à l'architecture déclarative du Ash Framework, le développement est fluidifié. Les ressources de données et politiques d'accès </w:t>
      </w:r>
      <w:r>
        <w:rPr>
          <w:rFonts w:ascii="Times New Roman" w:hAnsi="Times New Roman" w:eastAsia="Times New Roman" w:cs="Times New Roman"/>
          <w:b w:val="0"/>
          <w:bCs w:val="0"/>
          <w:i w:val="0"/>
          <w:iCs w:val="0"/>
          <w:color w:val="000000"/>
          <w:sz w:val="24"/>
          <w:szCs w:val="24"/>
          <w:u w:val="none"/>
        </w:rPr>
        <w:t xml:space="preserve">sont définies en amont, ce qui sécurise la programmation de la couche visuelle interactive en LiveView et permet de tester efficacement les fonctionnalités sans risque de régression sur le réseau local.</w:t>
      </w:r>
      <w:r>
        <w:rPr>
          <w:b w:val="0"/>
          <w:bCs w:val="0"/>
          <w:i w:val="0"/>
          <w:iCs w:val="0"/>
          <w:sz w:val="24"/>
          <w:szCs w:val="24"/>
        </w:rPr>
      </w:r>
    </w:p>
    <w:p w14:paraId="1EEA3E0F">
      <w:pPr>
        <w:pStyle w:val="1024"/>
        <w:numPr>
          <w:ilvl w:val="0"/>
          <w:numId w:val="98"/>
        </w:numPr>
        <w:pBdr>
          <w:top w:val="none" w:color="000000" w:sz="4" w:space="0"/>
          <w:left w:val="none" w:color="000000" w:sz="4" w:space="0"/>
          <w:bottom w:val="none" w:color="000000" w:sz="4" w:space="0"/>
          <w:right w:val="none" w:color="000000" w:sz="4" w:space="0"/>
        </w:pBdr>
        <w:spacing w:after="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L'encadrement technique (La Maîtrise d'Œuvre) :</w:t>
      </w:r>
      <w:r>
        <w:rPr>
          <w:rFonts w:ascii="Times New Roman" w:hAnsi="Times New Roman" w:eastAsia="Times New Roman" w:cs="Times New Roman"/>
          <w:b w:val="0"/>
          <w:bCs w:val="0"/>
          <w:i w:val="0"/>
          <w:iCs w:val="0"/>
          <w:color w:val="000000"/>
          <w:sz w:val="24"/>
          <w:szCs w:val="24"/>
          <w:u w:val="none"/>
        </w:rPr>
        <w:t xml:space="preserve"> Les encadrants seniors supervisent les livraisons à travers des jalons réguliers. Ils valident l'architecture générale, s'assurent du respect des conventions fonctionnelles de l'entreprise et vérifient la pertinence des résultats algorithmiques avant d'au</w:t>
      </w:r>
      <w:r>
        <w:rPr>
          <w:rFonts w:ascii="Times New Roman" w:hAnsi="Times New Roman" w:eastAsia="Times New Roman" w:cs="Times New Roman"/>
          <w:b w:val="0"/>
          <w:bCs w:val="0"/>
          <w:i w:val="0"/>
          <w:iCs w:val="0"/>
          <w:color w:val="000000"/>
          <w:sz w:val="24"/>
          <w:szCs w:val="24"/>
          <w:u w:val="none"/>
        </w:rPr>
        <w:t xml:space="preserve">toriser le déploiement du module sur les serveurs de test.</w:t>
      </w:r>
      <w:r>
        <w:rPr>
          <w:b w:val="0"/>
          <w:bCs w:val="0"/>
          <w:i w:val="0"/>
          <w:iCs w:val="0"/>
          <w:sz w:val="24"/>
          <w:szCs w:val="24"/>
        </w:rPr>
      </w:r>
    </w:p>
    <w:p w14:paraId="0F785616">
      <w:pPr>
        <w:pStyle w:val="1024"/>
        <w:numPr>
          <w:ilvl w:val="0"/>
          <w:numId w:val="98"/>
        </w:numPr>
        <w:pBdr>
          <w:top w:val="none" w:color="000000" w:sz="4" w:space="0"/>
          <w:left w:val="none" w:color="000000" w:sz="4" w:space="0"/>
          <w:bottom w:val="none" w:color="000000" w:sz="4" w:space="0"/>
          <w:right w:val="none" w:color="000000" w:sz="4" w:space="0"/>
        </w:pBdr>
        <w:spacing w:after="240" w:before="0" w:line="360" w:lineRule="auto"/>
        <w:ind w:righ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Les utilisateurs métiers :</w:t>
      </w:r>
      <w:r>
        <w:rPr>
          <w:rFonts w:ascii="Times New Roman" w:hAnsi="Times New Roman" w:eastAsia="Times New Roman" w:cs="Times New Roman"/>
          <w:b w:val="0"/>
          <w:bCs w:val="0"/>
          <w:i w:val="0"/>
          <w:iCs w:val="0"/>
          <w:color w:val="000000"/>
          <w:sz w:val="24"/>
          <w:szCs w:val="24"/>
          <w:u w:val="none"/>
        </w:rPr>
        <w:t xml:space="preserve"> L'administrateur système surveille la sécurité globale et gère les droits d'accès via le module d'habilitations, tandis que les techniciens de pose consomment les données en temps réel pour mener à bien leurs interventions de câblage sur le terrain, créan</w:t>
      </w:r>
      <w:r>
        <w:rPr>
          <w:rFonts w:ascii="Times New Roman" w:hAnsi="Times New Roman" w:eastAsia="Times New Roman" w:cs="Times New Roman"/>
          <w:b w:val="0"/>
          <w:bCs w:val="0"/>
          <w:i w:val="0"/>
          <w:iCs w:val="0"/>
          <w:color w:val="000000"/>
          <w:sz w:val="24"/>
          <w:szCs w:val="24"/>
          <w:u w:val="none"/>
        </w:rPr>
        <w:t xml:space="preserve">t ainsi une chaîne de valeur continue.</w:t>
      </w:r>
      <w:r>
        <w:rPr>
          <w:b w:val="0"/>
          <w:bCs w:val="0"/>
          <w:i w:val="0"/>
          <w:iCs w:val="0"/>
          <w:sz w:val="24"/>
          <w:szCs w:val="24"/>
        </w:rPr>
      </w:r>
    </w:p>
    <w:p w14:paraId="603742E3">
      <w:pPr>
        <w:pStyle w:val="965"/>
        <w:pBdr>
          <w:top w:val="none" w:color="000000" w:sz="4" w:space="0"/>
          <w:left w:val="none" w:color="000000" w:sz="4" w:space="0"/>
          <w:bottom w:val="none" w:color="000000" w:sz="4" w:space="0"/>
          <w:right w:val="none" w:color="000000" w:sz="4" w:space="0"/>
        </w:pBdr>
        <w:spacing w:after="40" w:before="0" w:line="360" w:lineRule="auto"/>
        <w:ind w:right="0" w:firstLine="0" w:left="0"/>
        <w:jc w:val="left"/>
        <w:rPr>
          <w:b w:val="0"/>
          <w:bCs w:val="0"/>
          <w:i w:val="0"/>
          <w:sz w:val="24"/>
          <w:szCs w:val="24"/>
        </w:rPr>
      </w:pPr>
      <w:r>
        <w:rPr>
          <w:rFonts w:ascii="Times New Roman" w:hAnsi="Times New Roman" w:eastAsia="Times New Roman" w:cs="Times New Roman"/>
          <w:b w:val="0"/>
          <w:bCs w:val="0"/>
          <w:i w:val="0"/>
          <w:iCs w:val="0"/>
          <w:color w:val="000000"/>
          <w:sz w:val="24"/>
          <w:szCs w:val="24"/>
          <w:u w:val="none"/>
        </w:rPr>
        <w:t xml:space="preserve">2.3.2.4 Synthèse et vision d'ensemble du système d'information</w:t>
      </w:r>
      <w:r>
        <w:rPr>
          <w:b w:val="0"/>
          <w:bCs w:val="0"/>
          <w:i w:val="0"/>
          <w:iCs w:val="0"/>
          <w:sz w:val="24"/>
          <w:szCs w:val="24"/>
        </w:rPr>
      </w:r>
    </w:p>
    <w:p w14:paraId="65804215">
      <w:pPr>
        <w:pBdr>
          <w:top w:val="none" w:color="000000" w:sz="4" w:space="0"/>
          <w:left w:val="none" w:color="000000" w:sz="4" w:space="0"/>
          <w:bottom w:val="none" w:color="000000" w:sz="4" w:space="0"/>
          <w:right w:val="none" w:color="000000" w:sz="4" w:space="0"/>
        </w:pBdr>
        <w:spacing w:after="240" w:before="0" w:line="360" w:lineRule="auto"/>
        <w:ind w:right="0" w:firstLine="0" w:left="0"/>
        <w:jc w:val="left"/>
        <w:rPr>
          <w:b w:val="0"/>
          <w:bCs w:val="0"/>
          <w:i w:val="0"/>
          <w:szCs w:val="24"/>
        </w:rPr>
      </w:pPr>
      <w:r>
        <w:rPr>
          <w:rFonts w:ascii="Times New Roman" w:hAnsi="Times New Roman" w:eastAsia="Times New Roman" w:cs="Times New Roman"/>
          <w:b w:val="0"/>
          <w:bCs w:val="0"/>
          <w:i w:val="0"/>
          <w:iCs w:val="0"/>
          <w:color w:val="000000"/>
          <w:sz w:val="24"/>
          <w:szCs w:val="24"/>
          <w:u w:val="none"/>
        </w:rPr>
        <w:t xml:space="preserve">En définitive, la vue globale met en lumière un système d'information d'une grande maturité technique, où l'élégance de l'architecture modulaire répond point par point aux contraintes industrielles de la société TAG-IP. En orchestrant rigoureusement la sta</w:t>
      </w:r>
      <w:r>
        <w:rPr>
          <w:rFonts w:ascii="Times New Roman" w:hAnsi="Times New Roman" w:eastAsia="Times New Roman" w:cs="Times New Roman"/>
          <w:b w:val="0"/>
          <w:bCs w:val="0"/>
          <w:i w:val="0"/>
          <w:iCs w:val="0"/>
          <w:color w:val="000000"/>
          <w:sz w:val="24"/>
          <w:szCs w:val="24"/>
          <w:u w:val="none"/>
        </w:rPr>
        <w:t xml:space="preserve">ck technique Elixir, Phoenix LiveView, Ash Framework et PostgreSQL, l'application résout la problématique initiale de fragmentation des données et de perte de productivité. Elle offre aux équipes de terrain un outil d'une réactivité chirurgicale tout en ga</w:t>
      </w:r>
      <w:r>
        <w:rPr>
          <w:rFonts w:ascii="Times New Roman" w:hAnsi="Times New Roman" w:eastAsia="Times New Roman" w:cs="Times New Roman"/>
          <w:b w:val="0"/>
          <w:bCs w:val="0"/>
          <w:i w:val="0"/>
          <w:iCs w:val="0"/>
          <w:color w:val="000000"/>
          <w:sz w:val="24"/>
          <w:szCs w:val="24"/>
          <w:u w:val="none"/>
        </w:rPr>
        <w:t xml:space="preserve">rantissant aux cadres de la DSI une plateforme sécurisée, centralisée et hautement évolutive, capable de soutenir durablement la croissance de l'entreprise et la modernisation de ses processus métiers.</w:t>
      </w:r>
      <w:r>
        <w:rPr>
          <w:b w:val="0"/>
          <w:bCs w:val="0"/>
          <w:i w:val="0"/>
          <w:iCs w:val="0"/>
          <w:sz w:val="24"/>
          <w:szCs w:val="24"/>
        </w:rPr>
      </w:r>
    </w:p>
    <w:p w14:paraId="0BDE041C">
      <w:pPr>
        <w:pBdr>
          <w:top w:val="none" w:color="000000" w:sz="4" w:space="0"/>
          <w:left w:val="none" w:color="000000" w:sz="4" w:space="0"/>
          <w:bottom w:val="none" w:color="000000" w:sz="4" w:space="0"/>
          <w:right w:val="none" w:color="000000" w:sz="4" w:space="0"/>
        </w:pBdr>
        <w:spacing w:line="360" w:lineRule="auto"/>
        <w:ind w:right="0" w:firstLine="0" w:left="0"/>
        <w:jc w:val="both"/>
        <w:rPr>
          <w:b w:val="0"/>
          <w:bCs w:val="0"/>
          <w:i w:val="0"/>
          <w:szCs w:val="24"/>
        </w:rPr>
      </w:pPr>
      <w:r>
        <w:rPr>
          <w:b w:val="0"/>
          <w:bCs w:val="0"/>
          <w:i w:val="0"/>
          <w:iCs w:val="0"/>
          <w:sz w:val="24"/>
        </w:rPr>
      </w:r>
      <w:r>
        <w:rPr>
          <w:b w:val="0"/>
          <w:bCs w:val="0"/>
          <w:i w:val="0"/>
          <w:iCs w:val="0"/>
          <w:sz w:val="24"/>
          <w:szCs w:val="24"/>
        </w:rPr>
      </w:r>
    </w:p>
    <w:p w14:paraId="41FAC9FD">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Times New Roman" w:hAnsi="Times New Roman" w:cs="Times New Roman"/>
          <w:b w:val="0"/>
          <w:bCs w:val="0"/>
          <w:i w:val="0"/>
          <w:szCs w:val="24"/>
        </w:rPr>
      </w:pPr>
      <w:r>
        <w:rPr>
          <w:rFonts w:ascii="Times New Roman" w:hAnsi="Times New Roman" w:eastAsia="Times New Roman" w:cs="Times New Roman"/>
          <w:b w:val="0"/>
          <w:bCs w:val="0"/>
          <w:i w:val="0"/>
          <w:iCs w:val="0"/>
          <w:color w:val="000000"/>
          <w:sz w:val="24"/>
          <w:szCs w:val="24"/>
        </w:rPr>
      </w:r>
      <w:r>
        <w:rPr>
          <w:rFonts w:ascii="Times New Roman" w:hAnsi="Times New Roman" w:eastAsia="Times New Roman" w:cs="Times New Roman"/>
          <w:b w:val="0"/>
          <w:bCs w:val="0"/>
          <w:i w:val="0"/>
          <w:iCs w:val="0"/>
          <w:sz w:val="24"/>
          <w:szCs w:val="24"/>
        </w:rPr>
      </w:r>
    </w:p>
    <w:p w14:paraId="1F232679">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1704CD54">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1983CE23">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1F4F3D23">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5EF91FB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4329C17B">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1A495F21">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24BEF52B">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535BF7DB">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238DD7A8">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143342C9">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5D2B4D65">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r>
    </w:p>
    <w:p w14:paraId="471E336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F8F257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101E22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DF3E89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CF4CD1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BF7A91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b/>
          <w:color w:val="000000"/>
          <w:sz w:val="24"/>
        </w:rPr>
        <w:t xml:space="preserve"> </w:t>
        <w:tab/>
        <w:tab/>
        <w:t xml:space="preserve">DEUXIÈME PARTIE : CONCEPTION TECHNIQUE</w:t>
      </w:r>
      <w:r>
        <w:rPr>
          <w:rFonts w:ascii="Times New Roman" w:hAnsi="Times New Roman" w:eastAsia="Times New Roman" w:cs="Times New Roman"/>
          <w:sz w:val="24"/>
        </w:rPr>
      </w:r>
      <w:r>
        <w:rPr>
          <w:rFonts w:ascii="Times New Roman" w:hAnsi="Times New Roman" w:eastAsia="Times New Roman" w:cs="Times New Roman"/>
          <w:sz w:val="24"/>
        </w:rPr>
      </w:r>
    </w:p>
    <w:p w14:paraId="37FAFC4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814F51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081AF6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6AFD90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0D1524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5F5E3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E543B6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AE936D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5A6FDD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84644E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415B49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773176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3D89B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BDD5E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41B02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3AEB10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70A0B5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480384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6D03B3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62D4B2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DAD7F4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1ECA7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b/>
          <w:color w:val="000000"/>
          <w:sz w:val="24"/>
        </w:rPr>
        <w:t xml:space="preserve">CHAPITRE 3 : MODÉLISATION DES DONNÉES</w:t>
      </w:r>
      <w:r>
        <w:rPr>
          <w:rFonts w:ascii="Times New Roman" w:hAnsi="Times New Roman" w:eastAsia="Times New Roman" w:cs="Times New Roman"/>
          <w:sz w:val="24"/>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szCs w:val="24"/>
          <w:highlight w:val="none"/>
        </w:rPr>
      </w:r>
    </w:p>
    <w:p w14:paraId="7DA50E3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3.1 Modèle Conceptuel de Données (MCD)</w:t>
      </w:r>
      <w:r>
        <w:rPr>
          <w:rFonts w:ascii="Times New Roman" w:hAnsi="Times New Roman" w:eastAsia="Times New Roman" w:cs="Times New Roman"/>
          <w:sz w:val="24"/>
        </w:rPr>
      </w:r>
      <w:r>
        <w:rPr>
          <w:rFonts w:ascii="Times New Roman" w:hAnsi="Times New Roman" w:eastAsia="Times New Roman" w:cs="Times New Roman"/>
          <w:sz w:val="24"/>
        </w:rPr>
      </w:r>
    </w:p>
    <w:p w14:paraId="4228760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3.1.1 Entités</w:t>
      </w:r>
      <w:r>
        <w:rPr>
          <w:rFonts w:ascii="Times New Roman" w:hAnsi="Times New Roman" w:eastAsia="Times New Roman" w:cs="Times New Roman"/>
          <w:sz w:val="24"/>
        </w:rPr>
      </w:r>
      <w:r>
        <w:rPr>
          <w:rFonts w:ascii="Times New Roman" w:hAnsi="Times New Roman" w:eastAsia="Times New Roman" w:cs="Times New Roman"/>
          <w:sz w:val="24"/>
        </w:rPr>
      </w:r>
    </w:p>
    <w:p w14:paraId="0D19D46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L'analyse des besoins a permis d'identifier les entités suivantes :</w:t>
      </w:r>
      <w:r>
        <w:rPr>
          <w:rFonts w:ascii="Times New Roman" w:hAnsi="Times New Roman" w:eastAsia="Times New Roman" w:cs="Times New Roman"/>
          <w:sz w:val="24"/>
        </w:rPr>
      </w:r>
      <w:r>
        <w:rPr>
          <w:rFonts w:ascii="Times New Roman" w:hAnsi="Times New Roman" w:eastAsia="Times New Roman" w:cs="Times New Roman"/>
          <w:sz w:val="24"/>
        </w:rPr>
      </w:r>
    </w:p>
    <w:p w14:paraId="4725681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Organisation :</w:t>
      </w:r>
      <w:r>
        <w:rPr>
          <w:rFonts w:ascii="Times New Roman" w:hAnsi="Times New Roman" w:eastAsia="Times New Roman" w:cs="Times New Roman"/>
          <w:color w:val="000000"/>
          <w:sz w:val="24"/>
        </w:rPr>
        <w:t xml:space="preserve"> représente une organisation cliente de Tag-IP. Attributs : identifiant (UUID), nom, adresse, contact principal, email, téléphone, date d'inscription, statut (actif/inactif).</w:t>
      </w:r>
      <w:r>
        <w:rPr>
          <w:rFonts w:ascii="Times New Roman" w:hAnsi="Times New Roman" w:eastAsia="Times New Roman" w:cs="Times New Roman"/>
          <w:sz w:val="24"/>
        </w:rPr>
      </w:r>
      <w:r>
        <w:rPr>
          <w:rFonts w:ascii="Times New Roman" w:hAnsi="Times New Roman" w:eastAsia="Times New Roman" w:cs="Times New Roman"/>
          <w:sz w:val="24"/>
        </w:rPr>
      </w:r>
    </w:p>
    <w:p w14:paraId="1741F4B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Utilisateur :</w:t>
      </w:r>
      <w:r>
        <w:rPr>
          <w:rFonts w:ascii="Times New Roman" w:hAnsi="Times New Roman" w:eastAsia="Times New Roman" w:cs="Times New Roman"/>
          <w:color w:val="000000"/>
          <w:sz w:val="24"/>
        </w:rPr>
        <w:t xml:space="preserve"> représente un utilisateur du système pouvant se connecter à la plateforme. Attributs : identifiant (UUID), nom, email (unique), mot de passe hashé, rôle (client, admin, super_admin), organisation de rattachement, dernière connexion.</w:t>
      </w:r>
      <w:r>
        <w:rPr>
          <w:rFonts w:ascii="Times New Roman" w:hAnsi="Times New Roman" w:eastAsia="Times New Roman" w:cs="Times New Roman"/>
          <w:sz w:val="24"/>
        </w:rPr>
      </w:r>
      <w:r>
        <w:rPr>
          <w:rFonts w:ascii="Times New Roman" w:hAnsi="Times New Roman" w:eastAsia="Times New Roman" w:cs="Times New Roman"/>
          <w:sz w:val="24"/>
        </w:rPr>
      </w:r>
    </w:p>
    <w:p w14:paraId="6FBDA57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ProfilMontage :</w:t>
      </w:r>
      <w:r>
        <w:rPr>
          <w:rFonts w:ascii="Times New Roman" w:hAnsi="Times New Roman" w:eastAsia="Times New Roman" w:cs="Times New Roman"/>
          <w:color w:val="000000"/>
          <w:sz w:val="24"/>
        </w:rPr>
        <w:t xml:space="preserve"> représente les caractéristiques physiques d'une installation de traceur GPS. Attributs : identifiant (UUID), nom, type de véhicule (énumération), source d'alimentation (énumération), tension nominale (décimal), plage de température min/max (décimal), nive</w:t>
      </w:r>
      <w:r>
        <w:rPr>
          <w:rFonts w:ascii="Times New Roman" w:hAnsi="Times New Roman" w:eastAsia="Times New Roman" w:cs="Times New Roman"/>
          <w:color w:val="000000"/>
          <w:sz w:val="24"/>
        </w:rPr>
        <w:t xml:space="preserve">au de vibration (énumération), capteurs connectés (liste de chaînes), notes (texte), organisation propriétaire, dates de création et modification.</w:t>
      </w:r>
      <w:r>
        <w:rPr>
          <w:rFonts w:ascii="Times New Roman" w:hAnsi="Times New Roman" w:eastAsia="Times New Roman" w:cs="Times New Roman"/>
          <w:sz w:val="24"/>
        </w:rPr>
      </w:r>
      <w:r>
        <w:rPr>
          <w:rFonts w:ascii="Times New Roman" w:hAnsi="Times New Roman" w:eastAsia="Times New Roman" w:cs="Times New Roman"/>
          <w:sz w:val="24"/>
        </w:rPr>
      </w:r>
    </w:p>
    <w:p w14:paraId="683DCD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ModeleTraceur :</w:t>
      </w:r>
      <w:r>
        <w:rPr>
          <w:rFonts w:ascii="Times New Roman" w:hAnsi="Times New Roman" w:eastAsia="Times New Roman" w:cs="Times New Roman"/>
          <w:color w:val="000000"/>
          <w:sz w:val="24"/>
        </w:rPr>
        <w:t xml:space="preserve"> représente un modèle de traceur du catalogue Tag-IP. Attributs : identifiant (UUID), nom commercial, référence technique, dimensions, poids, tension d'alimentation min/max, température supportée min/max, résistance aux vibrations, protocoles supportés (li</w:t>
      </w:r>
      <w:r>
        <w:rPr>
          <w:rFonts w:ascii="Times New Roman" w:hAnsi="Times New Roman" w:eastAsia="Times New Roman" w:cs="Times New Roman"/>
          <w:color w:val="000000"/>
          <w:sz w:val="24"/>
        </w:rPr>
        <w:t xml:space="preserve">ste), nombre d'entrées/sorties, prix unitaire, statut (actif/inactif).</w:t>
      </w:r>
      <w:r>
        <w:rPr>
          <w:rFonts w:ascii="Times New Roman" w:hAnsi="Times New Roman" w:eastAsia="Times New Roman" w:cs="Times New Roman"/>
          <w:sz w:val="24"/>
        </w:rPr>
      </w:r>
      <w:r>
        <w:rPr>
          <w:rFonts w:ascii="Times New Roman" w:hAnsi="Times New Roman" w:eastAsia="Times New Roman" w:cs="Times New Roman"/>
          <w:sz w:val="24"/>
        </w:rPr>
      </w:r>
    </w:p>
    <w:p w14:paraId="371B026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Compatibilite :</w:t>
      </w:r>
      <w:r>
        <w:rPr>
          <w:rFonts w:ascii="Times New Roman" w:hAnsi="Times New Roman" w:eastAsia="Times New Roman" w:cs="Times New Roman"/>
          <w:color w:val="000000"/>
          <w:sz w:val="24"/>
        </w:rPr>
        <w:t xml:space="preserve"> représente le résultat du calcul de compatibilité entre un profil de montage et un modèle de traceur. Attributs : identifiant (UUID), niveau de compatibilité (compatible, conditionnel, incompatible), détails (texte), date de calcul, profil associé, modèle</w:t>
      </w:r>
      <w:r>
        <w:rPr>
          <w:rFonts w:ascii="Times New Roman" w:hAnsi="Times New Roman" w:eastAsia="Times New Roman" w:cs="Times New Roman"/>
          <w:color w:val="000000"/>
          <w:sz w:val="24"/>
        </w:rPr>
        <w:t xml:space="preserve"> associé.</w:t>
      </w:r>
      <w:r>
        <w:rPr>
          <w:rFonts w:ascii="Times New Roman" w:hAnsi="Times New Roman" w:eastAsia="Times New Roman" w:cs="Times New Roman"/>
          <w:sz w:val="24"/>
        </w:rPr>
      </w:r>
      <w:r>
        <w:rPr>
          <w:rFonts w:ascii="Times New Roman" w:hAnsi="Times New Roman" w:eastAsia="Times New Roman" w:cs="Times New Roman"/>
          <w:sz w:val="24"/>
        </w:rPr>
      </w:r>
    </w:p>
    <w:p w14:paraId="64443E7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RegleCompatibilite :</w:t>
      </w:r>
      <w:r>
        <w:rPr>
          <w:rFonts w:ascii="Times New Roman" w:hAnsi="Times New Roman" w:eastAsia="Times New Roman" w:cs="Times New Roman"/>
          <w:color w:val="000000"/>
          <w:sz w:val="24"/>
        </w:rPr>
        <w:t xml:space="preserve"> représente une règle métier configurable pour le calcul de compatibilité. Attributs : identifiant (UUID), nom, champ du profil concerné, champ du modèle concerné, opérateur de comparaison, valeur de référence, niveau de résultat (incompatible, conditionne</w:t>
      </w:r>
      <w:r>
        <w:rPr>
          <w:rFonts w:ascii="Times New Roman" w:hAnsi="Times New Roman" w:eastAsia="Times New Roman" w:cs="Times New Roman"/>
          <w:color w:val="000000"/>
          <w:sz w:val="24"/>
        </w:rPr>
        <w:t xml:space="preserve">l), message explicatif, actif/inactif.</w:t>
      </w:r>
      <w:r>
        <w:rPr>
          <w:rFonts w:ascii="Times New Roman" w:hAnsi="Times New Roman" w:eastAsia="Times New Roman" w:cs="Times New Roman"/>
          <w:sz w:val="24"/>
        </w:rPr>
      </w:r>
      <w:r>
        <w:rPr>
          <w:rFonts w:ascii="Times New Roman" w:hAnsi="Times New Roman" w:eastAsia="Times New Roman" w:cs="Times New Roman"/>
          <w:sz w:val="24"/>
        </w:rPr>
      </w:r>
    </w:p>
    <w:p w14:paraId="6F6C8D7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3.1.2 Relations</w:t>
      </w:r>
      <w:r>
        <w:rPr>
          <w:rFonts w:ascii="Times New Roman" w:hAnsi="Times New Roman" w:eastAsia="Times New Roman" w:cs="Times New Roman"/>
          <w:sz w:val="24"/>
        </w:rPr>
      </w:r>
      <w:r>
        <w:rPr>
          <w:rFonts w:ascii="Times New Roman" w:hAnsi="Times New Roman" w:eastAsia="Times New Roman" w:cs="Times New Roman"/>
          <w:sz w:val="24"/>
        </w:rPr>
      </w:r>
    </w:p>
    <w:p w14:paraId="1494C93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relations entre les entités sont les suivantes :</w:t>
      </w:r>
      <w:r>
        <w:rPr>
          <w:rFonts w:ascii="Times New Roman" w:hAnsi="Times New Roman" w:eastAsia="Times New Roman" w:cs="Times New Roman"/>
          <w:sz w:val="24"/>
        </w:rPr>
      </w:r>
      <w:r>
        <w:rPr>
          <w:rFonts w:ascii="Times New Roman" w:hAnsi="Times New Roman" w:eastAsia="Times New Roman" w:cs="Times New Roman"/>
          <w:sz w:val="24"/>
        </w:rPr>
      </w:r>
    </w:p>
    <w:p w14:paraId="50722857">
      <w:pPr>
        <w:pStyle w:val="1024"/>
        <w:numPr>
          <w:ilvl w:val="0"/>
          <w:numId w:val="69"/>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Organisation → Utilisateur</w:t>
      </w:r>
      <w:r>
        <w:rPr>
          <w:rFonts w:ascii="Times New Roman" w:hAnsi="Times New Roman" w:eastAsia="Times New Roman" w:cs="Times New Roman"/>
          <w:color w:val="000000"/>
          <w:sz w:val="24"/>
        </w:rPr>
        <w:t xml:space="preserve"> : une organisation possède plusieurs utilisateurs. Un utilisateur appartient à une et une seule organisation. Cardinalité : (1,N).</w:t>
      </w:r>
      <w:r>
        <w:rPr>
          <w:rFonts w:ascii="Times New Roman" w:hAnsi="Times New Roman" w:eastAsia="Times New Roman" w:cs="Times New Roman"/>
          <w:sz w:val="24"/>
        </w:rPr>
      </w:r>
      <w:r>
        <w:rPr>
          <w:rFonts w:ascii="Times New Roman" w:hAnsi="Times New Roman" w:eastAsia="Times New Roman" w:cs="Times New Roman"/>
          <w:sz w:val="24"/>
        </w:rPr>
      </w:r>
    </w:p>
    <w:p w14:paraId="0B83639E">
      <w:pPr>
        <w:pStyle w:val="1024"/>
        <w:numPr>
          <w:ilvl w:val="0"/>
          <w:numId w:val="69"/>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Organisation → ProfilMontage</w:t>
      </w:r>
      <w:r>
        <w:rPr>
          <w:rFonts w:ascii="Times New Roman" w:hAnsi="Times New Roman" w:eastAsia="Times New Roman" w:cs="Times New Roman"/>
          <w:color w:val="000000"/>
          <w:sz w:val="24"/>
        </w:rPr>
        <w:t xml:space="preserve"> : une organisation possède plusieurs profils de montage. Un profil appartient obligatoirement à une organisation. Cardinalité : (1,N).</w:t>
      </w:r>
      <w:r>
        <w:rPr>
          <w:rFonts w:ascii="Times New Roman" w:hAnsi="Times New Roman" w:eastAsia="Times New Roman" w:cs="Times New Roman"/>
          <w:sz w:val="24"/>
        </w:rPr>
      </w:r>
      <w:r>
        <w:rPr>
          <w:rFonts w:ascii="Times New Roman" w:hAnsi="Times New Roman" w:eastAsia="Times New Roman" w:cs="Times New Roman"/>
          <w:sz w:val="24"/>
        </w:rPr>
      </w:r>
    </w:p>
    <w:p w14:paraId="222BF7F3">
      <w:pPr>
        <w:pStyle w:val="1024"/>
        <w:numPr>
          <w:ilvl w:val="0"/>
          <w:numId w:val="69"/>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ProfilMontage → ModeleTraceur</w:t>
      </w:r>
      <w:r>
        <w:rPr>
          <w:rFonts w:ascii="Times New Roman" w:hAnsi="Times New Roman" w:eastAsia="Times New Roman" w:cs="Times New Roman"/>
          <w:color w:val="000000"/>
          <w:sz w:val="24"/>
        </w:rPr>
        <w:t xml:space="preserve"> : un profil peut être compatible avec plusieurs modèles. Un modèle peut être compatible avec plusieurs profils. Cette relation de type plusieurs-à-plusieurs est portée par l'entité associative Compatibilite. Cardinalité : (N,N).</w:t>
      </w:r>
      <w:r>
        <w:rPr>
          <w:rFonts w:ascii="Times New Roman" w:hAnsi="Times New Roman" w:eastAsia="Times New Roman" w:cs="Times New Roman"/>
          <w:sz w:val="24"/>
        </w:rPr>
      </w:r>
      <w:r>
        <w:rPr>
          <w:rFonts w:ascii="Times New Roman" w:hAnsi="Times New Roman" w:eastAsia="Times New Roman" w:cs="Times New Roman"/>
          <w:sz w:val="24"/>
        </w:rPr>
      </w:r>
    </w:p>
    <w:p w14:paraId="0020E353">
      <w:pPr>
        <w:pStyle w:val="1024"/>
        <w:numPr>
          <w:ilvl w:val="0"/>
          <w:numId w:val="69"/>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Compatibilite → ProfilMontage</w:t>
      </w:r>
      <w:r>
        <w:rPr>
          <w:rFonts w:ascii="Times New Roman" w:hAnsi="Times New Roman" w:eastAsia="Times New Roman" w:cs="Times New Roman"/>
          <w:color w:val="000000"/>
          <w:sz w:val="24"/>
        </w:rPr>
        <w:t xml:space="preserve"> : une compatibilité est associée à un et un seul profil. Cardinalité : (1,1).</w:t>
      </w:r>
      <w:r>
        <w:rPr>
          <w:rFonts w:ascii="Times New Roman" w:hAnsi="Times New Roman" w:eastAsia="Times New Roman" w:cs="Times New Roman"/>
          <w:sz w:val="24"/>
        </w:rPr>
      </w:r>
      <w:r>
        <w:rPr>
          <w:rFonts w:ascii="Times New Roman" w:hAnsi="Times New Roman" w:eastAsia="Times New Roman" w:cs="Times New Roman"/>
          <w:sz w:val="24"/>
        </w:rPr>
      </w:r>
    </w:p>
    <w:p w14:paraId="65108A8E">
      <w:pPr>
        <w:pStyle w:val="1024"/>
        <w:numPr>
          <w:ilvl w:val="0"/>
          <w:numId w:val="69"/>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Compatibilite → ModeleTraceur</w:t>
      </w:r>
      <w:r>
        <w:rPr>
          <w:rFonts w:ascii="Times New Roman" w:hAnsi="Times New Roman" w:eastAsia="Times New Roman" w:cs="Times New Roman"/>
          <w:color w:val="000000"/>
          <w:sz w:val="24"/>
        </w:rPr>
        <w:t xml:space="preserve"> : une compatibilité est associée à un et un seul modèle. Cardinalité : (1,1).</w:t>
      </w:r>
      <w:r>
        <w:rPr>
          <w:rFonts w:ascii="Times New Roman" w:hAnsi="Times New Roman" w:eastAsia="Times New Roman" w:cs="Times New Roman"/>
          <w:sz w:val="24"/>
        </w:rPr>
      </w:r>
      <w:r>
        <w:rPr>
          <w:rFonts w:ascii="Times New Roman" w:hAnsi="Times New Roman" w:eastAsia="Times New Roman" w:cs="Times New Roman"/>
          <w:sz w:val="24"/>
        </w:rPr>
      </w:r>
    </w:p>
    <w:p w14:paraId="0EE2F9D7">
      <w:pPr>
        <w:pStyle w:val="1024"/>
        <w:numPr>
          <w:ilvl w:val="0"/>
          <w:numId w:val="69"/>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ProfilMontage → RegleCompatibilite</w:t>
      </w:r>
      <w:r>
        <w:rPr>
          <w:rFonts w:ascii="Times New Roman" w:hAnsi="Times New Roman" w:eastAsia="Times New Roman" w:cs="Times New Roman"/>
          <w:color w:val="000000"/>
          <w:sz w:val="24"/>
        </w:rPr>
        <w:t xml:space="preserve"> : un profil est évalué selon plusieurs règles. Une règle peut être appliquée à plusieurs profils. Cardinalité : (N,N) via la table d'application regles_appliquees.</w:t>
      </w:r>
      <w:r>
        <w:rPr>
          <w:rFonts w:ascii="Times New Roman" w:hAnsi="Times New Roman" w:eastAsia="Times New Roman" w:cs="Times New Roman"/>
          <w:sz w:val="24"/>
        </w:rPr>
      </w:r>
      <w:r>
        <w:rPr>
          <w:rFonts w:ascii="Times New Roman" w:hAnsi="Times New Roman" w:eastAsia="Times New Roman" w:cs="Times New Roman"/>
          <w:sz w:val="24"/>
        </w:rPr>
      </w:r>
    </w:p>
    <w:p w14:paraId="0641D4DB">
      <w:pPr>
        <w:pStyle w:val="1024"/>
        <w:numPr>
          <w:ilvl w:val="0"/>
          <w:numId w:val="69"/>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ModeleTraceur → RegleCompatibilite</w:t>
      </w:r>
      <w:r>
        <w:rPr>
          <w:rFonts w:ascii="Times New Roman" w:hAnsi="Times New Roman" w:eastAsia="Times New Roman" w:cs="Times New Roman"/>
          <w:color w:val="000000"/>
          <w:sz w:val="24"/>
        </w:rPr>
        <w:t xml:space="preserve"> : un modèle est concerné par plusieurs règles. Une règle peut concerner plusieurs modèles. Cardinalité : (N,N) via la table d'application regles_appliquees.</w:t>
      </w:r>
      <w:r>
        <w:rPr>
          <w:rFonts w:ascii="Times New Roman" w:hAnsi="Times New Roman" w:eastAsia="Times New Roman" w:cs="Times New Roman"/>
          <w:sz w:val="24"/>
        </w:rPr>
      </w:r>
      <w:r>
        <w:rPr>
          <w:rFonts w:ascii="Times New Roman" w:hAnsi="Times New Roman" w:eastAsia="Times New Roman" w:cs="Times New Roman"/>
          <w:sz w:val="24"/>
        </w:rPr>
      </w:r>
    </w:p>
    <w:p w14:paraId="0E73F40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3.1.3 Règles de gestion</w:t>
      </w:r>
      <w:r>
        <w:rPr>
          <w:rFonts w:ascii="Times New Roman" w:hAnsi="Times New Roman" w:eastAsia="Times New Roman" w:cs="Times New Roman"/>
          <w:sz w:val="24"/>
        </w:rPr>
      </w:r>
      <w:r>
        <w:rPr>
          <w:rFonts w:ascii="Times New Roman" w:hAnsi="Times New Roman" w:eastAsia="Times New Roman" w:cs="Times New Roman"/>
          <w:sz w:val="24"/>
        </w:rPr>
      </w:r>
    </w:p>
    <w:p w14:paraId="375A6E7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règles de gestion suivantes ont été définies pour encadrer le fonctionnement du système :</w:t>
      </w:r>
      <w:r>
        <w:rPr>
          <w:rFonts w:ascii="Times New Roman" w:hAnsi="Times New Roman" w:eastAsia="Times New Roman" w:cs="Times New Roman"/>
          <w:sz w:val="24"/>
        </w:rPr>
      </w:r>
      <w:r>
        <w:rPr>
          <w:rFonts w:ascii="Times New Roman" w:hAnsi="Times New Roman" w:eastAsia="Times New Roman" w:cs="Times New Roman"/>
          <w:sz w:val="24"/>
        </w:rPr>
      </w:r>
    </w:p>
    <w:p w14:paraId="16936E5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RG-01 :</w:t>
      </w:r>
      <w:r>
        <w:rPr>
          <w:rFonts w:ascii="Times New Roman" w:hAnsi="Times New Roman" w:eastAsia="Times New Roman" w:cs="Times New Roman"/>
          <w:color w:val="000000"/>
          <w:sz w:val="24"/>
        </w:rPr>
        <w:t xml:space="preserve"> Un profil de montage appartient obligatoirement à une organisation cliente. Tout profil doit être associé à une organisation existante et active.</w:t>
      </w:r>
      <w:r>
        <w:rPr>
          <w:rFonts w:ascii="Times New Roman" w:hAnsi="Times New Roman" w:eastAsia="Times New Roman" w:cs="Times New Roman"/>
          <w:sz w:val="24"/>
        </w:rPr>
      </w:r>
      <w:r>
        <w:rPr>
          <w:rFonts w:ascii="Times New Roman" w:hAnsi="Times New Roman" w:eastAsia="Times New Roman" w:cs="Times New Roman"/>
          <w:sz w:val="24"/>
        </w:rPr>
      </w:r>
    </w:p>
    <w:p w14:paraId="3291AF2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RG-02 :</w:t>
      </w:r>
      <w:r>
        <w:rPr>
          <w:rFonts w:ascii="Times New Roman" w:hAnsi="Times New Roman" w:eastAsia="Times New Roman" w:cs="Times New Roman"/>
          <w:color w:val="000000"/>
          <w:sz w:val="24"/>
        </w:rPr>
        <w:t xml:space="preserve"> Un profil ne peut être consulté ou modifié que par un utilisateur appartenant à la même organisation que le profil. Les administrateurs Tag-IP peuvent consulter tous les profils mais ne peuvent les modifier.</w:t>
      </w:r>
      <w:r>
        <w:rPr>
          <w:rFonts w:ascii="Times New Roman" w:hAnsi="Times New Roman" w:eastAsia="Times New Roman" w:cs="Times New Roman"/>
          <w:sz w:val="24"/>
        </w:rPr>
      </w:r>
      <w:r>
        <w:rPr>
          <w:rFonts w:ascii="Times New Roman" w:hAnsi="Times New Roman" w:eastAsia="Times New Roman" w:cs="Times New Roman"/>
          <w:sz w:val="24"/>
        </w:rPr>
      </w:r>
    </w:p>
    <w:p w14:paraId="54D62CE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RG-03 :</w:t>
      </w:r>
      <w:r>
        <w:rPr>
          <w:rFonts w:ascii="Times New Roman" w:hAnsi="Times New Roman" w:eastAsia="Times New Roman" w:cs="Times New Roman"/>
          <w:color w:val="000000"/>
          <w:sz w:val="24"/>
        </w:rPr>
        <w:t xml:space="preserve"> Le calcul de compatibilité s'effectue en comparant chaque caractéristique du profil avec les spécifications du modèle. Le résultat est stocké dans la table compatibilites.</w:t>
      </w:r>
      <w:r>
        <w:rPr>
          <w:rFonts w:ascii="Times New Roman" w:hAnsi="Times New Roman" w:eastAsia="Times New Roman" w:cs="Times New Roman"/>
          <w:sz w:val="24"/>
        </w:rPr>
      </w:r>
      <w:r>
        <w:rPr>
          <w:rFonts w:ascii="Times New Roman" w:hAnsi="Times New Roman" w:eastAsia="Times New Roman" w:cs="Times New Roman"/>
          <w:sz w:val="24"/>
        </w:rPr>
      </w:r>
    </w:p>
    <w:p w14:paraId="57C5C96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RG-04 :</w:t>
      </w:r>
      <w:r>
        <w:rPr>
          <w:rFonts w:ascii="Times New Roman" w:hAnsi="Times New Roman" w:eastAsia="Times New Roman" w:cs="Times New Roman"/>
          <w:color w:val="000000"/>
          <w:sz w:val="24"/>
        </w:rPr>
        <w:t xml:space="preserve"> Si une caractéristique du profil dépasse une spécification critique du modèle (tension hors plage, température hors plage), la compatibilité est marquée comme incompatible avec un message explicatif détaillant la ou les raisons.</w:t>
      </w:r>
      <w:r>
        <w:rPr>
          <w:rFonts w:ascii="Times New Roman" w:hAnsi="Times New Roman" w:eastAsia="Times New Roman" w:cs="Times New Roman"/>
          <w:sz w:val="24"/>
        </w:rPr>
      </w:r>
      <w:r>
        <w:rPr>
          <w:rFonts w:ascii="Times New Roman" w:hAnsi="Times New Roman" w:eastAsia="Times New Roman" w:cs="Times New Roman"/>
          <w:sz w:val="24"/>
        </w:rPr>
      </w:r>
    </w:p>
    <w:p w14:paraId="580054B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RG-05 :</w:t>
      </w:r>
      <w:r>
        <w:rPr>
          <w:rFonts w:ascii="Times New Roman" w:hAnsi="Times New Roman" w:eastAsia="Times New Roman" w:cs="Times New Roman"/>
          <w:color w:val="000000"/>
          <w:sz w:val="24"/>
        </w:rPr>
        <w:t xml:space="preserve"> Si toutes les caractéristiques sont strictement dans les limites spécifiées, la compatibilité est marquée comme compatible.</w:t>
      </w:r>
      <w:r>
        <w:rPr>
          <w:rFonts w:ascii="Times New Roman" w:hAnsi="Times New Roman" w:eastAsia="Times New Roman" w:cs="Times New Roman"/>
          <w:sz w:val="24"/>
        </w:rPr>
      </w:r>
      <w:r>
        <w:rPr>
          <w:rFonts w:ascii="Times New Roman" w:hAnsi="Times New Roman" w:eastAsia="Times New Roman" w:cs="Times New Roman"/>
          <w:sz w:val="24"/>
        </w:rPr>
      </w:r>
    </w:p>
    <w:p w14:paraId="16BBF63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RG-06 :</w:t>
      </w:r>
      <w:r>
        <w:rPr>
          <w:rFonts w:ascii="Times New Roman" w:hAnsi="Times New Roman" w:eastAsia="Times New Roman" w:cs="Times New Roman"/>
          <w:color w:val="000000"/>
          <w:sz w:val="24"/>
        </w:rPr>
        <w:t xml:space="preserve"> Si certaines caractéristiques sont à la limite des spécifications (dans une zone de tolérance configurable), la compatibilité est marquée comme conditionnelle avec des recommandations d'utilisation.</w:t>
      </w:r>
      <w:r>
        <w:rPr>
          <w:rFonts w:ascii="Times New Roman" w:hAnsi="Times New Roman" w:eastAsia="Times New Roman" w:cs="Times New Roman"/>
          <w:sz w:val="24"/>
        </w:rPr>
      </w:r>
      <w:r>
        <w:rPr>
          <w:rFonts w:ascii="Times New Roman" w:hAnsi="Times New Roman" w:eastAsia="Times New Roman" w:cs="Times New Roman"/>
          <w:sz w:val="24"/>
        </w:rPr>
      </w:r>
    </w:p>
    <w:p w14:paraId="40EC72B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RG-07 :</w:t>
      </w:r>
      <w:r>
        <w:rPr>
          <w:rFonts w:ascii="Times New Roman" w:hAnsi="Times New Roman" w:eastAsia="Times New Roman" w:cs="Times New Roman"/>
          <w:color w:val="000000"/>
          <w:sz w:val="24"/>
        </w:rPr>
        <w:t xml:space="preserve"> Le catalogue des modèles de traceurs est géré exclusivement par les administrateurs Tag-IP. Les clients peuvent consulter le catalogue mais ne peuvent ni ajouter ni modifier des modèles.</w:t>
      </w:r>
      <w:r>
        <w:rPr>
          <w:rFonts w:ascii="Times New Roman" w:hAnsi="Times New Roman" w:eastAsia="Times New Roman" w:cs="Times New Roman"/>
          <w:sz w:val="24"/>
        </w:rPr>
      </w:r>
      <w:r>
        <w:rPr>
          <w:rFonts w:ascii="Times New Roman" w:hAnsi="Times New Roman" w:eastAsia="Times New Roman" w:cs="Times New Roman"/>
          <w:sz w:val="24"/>
        </w:rPr>
      </w:r>
    </w:p>
    <w:p w14:paraId="30E2B4C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RG-08 :</w:t>
      </w:r>
      <w:r>
        <w:rPr>
          <w:rFonts w:ascii="Times New Roman" w:hAnsi="Times New Roman" w:eastAsia="Times New Roman" w:cs="Times New Roman"/>
          <w:color w:val="000000"/>
          <w:sz w:val="24"/>
        </w:rPr>
        <w:t xml:space="preserve"> Chaque modification d'un profil ou d'un modèle est tracée dans un historique avec la date, l'utilisateur et la nature de la modification.</w:t>
      </w:r>
      <w:r>
        <w:rPr>
          <w:rFonts w:ascii="Times New Roman" w:hAnsi="Times New Roman" w:eastAsia="Times New Roman" w:cs="Times New Roman"/>
          <w:sz w:val="24"/>
        </w:rPr>
      </w:r>
      <w:r>
        <w:rPr>
          <w:rFonts w:ascii="Times New Roman" w:hAnsi="Times New Roman" w:eastAsia="Times New Roman" w:cs="Times New Roman"/>
          <w:sz w:val="24"/>
        </w:rPr>
      </w:r>
    </w:p>
    <w:p w14:paraId="4FAF307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RG-09 :</w:t>
      </w:r>
      <w:r>
        <w:rPr>
          <w:rFonts w:ascii="Times New Roman" w:hAnsi="Times New Roman" w:eastAsia="Times New Roman" w:cs="Times New Roman"/>
          <w:color w:val="000000"/>
          <w:sz w:val="24"/>
        </w:rPr>
        <w:t xml:space="preserve"> Un utilisateur ne peut pas supprimer un profil si celui-ci est référencé dans une compatibilité existante.</w:t>
      </w:r>
      <w:r>
        <w:rPr>
          <w:rFonts w:ascii="Times New Roman" w:hAnsi="Times New Roman" w:eastAsia="Times New Roman" w:cs="Times New Roman"/>
          <w:sz w:val="24"/>
        </w:rPr>
      </w:r>
      <w:r>
        <w:rPr>
          <w:rFonts w:ascii="Times New Roman" w:hAnsi="Times New Roman" w:eastAsia="Times New Roman" w:cs="Times New Roman"/>
          <w:sz w:val="24"/>
        </w:rPr>
      </w:r>
    </w:p>
    <w:p w14:paraId="213789B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RG-10 :</w:t>
      </w:r>
      <w:r>
        <w:rPr>
          <w:rFonts w:ascii="Times New Roman" w:hAnsi="Times New Roman" w:eastAsia="Times New Roman" w:cs="Times New Roman"/>
          <w:color w:val="000000"/>
          <w:sz w:val="24"/>
        </w:rPr>
        <w:t xml:space="preserve"> Les règles de compatibilité sont configurables par les administrateurs et s'appliquent à l'ensemble des profils et modèles.</w:t>
      </w:r>
      <w:r>
        <w:rPr>
          <w:rFonts w:ascii="Times New Roman" w:hAnsi="Times New Roman" w:eastAsia="Times New Roman" w:cs="Times New Roman"/>
          <w:sz w:val="24"/>
        </w:rPr>
      </w:r>
      <w:r>
        <w:rPr>
          <w:rFonts w:ascii="Times New Roman" w:hAnsi="Times New Roman" w:eastAsia="Times New Roman" w:cs="Times New Roman"/>
          <w:sz w:val="24"/>
        </w:rPr>
      </w:r>
    </w:p>
    <w:p w14:paraId="09A5A2C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Schéma du Modèle Conceptuel de Données (MCD) :</w:t>
      </w:r>
      <w:r>
        <w:rPr>
          <w:rFonts w:ascii="Times New Roman" w:hAnsi="Times New Roman" w:eastAsia="Times New Roman" w:cs="Times New Roman"/>
          <w:sz w:val="24"/>
        </w:rPr>
      </w:r>
      <w:r>
        <w:rPr>
          <w:rFonts w:ascii="Times New Roman" w:hAnsi="Times New Roman" w:eastAsia="Times New Roman" w:cs="Times New Roman"/>
          <w:sz w:val="24"/>
        </w:rPr>
      </w:r>
    </w:p>
    <w:p w14:paraId="5E869BEC">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 ┌──────────────────┐</w:t>
        <w:br/>
      </w:r>
      <w:r>
        <w:rPr>
          <w:rFonts w:ascii="Consolas" w:hAnsi="Consolas" w:eastAsia="Consolas" w:cs="Consolas"/>
          <w:color w:val="000000"/>
          <w:sz w:val="22"/>
        </w:rPr>
        <w:t xml:space="preserve">│ ORGANISATION │ │ UTILISATEUR │</w:t>
        <w:br/>
        <w:t xml:space="preserve">│──────────────────│ │──────────────────│</w:t>
        <w:br/>
        <w:t xml:space="preserve">│ id (PK) │──┐ │ id (PK) │</w:t>
        <w:br/>
        <w:t xml:space="preserve">│ nom │ │ │ nom │</w:t>
        <w:br/>
        <w:t xml:space="preserve">│ adresse │ │1,N │ email (unique) │</w:t>
        <w:br/>
        <w:t xml:space="preserve">│ contact │ │ │ mot_de_passe │</w:t>
        <w:br/>
        <w:t xml:space="preserve">│ email │ │ │ rôle │</w:t>
        <w:br/>
        <w:t xml:space="preserve">│ telephone │ │ │ organisation_id │──┐</w:t>
        <w:br/>
        <w:t xml:space="preserve">│ date_in</w:t>
      </w:r>
      <w:r>
        <w:rPr>
          <w:rFonts w:ascii="Consolas" w:hAnsi="Consolas" w:eastAsia="Consolas" w:cs="Consolas"/>
          <w:color w:val="000000"/>
          <w:sz w:val="22"/>
        </w:rPr>
        <w:t xml:space="preserve">scription │ │ │ dernière_connex │ │</w:t>
        <w:br/>
        <w:t xml:space="preserve">│ statut │ │ └──────────────────┘ │</w:t>
        <w:br/>
        <w:t xml:space="preserve">└──────────────────┘ │ │</w:t>
        <w:br/>
        <w:t xml:space="preserve"> │ │</w:t>
        <w:br/>
        <w:t xml:space="preserve"> │1,N │</w:t>
        <w:br/>
        <w:t xml:space="preserve"> │ │</w:t>
        <w:br/>
        <w:t xml:space="preserve">┌──────────────────┐ │ │</w:t>
        <w:br/>
        <w:t xml:space="preserve">│ PROFIL_MONTAGE │ │ │</w:t>
        <w:br/>
        <w:t xml:space="preserve">│──────────────────│ │ │</w:t>
        <w:br/>
        <w:t xml:space="preserve">│ id (PK) │◄─┘ │</w:t>
        <w:br/>
        <w:t xml:space="preserve">│ nom │ │</w:t>
        <w:br/>
        <w:t xml:space="preserve">│ type_vehicule │ │</w:t>
        <w:br/>
        <w:t xml:space="preserve">│ source_alim │ │</w:t>
        <w:br/>
        <w:t xml:space="preserve">│ t</w:t>
      </w:r>
      <w:r>
        <w:rPr>
          <w:rFonts w:ascii="Consolas" w:hAnsi="Consolas" w:eastAsia="Consolas" w:cs="Consolas"/>
          <w:color w:val="000000"/>
          <w:sz w:val="22"/>
        </w:rPr>
        <w:t xml:space="preserve">ension_nom │ │</w:t>
        <w:br/>
        <w:t xml:space="preserve">│ temp_min/max │ │</w:t>
        <w:br/>
        <w:t xml:space="preserve">│ niveau_vibration │ │</w:t>
        <w:br/>
        <w:t xml:space="preserve">│ capteurs │ │</w:t>
        <w:br/>
        <w:t xml:space="preserve">│ notes │ │</w:t>
        <w:br/>
        <w:t xml:space="preserve">│ organisation_id │ │</w:t>
        <w:br/>
        <w:t xml:space="preserve">│ cree_le │ │</w:t>
        <w:br/>
        <w:t xml:space="preserve">│ modifie_le │ │</w:t>
        <w:br/>
        <w:t xml:space="preserve">└────────┬─────────┘ │</w:t>
        <w:br/>
        <w:t xml:space="preserve"> │ │</w:t>
        <w:br/>
        <w:t xml:space="preserve"> │1,N │</w:t>
        <w:br/>
        <w:t xml:space="preserve"> │ │</w:t>
        <w:br/>
        <w:t xml:space="preserve"> ▼ ▼</w:t>
        <w:br/>
        <w:t xml:space="preserve">┌────────────────────────────────────────────────────────────────┐</w:t>
        <w:br/>
        <w:t xml:space="preserve">│ COMP</w:t>
      </w:r>
      <w:r>
        <w:rPr>
          <w:rFonts w:ascii="Consolas" w:hAnsi="Consolas" w:eastAsia="Consolas" w:cs="Consolas"/>
          <w:color w:val="000000"/>
          <w:sz w:val="22"/>
        </w:rPr>
        <w:t xml:space="preserve">ATIBILITE │</w:t>
        <w:br/>
        <w:t xml:space="preserve">│----------------------------------------------------------------│</w:t>
        <w:br/>
        <w:t xml:space="preserve">│ id (PK) │</w:t>
        <w:br/>
        <w:t xml:space="preserve">│ profil_montage_id (FK) │</w:t>
        <w:br/>
        <w:t xml:space="preserve">│ modele_traceur_id (FK) │</w:t>
        <w:br/>
        <w:t xml:space="preserve">│ niveau (compatible/conditionnel/incompatible) │</w:t>
        <w:br/>
        <w:t xml:space="preserve">│ details (texte) │</w:t>
        <w:br/>
        <w:t xml:space="preserve">│ calcule_le │</w:t>
        <w:br/>
        <w:t xml:space="preserve">└─────────────────────────</w:t>
      </w:r>
      <w:r>
        <w:rPr>
          <w:rFonts w:ascii="Consolas" w:hAnsi="Consolas" w:eastAsia="Consolas" w:cs="Consolas"/>
          <w:color w:val="000000"/>
          <w:sz w:val="22"/>
        </w:rPr>
        <w:t xml:space="preserve">───────────────────────────────────────┘</w:t>
        <w:br/>
        <w:t xml:space="preserve"> ▲</w:t>
        <w:br/>
        <w:t xml:space="preserve"> │</w:t>
        <w:br/>
        <w:t xml:space="preserve"> │1,N</w:t>
        <w:br/>
        <w:t xml:space="preserve"> │</w:t>
        <w:br/>
        <w:t xml:space="preserve">┌──────────────────┐</w:t>
        <w:br/>
        <w:t xml:space="preserve">│ MODELE_TRACEUR │</w:t>
        <w:br/>
        <w:t xml:space="preserve">│──────────────────│</w:t>
        <w:br/>
        <w:t xml:space="preserve">│ id (PK) │</w:t>
        <w:br/>
        <w:t xml:space="preserve">│ nom_commercial │</w:t>
        <w:br/>
        <w:t xml:space="preserve">│ référence │</w:t>
        <w:br/>
        <w:t xml:space="preserve">│ dimensions │</w:t>
        <w:br/>
        <w:t xml:space="preserve">│ poids │</w:t>
        <w:br/>
        <w:t xml:space="preserve">│ tension_min/max │</w:t>
        <w:br/>
        <w:t xml:space="preserve">│ temp_min/max │</w:t>
        <w:br/>
        <w:t xml:space="preserve">│ resistance_vib │</w:t>
        <w:br/>
        <w:t xml:space="preserve">│ protocoles </w:t>
      </w:r>
      <w:r>
        <w:rPr>
          <w:rFonts w:ascii="Consolas" w:hAnsi="Consolas" w:eastAsia="Consolas" w:cs="Consolas"/>
          <w:color w:val="000000"/>
          <w:sz w:val="22"/>
        </w:rPr>
        <w:t xml:space="preserve">│</w:t>
        <w:br/>
        <w:t xml:space="preserve">│ nb_entrees_sort │</w:t>
        <w:br/>
        <w:t xml:space="preserve">│ prix │</w:t>
        <w:br/>
        <w:t xml:space="preserve">│ actif │</w:t>
        <w:b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6EB9E87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(Figure 5 : Modèle Conceptuel de Données - MCD)</w:t>
      </w:r>
      <w:r>
        <w:rPr>
          <w:rFonts w:ascii="Times New Roman" w:hAnsi="Times New Roman" w:eastAsia="Times New Roman" w:cs="Times New Roman"/>
          <w:sz w:val="24"/>
        </w:rPr>
      </w:r>
      <w:r>
        <w:rPr>
          <w:rFonts w:ascii="Times New Roman" w:hAnsi="Times New Roman" w:eastAsia="Times New Roman" w:cs="Times New Roman"/>
          <w:sz w:val="24"/>
        </w:rPr>
      </w:r>
    </w:p>
    <w:p w14:paraId="1B23665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3.2 Modèle Logique de Données (MLD)</w:t>
      </w:r>
      <w:r>
        <w:rPr>
          <w:rFonts w:ascii="Times New Roman" w:hAnsi="Times New Roman" w:eastAsia="Times New Roman" w:cs="Times New Roman"/>
          <w:sz w:val="24"/>
        </w:rPr>
      </w:r>
      <w:r>
        <w:rPr>
          <w:rFonts w:ascii="Times New Roman" w:hAnsi="Times New Roman" w:eastAsia="Times New Roman" w:cs="Times New Roman"/>
          <w:sz w:val="24"/>
        </w:rPr>
      </w:r>
    </w:p>
    <w:p w14:paraId="3D76149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3.2.1 Tables</w:t>
      </w:r>
      <w:r>
        <w:rPr>
          <w:rFonts w:ascii="Times New Roman" w:hAnsi="Times New Roman" w:eastAsia="Times New Roman" w:cs="Times New Roman"/>
          <w:sz w:val="24"/>
        </w:rPr>
      </w:r>
      <w:r>
        <w:rPr>
          <w:rFonts w:ascii="Times New Roman" w:hAnsi="Times New Roman" w:eastAsia="Times New Roman" w:cs="Times New Roman"/>
          <w:sz w:val="24"/>
        </w:rPr>
      </w:r>
    </w:p>
    <w:p w14:paraId="02E5FE4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 MLD traduit le MCD en tables relationnelles normalisées, prêtes à être implémentées dans PostgreSQL.</w:t>
      </w:r>
      <w:r>
        <w:rPr>
          <w:rFonts w:ascii="Times New Roman" w:hAnsi="Times New Roman" w:eastAsia="Times New Roman" w:cs="Times New Roman"/>
          <w:sz w:val="24"/>
        </w:rPr>
      </w:r>
      <w:r>
        <w:rPr>
          <w:rFonts w:ascii="Times New Roman" w:hAnsi="Times New Roman" w:eastAsia="Times New Roman" w:cs="Times New Roman"/>
          <w:sz w:val="24"/>
        </w:rPr>
      </w:r>
    </w:p>
    <w:p w14:paraId="069EB97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 organisations :</w:t>
      </w:r>
      <w:r>
        <w:rPr>
          <w:rFonts w:ascii="Times New Roman" w:hAnsi="Times New Roman" w:eastAsia="Times New Roman" w:cs="Times New Roman"/>
          <w:sz w:val="24"/>
        </w:rPr>
      </w:r>
      <w:r>
        <w:rPr>
          <w:rFonts w:ascii="Times New Roman" w:hAnsi="Times New Roman" w:eastAsia="Times New Roman" w:cs="Times New Roman"/>
          <w:sz w:val="24"/>
        </w:rPr>
      </w:r>
    </w:p>
    <w:p w14:paraId="0B70881E">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color w:val="000000"/>
          <w:sz w:val="22"/>
        </w:rPr>
        <w:t xml:space="preserve">organisations (</w:t>
        <w:br/>
        <w:t xml:space="preserve"> id UUID PRIMARY KEY DEFAULT gen_random_uuid(),</w:t>
        <w:br/>
        <w:t xml:space="preserve"> nom VARCHAR(255) NOT NULL,</w:t>
        <w:br/>
        <w:t xml:space="preserve"> adresse TEXT,</w:t>
        <w:br/>
        <w:t xml:space="preserve"> contact_principal VARCHAR(255),</w:t>
        <w:br/>
        <w:t xml:space="preserve"> email VARCHAR(255) UNIQUE,</w:t>
        <w:br/>
        <w:t xml:space="preserve"> telephone VARCHAR(50),</w:t>
        <w:br/>
        <w:t xml:space="preserve"> date_inscription DATE NOT NULL DEFAULT CURRENT_DATE,</w:t>
        <w:br/>
        <w:t xml:space="preserve"> statut VA</w:t>
      </w:r>
      <w:r>
        <w:rPr>
          <w:rFonts w:ascii="Consolas" w:hAnsi="Consolas" w:eastAsia="Consolas" w:cs="Consolas"/>
          <w:color w:val="000000"/>
          <w:sz w:val="22"/>
        </w:rPr>
        <w:t xml:space="preserve">RCHAR(20) NOT NULL DEFAULT 'actif',</w:t>
        <w:br/>
        <w:t xml:space="preserve"> inserted_at TIMESTAMP NOT NULL DEFAULT NOW(),</w:t>
        <w:br/>
        <w:t xml:space="preserve"> updated_at TIMESTAMP NOT NULL DEFAULT NOW()</w:t>
        <w:b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40E3819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 utilisateurs :</w:t>
      </w:r>
      <w:r>
        <w:rPr>
          <w:rFonts w:ascii="Times New Roman" w:hAnsi="Times New Roman" w:eastAsia="Times New Roman" w:cs="Times New Roman"/>
          <w:sz w:val="24"/>
        </w:rPr>
      </w:r>
      <w:r>
        <w:rPr>
          <w:rFonts w:ascii="Times New Roman" w:hAnsi="Times New Roman" w:eastAsia="Times New Roman" w:cs="Times New Roman"/>
          <w:sz w:val="24"/>
        </w:rPr>
      </w:r>
    </w:p>
    <w:p w14:paraId="55F8B03C">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color w:val="000000"/>
          <w:sz w:val="22"/>
        </w:rPr>
        <w:t xml:space="preserve">utilisateurs (</w:t>
        <w:br/>
        <w:t xml:space="preserve"> id UUID PRIMARY KEY DEFAULT gen_random_uuid(),</w:t>
        <w:br/>
        <w:t xml:space="preserve"> nom VARCHAR(255) NOT NULL,</w:t>
        <w:br/>
        <w:t xml:space="preserve"> email VARCHAR(255) NOT NULL UNIQUE,</w:t>
        <w:br/>
        <w:t xml:space="preserve"> mot_de_passe_hash VARCHAR(255) NOT NULL,</w:t>
        <w:br/>
        <w:t xml:space="preserve"> role VARCHAR(50) NOT NULL DEFAULT 'client',</w:t>
        <w:br/>
        <w:t xml:space="preserve"> organisation_id UUID NOT NULL REFERENCES</w:t>
      </w:r>
      <w:r>
        <w:rPr>
          <w:rFonts w:ascii="Consolas" w:hAnsi="Consolas" w:eastAsia="Consolas" w:cs="Consolas"/>
          <w:color w:val="000000"/>
          <w:sz w:val="22"/>
        </w:rPr>
        <w:t xml:space="preserve"> organisations(id),</w:t>
        <w:br/>
        <w:t xml:space="preserve"> derniere_connexion TIMESTAMP,</w:t>
        <w:br/>
        <w:t xml:space="preserve"> inserted_at TIMESTAMP NOT NULL DEFAULT NOW(),</w:t>
        <w:br/>
        <w:t xml:space="preserve"> updated_at TIMESTAMP NOT NULL DEFAULT NOW()</w:t>
        <w:b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7D6F48D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 profils_montage :</w:t>
      </w:r>
      <w:r>
        <w:rPr>
          <w:rFonts w:ascii="Times New Roman" w:hAnsi="Times New Roman" w:eastAsia="Times New Roman" w:cs="Times New Roman"/>
          <w:sz w:val="24"/>
        </w:rPr>
      </w:r>
      <w:r>
        <w:rPr>
          <w:rFonts w:ascii="Times New Roman" w:hAnsi="Times New Roman" w:eastAsia="Times New Roman" w:cs="Times New Roman"/>
          <w:sz w:val="24"/>
        </w:rPr>
      </w:r>
    </w:p>
    <w:p w14:paraId="2C434409">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color w:val="000000"/>
          <w:sz w:val="22"/>
        </w:rPr>
        <w:t xml:space="preserve">profils_montage (</w:t>
        <w:br/>
        <w:t xml:space="preserve"> id UUID PRIMARY KEY DEFAULT gen_random_uuid(),</w:t>
        <w:br/>
        <w:t xml:space="preserve"> nom VARCHAR(255) NOT NULL,</w:t>
        <w:br/>
        <w:t xml:space="preserve"> type_vehicule VARCHAR(100) NOT NULL,</w:t>
        <w:br/>
        <w:t xml:space="preserve"> source_alimentation VARCHAR(100) NOT NULL,</w:t>
        <w:br/>
        <w:t xml:space="preserve"> tension_nominale DECIMAL(5,2) NOT NULL,</w:t>
        <w:br/>
        <w:t xml:space="preserve"> plage_temperature_min DECIMAL(5,2),</w:t>
        <w:br/>
        <w:t xml:space="preserve"> p</w:t>
      </w:r>
      <w:r>
        <w:rPr>
          <w:rFonts w:ascii="Consolas" w:hAnsi="Consolas" w:eastAsia="Consolas" w:cs="Consolas"/>
          <w:color w:val="000000"/>
          <w:sz w:val="22"/>
        </w:rPr>
        <w:t xml:space="preserve">lage_temperature_max DECIMAL(5,2),</w:t>
        <w:br/>
        <w:t xml:space="preserve"> niveau_vibration VARCHAR(50),</w:t>
        <w:br/>
        <w:t xml:space="preserve"> capteurs_connectes TEXT[],</w:t>
        <w:br/>
        <w:t xml:space="preserve"> notes TEXT,</w:t>
        <w:br/>
        <w:t xml:space="preserve"> organisation_id UUID NOT NULL REFERENCES organisations(id) ON DELETE CASCADE,</w:t>
        <w:br/>
        <w:t xml:space="preserve"> inserted_at TIMESTAMP NOT NULL DEFAULT NOW(),</w:t>
        <w:br/>
        <w:t xml:space="preserve"> updated_at TIMESTAMP N</w:t>
      </w:r>
      <w:r>
        <w:rPr>
          <w:rFonts w:ascii="Consolas" w:hAnsi="Consolas" w:eastAsia="Consolas" w:cs="Consolas"/>
          <w:color w:val="000000"/>
          <w:sz w:val="22"/>
        </w:rPr>
        <w:t xml:space="preserve">OT NULL DEFAULT NOW()</w:t>
        <w:b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1401C68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 modeles_traceurs :</w:t>
      </w:r>
      <w:r>
        <w:rPr>
          <w:rFonts w:ascii="Times New Roman" w:hAnsi="Times New Roman" w:eastAsia="Times New Roman" w:cs="Times New Roman"/>
          <w:sz w:val="24"/>
        </w:rPr>
      </w:r>
      <w:r>
        <w:rPr>
          <w:rFonts w:ascii="Times New Roman" w:hAnsi="Times New Roman" w:eastAsia="Times New Roman" w:cs="Times New Roman"/>
          <w:sz w:val="24"/>
        </w:rPr>
      </w:r>
    </w:p>
    <w:p w14:paraId="4B1EC5E6">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color w:val="000000"/>
          <w:sz w:val="22"/>
        </w:rPr>
        <w:t xml:space="preserve">modeles_traceurs (</w:t>
        <w:br/>
        <w:t xml:space="preserve"> id UUID PRIMARY KEY DEFAULT gen_random_uuid(),</w:t>
        <w:br/>
        <w:t xml:space="preserve"> nom_commercial VARCHAR(255) NOT NULL,</w:t>
        <w:br/>
        <w:t xml:space="preserve"> reference VARCHAR(100) NOT NULL,</w:t>
        <w:br/>
        <w:t xml:space="preserve"> dimensions VARCHAR(100),</w:t>
        <w:br/>
        <w:t xml:space="preserve"> poids DECIMAL(5,2),</w:t>
        <w:br/>
        <w:t xml:space="preserve"> tension_min DECIMAL(5,2) NOT NULL,</w:t>
        <w:br/>
        <w:t xml:space="preserve"> tension_max DECIMAL(5,2) NOT NUL</w:t>
      </w:r>
      <w:r>
        <w:rPr>
          <w:rFonts w:ascii="Consolas" w:hAnsi="Consolas" w:eastAsia="Consolas" w:cs="Consolas"/>
          <w:color w:val="000000"/>
          <w:sz w:val="22"/>
        </w:rPr>
        <w:t xml:space="preserve">L,</w:t>
        <w:br/>
        <w:t xml:space="preserve"> temperature_min DECIMAL(5,2) NOT NULL,</w:t>
        <w:br/>
        <w:t xml:space="preserve"> temperature_max DECIMAL(5,2) NOT NULL,</w:t>
        <w:br/>
        <w:t xml:space="preserve"> resistance_vibration VARCHAR(50),</w:t>
        <w:br/>
        <w:t xml:space="preserve"> protocoles TEXT[],</w:t>
        <w:br/>
        <w:t xml:space="preserve"> nb_entrees_sorties INTEGER,</w:t>
        <w:br/>
        <w:t xml:space="preserve"> prix_unitaire DECIMAL(10,2),</w:t>
        <w:br/>
        <w:t xml:space="preserve"> actif BOOLEAN NOT NULL DEFAULT TRUE,</w:t>
        <w:br/>
        <w:t xml:space="preserve"> inserted_at TIMESTAM</w:t>
      </w:r>
      <w:r>
        <w:rPr>
          <w:rFonts w:ascii="Consolas" w:hAnsi="Consolas" w:eastAsia="Consolas" w:cs="Consolas"/>
          <w:color w:val="000000"/>
          <w:sz w:val="22"/>
        </w:rPr>
        <w:t xml:space="preserve">P NOT NULL DEFAULT NOW(),</w:t>
        <w:br/>
        <w:t xml:space="preserve"> updated_at TIMESTAMP NOT NULL DEFAULT NOW()</w:t>
        <w:b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1C66398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 compatibilites :</w:t>
      </w:r>
      <w:r>
        <w:rPr>
          <w:rFonts w:ascii="Times New Roman" w:hAnsi="Times New Roman" w:eastAsia="Times New Roman" w:cs="Times New Roman"/>
          <w:sz w:val="24"/>
        </w:rPr>
      </w:r>
      <w:r>
        <w:rPr>
          <w:rFonts w:ascii="Times New Roman" w:hAnsi="Times New Roman" w:eastAsia="Times New Roman" w:cs="Times New Roman"/>
          <w:sz w:val="24"/>
        </w:rPr>
      </w:r>
    </w:p>
    <w:p w14:paraId="4AA6E83B">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color w:val="000000"/>
          <w:sz w:val="22"/>
        </w:rPr>
        <w:t xml:space="preserve">compatibilites (</w:t>
        <w:br/>
        <w:t xml:space="preserve"> id UUID PRIMARY KEY DEFAULT gen_random_uuid(),</w:t>
        <w:br/>
        <w:t xml:space="preserve"> profil_montage_id UUID NOT NULL REFERENCES profils_montage(id) ON DELETE CASCADE,</w:t>
        <w:br/>
        <w:t xml:space="preserve"> modele_traceur_id UUID NOT NULL REFERENCES modeles_traceurs(id) ON DELETE CASCADE,</w:t>
        <w:br/>
        <w:t xml:space="preserve"> niveau VARCHAR(20) NOT </w:t>
      </w:r>
      <w:r>
        <w:rPr>
          <w:rFonts w:ascii="Consolas" w:hAnsi="Consolas" w:eastAsia="Consolas" w:cs="Consolas"/>
          <w:color w:val="000000"/>
          <w:sz w:val="22"/>
        </w:rPr>
        <w:t xml:space="preserve">NULL,</w:t>
        <w:br/>
        <w:t xml:space="preserve"> details TEXT,</w:t>
        <w:br/>
        <w:t xml:space="preserve"> calcule_le TIMESTAMP NOT NULL DEFAULT NOW(),</w:t>
        <w:br/>
        <w:t xml:space="preserve"> UNIQUE(profil_montage_id, modele_traceur_id)</w:t>
        <w:b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0E1776B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 regles_compatibilite :</w:t>
      </w:r>
      <w:r>
        <w:rPr>
          <w:rFonts w:ascii="Times New Roman" w:hAnsi="Times New Roman" w:eastAsia="Times New Roman" w:cs="Times New Roman"/>
          <w:sz w:val="24"/>
        </w:rPr>
      </w:r>
      <w:r>
        <w:rPr>
          <w:rFonts w:ascii="Times New Roman" w:hAnsi="Times New Roman" w:eastAsia="Times New Roman" w:cs="Times New Roman"/>
          <w:sz w:val="24"/>
        </w:rPr>
      </w:r>
    </w:p>
    <w:p w14:paraId="214F9DCB">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color w:val="000000"/>
          <w:sz w:val="22"/>
        </w:rPr>
        <w:t xml:space="preserve">regles_compatibilite (</w:t>
        <w:br/>
        <w:t xml:space="preserve"> id UUID PRIMARY KEY DEFAULT gen_random_uuid(),</w:t>
        <w:br/>
        <w:t xml:space="preserve"> nom VARCHAR(255) NOT NULL,</w:t>
        <w:br/>
        <w:t xml:space="preserve"> champ_profil VARCHAR(100) NOT NULL,</w:t>
        <w:br/>
        <w:t xml:space="preserve"> champ_modele VARCHAR(100) NOT NULL,</w:t>
        <w:br/>
        <w:t xml:space="preserve"> operateur VARCHAR(20) NOT NULL,</w:t>
        <w:br/>
        <w:t xml:space="preserve"> valeur_reference VARCHAR(100),</w:t>
        <w:br/>
        <w:t xml:space="preserve"> niveau_resultat V</w:t>
      </w:r>
      <w:r>
        <w:rPr>
          <w:rFonts w:ascii="Consolas" w:hAnsi="Consolas" w:eastAsia="Consolas" w:cs="Consolas"/>
          <w:color w:val="000000"/>
          <w:sz w:val="22"/>
        </w:rPr>
        <w:t xml:space="preserve">ARCHAR(20) NOT NULL,</w:t>
        <w:br/>
        <w:t xml:space="preserve"> message TEXT,</w:t>
        <w:br/>
        <w:t xml:space="preserve"> actif BOOLEAN NOT NULL DEFAULT TRUE,</w:t>
        <w:br/>
        <w:t xml:space="preserve"> inserted_at TIMESTAMP NOT NULL DEFAULT NOW(),</w:t>
        <w:br/>
        <w:t xml:space="preserve"> updated_at TIMESTAMP NOT NULL DEFAULT NOW()</w:t>
        <w:b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71409DB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3.2.2 Clés et contraintes</w:t>
      </w:r>
      <w:r>
        <w:rPr>
          <w:rFonts w:ascii="Times New Roman" w:hAnsi="Times New Roman" w:eastAsia="Times New Roman" w:cs="Times New Roman"/>
          <w:sz w:val="24"/>
        </w:rPr>
      </w:r>
      <w:r>
        <w:rPr>
          <w:rFonts w:ascii="Times New Roman" w:hAnsi="Times New Roman" w:eastAsia="Times New Roman" w:cs="Times New Roman"/>
          <w:sz w:val="24"/>
        </w:rPr>
      </w:r>
    </w:p>
    <w:p w14:paraId="10A5688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contraintes d'intégrité définies sont :</w:t>
      </w:r>
      <w:r>
        <w:rPr>
          <w:rFonts w:ascii="Times New Roman" w:hAnsi="Times New Roman" w:eastAsia="Times New Roman" w:cs="Times New Roman"/>
          <w:sz w:val="24"/>
        </w:rPr>
      </w:r>
      <w:r>
        <w:rPr>
          <w:rFonts w:ascii="Times New Roman" w:hAnsi="Times New Roman" w:eastAsia="Times New Roman" w:cs="Times New Roman"/>
          <w:sz w:val="24"/>
        </w:rPr>
      </w:r>
    </w:p>
    <w:p w14:paraId="3A41FBB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Clés primaires :</w:t>
      </w:r>
      <w:r>
        <w:rPr>
          <w:rFonts w:ascii="Times New Roman" w:hAnsi="Times New Roman" w:eastAsia="Times New Roman" w:cs="Times New Roman"/>
          <w:color w:val="000000"/>
          <w:sz w:val="24"/>
        </w:rPr>
        <w:t xml:space="preserve"> chaque table utilise un identifiant UUID généré automatiquement comme clé primaire. Le choix de l'UUID plutôt qu'un identifiant auto-incrémenté offre l'avantage de permettre la génération côté client et facilite la réplication de la base de données.</w:t>
      </w:r>
      <w:r>
        <w:rPr>
          <w:rFonts w:ascii="Times New Roman" w:hAnsi="Times New Roman" w:eastAsia="Times New Roman" w:cs="Times New Roman"/>
          <w:sz w:val="24"/>
        </w:rPr>
      </w:r>
      <w:r>
        <w:rPr>
          <w:rFonts w:ascii="Times New Roman" w:hAnsi="Times New Roman" w:eastAsia="Times New Roman" w:cs="Times New Roman"/>
          <w:sz w:val="24"/>
        </w:rPr>
      </w:r>
    </w:p>
    <w:p w14:paraId="35DED53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Contraintes d'unicité :</w:t>
      </w:r>
      <w:r>
        <w:rPr>
          <w:rFonts w:ascii="Times New Roman" w:hAnsi="Times New Roman" w:eastAsia="Times New Roman" w:cs="Times New Roman"/>
          <w:sz w:val="24"/>
        </w:rPr>
      </w:r>
      <w:r>
        <w:rPr>
          <w:rFonts w:ascii="Times New Roman" w:hAnsi="Times New Roman" w:eastAsia="Times New Roman" w:cs="Times New Roman"/>
          <w:sz w:val="24"/>
        </w:rPr>
      </w:r>
    </w:p>
    <w:p w14:paraId="1252843B">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L'email est unique dans la table utilisateurs.</w:t>
      </w:r>
      <w:r>
        <w:rPr>
          <w:rFonts w:ascii="Times New Roman" w:hAnsi="Times New Roman" w:eastAsia="Times New Roman" w:cs="Times New Roman"/>
          <w:sz w:val="24"/>
        </w:rPr>
      </w:r>
      <w:r>
        <w:rPr>
          <w:rFonts w:ascii="Times New Roman" w:hAnsi="Times New Roman" w:eastAsia="Times New Roman" w:cs="Times New Roman"/>
          <w:sz w:val="24"/>
        </w:rPr>
      </w:r>
    </w:p>
    <w:p w14:paraId="6EA2D592">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 couple (profil_montage_id, modele_traceur_id) est unique dans la table compatibilites, garantissant qu'un même calcul de compatibilité n'est pas dupliqué.</w:t>
      </w:r>
      <w:r>
        <w:rPr>
          <w:rFonts w:ascii="Times New Roman" w:hAnsi="Times New Roman" w:eastAsia="Times New Roman" w:cs="Times New Roman"/>
          <w:sz w:val="24"/>
        </w:rPr>
      </w:r>
      <w:r>
        <w:rPr>
          <w:rFonts w:ascii="Times New Roman" w:hAnsi="Times New Roman" w:eastAsia="Times New Roman" w:cs="Times New Roman"/>
          <w:sz w:val="24"/>
        </w:rPr>
      </w:r>
    </w:p>
    <w:p w14:paraId="097E75EB">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 référence technique est unique dans la table modeles_traceurs.</w:t>
      </w:r>
      <w:r>
        <w:rPr>
          <w:rFonts w:ascii="Times New Roman" w:hAnsi="Times New Roman" w:eastAsia="Times New Roman" w:cs="Times New Roman"/>
          <w:sz w:val="24"/>
        </w:rPr>
      </w:r>
      <w:r>
        <w:rPr>
          <w:rFonts w:ascii="Times New Roman" w:hAnsi="Times New Roman" w:eastAsia="Times New Roman" w:cs="Times New Roman"/>
          <w:sz w:val="24"/>
        </w:rPr>
      </w:r>
    </w:p>
    <w:p w14:paraId="730C7D2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Contraintes de non-nullité :</w:t>
      </w:r>
      <w:r>
        <w:rPr>
          <w:rFonts w:ascii="Times New Roman" w:hAnsi="Times New Roman" w:eastAsia="Times New Roman" w:cs="Times New Roman"/>
          <w:sz w:val="24"/>
        </w:rPr>
      </w:r>
      <w:r>
        <w:rPr>
          <w:rFonts w:ascii="Times New Roman" w:hAnsi="Times New Roman" w:eastAsia="Times New Roman" w:cs="Times New Roman"/>
          <w:sz w:val="24"/>
        </w:rPr>
      </w:r>
    </w:p>
    <w:p w14:paraId="69013F26">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champs obligatoires (nom, type_vehicule, source_alimentation, tension_nominale pour les profils ; nom_commercial, reference, tension_min/max, temperature_min/max pour les modèles) ne peuvent pas être NULL.</w:t>
      </w:r>
      <w:r>
        <w:rPr>
          <w:rFonts w:ascii="Times New Roman" w:hAnsi="Times New Roman" w:eastAsia="Times New Roman" w:cs="Times New Roman"/>
          <w:sz w:val="24"/>
        </w:rPr>
      </w:r>
      <w:r>
        <w:rPr>
          <w:rFonts w:ascii="Times New Roman" w:hAnsi="Times New Roman" w:eastAsia="Times New Roman" w:cs="Times New Roman"/>
          <w:sz w:val="24"/>
        </w:rPr>
      </w:r>
    </w:p>
    <w:p w14:paraId="3B0A8042">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Toutes les clés étrangères sont obligatoires.</w:t>
      </w:r>
      <w:r>
        <w:rPr>
          <w:rFonts w:ascii="Times New Roman" w:hAnsi="Times New Roman" w:eastAsia="Times New Roman" w:cs="Times New Roman"/>
          <w:sz w:val="24"/>
        </w:rPr>
      </w:r>
      <w:r>
        <w:rPr>
          <w:rFonts w:ascii="Times New Roman" w:hAnsi="Times New Roman" w:eastAsia="Times New Roman" w:cs="Times New Roman"/>
          <w:sz w:val="24"/>
        </w:rPr>
      </w:r>
    </w:p>
    <w:p w14:paraId="51DE580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Contraintes de validation :</w:t>
      </w:r>
      <w:r>
        <w:rPr>
          <w:rFonts w:ascii="Times New Roman" w:hAnsi="Times New Roman" w:eastAsia="Times New Roman" w:cs="Times New Roman"/>
          <w:sz w:val="24"/>
        </w:rPr>
      </w:r>
      <w:r>
        <w:rPr>
          <w:rFonts w:ascii="Times New Roman" w:hAnsi="Times New Roman" w:eastAsia="Times New Roman" w:cs="Times New Roman"/>
          <w:sz w:val="24"/>
        </w:rPr>
      </w:r>
    </w:p>
    <w:p w14:paraId="1B3DA1E3">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type_vehicule</w:t>
      </w:r>
      <w:r>
        <w:rPr>
          <w:rFonts w:ascii="Times New Roman" w:hAnsi="Times New Roman" w:eastAsia="Times New Roman" w:cs="Times New Roman"/>
          <w:color w:val="000000"/>
          <w:sz w:val="24"/>
        </w:rPr>
        <w:t xml:space="preserve"> : valeur parmi ('poids_lourd', 'utilitaire', 'vehicule_particulier', 'engin_chantier', 'agricole', 'marin', 'fixe')</w:t>
      </w:r>
      <w:r>
        <w:rPr>
          <w:rFonts w:ascii="Times New Roman" w:hAnsi="Times New Roman" w:eastAsia="Times New Roman" w:cs="Times New Roman"/>
          <w:sz w:val="24"/>
        </w:rPr>
      </w:r>
      <w:r>
        <w:rPr>
          <w:rFonts w:ascii="Times New Roman" w:hAnsi="Times New Roman" w:eastAsia="Times New Roman" w:cs="Times New Roman"/>
          <w:sz w:val="24"/>
        </w:rPr>
      </w:r>
    </w:p>
    <w:p w14:paraId="3A784EE1">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source_alimentation</w:t>
      </w:r>
      <w:r>
        <w:rPr>
          <w:rFonts w:ascii="Times New Roman" w:hAnsi="Times New Roman" w:eastAsia="Times New Roman" w:cs="Times New Roman"/>
          <w:color w:val="000000"/>
          <w:sz w:val="24"/>
        </w:rPr>
        <w:t xml:space="preserve"> : valeur parmi ('batterie_vehicule', 'batterie_interne', 'panneau_solaire', 'allume_cigare', 'usb')</w:t>
      </w:r>
      <w:r>
        <w:rPr>
          <w:rFonts w:ascii="Times New Roman" w:hAnsi="Times New Roman" w:eastAsia="Times New Roman" w:cs="Times New Roman"/>
          <w:sz w:val="24"/>
        </w:rPr>
      </w:r>
      <w:r>
        <w:rPr>
          <w:rFonts w:ascii="Times New Roman" w:hAnsi="Times New Roman" w:eastAsia="Times New Roman" w:cs="Times New Roman"/>
          <w:sz w:val="24"/>
        </w:rPr>
      </w:r>
    </w:p>
    <w:p w14:paraId="1985CB71">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niveau_vibration</w:t>
      </w:r>
      <w:r>
        <w:rPr>
          <w:rFonts w:ascii="Times New Roman" w:hAnsi="Times New Roman" w:eastAsia="Times New Roman" w:cs="Times New Roman"/>
          <w:color w:val="000000"/>
          <w:sz w:val="24"/>
        </w:rPr>
        <w:t xml:space="preserve"> : valeur parmi ('faible', 'moyen', 'eleve', 'tres_eleve')</w:t>
      </w:r>
      <w:r>
        <w:rPr>
          <w:rFonts w:ascii="Times New Roman" w:hAnsi="Times New Roman" w:eastAsia="Times New Roman" w:cs="Times New Roman"/>
          <w:sz w:val="24"/>
        </w:rPr>
      </w:r>
      <w:r>
        <w:rPr>
          <w:rFonts w:ascii="Times New Roman" w:hAnsi="Times New Roman" w:eastAsia="Times New Roman" w:cs="Times New Roman"/>
          <w:sz w:val="24"/>
        </w:rPr>
      </w:r>
    </w:p>
    <w:p w14:paraId="61CF1184">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niveau</w:t>
      </w:r>
      <w:r>
        <w:rPr>
          <w:rFonts w:ascii="Times New Roman" w:hAnsi="Times New Roman" w:eastAsia="Times New Roman" w:cs="Times New Roman"/>
          <w:color w:val="000000"/>
          <w:sz w:val="24"/>
        </w:rPr>
        <w:t xml:space="preserve"> dans compatibilites : valeur parmi ('compatible', 'conditionnel', 'incompatible')</w:t>
      </w:r>
      <w:r>
        <w:rPr>
          <w:rFonts w:ascii="Times New Roman" w:hAnsi="Times New Roman" w:eastAsia="Times New Roman" w:cs="Times New Roman"/>
          <w:sz w:val="24"/>
        </w:rPr>
      </w:r>
      <w:r>
        <w:rPr>
          <w:rFonts w:ascii="Times New Roman" w:hAnsi="Times New Roman" w:eastAsia="Times New Roman" w:cs="Times New Roman"/>
          <w:sz w:val="24"/>
        </w:rPr>
      </w:r>
    </w:p>
    <w:p w14:paraId="117887D2">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tension_min &lt; tension_max</w:t>
      </w:r>
      <w:r>
        <w:rPr>
          <w:rFonts w:ascii="Times New Roman" w:hAnsi="Times New Roman" w:eastAsia="Times New Roman" w:cs="Times New Roman"/>
          <w:color w:val="000000"/>
          <w:sz w:val="24"/>
        </w:rPr>
        <w:t xml:space="preserve"> et </w:t>
      </w:r>
      <w:r>
        <w:rPr>
          <w:rFonts w:ascii="Consolas" w:hAnsi="Consolas" w:eastAsia="Consolas" w:cs="Consolas"/>
          <w:color w:val="000000"/>
          <w:sz w:val="22"/>
        </w:rPr>
        <w:t xml:space="preserve">temperature_min &lt; temperature_max</w:t>
      </w:r>
      <w:r>
        <w:rPr>
          <w:rFonts w:ascii="Times New Roman" w:hAnsi="Times New Roman" w:eastAsia="Times New Roman" w:cs="Times New Roman"/>
          <w:sz w:val="24"/>
        </w:rPr>
      </w:r>
      <w:r>
        <w:rPr>
          <w:rFonts w:ascii="Times New Roman" w:hAnsi="Times New Roman" w:eastAsia="Times New Roman" w:cs="Times New Roman"/>
          <w:sz w:val="24"/>
        </w:rPr>
      </w:r>
    </w:p>
    <w:p w14:paraId="5726504F">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tension_nominale</w:t>
      </w:r>
      <w:r>
        <w:rPr>
          <w:rFonts w:ascii="Times New Roman" w:hAnsi="Times New Roman" w:eastAsia="Times New Roman" w:cs="Times New Roman"/>
          <w:color w:val="000000"/>
          <w:sz w:val="24"/>
        </w:rPr>
        <w:t xml:space="preserve"> : doit être comprise entre 0 et 100V</w:t>
      </w:r>
      <w:r>
        <w:rPr>
          <w:rFonts w:ascii="Times New Roman" w:hAnsi="Times New Roman" w:eastAsia="Times New Roman" w:cs="Times New Roman"/>
          <w:sz w:val="24"/>
        </w:rPr>
      </w:r>
      <w:r>
        <w:rPr>
          <w:rFonts w:ascii="Times New Roman" w:hAnsi="Times New Roman" w:eastAsia="Times New Roman" w:cs="Times New Roman"/>
          <w:sz w:val="24"/>
        </w:rPr>
      </w:r>
    </w:p>
    <w:p w14:paraId="41DEC00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Intégrité référentielle :</w:t>
      </w:r>
      <w:r>
        <w:rPr>
          <w:rFonts w:ascii="Times New Roman" w:hAnsi="Times New Roman" w:eastAsia="Times New Roman" w:cs="Times New Roman"/>
          <w:sz w:val="24"/>
        </w:rPr>
      </w:r>
      <w:r>
        <w:rPr>
          <w:rFonts w:ascii="Times New Roman" w:hAnsi="Times New Roman" w:eastAsia="Times New Roman" w:cs="Times New Roman"/>
          <w:sz w:val="24"/>
        </w:rPr>
      </w:r>
    </w:p>
    <w:p w14:paraId="700D82CD">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Suppression en cascade pour les dépendances fortes (profil → compatibilités, organisation → profils)</w:t>
      </w:r>
      <w:r>
        <w:rPr>
          <w:rFonts w:ascii="Times New Roman" w:hAnsi="Times New Roman" w:eastAsia="Times New Roman" w:cs="Times New Roman"/>
          <w:sz w:val="24"/>
        </w:rPr>
      </w:r>
      <w:r>
        <w:rPr>
          <w:rFonts w:ascii="Times New Roman" w:hAnsi="Times New Roman" w:eastAsia="Times New Roman" w:cs="Times New Roman"/>
          <w:sz w:val="24"/>
        </w:rPr>
      </w:r>
    </w:p>
    <w:p w14:paraId="4EBA02FE">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Restriction pour les dépendances faibles (modèle → compatibilités)</w:t>
      </w:r>
      <w:r>
        <w:rPr>
          <w:rFonts w:ascii="Times New Roman" w:hAnsi="Times New Roman" w:eastAsia="Times New Roman" w:cs="Times New Roman"/>
          <w:sz w:val="24"/>
        </w:rPr>
      </w:r>
      <w:r>
        <w:rPr>
          <w:rFonts w:ascii="Times New Roman" w:hAnsi="Times New Roman" w:eastAsia="Times New Roman" w:cs="Times New Roman"/>
          <w:sz w:val="24"/>
        </w:rPr>
      </w:r>
    </w:p>
    <w:p w14:paraId="53F108DA">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Indexation automatique de toutes les clés étrangères pour les performances</w:t>
      </w:r>
      <w:r>
        <w:rPr>
          <w:rFonts w:ascii="Times New Roman" w:hAnsi="Times New Roman" w:eastAsia="Times New Roman" w:cs="Times New Roman"/>
          <w:sz w:val="24"/>
        </w:rPr>
      </w:r>
      <w:r>
        <w:rPr>
          <w:rFonts w:ascii="Times New Roman" w:hAnsi="Times New Roman" w:eastAsia="Times New Roman" w:cs="Times New Roman"/>
          <w:sz w:val="24"/>
        </w:rPr>
      </w:r>
    </w:p>
    <w:p w14:paraId="4E70CFA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Schéma du Modèle Logique de Données (MLD) :</w:t>
      </w:r>
      <w:r>
        <w:rPr>
          <w:rFonts w:ascii="Times New Roman" w:hAnsi="Times New Roman" w:eastAsia="Times New Roman" w:cs="Times New Roman"/>
          <w:sz w:val="24"/>
        </w:rPr>
      </w:r>
      <w:r>
        <w:rPr>
          <w:rFonts w:ascii="Times New Roman" w:hAnsi="Times New Roman" w:eastAsia="Times New Roman" w:cs="Times New Roman"/>
          <w:sz w:val="24"/>
        </w:rPr>
      </w:r>
    </w:p>
    <w:p w14:paraId="192D2709">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 ┌──────────────────┐</w:t>
        <w:br/>
      </w:r>
      <w:r>
        <w:rPr>
          <w:rFonts w:ascii="Consolas" w:hAnsi="Consolas" w:eastAsia="Consolas" w:cs="Consolas"/>
          <w:color w:val="000000"/>
          <w:sz w:val="22"/>
        </w:rPr>
        <w:t xml:space="preserve">│ organisations │ │ utilisateurs │</w:t>
        <w:br/>
        <w:t xml:space="preserve">│──────────────────│ │──────────────────│</w:t>
        <w:br/>
        <w:t xml:space="preserve">│ id (PK) │──┐ │ id (PK) │</w:t>
        <w:br/>
        <w:t xml:space="preserve">│ nom │ │ │ nom │</w:t>
        <w:br/>
        <w:t xml:space="preserve">│ adresse │ │1,N │ email (UQ) │</w:t>
        <w:br/>
        <w:t xml:space="preserve">│ contact... │ │ │ mot_de_passe... │</w:t>
        <w:br/>
        <w:t xml:space="preserve">│ email │ │ │ role │</w:t>
        <w:br/>
        <w:t xml:space="preserve">│ telephone │ │ │ organisation_id │──┐</w:t>
        <w:br/>
        <w:t xml:space="preserve">│ dat</w:t>
      </w:r>
      <w:r>
        <w:rPr>
          <w:rFonts w:ascii="Consolas" w:hAnsi="Consolas" w:eastAsia="Consolas" w:cs="Consolas"/>
          <w:color w:val="000000"/>
          <w:sz w:val="22"/>
        </w:rPr>
        <w:t xml:space="preserve">e_inscription │ │ │ derniere_connex │ │</w:t>
        <w:br/>
        <w:t xml:space="preserve">│ statut │ │ └──────────────────┘ │</w:t>
        <w:br/>
        <w:t xml:space="preserve">│ inserted_at │ │ │</w:t>
        <w:br/>
        <w:t xml:space="preserve">│ updated_at │ │ │</w:t>
        <w:br/>
        <w:t xml:space="preserve">└──────────────────┘ │ │</w:t>
        <w:br/>
        <w:t xml:space="preserve"> │ │</w:t>
        <w:br/>
        <w:t xml:space="preserve"> │1,N │</w:t>
        <w:br/>
        <w:t xml:space="preserve"> │ │</w:t>
        <w:br/>
        <w:t xml:space="preserve">┌──────────────────┐ │ │</w:t>
        <w:br/>
        <w:t xml:space="preserve">│ profils_montage │ │ │</w:t>
        <w:br/>
        <w:t xml:space="preserve">│──────────────────│ │ │</w:t>
        <w:br/>
        <w:t xml:space="preserve">│ id (PK) │◄─┘ │</w:t>
        <w:br/>
        <w:t xml:space="preserve">│ nom │</w:t>
      </w:r>
      <w:r>
        <w:rPr>
          <w:rFonts w:ascii="Consolas" w:hAnsi="Consolas" w:eastAsia="Consolas" w:cs="Consolas"/>
          <w:color w:val="000000"/>
          <w:sz w:val="22"/>
        </w:rPr>
        <w:t xml:space="preserve"> │</w:t>
        <w:br/>
        <w:t xml:space="preserve">│ type_vehicule │ │</w:t>
        <w:br/>
        <w:t xml:space="preserve">│ source_alim │ │</w:t>
        <w:br/>
        <w:t xml:space="preserve">│ tension_nom │ │</w:t>
        <w:br/>
        <w:t xml:space="preserve">│ temp_min/max │ │</w:t>
        <w:br/>
        <w:t xml:space="preserve">│ niveau_vibration │ │</w:t>
        <w:br/>
        <w:t xml:space="preserve">│ capteurs │ │</w:t>
        <w:br/>
        <w:t xml:space="preserve">│ notes │ │</w:t>
        <w:br/>
        <w:t xml:space="preserve">│ organisation_id │ │</w:t>
        <w:br/>
        <w:t xml:space="preserve">│ inserted_at │ │</w:t>
        <w:br/>
        <w:t xml:space="preserve">│ updated_at │ │</w:t>
        <w:br/>
        <w:t xml:space="preserve">└────────┬─────────┘ │</w:t>
        <w:br/>
        <w:t xml:space="preserve"> │ │</w:t>
        <w:br/>
        <w:t xml:space="preserve"> │1,N │</w:t>
        <w:br/>
        <w:t xml:space="preserve"> │ │</w:t>
        <w:br/>
        <w:t xml:space="preserve"> ▼ │</w:t>
        <w:br/>
        <w:t xml:space="preserve">┌────────────────────────</w:t>
      </w:r>
      <w:r>
        <w:rPr>
          <w:rFonts w:ascii="Consolas" w:hAnsi="Consolas" w:eastAsia="Consolas" w:cs="Consolas"/>
          <w:color w:val="000000"/>
          <w:sz w:val="22"/>
        </w:rPr>
        <w:t xml:space="preserve">────────────────────────┐ │</w:t>
        <w:br/>
        <w:t xml:space="preserve">│ compatibilites │ │</w:t>
        <w:br/>
        <w:t xml:space="preserve">│------------------------------------------------│ │</w:t>
        <w:br/>
        <w:t xml:space="preserve">│ id (PK) │ │</w:t>
        <w:br/>
        <w:t xml:space="preserve">│ profil_montage_id (FK) │ │</w:t>
        <w:br/>
        <w:t xml:space="preserve">│ modele_traceur_id (FK) │ │</w:t>
        <w:br/>
        <w:t xml:space="preserve">│ niveau │ │</w:t>
        <w:br/>
        <w:t xml:space="preserve">│ details │ │</w:t>
        <w:br/>
        <w:t xml:space="preserve">│ calcule_le │ │</w:t>
        <w:br/>
        <w:t xml:space="preserve">│ UNIQUE(profil_montage_id, modele_tra</w:t>
      </w:r>
      <w:r>
        <w:rPr>
          <w:rFonts w:ascii="Consolas" w:hAnsi="Consolas" w:eastAsia="Consolas" w:cs="Consolas"/>
          <w:color w:val="000000"/>
          <w:sz w:val="22"/>
        </w:rPr>
        <w:t xml:space="preserve">ceur_id) │ │</w:t>
        <w:br/>
        <w:t xml:space="preserve">└────────────────────────────────────────────────┘ │</w:t>
        <w:br/>
        <w:t xml:space="preserve"> ▲ │</w:t>
        <w:br/>
        <w:t xml:space="preserve"> │ │</w:t>
        <w:br/>
        <w:t xml:space="preserve"> │1,N │</w:t>
        <w:br/>
        <w:t xml:space="preserve"> │ │</w:t>
        <w:br/>
        <w:t xml:space="preserve">┌──────────────────┐ │</w:t>
        <w:br/>
        <w:t xml:space="preserve">│ modeles_traceurs │ │</w:t>
        <w:br/>
        <w:t xml:space="preserve">│──────────────────│ │</w:t>
        <w:br/>
        <w:t xml:space="preserve">│ id (PK) │ │</w:t>
        <w:br/>
        <w:t xml:space="preserve">│ nom_commercial │ │</w:t>
        <w:br/>
        <w:t xml:space="preserve">│ référence (UQ) │ │</w:t>
        <w:br/>
        <w:t xml:space="preserve">│ dimensions │ │</w:t>
        <w:br/>
        <w:t xml:space="preserve">│ poids │ │</w:t>
        <w:br/>
        <w:t xml:space="preserve">│ tension_min</w:t>
      </w:r>
      <w:r>
        <w:rPr>
          <w:rFonts w:ascii="Consolas" w:hAnsi="Consolas" w:eastAsia="Consolas" w:cs="Consolas"/>
          <w:color w:val="000000"/>
          <w:sz w:val="22"/>
        </w:rPr>
        <w:t xml:space="preserve">/max │ │</w:t>
        <w:br/>
        <w:t xml:space="preserve">│ temp_min/max │ │</w:t>
        <w:br/>
        <w:t xml:space="preserve">│ resistance_vib │ │</w:t>
        <w:br/>
        <w:t xml:space="preserve">│ protocoles │ │</w:t>
        <w:br/>
        <w:t xml:space="preserve">│ nb_entrees_sort │ │</w:t>
        <w:br/>
        <w:t xml:space="preserve">│ prix │ │</w:t>
        <w:br/>
        <w:t xml:space="preserve">│ actif │ │</w:t>
        <w:br/>
        <w:t xml:space="preserve">│ inserted_at │ │</w:t>
        <w:br/>
        <w:t xml:space="preserve">│ updated_at │ │</w:t>
        <w:br/>
        <w:t xml:space="preserve">└──────────────────┘ │</w:t>
        <w:br/>
        <w:t xml:space="preserve"> │</w:t>
        <w:br/>
        <w:t xml:space="preserve">┌──────────────────┐ │</w:t>
        <w:br/>
        <w:t xml:space="preserve">│ regles_compat │ │</w:t>
        <w:br/>
        <w:t xml:space="preserve">│──────────────────│ │</w:t>
        <w:br/>
        <w:t xml:space="preserve">│ id (PK) │ │</w:t>
        <w:br/>
        <w:t xml:space="preserve">│ no</w:t>
      </w:r>
      <w:r>
        <w:rPr>
          <w:rFonts w:ascii="Consolas" w:hAnsi="Consolas" w:eastAsia="Consolas" w:cs="Consolas"/>
          <w:color w:val="000000"/>
          <w:sz w:val="22"/>
        </w:rPr>
        <w:t xml:space="preserve">m │ │</w:t>
        <w:br/>
        <w:t xml:space="preserve">│ champ_profil │ │</w:t>
        <w:br/>
        <w:t xml:space="preserve">│ champ_modele │ │</w:t>
        <w:br/>
        <w:t xml:space="preserve">│ operateur │ │</w:t>
        <w:br/>
        <w:t xml:space="preserve">│ valeur_reference │ │</w:t>
        <w:br/>
        <w:t xml:space="preserve">│ niveau_resultat │ │</w:t>
        <w:br/>
        <w:t xml:space="preserve">│ message │ │</w:t>
        <w:br/>
        <w:t xml:space="preserve">│ actif │ │</w:t>
        <w:br/>
        <w:t xml:space="preserve">│ inserted_at │ │</w:t>
        <w:br/>
        <w:t xml:space="preserve">│ updated_at │ │</w:t>
        <w:br/>
        <w:t xml:space="preserve">└──────────────────┘ │</w:t>
      </w:r>
      <w:r>
        <w:rPr>
          <w:rFonts w:ascii="Times New Roman" w:hAnsi="Times New Roman" w:eastAsia="Times New Roman" w:cs="Times New Roman"/>
          <w:sz w:val="24"/>
        </w:rPr>
      </w:r>
      <w:r>
        <w:rPr>
          <w:rFonts w:ascii="Times New Roman" w:hAnsi="Times New Roman" w:eastAsia="Times New Roman" w:cs="Times New Roman"/>
          <w:sz w:val="24"/>
        </w:rPr>
      </w:r>
    </w:p>
    <w:p w14:paraId="0A4E8BB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(Figure 6 : Modèle Logique de Données - MLD)</w:t>
      </w:r>
      <w:r>
        <w:rPr>
          <w:rFonts w:ascii="Times New Roman" w:hAnsi="Times New Roman" w:eastAsia="Times New Roman" w:cs="Times New Roman"/>
          <w:sz w:val="24"/>
        </w:rPr>
      </w:r>
      <w:r>
        <w:rPr>
          <w:rFonts w:ascii="Times New Roman" w:hAnsi="Times New Roman" w:eastAsia="Times New Roman" w:cs="Times New Roman"/>
          <w:sz w:val="24"/>
        </w:rPr>
      </w:r>
    </w:p>
    <w:p w14:paraId="36BF924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3.3 Dictionnaire des données</w:t>
      </w:r>
      <w:r>
        <w:rPr>
          <w:rFonts w:ascii="Times New Roman" w:hAnsi="Times New Roman" w:eastAsia="Times New Roman" w:cs="Times New Roman"/>
          <w:sz w:val="24"/>
        </w:rPr>
      </w:r>
      <w:r>
        <w:rPr>
          <w:rFonts w:ascii="Times New Roman" w:hAnsi="Times New Roman" w:eastAsia="Times New Roman" w:cs="Times New Roman"/>
          <w:sz w:val="24"/>
        </w:rPr>
      </w:r>
    </w:p>
    <w:p w14:paraId="3348A31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3.3.1 Description des champs</w:t>
      </w:r>
      <w:r>
        <w:rPr>
          <w:rFonts w:ascii="Times New Roman" w:hAnsi="Times New Roman" w:eastAsia="Times New Roman" w:cs="Times New Roman"/>
          <w:sz w:val="24"/>
        </w:rPr>
      </w:r>
      <w:r>
        <w:rPr>
          <w:rFonts w:ascii="Times New Roman" w:hAnsi="Times New Roman" w:eastAsia="Times New Roman" w:cs="Times New Roman"/>
          <w:sz w:val="24"/>
        </w:rPr>
      </w:r>
    </w:p>
    <w:p w14:paraId="69E85CD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 profils_montage :</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8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43"/>
        <w:gridCol w:w="1394"/>
        <w:gridCol w:w="1394"/>
        <w:gridCol w:w="1394"/>
        <w:gridCol w:w="1395"/>
      </w:tblGrid>
      <w:tr>
        <w:trPr>
          <w:tblHeader/>
        </w:trPr>
        <w:tc>
          <w:tcPr>
            <w:tcBorders>
              <w:bottom w:val="single" w:color="000000" w:sz="6" w:space="0"/>
            </w:tcBorders>
            <w:tcMar>
              <w:left w:w="0" w:type="dxa"/>
              <w:top w:w="0" w:type="dxa"/>
              <w:right w:w="0" w:type="dxa"/>
              <w:bottom w:w="0" w:type="dxa"/>
            </w:tcMar>
            <w:tcW w:w="2343" w:type="dxa"/>
            <w:vAlign w:val="bottom"/>
          </w:tcPr>
          <w:p w14:paraId="4CECDB5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Champ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394" w:type="dxa"/>
            <w:vAlign w:val="bottom"/>
          </w:tcPr>
          <w:p w14:paraId="22816CD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Type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394" w:type="dxa"/>
            <w:vAlign w:val="bottom"/>
          </w:tcPr>
          <w:p w14:paraId="04FFEE8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Taille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394" w:type="dxa"/>
            <w:vAlign w:val="bottom"/>
          </w:tcPr>
          <w:p w14:paraId="1B15530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Description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395" w:type="dxa"/>
            <w:vAlign w:val="bottom"/>
          </w:tcPr>
          <w:p w14:paraId="27B5DCD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Obligatoire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343" w:type="dxa"/>
            <w:vAlign w:val="top"/>
          </w:tcPr>
          <w:p w14:paraId="745D11B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07C2119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uuid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170FEA1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2009D02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Identifiant unique du profil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5" w:type="dxa"/>
            <w:vAlign w:val="top"/>
          </w:tcPr>
          <w:p w14:paraId="0EB8721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343" w:type="dxa"/>
            <w:vAlign w:val="top"/>
          </w:tcPr>
          <w:p w14:paraId="719C8D1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nom</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2566A97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78B89BD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255</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6300CCD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Nom du profil (ex: Camion A23)</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5" w:type="dxa"/>
            <w:vAlign w:val="top"/>
          </w:tcPr>
          <w:p w14:paraId="4F1A14C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343" w:type="dxa"/>
            <w:vAlign w:val="top"/>
          </w:tcPr>
          <w:p w14:paraId="677D845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type_vehicule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7F6C299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4DF813B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292B8B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Type de véhicule (énumération)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5" w:type="dxa"/>
            <w:vAlign w:val="top"/>
          </w:tcPr>
          <w:p w14:paraId="2F8008F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343" w:type="dxa"/>
            <w:vAlign w:val="top"/>
          </w:tcPr>
          <w:p w14:paraId="0454A06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source_alimentation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02C4C6E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64D4837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05F662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Source d'alimentation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5" w:type="dxa"/>
            <w:vAlign w:val="top"/>
          </w:tcPr>
          <w:p w14:paraId="03B4617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343" w:type="dxa"/>
            <w:vAlign w:val="top"/>
          </w:tcPr>
          <w:p w14:paraId="6AA1F91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tension_nominale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5F7912B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decimal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09F3FBD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7735CB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Tension nominale en Volts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5" w:type="dxa"/>
            <w:vAlign w:val="top"/>
          </w:tcPr>
          <w:p w14:paraId="116E875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343" w:type="dxa"/>
            <w:vAlign w:val="top"/>
          </w:tcPr>
          <w:p w14:paraId="6B9028D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plage_temperature_min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061C1F1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decimal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37D9543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3E49F3D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Température minimale (°C)</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5" w:type="dxa"/>
            <w:vAlign w:val="top"/>
          </w:tcPr>
          <w:p w14:paraId="7F1A3C6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343" w:type="dxa"/>
            <w:vAlign w:val="top"/>
          </w:tcPr>
          <w:p w14:paraId="44BAA2E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plage_temperature_max</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72CC80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decimal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4238B6A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0F92DE9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Température maximale (°C)</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5" w:type="dxa"/>
            <w:vAlign w:val="top"/>
          </w:tcPr>
          <w:p w14:paraId="777257F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343" w:type="dxa"/>
            <w:vAlign w:val="top"/>
          </w:tcPr>
          <w:p w14:paraId="2582BBF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niveau_vibration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675ADDF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177677B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76C9516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Niveau de vibration ambiant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5" w:type="dxa"/>
            <w:vAlign w:val="top"/>
          </w:tcPr>
          <w:p w14:paraId="3EA1126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343" w:type="dxa"/>
            <w:vAlign w:val="top"/>
          </w:tcPr>
          <w:p w14:paraId="1615038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capteurs_connectes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6AC4AB5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text[]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1E1EDCA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724F36A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Liste des capteurs connectés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5" w:type="dxa"/>
            <w:vAlign w:val="top"/>
          </w:tcPr>
          <w:p w14:paraId="56763AE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343" w:type="dxa"/>
            <w:vAlign w:val="top"/>
          </w:tcPr>
          <w:p w14:paraId="47C2C64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notes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4B802BB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text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440F8DA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6E8C2E3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Notes libres sur le profil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5" w:type="dxa"/>
            <w:vAlign w:val="top"/>
          </w:tcPr>
          <w:p w14:paraId="2DF7231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343" w:type="dxa"/>
            <w:vAlign w:val="top"/>
          </w:tcPr>
          <w:p w14:paraId="37324B4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organisation_id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58D47F4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uuid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46B892E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4" w:type="dxa"/>
            <w:vAlign w:val="top"/>
          </w:tcPr>
          <w:p w14:paraId="1C3AADB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Organisation propriétaire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395" w:type="dxa"/>
            <w:vAlign w:val="top"/>
          </w:tcPr>
          <w:p w14:paraId="61D3F90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03BC283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 modeles_traceurs :</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8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12"/>
        <w:gridCol w:w="1436"/>
        <w:gridCol w:w="1436"/>
        <w:gridCol w:w="1599"/>
        <w:gridCol w:w="1437"/>
      </w:tblGrid>
      <w:tr>
        <w:trPr>
          <w:tblHeader/>
        </w:trPr>
        <w:tc>
          <w:tcPr>
            <w:tcBorders>
              <w:bottom w:val="single" w:color="000000" w:sz="6" w:space="0"/>
            </w:tcBorders>
            <w:tcMar>
              <w:left w:w="0" w:type="dxa"/>
              <w:top w:w="0" w:type="dxa"/>
              <w:right w:w="0" w:type="dxa"/>
              <w:bottom w:w="0" w:type="dxa"/>
            </w:tcMar>
            <w:tcW w:w="2012" w:type="dxa"/>
            <w:vAlign w:val="bottom"/>
          </w:tcPr>
          <w:p w14:paraId="02EF1BB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Champ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436" w:type="dxa"/>
            <w:vAlign w:val="bottom"/>
          </w:tcPr>
          <w:p w14:paraId="26409AD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Type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436" w:type="dxa"/>
            <w:vAlign w:val="bottom"/>
          </w:tcPr>
          <w:p w14:paraId="2A6C729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Taille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99" w:type="dxa"/>
            <w:vAlign w:val="bottom"/>
          </w:tcPr>
          <w:p w14:paraId="41A3A4F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Description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437" w:type="dxa"/>
            <w:vAlign w:val="bottom"/>
          </w:tcPr>
          <w:p w14:paraId="21A9BF3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Obligatoire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6F9A03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242255F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uuid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64AF88F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26FA9CC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Identifiant unique du modèle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4CBDCB6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4A58E50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nom_commercial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1160E1A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0FBD1A8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255</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355885B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Nom commercial du traceur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4AF6C2A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064E1E9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reference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68FEB26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3809EDA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3AB8FB2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Référence technique unique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5DE1625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6229939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dimensions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0D42428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67014A0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3D5DCEE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Dimensions (L×l×h en mm)</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5526E9D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196B93A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poids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1626A87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decimal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4BE6337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4A64A95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Poids en grammes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4C26C66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7EEF6EC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tension_min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0685EA9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decimal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692DA99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50E426E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Tension minimale supportée (V)</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6F36E83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536E7F2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tension_max</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4592F9D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decimal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4E5ABBE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528185D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Tension maximale supportée (V)</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01F500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4269C82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temperature_min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19B179A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decimal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0112BD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000BC3F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Température minimale supportée (°C)</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43C38A4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7EED4D1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temperature_max</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74C575E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decimal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3FD2091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1C00616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Température maximale supportée (°C)</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3F5AD69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3A6C028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resistance_vibration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353F959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6521F67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78C9732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Résistance aux vibrations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46F7228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521071F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protocoles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405E4C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text[]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0DFF3CC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6EE7F6E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Protocoles de communication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0890A00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2A8BC5E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nb_entrees_sorties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370C0D3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integer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1C52902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41294D7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Nombre d'entrées/sorties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0182C48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39139A8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prix_unitaire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15DA70E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decimal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793E5BB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627DDAD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Prix unitaire en euros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7B424E3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012" w:type="dxa"/>
            <w:vAlign w:val="top"/>
          </w:tcPr>
          <w:p w14:paraId="2C0587F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actif</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23184D1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boolean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6" w:type="dxa"/>
            <w:vAlign w:val="top"/>
          </w:tcPr>
          <w:p w14:paraId="488E79B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99" w:type="dxa"/>
            <w:vAlign w:val="top"/>
          </w:tcPr>
          <w:p w14:paraId="4D55BFB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Disponible à la vente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37" w:type="dxa"/>
            <w:vAlign w:val="top"/>
          </w:tcPr>
          <w:p w14:paraId="7E3AF92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6EE3543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 compatibilites :</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8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47"/>
        <w:gridCol w:w="1493"/>
        <w:gridCol w:w="1493"/>
        <w:gridCol w:w="1493"/>
        <w:gridCol w:w="1493"/>
      </w:tblGrid>
      <w:tr>
        <w:trPr>
          <w:tblHeader/>
        </w:trPr>
        <w:tc>
          <w:tcPr>
            <w:tcBorders>
              <w:bottom w:val="single" w:color="000000" w:sz="6" w:space="0"/>
            </w:tcBorders>
            <w:tcMar>
              <w:left w:w="0" w:type="dxa"/>
              <w:top w:w="0" w:type="dxa"/>
              <w:right w:w="0" w:type="dxa"/>
              <w:bottom w:w="0" w:type="dxa"/>
            </w:tcMar>
            <w:tcW w:w="1947" w:type="dxa"/>
            <w:vAlign w:val="bottom"/>
          </w:tcPr>
          <w:p w14:paraId="33EC33C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Champ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493" w:type="dxa"/>
            <w:vAlign w:val="bottom"/>
          </w:tcPr>
          <w:p w14:paraId="3AEFB1D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Type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493" w:type="dxa"/>
            <w:vAlign w:val="bottom"/>
          </w:tcPr>
          <w:p w14:paraId="346D88D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Taille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493" w:type="dxa"/>
            <w:vAlign w:val="bottom"/>
          </w:tcPr>
          <w:p w14:paraId="2DA3BE9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Description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493" w:type="dxa"/>
            <w:vAlign w:val="bottom"/>
          </w:tcPr>
          <w:p w14:paraId="21F2E8F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Obligatoire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947" w:type="dxa"/>
            <w:vAlign w:val="top"/>
          </w:tcPr>
          <w:p w14:paraId="6A57160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21F4FB7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uuid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0899642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2EA9E4E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Identifiant unique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1ACB276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947" w:type="dxa"/>
            <w:vAlign w:val="top"/>
          </w:tcPr>
          <w:p w14:paraId="1E45987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profil_montage_id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55AB6C6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uuid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1918077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7244DC2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Profil associé (FK)</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655C15B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947" w:type="dxa"/>
            <w:vAlign w:val="top"/>
          </w:tcPr>
          <w:p w14:paraId="142CEA2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modele_traceur_id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02A3AFD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uuid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70D6BD5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6B6F6F6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Modèle associé (FK)</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184A4DB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947" w:type="dxa"/>
            <w:vAlign w:val="top"/>
          </w:tcPr>
          <w:p w14:paraId="4F5434F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niveau</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4A923B5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0D7D8C8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22B5854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Niveau de compatibilité</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6DFA3CD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947" w:type="dxa"/>
            <w:vAlign w:val="top"/>
          </w:tcPr>
          <w:p w14:paraId="4A1106B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details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5AD15B8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text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3B84F52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311535A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Détail des vérifications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160C878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947" w:type="dxa"/>
            <w:vAlign w:val="top"/>
          </w:tcPr>
          <w:p w14:paraId="2DACC77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calcule_le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333984F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timestamp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0371FDC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2EA3F7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Date du calcul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493" w:type="dxa"/>
            <w:vAlign w:val="top"/>
          </w:tcPr>
          <w:p w14:paraId="3D1BDBD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4658410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 regles_compatibilite :</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8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90"/>
        <w:gridCol w:w="1532"/>
        <w:gridCol w:w="1532"/>
        <w:gridCol w:w="1532"/>
        <w:gridCol w:w="1533"/>
      </w:tblGrid>
      <w:tr>
        <w:trPr>
          <w:tblHeader/>
        </w:trPr>
        <w:tc>
          <w:tcPr>
            <w:tcBorders>
              <w:bottom w:val="single" w:color="000000" w:sz="6" w:space="0"/>
            </w:tcBorders>
            <w:tcMar>
              <w:left w:w="0" w:type="dxa"/>
              <w:top w:w="0" w:type="dxa"/>
              <w:right w:w="0" w:type="dxa"/>
              <w:bottom w:w="0" w:type="dxa"/>
            </w:tcMar>
            <w:tcW w:w="1790" w:type="dxa"/>
            <w:vAlign w:val="bottom"/>
          </w:tcPr>
          <w:p w14:paraId="758993E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Champ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32" w:type="dxa"/>
            <w:vAlign w:val="bottom"/>
          </w:tcPr>
          <w:p w14:paraId="7B97CF0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Type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32" w:type="dxa"/>
            <w:vAlign w:val="bottom"/>
          </w:tcPr>
          <w:p w14:paraId="653708E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Taille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32" w:type="dxa"/>
            <w:vAlign w:val="bottom"/>
          </w:tcPr>
          <w:p w14:paraId="39555F6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Description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33" w:type="dxa"/>
            <w:vAlign w:val="bottom"/>
          </w:tcPr>
          <w:p w14:paraId="6BDD79A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Obligatoire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790" w:type="dxa"/>
            <w:vAlign w:val="top"/>
          </w:tcPr>
          <w:p w14:paraId="0E28CAA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08A65B6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uuid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7E0690F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0EF5835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Identifiant unique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3" w:type="dxa"/>
            <w:vAlign w:val="top"/>
          </w:tcPr>
          <w:p w14:paraId="14D6D85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790" w:type="dxa"/>
            <w:vAlign w:val="top"/>
          </w:tcPr>
          <w:p w14:paraId="3962766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nom</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72BEA07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105A1F3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255</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56C1B0A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Nom explicite de la règle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3" w:type="dxa"/>
            <w:vAlign w:val="top"/>
          </w:tcPr>
          <w:p w14:paraId="765914E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790" w:type="dxa"/>
            <w:vAlign w:val="top"/>
          </w:tcPr>
          <w:p w14:paraId="5B0FA66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champ_profil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1B9DC5E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690FFF7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47BE4D4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Champ du profil concerné</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3" w:type="dxa"/>
            <w:vAlign w:val="top"/>
          </w:tcPr>
          <w:p w14:paraId="6801A82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790" w:type="dxa"/>
            <w:vAlign w:val="top"/>
          </w:tcPr>
          <w:p w14:paraId="62FC76C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champ_modele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5BB73DF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469FF43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628183C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Champ du modèle concerné</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3" w:type="dxa"/>
            <w:vAlign w:val="top"/>
          </w:tcPr>
          <w:p w14:paraId="27D54A8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790" w:type="dxa"/>
            <w:vAlign w:val="top"/>
          </w:tcPr>
          <w:p w14:paraId="7DB22A8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operateur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676B122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2B44606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09C3D3C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Opérateur de comparaison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3" w:type="dxa"/>
            <w:vAlign w:val="top"/>
          </w:tcPr>
          <w:p w14:paraId="5E88A9B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790" w:type="dxa"/>
            <w:vAlign w:val="top"/>
          </w:tcPr>
          <w:p w14:paraId="79998C7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valeur_reference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0B90CA6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5D73AC9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7CF1421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Valeur de référence optionnelle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3" w:type="dxa"/>
            <w:vAlign w:val="top"/>
          </w:tcPr>
          <w:p w14:paraId="52CDEBC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790" w:type="dxa"/>
            <w:vAlign w:val="top"/>
          </w:tcPr>
          <w:p w14:paraId="27BA371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niveau_resultat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29768CC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varchar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517AF12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5A1F99C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Niveau si la règle échoue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3" w:type="dxa"/>
            <w:vAlign w:val="top"/>
          </w:tcPr>
          <w:p w14:paraId="5E619C5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790" w:type="dxa"/>
            <w:vAlign w:val="top"/>
          </w:tcPr>
          <w:p w14:paraId="01FDEBB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message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3AABB97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text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4B557A3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2" w:type="dxa"/>
            <w:vAlign w:val="top"/>
          </w:tcPr>
          <w:p w14:paraId="4D6915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Message explicatif</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3" w:type="dxa"/>
            <w:vAlign w:val="top"/>
          </w:tcPr>
          <w:p w14:paraId="683207A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08E90B2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3.3.2 Règles et validations</w:t>
      </w:r>
      <w:r>
        <w:rPr>
          <w:rFonts w:ascii="Times New Roman" w:hAnsi="Times New Roman" w:eastAsia="Times New Roman" w:cs="Times New Roman"/>
          <w:sz w:val="24"/>
        </w:rPr>
      </w:r>
      <w:r>
        <w:rPr>
          <w:rFonts w:ascii="Times New Roman" w:hAnsi="Times New Roman" w:eastAsia="Times New Roman" w:cs="Times New Roman"/>
          <w:sz w:val="24"/>
        </w:rPr>
      </w:r>
    </w:p>
    <w:p w14:paraId="7519A82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validations suivantes sont appliquées au niveau de l'application (Ash Changesets) :</w:t>
      </w:r>
      <w:r>
        <w:rPr>
          <w:rFonts w:ascii="Times New Roman" w:hAnsi="Times New Roman" w:eastAsia="Times New Roman" w:cs="Times New Roman"/>
          <w:sz w:val="24"/>
        </w:rPr>
      </w:r>
      <w:r>
        <w:rPr>
          <w:rFonts w:ascii="Times New Roman" w:hAnsi="Times New Roman" w:eastAsia="Times New Roman" w:cs="Times New Roman"/>
          <w:sz w:val="24"/>
        </w:rPr>
      </w:r>
    </w:p>
    <w:p w14:paraId="6789693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Validation des profils de montage :</w:t>
      </w:r>
      <w:r>
        <w:rPr>
          <w:rFonts w:ascii="Times New Roman" w:hAnsi="Times New Roman" w:eastAsia="Times New Roman" w:cs="Times New Roman"/>
          <w:sz w:val="24"/>
        </w:rPr>
      </w:r>
      <w:r>
        <w:rPr>
          <w:rFonts w:ascii="Times New Roman" w:hAnsi="Times New Roman" w:eastAsia="Times New Roman" w:cs="Times New Roman"/>
          <w:sz w:val="24"/>
        </w:rPr>
      </w:r>
    </w:p>
    <w:p w14:paraId="622E1EE1">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type_vehicule</w:t>
      </w:r>
      <w:r>
        <w:rPr>
          <w:rFonts w:ascii="Times New Roman" w:hAnsi="Times New Roman" w:eastAsia="Times New Roman" w:cs="Times New Roman"/>
          <w:color w:val="000000"/>
          <w:sz w:val="24"/>
        </w:rPr>
        <w:t xml:space="preserve"> : valeur parmi une liste prédéfinie (poids_lourd, utilitaire, vehicule_particulier, engin_chantier, agricole, marin, fixe)</w:t>
      </w:r>
      <w:r>
        <w:rPr>
          <w:rFonts w:ascii="Times New Roman" w:hAnsi="Times New Roman" w:eastAsia="Times New Roman" w:cs="Times New Roman"/>
          <w:sz w:val="24"/>
        </w:rPr>
      </w:r>
      <w:r>
        <w:rPr>
          <w:rFonts w:ascii="Times New Roman" w:hAnsi="Times New Roman" w:eastAsia="Times New Roman" w:cs="Times New Roman"/>
          <w:sz w:val="24"/>
        </w:rPr>
      </w:r>
    </w:p>
    <w:p w14:paraId="0DDEDB10">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source_alimentation</w:t>
      </w:r>
      <w:r>
        <w:rPr>
          <w:rFonts w:ascii="Times New Roman" w:hAnsi="Times New Roman" w:eastAsia="Times New Roman" w:cs="Times New Roman"/>
          <w:color w:val="000000"/>
          <w:sz w:val="24"/>
        </w:rPr>
        <w:t xml:space="preserve"> : valeur parmi (batterie_vehicule, batterie_interne, panneau_solaire, allume_cigare, usb)</w:t>
      </w:r>
      <w:r>
        <w:rPr>
          <w:rFonts w:ascii="Times New Roman" w:hAnsi="Times New Roman" w:eastAsia="Times New Roman" w:cs="Times New Roman"/>
          <w:sz w:val="24"/>
        </w:rPr>
      </w:r>
      <w:r>
        <w:rPr>
          <w:rFonts w:ascii="Times New Roman" w:hAnsi="Times New Roman" w:eastAsia="Times New Roman" w:cs="Times New Roman"/>
          <w:sz w:val="24"/>
        </w:rPr>
      </w:r>
    </w:p>
    <w:p w14:paraId="4B555B49">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tension_nominale</w:t>
      </w:r>
      <w:r>
        <w:rPr>
          <w:rFonts w:ascii="Times New Roman" w:hAnsi="Times New Roman" w:eastAsia="Times New Roman" w:cs="Times New Roman"/>
          <w:color w:val="000000"/>
          <w:sz w:val="24"/>
        </w:rPr>
        <w:t xml:space="preserve"> : doit être comprise entre 0 et 100V</w:t>
      </w:r>
      <w:r>
        <w:rPr>
          <w:rFonts w:ascii="Times New Roman" w:hAnsi="Times New Roman" w:eastAsia="Times New Roman" w:cs="Times New Roman"/>
          <w:sz w:val="24"/>
        </w:rPr>
      </w:r>
      <w:r>
        <w:rPr>
          <w:rFonts w:ascii="Times New Roman" w:hAnsi="Times New Roman" w:eastAsia="Times New Roman" w:cs="Times New Roman"/>
          <w:sz w:val="24"/>
        </w:rPr>
      </w:r>
    </w:p>
    <w:p w14:paraId="141B04A5">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plage_temperature_min</w:t>
      </w:r>
      <w:r>
        <w:rPr>
          <w:rFonts w:ascii="Times New Roman" w:hAnsi="Times New Roman" w:eastAsia="Times New Roman" w:cs="Times New Roman"/>
          <w:color w:val="000000"/>
          <w:sz w:val="24"/>
        </w:rPr>
        <w:t xml:space="preserve"> &lt; </w:t>
      </w:r>
      <w:r>
        <w:rPr>
          <w:rFonts w:ascii="Consolas" w:hAnsi="Consolas" w:eastAsia="Consolas" w:cs="Consolas"/>
          <w:color w:val="000000"/>
          <w:sz w:val="22"/>
        </w:rPr>
        <w:t xml:space="preserve">plage_temperature_max</w:t>
      </w:r>
      <w:r>
        <w:rPr>
          <w:rFonts w:ascii="Times New Roman" w:hAnsi="Times New Roman" w:eastAsia="Times New Roman" w:cs="Times New Roman"/>
          <w:color w:val="000000"/>
          <w:sz w:val="24"/>
        </w:rPr>
        <w:t xml:space="preserve"> (si les deux sont renseignées)</w:t>
      </w:r>
      <w:r>
        <w:rPr>
          <w:rFonts w:ascii="Times New Roman" w:hAnsi="Times New Roman" w:eastAsia="Times New Roman" w:cs="Times New Roman"/>
          <w:sz w:val="24"/>
        </w:rPr>
      </w:r>
      <w:r>
        <w:rPr>
          <w:rFonts w:ascii="Times New Roman" w:hAnsi="Times New Roman" w:eastAsia="Times New Roman" w:cs="Times New Roman"/>
          <w:sz w:val="24"/>
        </w:rPr>
      </w:r>
    </w:p>
    <w:p w14:paraId="08920DAF">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niveau_vibration</w:t>
      </w:r>
      <w:r>
        <w:rPr>
          <w:rFonts w:ascii="Times New Roman" w:hAnsi="Times New Roman" w:eastAsia="Times New Roman" w:cs="Times New Roman"/>
          <w:color w:val="000000"/>
          <w:sz w:val="24"/>
        </w:rPr>
        <w:t xml:space="preserve"> : valeur parmi (faible, moyen, eleve, tres_eleve)</w:t>
      </w:r>
      <w:r>
        <w:rPr>
          <w:rFonts w:ascii="Times New Roman" w:hAnsi="Times New Roman" w:eastAsia="Times New Roman" w:cs="Times New Roman"/>
          <w:sz w:val="24"/>
        </w:rPr>
      </w:r>
      <w:r>
        <w:rPr>
          <w:rFonts w:ascii="Times New Roman" w:hAnsi="Times New Roman" w:eastAsia="Times New Roman" w:cs="Times New Roman"/>
          <w:sz w:val="24"/>
        </w:rPr>
      </w:r>
    </w:p>
    <w:p w14:paraId="52870F9C">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nom</w:t>
      </w:r>
      <w:r>
        <w:rPr>
          <w:rFonts w:ascii="Times New Roman" w:hAnsi="Times New Roman" w:eastAsia="Times New Roman" w:cs="Times New Roman"/>
          <w:color w:val="000000"/>
          <w:sz w:val="24"/>
        </w:rPr>
        <w:t xml:space="preserve"> : ne peut pas être vide, longueur minimale de 2 caractères</w:t>
      </w:r>
      <w:r>
        <w:rPr>
          <w:rFonts w:ascii="Times New Roman" w:hAnsi="Times New Roman" w:eastAsia="Times New Roman" w:cs="Times New Roman"/>
          <w:sz w:val="24"/>
        </w:rPr>
      </w:r>
      <w:r>
        <w:rPr>
          <w:rFonts w:ascii="Times New Roman" w:hAnsi="Times New Roman" w:eastAsia="Times New Roman" w:cs="Times New Roman"/>
          <w:sz w:val="24"/>
        </w:rPr>
      </w:r>
    </w:p>
    <w:p w14:paraId="0BBF38A3">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9EC438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Validation des modèles de traceurs :</w:t>
      </w:r>
      <w:r>
        <w:rPr>
          <w:rFonts w:ascii="Times New Roman" w:hAnsi="Times New Roman" w:eastAsia="Times New Roman" w:cs="Times New Roman"/>
          <w:sz w:val="24"/>
        </w:rPr>
      </w:r>
      <w:r>
        <w:rPr>
          <w:rFonts w:ascii="Times New Roman" w:hAnsi="Times New Roman" w:eastAsia="Times New Roman" w:cs="Times New Roman"/>
          <w:sz w:val="24"/>
        </w:rPr>
      </w:r>
    </w:p>
    <w:p w14:paraId="4C67BEBC">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reference</w:t>
      </w:r>
      <w:r>
        <w:rPr>
          <w:rFonts w:ascii="Times New Roman" w:hAnsi="Times New Roman" w:eastAsia="Times New Roman" w:cs="Times New Roman"/>
          <w:color w:val="000000"/>
          <w:sz w:val="24"/>
        </w:rPr>
        <w:t xml:space="preserve"> : format </w:t>
      </w:r>
      <w:r>
        <w:rPr>
          <w:rFonts w:ascii="Consolas" w:hAnsi="Consolas" w:eastAsia="Consolas" w:cs="Consolas"/>
          <w:color w:val="000000"/>
          <w:sz w:val="22"/>
        </w:rPr>
        <w:t xml:space="preserve">TAG-XXX-NNN</w:t>
      </w:r>
      <w:r>
        <w:rPr>
          <w:rFonts w:ascii="Times New Roman" w:hAnsi="Times New Roman" w:eastAsia="Times New Roman" w:cs="Times New Roman"/>
          <w:color w:val="000000"/>
          <w:sz w:val="24"/>
        </w:rPr>
        <w:t xml:space="preserve"> où XXX sont des lettres majuscules et NNN des chiffres</w:t>
      </w:r>
      <w:r>
        <w:rPr>
          <w:rFonts w:ascii="Times New Roman" w:hAnsi="Times New Roman" w:eastAsia="Times New Roman" w:cs="Times New Roman"/>
          <w:sz w:val="24"/>
        </w:rPr>
      </w:r>
      <w:r>
        <w:rPr>
          <w:rFonts w:ascii="Times New Roman" w:hAnsi="Times New Roman" w:eastAsia="Times New Roman" w:cs="Times New Roman"/>
          <w:sz w:val="24"/>
        </w:rPr>
      </w:r>
    </w:p>
    <w:p w14:paraId="61080E69">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tension_min</w:t>
      </w:r>
      <w:r>
        <w:rPr>
          <w:rFonts w:ascii="Times New Roman" w:hAnsi="Times New Roman" w:eastAsia="Times New Roman" w:cs="Times New Roman"/>
          <w:color w:val="000000"/>
          <w:sz w:val="24"/>
        </w:rPr>
        <w:t xml:space="preserve"> &lt; </w:t>
      </w:r>
      <w:r>
        <w:rPr>
          <w:rFonts w:ascii="Consolas" w:hAnsi="Consolas" w:eastAsia="Consolas" w:cs="Consolas"/>
          <w:color w:val="000000"/>
          <w:sz w:val="22"/>
        </w:rPr>
        <w:t xml:space="preserve">tension_max</w:t>
      </w:r>
      <w:r>
        <w:rPr>
          <w:rFonts w:ascii="Times New Roman" w:hAnsi="Times New Roman" w:eastAsia="Times New Roman" w:cs="Times New Roman"/>
          <w:sz w:val="24"/>
        </w:rPr>
      </w:r>
      <w:r>
        <w:rPr>
          <w:rFonts w:ascii="Times New Roman" w:hAnsi="Times New Roman" w:eastAsia="Times New Roman" w:cs="Times New Roman"/>
          <w:sz w:val="24"/>
        </w:rPr>
      </w:r>
    </w:p>
    <w:p w14:paraId="34C12433">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temperature_min</w:t>
      </w:r>
      <w:r>
        <w:rPr>
          <w:rFonts w:ascii="Times New Roman" w:hAnsi="Times New Roman" w:eastAsia="Times New Roman" w:cs="Times New Roman"/>
          <w:color w:val="000000"/>
          <w:sz w:val="24"/>
        </w:rPr>
        <w:t xml:space="preserve"> &lt; </w:t>
      </w:r>
      <w:r>
        <w:rPr>
          <w:rFonts w:ascii="Consolas" w:hAnsi="Consolas" w:eastAsia="Consolas" w:cs="Consolas"/>
          <w:color w:val="000000"/>
          <w:sz w:val="22"/>
        </w:rPr>
        <w:t xml:space="preserve">temperature_max</w:t>
      </w:r>
      <w:r>
        <w:rPr>
          <w:rFonts w:ascii="Times New Roman" w:hAnsi="Times New Roman" w:eastAsia="Times New Roman" w:cs="Times New Roman"/>
          <w:sz w:val="24"/>
        </w:rPr>
      </w:r>
      <w:r>
        <w:rPr>
          <w:rFonts w:ascii="Times New Roman" w:hAnsi="Times New Roman" w:eastAsia="Times New Roman" w:cs="Times New Roman"/>
          <w:sz w:val="24"/>
        </w:rPr>
      </w:r>
    </w:p>
    <w:p w14:paraId="57945B04">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prix_unitaire</w:t>
      </w:r>
      <w:r>
        <w:rPr>
          <w:rFonts w:ascii="Times New Roman" w:hAnsi="Times New Roman" w:eastAsia="Times New Roman" w:cs="Times New Roman"/>
          <w:color w:val="000000"/>
          <w:sz w:val="24"/>
        </w:rPr>
        <w:t xml:space="preserve"> : doit être positif ou nul</w:t>
      </w:r>
      <w:r>
        <w:rPr>
          <w:rFonts w:ascii="Times New Roman" w:hAnsi="Times New Roman" w:eastAsia="Times New Roman" w:cs="Times New Roman"/>
          <w:sz w:val="24"/>
        </w:rPr>
      </w:r>
      <w:r>
        <w:rPr>
          <w:rFonts w:ascii="Times New Roman" w:hAnsi="Times New Roman" w:eastAsia="Times New Roman" w:cs="Times New Roman"/>
          <w:sz w:val="24"/>
        </w:rPr>
      </w:r>
    </w:p>
    <w:p w14:paraId="6C8B761F">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dimensions</w:t>
      </w:r>
      <w:r>
        <w:rPr>
          <w:rFonts w:ascii="Times New Roman" w:hAnsi="Times New Roman" w:eastAsia="Times New Roman" w:cs="Times New Roman"/>
          <w:color w:val="000000"/>
          <w:sz w:val="24"/>
        </w:rPr>
        <w:t xml:space="preserve"> : format libre mais obligatoire si le champ est renseigné</w:t>
      </w:r>
      <w:r>
        <w:rPr>
          <w:rFonts w:ascii="Times New Roman" w:hAnsi="Times New Roman" w:eastAsia="Times New Roman" w:cs="Times New Roman"/>
          <w:sz w:val="24"/>
        </w:rPr>
      </w:r>
      <w:r>
        <w:rPr>
          <w:rFonts w:ascii="Times New Roman" w:hAnsi="Times New Roman" w:eastAsia="Times New Roman" w:cs="Times New Roman"/>
          <w:sz w:val="24"/>
        </w:rPr>
      </w:r>
    </w:p>
    <w:p w14:paraId="7E859E8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Validation des compatibilités :</w:t>
      </w:r>
      <w:r>
        <w:rPr>
          <w:rFonts w:ascii="Times New Roman" w:hAnsi="Times New Roman" w:eastAsia="Times New Roman" w:cs="Times New Roman"/>
          <w:sz w:val="24"/>
        </w:rPr>
      </w:r>
      <w:r>
        <w:rPr>
          <w:rFonts w:ascii="Times New Roman" w:hAnsi="Times New Roman" w:eastAsia="Times New Roman" w:cs="Times New Roman"/>
          <w:sz w:val="24"/>
        </w:rPr>
      </w:r>
    </w:p>
    <w:p w14:paraId="7A5A2FD0">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niveau</w:t>
      </w:r>
      <w:r>
        <w:rPr>
          <w:rFonts w:ascii="Times New Roman" w:hAnsi="Times New Roman" w:eastAsia="Times New Roman" w:cs="Times New Roman"/>
          <w:color w:val="000000"/>
          <w:sz w:val="24"/>
        </w:rPr>
        <w:t xml:space="preserve"> : valeur parmi (compatible, conditionnel, incompatible)</w:t>
      </w:r>
      <w:r>
        <w:rPr>
          <w:rFonts w:ascii="Times New Roman" w:hAnsi="Times New Roman" w:eastAsia="Times New Roman" w:cs="Times New Roman"/>
          <w:sz w:val="24"/>
        </w:rPr>
      </w:r>
      <w:r>
        <w:rPr>
          <w:rFonts w:ascii="Times New Roman" w:hAnsi="Times New Roman" w:eastAsia="Times New Roman" w:cs="Times New Roman"/>
          <w:sz w:val="24"/>
        </w:rPr>
      </w:r>
    </w:p>
    <w:p w14:paraId="0EEB1C14">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Unicité du couple (profil_montage_id, modele_traceur_id)</w:t>
      </w:r>
      <w:r>
        <w:rPr>
          <w:rFonts w:ascii="Times New Roman" w:hAnsi="Times New Roman" w:eastAsia="Times New Roman" w:cs="Times New Roman"/>
          <w:sz w:val="24"/>
        </w:rPr>
      </w:r>
      <w:r>
        <w:rPr>
          <w:rFonts w:ascii="Times New Roman" w:hAnsi="Times New Roman" w:eastAsia="Times New Roman" w:cs="Times New Roman"/>
          <w:sz w:val="24"/>
        </w:rPr>
      </w:r>
    </w:p>
    <w:p w14:paraId="30E66488">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clés étrangères doivent référencer des enregistrements existants</w:t>
      </w:r>
      <w:r>
        <w:rPr>
          <w:rFonts w:ascii="Times New Roman" w:hAnsi="Times New Roman" w:eastAsia="Times New Roman" w:cs="Times New Roman"/>
          <w:sz w:val="24"/>
        </w:rPr>
      </w:r>
      <w:r>
        <w:rPr>
          <w:rFonts w:ascii="Times New Roman" w:hAnsi="Times New Roman" w:eastAsia="Times New Roman" w:cs="Times New Roman"/>
          <w:sz w:val="24"/>
        </w:rPr>
      </w:r>
    </w:p>
    <w:p w14:paraId="60ECC4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Validation des utilisateurs :</w:t>
      </w:r>
      <w:r>
        <w:rPr>
          <w:rFonts w:ascii="Times New Roman" w:hAnsi="Times New Roman" w:eastAsia="Times New Roman" w:cs="Times New Roman"/>
          <w:sz w:val="24"/>
        </w:rPr>
      </w:r>
      <w:r>
        <w:rPr>
          <w:rFonts w:ascii="Times New Roman" w:hAnsi="Times New Roman" w:eastAsia="Times New Roman" w:cs="Times New Roman"/>
          <w:sz w:val="24"/>
        </w:rPr>
      </w:r>
    </w:p>
    <w:p w14:paraId="17F7D48F">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email</w:t>
      </w:r>
      <w:r>
        <w:rPr>
          <w:rFonts w:ascii="Times New Roman" w:hAnsi="Times New Roman" w:eastAsia="Times New Roman" w:cs="Times New Roman"/>
          <w:color w:val="000000"/>
          <w:sz w:val="24"/>
        </w:rPr>
        <w:t xml:space="preserve"> : doit respecter le format email standard</w:t>
      </w:r>
      <w:r>
        <w:rPr>
          <w:rFonts w:ascii="Times New Roman" w:hAnsi="Times New Roman" w:eastAsia="Times New Roman" w:cs="Times New Roman"/>
          <w:sz w:val="24"/>
        </w:rPr>
      </w:r>
      <w:r>
        <w:rPr>
          <w:rFonts w:ascii="Times New Roman" w:hAnsi="Times New Roman" w:eastAsia="Times New Roman" w:cs="Times New Roman"/>
          <w:sz w:val="24"/>
        </w:rPr>
      </w:r>
    </w:p>
    <w:p w14:paraId="6AD7C83B">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mot_de_passe</w:t>
      </w:r>
      <w:r>
        <w:rPr>
          <w:rFonts w:ascii="Times New Roman" w:hAnsi="Times New Roman" w:eastAsia="Times New Roman" w:cs="Times New Roman"/>
          <w:color w:val="000000"/>
          <w:sz w:val="24"/>
        </w:rPr>
        <w:t xml:space="preserve"> : longueur minimale de 8 caractères, avec au moins une lettre majuscule, une lettre minuscule et un chiffre</w:t>
      </w:r>
      <w:r>
        <w:rPr>
          <w:rFonts w:ascii="Times New Roman" w:hAnsi="Times New Roman" w:eastAsia="Times New Roman" w:cs="Times New Roman"/>
          <w:sz w:val="24"/>
        </w:rPr>
      </w:r>
      <w:r>
        <w:rPr>
          <w:rFonts w:ascii="Times New Roman" w:hAnsi="Times New Roman" w:eastAsia="Times New Roman" w:cs="Times New Roman"/>
          <w:sz w:val="24"/>
        </w:rPr>
      </w:r>
    </w:p>
    <w:p w14:paraId="2A1A23AE">
      <w:pPr>
        <w:pStyle w:val="1024"/>
        <w:numPr>
          <w:ilvl w:val="0"/>
          <w:numId w:val="69"/>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role</w:t>
      </w:r>
      <w:r>
        <w:rPr>
          <w:rFonts w:ascii="Times New Roman" w:hAnsi="Times New Roman" w:eastAsia="Times New Roman" w:cs="Times New Roman"/>
          <w:color w:val="000000"/>
          <w:sz w:val="24"/>
        </w:rPr>
        <w:t xml:space="preserve"> : valeur parmi (client, admin, super_admin)</w:t>
      </w:r>
      <w:r>
        <w:rPr>
          <w:rFonts w:ascii="Times New Roman" w:hAnsi="Times New Roman" w:eastAsia="Times New Roman" w:cs="Times New Roman"/>
          <w:sz w:val="24"/>
        </w:rPr>
      </w:r>
      <w:r>
        <w:rPr>
          <w:rFonts w:ascii="Times New Roman" w:hAnsi="Times New Roman" w:eastAsia="Times New Roman" w:cs="Times New Roman"/>
          <w:sz w:val="24"/>
        </w:rPr>
      </w:r>
    </w:p>
    <w:p w14:paraId="2F845BD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CHAPITRE 4 : ARCHITECTURE ET CHOIX TECHNIQUES</w:t>
      </w:r>
      <w:r>
        <w:rPr>
          <w:rFonts w:ascii="Times New Roman" w:hAnsi="Times New Roman" w:eastAsia="Times New Roman" w:cs="Times New Roman"/>
          <w:sz w:val="24"/>
        </w:rPr>
      </w:r>
      <w:r>
        <w:rPr>
          <w:rFonts w:ascii="Times New Roman" w:hAnsi="Times New Roman" w:eastAsia="Times New Roman" w:cs="Times New Roman"/>
          <w:sz w:val="24"/>
        </w:rPr>
      </w:r>
    </w:p>
    <w:p w14:paraId="2ED2455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4.1 Architecture globale du système</w:t>
      </w:r>
      <w:r>
        <w:rPr>
          <w:rFonts w:ascii="Times New Roman" w:hAnsi="Times New Roman" w:eastAsia="Times New Roman" w:cs="Times New Roman"/>
          <w:sz w:val="24"/>
        </w:rPr>
      </w:r>
      <w:r>
        <w:rPr>
          <w:rFonts w:ascii="Times New Roman" w:hAnsi="Times New Roman" w:eastAsia="Times New Roman" w:cs="Times New Roman"/>
          <w:sz w:val="24"/>
        </w:rPr>
      </w:r>
    </w:p>
    <w:p w14:paraId="24A1BB4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4.1.1 Schéma architectural</w:t>
      </w:r>
      <w:r>
        <w:rPr>
          <w:rFonts w:ascii="Times New Roman" w:hAnsi="Times New Roman" w:eastAsia="Times New Roman" w:cs="Times New Roman"/>
          <w:sz w:val="24"/>
        </w:rPr>
      </w:r>
      <w:r>
        <w:rPr>
          <w:rFonts w:ascii="Times New Roman" w:hAnsi="Times New Roman" w:eastAsia="Times New Roman" w:cs="Times New Roman"/>
          <w:sz w:val="24"/>
        </w:rPr>
      </w:r>
    </w:p>
    <w:p w14:paraId="4CB9958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L'architecture du système repose sur le modèle MVC (Model-View-Controller) implémenté via Phoenix Framework, enrichi par Ash Framework qui apporte une couche supplémentaire de modélisation métier, ainsi que par LiveView pour la réactivité de l'interface ut</w:t>
      </w:r>
      <w:r>
        <w:rPr>
          <w:rFonts w:ascii="Times New Roman" w:hAnsi="Times New Roman" w:eastAsia="Times New Roman" w:cs="Times New Roman"/>
          <w:color w:val="000000"/>
          <w:sz w:val="24"/>
        </w:rPr>
        <w:t xml:space="preserve">ilisateur.</w:t>
      </w:r>
      <w:r>
        <w:rPr>
          <w:rFonts w:ascii="Times New Roman" w:hAnsi="Times New Roman" w:eastAsia="Times New Roman" w:cs="Times New Roman"/>
          <w:sz w:val="24"/>
        </w:rPr>
      </w:r>
      <w:r>
        <w:rPr>
          <w:rFonts w:ascii="Times New Roman" w:hAnsi="Times New Roman" w:eastAsia="Times New Roman" w:cs="Times New Roman"/>
          <w:sz w:val="24"/>
        </w:rPr>
      </w:r>
    </w:p>
    <w:p w14:paraId="06C81DD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Architecture en couches :</w:t>
      </w:r>
      <w:r>
        <w:rPr>
          <w:rFonts w:ascii="Times New Roman" w:hAnsi="Times New Roman" w:eastAsia="Times New Roman" w:cs="Times New Roman"/>
          <w:sz w:val="24"/>
        </w:rPr>
      </w:r>
      <w:r>
        <w:rPr>
          <w:rFonts w:ascii="Times New Roman" w:hAnsi="Times New Roman" w:eastAsia="Times New Roman" w:cs="Times New Roman"/>
          <w:sz w:val="24"/>
        </w:rPr>
      </w:r>
    </w:p>
    <w:p w14:paraId="5E44FB6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L'architecture est organisée en quatre couches distinctes :</w:t>
      </w:r>
      <w:r>
        <w:rPr>
          <w:rFonts w:ascii="Times New Roman" w:hAnsi="Times New Roman" w:eastAsia="Times New Roman" w:cs="Times New Roman"/>
          <w:sz w:val="24"/>
        </w:rPr>
      </w:r>
      <w:r>
        <w:rPr>
          <w:rFonts w:ascii="Times New Roman" w:hAnsi="Times New Roman" w:eastAsia="Times New Roman" w:cs="Times New Roman"/>
          <w:sz w:val="24"/>
        </w:rPr>
      </w:r>
    </w:p>
    <w:p w14:paraId="35221EFB">
      <w:pPr>
        <w:pStyle w:val="1024"/>
        <w:numPr>
          <w:ilvl w:val="0"/>
          <w:numId w:val="70"/>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Couche de présentation (LiveView + HEEx)</w:t>
      </w:r>
      <w:r>
        <w:rPr>
          <w:rFonts w:ascii="Times New Roman" w:hAnsi="Times New Roman" w:eastAsia="Times New Roman" w:cs="Times New Roman"/>
          <w:color w:val="000000"/>
          <w:sz w:val="24"/>
        </w:rPr>
        <w:t xml:space="preserve"> : gère les interactions utilisateur, le rendu des templates et les mises à jour en temps réel via WebSocket.</w:t>
      </w:r>
      <w:r>
        <w:rPr>
          <w:rFonts w:ascii="Times New Roman" w:hAnsi="Times New Roman" w:eastAsia="Times New Roman" w:cs="Times New Roman"/>
          <w:sz w:val="24"/>
        </w:rPr>
      </w:r>
      <w:r>
        <w:rPr>
          <w:rFonts w:ascii="Times New Roman" w:hAnsi="Times New Roman" w:eastAsia="Times New Roman" w:cs="Times New Roman"/>
          <w:sz w:val="24"/>
        </w:rPr>
      </w:r>
    </w:p>
    <w:p w14:paraId="34ABE4BF">
      <w:pPr>
        <w:pStyle w:val="1024"/>
        <w:numPr>
          <w:ilvl w:val="0"/>
          <w:numId w:val="70"/>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Couche API (Ash Resources)</w:t>
      </w:r>
      <w:r>
        <w:rPr>
          <w:rFonts w:ascii="Times New Roman" w:hAnsi="Times New Roman" w:eastAsia="Times New Roman" w:cs="Times New Roman"/>
          <w:color w:val="000000"/>
          <w:sz w:val="24"/>
        </w:rPr>
        <w:t xml:space="preserve"> : expose les ressources métier via des APIs standardisées, gère les autorisations et les validations.</w:t>
      </w:r>
      <w:r>
        <w:rPr>
          <w:rFonts w:ascii="Times New Roman" w:hAnsi="Times New Roman" w:eastAsia="Times New Roman" w:cs="Times New Roman"/>
          <w:sz w:val="24"/>
        </w:rPr>
      </w:r>
      <w:r>
        <w:rPr>
          <w:rFonts w:ascii="Times New Roman" w:hAnsi="Times New Roman" w:eastAsia="Times New Roman" w:cs="Times New Roman"/>
          <w:sz w:val="24"/>
        </w:rPr>
      </w:r>
    </w:p>
    <w:p w14:paraId="48310793">
      <w:pPr>
        <w:pStyle w:val="1024"/>
        <w:numPr>
          <w:ilvl w:val="0"/>
          <w:numId w:val="70"/>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Couche métier (Ash Domain + Actions)</w:t>
      </w:r>
      <w:r>
        <w:rPr>
          <w:rFonts w:ascii="Times New Roman" w:hAnsi="Times New Roman" w:eastAsia="Times New Roman" w:cs="Times New Roman"/>
          <w:color w:val="000000"/>
          <w:sz w:val="24"/>
        </w:rPr>
        <w:t xml:space="preserve"> : implémente les règles de gestion, notamment le calcul de compatibilité profil/modèle.</w:t>
      </w:r>
      <w:r>
        <w:rPr>
          <w:rFonts w:ascii="Times New Roman" w:hAnsi="Times New Roman" w:eastAsia="Times New Roman" w:cs="Times New Roman"/>
          <w:sz w:val="24"/>
        </w:rPr>
      </w:r>
      <w:r>
        <w:rPr>
          <w:rFonts w:ascii="Times New Roman" w:hAnsi="Times New Roman" w:eastAsia="Times New Roman" w:cs="Times New Roman"/>
          <w:sz w:val="24"/>
        </w:rPr>
      </w:r>
    </w:p>
    <w:p w14:paraId="19EBE8CA">
      <w:pPr>
        <w:pStyle w:val="1024"/>
        <w:numPr>
          <w:ilvl w:val="0"/>
          <w:numId w:val="70"/>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Couche données (AshPostgres + PostgreSQL)</w:t>
      </w:r>
      <w:r>
        <w:rPr>
          <w:rFonts w:ascii="Times New Roman" w:hAnsi="Times New Roman" w:eastAsia="Times New Roman" w:cs="Times New Roman"/>
          <w:color w:val="000000"/>
          <w:sz w:val="24"/>
        </w:rPr>
        <w:t xml:space="preserve"> : gère le stockage, les migrations et les requêtes optimisées.</w:t>
      </w:r>
      <w:r>
        <w:rPr>
          <w:rFonts w:ascii="Times New Roman" w:hAnsi="Times New Roman" w:eastAsia="Times New Roman" w:cs="Times New Roman"/>
          <w:sz w:val="24"/>
        </w:rPr>
      </w:r>
      <w:r>
        <w:rPr>
          <w:rFonts w:ascii="Times New Roman" w:hAnsi="Times New Roman" w:eastAsia="Times New Roman" w:cs="Times New Roman"/>
          <w:sz w:val="24"/>
        </w:rPr>
      </w:r>
    </w:p>
    <w:p w14:paraId="06D99EAE">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sz w:val="24"/>
          <w:szCs w:val="24"/>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4DE999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Schéma de l'architecture :</w:t>
      </w:r>
      <w:r>
        <w:rPr>
          <w:rFonts w:ascii="Times New Roman" w:hAnsi="Times New Roman" w:eastAsia="Times New Roman" w:cs="Times New Roman"/>
          <w:sz w:val="24"/>
        </w:rPr>
      </w:r>
      <w:r>
        <w:rPr>
          <w:rFonts w:ascii="Times New Roman" w:hAnsi="Times New Roman" w:eastAsia="Times New Roman" w:cs="Times New Roman"/>
          <w:sz w:val="24"/>
        </w:rPr>
      </w:r>
    </w:p>
    <w:p w14:paraId="1CB2C79D">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w:t>
        <w:br/>
      </w:r>
      <w:r>
        <w:rPr>
          <w:rFonts w:ascii="Consolas" w:hAnsi="Consolas" w:eastAsia="Consolas" w:cs="Consolas"/>
          <w:color w:val="000000"/>
          <w:sz w:val="22"/>
        </w:rPr>
        <w:t xml:space="preserve">│ NAVIGATEUR (Client) │</w:t>
        <w:br/>
        <w:t xml:space="preserve">│ ┌────────────────────────────────────────────────────────────┐ │</w:t>
        <w:br/>
        <w:t xml:space="preserve">│ │ Phoenix LiveView (WebSocket) │ │</w:t>
        <w:br/>
        <w:t xml:space="preserve">│ │ Interface réactive, mises à jour en temps réel │ │</w:t>
        <w:br/>
        <w:t xml:space="preserve">│ └────────────────────────────────────────────────────────────┘ │</w:t>
        <w:br/>
        <w:t xml:space="preserve">└─────</w:t>
      </w:r>
      <w:r>
        <w:rPr>
          <w:rFonts w:ascii="Consolas" w:hAnsi="Consolas" w:eastAsia="Consolas" w:cs="Consolas"/>
          <w:color w:val="000000"/>
          <w:sz w:val="22"/>
        </w:rPr>
        <w:t xml:space="preserve">───────────────────────┬─────────────────────────────────────────┘</w:t>
        <w:br/>
        <w:t xml:space="preserve"> │</w:t>
        <w:br/>
        <w:t xml:space="preserve"> ▼</w:t>
        <w:br/>
        <w:t xml:space="preserve">┌─────────────────────────────────────────────────────────────────────┐</w:t>
        <w:br/>
        <w:t xml:space="preserve">│ ┌──────────────────────────────────────────────────────────────┐ │</w:t>
        <w:br/>
        <w:t xml:space="preserve">│ │ SERVEUR PHOENIX (Elixir) │ │</w:t>
        <w:br/>
        <w:t xml:space="preserve">│ │ │ │</w:t>
        <w:br/>
        <w:t xml:space="preserve">│</w:t>
      </w:r>
      <w:r>
        <w:rPr>
          <w:rFonts w:ascii="Consolas" w:hAnsi="Consolas" w:eastAsia="Consolas" w:cs="Consolas"/>
          <w:color w:val="000000"/>
          <w:sz w:val="22"/>
        </w:rPr>
        <w:t xml:space="preserve"> │ ┌──────────────────────┐ ┌────────────────────────────┐ │ │</w:t>
        <w:br/>
        <w:t xml:space="preserve">│ │ │ LIVEVIEWS │ │ CONTROLLERS (API) │ │ │</w:t>
        <w:br/>
        <w:t xml:space="preserve">│ │ │ - ProfileLive │ │ - ProfileController │ │ │</w:t>
        <w:br/>
        <w:t xml:space="preserve">│ │ │ - ModelLive │ │ - ModelController │ │ │</w:t>
        <w:br/>
        <w:t xml:space="preserve">│ │ │ - CompatibilityLive │ │ - CompatibilityControll</w:t>
      </w:r>
      <w:r>
        <w:rPr>
          <w:rFonts w:ascii="Consolas" w:hAnsi="Consolas" w:eastAsia="Consolas" w:cs="Consolas"/>
          <w:color w:val="000000"/>
          <w:sz w:val="22"/>
        </w:rPr>
        <w:t xml:space="preserve">er │ │ │</w:t>
        <w:br/>
        <w:t xml:space="preserve">│ │ └──────────┬───────────┘ └─────────────┬──────────────┘ │ │</w:t>
        <w:br/>
        <w:t xml:space="preserve">│ │ │ │ │ │</w:t>
        <w:br/>
        <w:t xml:space="preserve">│ │ ▼ ▼ │ │</w:t>
        <w:br/>
        <w:t xml:space="preserve">│ │ ┌─────────────────────────────────────────────────────────┐ │ │</w:t>
        <w:br/>
        <w:t xml:space="preserve">│ │ │ ASH FRAMEWORK │ │ │</w:t>
        <w:br/>
        <w:t xml:space="preserve">│ │ │ │ │ │</w:t>
        <w:br/>
        <w:t xml:space="preserve">│ │ │ ┌───────────────┐ ┌───────────────┐ ┌──────────</w:t>
      </w:r>
      <w:r>
        <w:rPr>
          <w:rFonts w:ascii="Consolas" w:hAnsi="Consolas" w:eastAsia="Consolas" w:cs="Consolas"/>
          <w:color w:val="000000"/>
          <w:sz w:val="22"/>
        </w:rPr>
        <w:t xml:space="preserve">───┐ │ │ │</w:t>
        <w:br/>
        <w:t xml:space="preserve">│ │ │ │ RESOURCES │ │ DOMAINS │ │ POLICIES │ │ │ │</w:t>
        <w:br/>
        <w:t xml:space="preserve">│ │ │ │ - ProfilMtg │ │ - Profiles │ │ - Par rôle │ │ │ │</w:t>
        <w:br/>
        <w:t xml:space="preserve">│ │ │ │ - ModeleTr │ │ - Catalog │ │ - Par org │ │ │ │</w:t>
        <w:br/>
        <w:t xml:space="preserve">│ │ │ │ - Compatib │ │ - Compatib │ │ - Règles │ │ │ │</w:t>
        <w:br/>
        <w:t xml:space="preserve">│ │ │ └───────────────┘ └─</w:t>
      </w:r>
      <w:r>
        <w:rPr>
          <w:rFonts w:ascii="Consolas" w:hAnsi="Consolas" w:eastAsia="Consolas" w:cs="Consolas"/>
          <w:color w:val="000000"/>
          <w:sz w:val="22"/>
        </w:rPr>
        <w:t xml:space="preserve">──────────────┘ └─────────────┘ │ │ │</w:t>
        <w:br/>
        <w:t xml:space="preserve">│ │ │ │ │ │</w:t>
        <w:br/>
        <w:t xml:space="preserve">│ │ │ ┌───────────────────────────────────────────────────┐ │ │ │</w:t>
        <w:br/>
        <w:t xml:space="preserve">│ │ │ │ MOTEUR DE COMPATIBILITÉ │ │ │ │</w:t>
        <w:br/>
        <w:t xml:space="preserve">│ │ │ │ Évalue les règles, calcule le niveau │ │ │ │</w:t>
        <w:br/>
        <w:t xml:space="preserve">│ │ │ └────────────────────────────────────────</w:t>
      </w:r>
      <w:r>
        <w:rPr>
          <w:rFonts w:ascii="Consolas" w:hAnsi="Consolas" w:eastAsia="Consolas" w:cs="Consolas"/>
          <w:color w:val="000000"/>
          <w:sz w:val="22"/>
        </w:rPr>
        <w:t xml:space="preserve">───────────┘ │ │ │</w:t>
        <w:br/>
        <w:t xml:space="preserve">│ │ └─────────────────────────────────────────────────────────┘ │ │</w:t>
        <w:br/>
        <w:t xml:space="preserve">│ │ │ │ │</w:t>
        <w:br/>
        <w:t xml:space="preserve">│ │ ▼ │ │</w:t>
        <w:br/>
        <w:t xml:space="preserve">│ │ ┌─────────────────────────────────────────────────────────┐ │ │</w:t>
        <w:br/>
        <w:t xml:space="preserve">│ │ │ ASH POSTGRES (Data Layer) │ │ │</w:t>
        <w:br/>
        <w:t xml:space="preserve">│ │ │ Traduction des requêtes Ash en SQL op</w:t>
      </w:r>
      <w:r>
        <w:rPr>
          <w:rFonts w:ascii="Consolas" w:hAnsi="Consolas" w:eastAsia="Consolas" w:cs="Consolas"/>
          <w:color w:val="000000"/>
          <w:sz w:val="22"/>
        </w:rPr>
        <w:t xml:space="preserve">timisé │ │ │</w:t>
        <w:br/>
        <w:t xml:space="preserve">│ │ └─────────────────────────────────────────────────────────┘ │ │</w:t>
        <w:br/>
        <w:t xml:space="preserve">│ └──────────────────────────────────────────────────────────────┘ │</w:t>
        <w:br/>
        <w:t xml:space="preserve">│ │ │</w:t>
        <w:br/>
        <w:t xml:space="preserve">│ ▼ │</w:t>
        <w:br/>
        <w:t xml:space="preserve">│ ┌──────────────────────────────────────────────────────────────┐ │</w:t>
        <w:br/>
        <w:t xml:space="preserve">│ │ PostgreSQL (Base de d</w:t>
      </w:r>
      <w:r>
        <w:rPr>
          <w:rFonts w:ascii="Consolas" w:hAnsi="Consolas" w:eastAsia="Consolas" w:cs="Consolas"/>
          <w:color w:val="000000"/>
          <w:sz w:val="22"/>
        </w:rPr>
        <w:t xml:space="preserve">onnées) │ │</w:t>
        <w:br/>
        <w:t xml:space="preserve">│ │ Réplication, sauvegardes │ │</w:t>
        <w:br/>
        <w:t xml:space="preserve">│ └──────────────────────────────────────────────────────────────┘ │</w:t>
        <w:b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20DD65D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(Figure 7 : Architecture MVC sous Phoenix avec Ash Framework)</w:t>
      </w:r>
      <w:r>
        <w:rPr>
          <w:rFonts w:ascii="Times New Roman" w:hAnsi="Times New Roman" w:eastAsia="Times New Roman" w:cs="Times New Roman"/>
          <w:sz w:val="24"/>
        </w:rPr>
      </w:r>
      <w:r>
        <w:rPr>
          <w:rFonts w:ascii="Times New Roman" w:hAnsi="Times New Roman" w:eastAsia="Times New Roman" w:cs="Times New Roman"/>
          <w:sz w:val="24"/>
        </w:rPr>
      </w:r>
    </w:p>
    <w:p w14:paraId="18F2FA4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4.1.2 Organisation générale</w:t>
      </w:r>
      <w:r>
        <w:rPr>
          <w:rFonts w:ascii="Times New Roman" w:hAnsi="Times New Roman" w:eastAsia="Times New Roman" w:cs="Times New Roman"/>
          <w:sz w:val="24"/>
        </w:rPr>
      </w:r>
      <w:r>
        <w:rPr>
          <w:rFonts w:ascii="Times New Roman" w:hAnsi="Times New Roman" w:eastAsia="Times New Roman" w:cs="Times New Roman"/>
          <w:sz w:val="24"/>
        </w:rPr>
      </w:r>
    </w:p>
    <w:p w14:paraId="04DA677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L'organisation du projet suit les conventions Phoenix/Ash, avec une séparation claire entre le code métier (lib/tag_ip) et le code web (lib/tag_ip_web) :</w:t>
      </w:r>
      <w:r>
        <w:rPr>
          <w:rFonts w:ascii="Times New Roman" w:hAnsi="Times New Roman" w:eastAsia="Times New Roman" w:cs="Times New Roman"/>
          <w:sz w:val="24"/>
        </w:rPr>
      </w:r>
      <w:r>
        <w:rPr>
          <w:rFonts w:ascii="Times New Roman" w:hAnsi="Times New Roman" w:eastAsia="Times New Roman" w:cs="Times New Roman"/>
          <w:sz w:val="24"/>
        </w:rPr>
      </w:r>
    </w:p>
    <w:p w14:paraId="3DF0FC43">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color w:val="000000"/>
          <w:sz w:val="22"/>
        </w:rPr>
        <w:t xml:space="preserve">tag_ip/</w:t>
        <w:br/>
        <w:t xml:space="preserve">├── lib/</w:t>
        <w:br/>
        <w:t xml:space="preserve">│ ├── tag_ip/</w:t>
        <w:br/>
        <w:t xml:space="preserve">│ │ ├── accounts/ # Gestion des comptes utilisateurs</w:t>
        <w:br/>
        <w:t xml:space="preserve">│ │ │ ├── user.ex # Ressource Ash User</w:t>
        <w:br/>
        <w:t xml:space="preserve">│ │ │ └── organisation.ex # Ressource Ash Organisation</w:t>
        <w:br/>
        <w:t xml:space="preserve">│ │ ├── profiles/ # Ressources Ash des profils de montage</w:t>
        <w:br/>
        <w:t xml:space="preserve">│ │ │ ├── profil_mon</w:t>
      </w:r>
      <w:r>
        <w:rPr>
          <w:rFonts w:ascii="Consolas" w:hAnsi="Consolas" w:eastAsia="Consolas" w:cs="Consolas"/>
          <w:color w:val="000000"/>
          <w:sz w:val="22"/>
        </w:rPr>
        <w:t xml:space="preserve">tage.ex # Ressource Ash ProfilMontage</w:t>
        <w:br/>
        <w:t xml:space="preserve">│ │ │ └── profiles.ex # Domaine Profiles</w:t>
        <w:br/>
        <w:t xml:space="preserve">│ │ ├── catalog/ # Ressources Ash du catalogue traceurs</w:t>
        <w:br/>
        <w:t xml:space="preserve">│ │ │ ├── modele_traceur.ex # Ressource Ash ModeleTraceur</w:t>
        <w:br/>
        <w:t xml:space="preserve">│ │ │ └── catalog.ex # Domaine Catalog</w:t>
        <w:br/>
        <w:t xml:space="preserve">│ │ ├── compatibility/ #</w:t>
      </w:r>
      <w:r>
        <w:rPr>
          <w:rFonts w:ascii="Consolas" w:hAnsi="Consolas" w:eastAsia="Consolas" w:cs="Consolas"/>
          <w:color w:val="000000"/>
          <w:sz w:val="22"/>
        </w:rPr>
        <w:t xml:space="preserve"> Ressources Ash des compatibilités</w:t>
        <w:br/>
        <w:t xml:space="preserve">│ │ │ ├── compatibilite.ex # Ressource Ash Compatibilite</w:t>
        <w:br/>
        <w:t xml:space="preserve">│ │ │ ├── regle_compatibilite.ex # Ressource Ash RegleCompatibilite</w:t>
        <w:br/>
        <w:t xml:space="preserve">│ │ │ ├── engine.ex # Moteur de calcul de compatibilité</w:t>
        <w:br/>
        <w:t xml:space="preserve">│ │ │ └── compatibility.ex # Domaine Com</w:t>
      </w:r>
      <w:r>
        <w:rPr>
          <w:rFonts w:ascii="Consolas" w:hAnsi="Consolas" w:eastAsia="Consolas" w:cs="Consolas"/>
          <w:color w:val="000000"/>
          <w:sz w:val="22"/>
        </w:rPr>
        <w:t xml:space="preserve">patibility</w:t>
        <w:br/>
        <w:t xml:space="preserve">│ │ └── ...</w:t>
        <w:br/>
        <w:t xml:space="preserve">│ └── tag_ip_web/</w:t>
        <w:br/>
        <w:t xml:space="preserve">│ ├── controllers/ # Contrôleurs API REST</w:t>
        <w:br/>
        <w:t xml:space="preserve">│ ├── live/ # LiveViews du module</w:t>
        <w:br/>
        <w:t xml:space="preserve">│ │ ├── profile_live/ # LiveViews pour les profils</w:t>
        <w:br/>
        <w:t xml:space="preserve">│ │ │ ├── index.ex</w:t>
        <w:br/>
        <w:t xml:space="preserve">│ │ │ ├── show.ex</w:t>
        <w:br/>
        <w:t xml:space="preserve">│ │ │ └── form_component.ex</w:t>
        <w:br/>
        <w:t xml:space="preserve">│ │ ├── model_live/ # L</w:t>
      </w:r>
      <w:r>
        <w:rPr>
          <w:rFonts w:ascii="Consolas" w:hAnsi="Consolas" w:eastAsia="Consolas" w:cs="Consolas"/>
          <w:color w:val="000000"/>
          <w:sz w:val="22"/>
        </w:rPr>
        <w:t xml:space="preserve">iveViews pour le catalogue</w:t>
        <w:br/>
        <w:t xml:space="preserve">│ │ │ ├── index.ex</w:t>
        <w:br/>
        <w:t xml:space="preserve">│ │ │ └── show.ex</w:t>
        <w:br/>
        <w:t xml:space="preserve">│ │ └── compatibility_live/</w:t>
        <w:br/>
        <w:t xml:space="preserve">│ │ └── show.ex</w:t>
        <w:br/>
        <w:t xml:space="preserve">│ ├── templates/ # Templates HEEx</w:t>
        <w:br/>
        <w:t xml:space="preserve">│ └── router.ex # Configuration des routes</w:t>
        <w:br/>
        <w:t xml:space="preserve">├── test/ # Tests unitaires et fonctionnels</w:t>
        <w:br/>
        <w:t xml:space="preserve">├── config/ # Fichiers de c</w:t>
      </w:r>
      <w:r>
        <w:rPr>
          <w:rFonts w:ascii="Consolas" w:hAnsi="Consolas" w:eastAsia="Consolas" w:cs="Consolas"/>
          <w:color w:val="000000"/>
          <w:sz w:val="22"/>
        </w:rPr>
        <w:t xml:space="preserve">onfiguration</w:t>
        <w:br/>
        <w:t xml:space="preserve">└── priv/ # Migrations, seed data</w:t>
      </w:r>
      <w:r>
        <w:rPr>
          <w:rFonts w:ascii="Times New Roman" w:hAnsi="Times New Roman" w:eastAsia="Times New Roman" w:cs="Times New Roman"/>
          <w:sz w:val="24"/>
        </w:rPr>
      </w:r>
      <w:r>
        <w:rPr>
          <w:rFonts w:ascii="Times New Roman" w:hAnsi="Times New Roman" w:eastAsia="Times New Roman" w:cs="Times New Roman"/>
          <w:sz w:val="24"/>
        </w:rPr>
      </w:r>
    </w:p>
    <w:p w14:paraId="6A96F3A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Cette organisation permet une navigation claire dans le code et facilite la maintenance. Chaque domaine métier est isolé dans son propre répertoire, avec sa ressource Ash, ses actions et ses tests associés.</w:t>
      </w:r>
      <w:r>
        <w:rPr>
          <w:rFonts w:ascii="Times New Roman" w:hAnsi="Times New Roman" w:eastAsia="Times New Roman" w:cs="Times New Roman"/>
          <w:sz w:val="24"/>
        </w:rPr>
      </w:r>
      <w:r>
        <w:rPr>
          <w:rFonts w:ascii="Times New Roman" w:hAnsi="Times New Roman" w:eastAsia="Times New Roman" w:cs="Times New Roman"/>
          <w:sz w:val="24"/>
        </w:rPr>
      </w:r>
    </w:p>
    <w:p w14:paraId="44D8FA2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4.2 Choix technologiques</w:t>
      </w:r>
      <w:r>
        <w:rPr>
          <w:rFonts w:ascii="Times New Roman" w:hAnsi="Times New Roman" w:eastAsia="Times New Roman" w:cs="Times New Roman"/>
          <w:sz w:val="24"/>
        </w:rPr>
      </w:r>
      <w:r>
        <w:rPr>
          <w:rFonts w:ascii="Times New Roman" w:hAnsi="Times New Roman" w:eastAsia="Times New Roman" w:cs="Times New Roman"/>
          <w:sz w:val="24"/>
        </w:rPr>
      </w:r>
    </w:p>
    <w:p w14:paraId="223E861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4.2.1 Backend / Base de données / Serveur</w:t>
      </w:r>
      <w:r>
        <w:rPr>
          <w:rFonts w:ascii="Times New Roman" w:hAnsi="Times New Roman" w:eastAsia="Times New Roman" w:cs="Times New Roman"/>
          <w:sz w:val="24"/>
        </w:rPr>
      </w:r>
      <w:r>
        <w:rPr>
          <w:rFonts w:ascii="Times New Roman" w:hAnsi="Times New Roman" w:eastAsia="Times New Roman" w:cs="Times New Roman"/>
          <w:sz w:val="24"/>
        </w:rPr>
      </w:r>
    </w:p>
    <w:p w14:paraId="459E404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Elixir</w:t>
      </w:r>
      <w:r>
        <w:rPr>
          <w:rFonts w:ascii="Times New Roman" w:hAnsi="Times New Roman" w:eastAsia="Times New Roman" w:cs="Times New Roman"/>
          <w:color w:val="000000"/>
          <w:sz w:val="24"/>
        </w:rPr>
        <w:t xml:space="preserve"> est un langage fonctionnel conçu pour construire des applications scalables et maintenables. Il s'appuie sur la machine virtuelle BEAM (Erlang), reconnue pour sa fiabilité et sa gestion efficace de la concurrence. Elixir offre une syntaxe expressive et de</w:t>
      </w:r>
      <w:r>
        <w:rPr>
          <w:rFonts w:ascii="Times New Roman" w:hAnsi="Times New Roman" w:eastAsia="Times New Roman" w:cs="Times New Roman"/>
          <w:color w:val="000000"/>
          <w:sz w:val="24"/>
        </w:rPr>
        <w:t xml:space="preserve">s outils modernes (Mix, Hex) qui facilitent le développement. Sa capacité à gérer des millions de connexions simultanées via des processus légers en fait un choix idéal pour les applications temps réel comme la plateforme Tag-IP.</w:t>
      </w:r>
      <w:r>
        <w:rPr>
          <w:rFonts w:ascii="Times New Roman" w:hAnsi="Times New Roman" w:eastAsia="Times New Roman" w:cs="Times New Roman"/>
          <w:sz w:val="24"/>
        </w:rPr>
      </w:r>
      <w:r>
        <w:rPr>
          <w:rFonts w:ascii="Times New Roman" w:hAnsi="Times New Roman" w:eastAsia="Times New Roman" w:cs="Times New Roman"/>
          <w:sz w:val="24"/>
        </w:rPr>
      </w:r>
    </w:p>
    <w:p w14:paraId="1BC945F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Phoenix Framework</w:t>
      </w:r>
      <w:r>
        <w:rPr>
          <w:rFonts w:ascii="Times New Roman" w:hAnsi="Times New Roman" w:eastAsia="Times New Roman" w:cs="Times New Roman"/>
          <w:color w:val="000000"/>
          <w:sz w:val="24"/>
        </w:rPr>
        <w:t xml:space="preserve"> est le framework web Elixir le plus populaire. Il implémente le motif MVC côté serveur et offre des performances élevées grâce à ses connexions WebSocket natives et son système de channels. Phoenix LiveView permet de construire des interfaces utilisateur </w:t>
      </w:r>
      <w:r>
        <w:rPr>
          <w:rFonts w:ascii="Times New Roman" w:hAnsi="Times New Roman" w:eastAsia="Times New Roman" w:cs="Times New Roman"/>
          <w:color w:val="000000"/>
          <w:sz w:val="24"/>
        </w:rPr>
        <w:t xml:space="preserve">réactives sans écrire de JavaScript côté client, ce qui réduit considérablement la complexité du développement frontend.</w:t>
      </w:r>
      <w:r>
        <w:rPr>
          <w:rFonts w:ascii="Times New Roman" w:hAnsi="Times New Roman" w:eastAsia="Times New Roman" w:cs="Times New Roman"/>
          <w:sz w:val="24"/>
        </w:rPr>
      </w:r>
      <w:r>
        <w:rPr>
          <w:rFonts w:ascii="Times New Roman" w:hAnsi="Times New Roman" w:eastAsia="Times New Roman" w:cs="Times New Roman"/>
          <w:sz w:val="24"/>
        </w:rPr>
      </w:r>
    </w:p>
    <w:p w14:paraId="027B51B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Ash Framework</w:t>
      </w:r>
      <w:r>
        <w:rPr>
          <w:rFonts w:ascii="Times New Roman" w:hAnsi="Times New Roman" w:eastAsia="Times New Roman" w:cs="Times New Roman"/>
          <w:color w:val="000000"/>
          <w:sz w:val="24"/>
        </w:rPr>
        <w:t xml:space="preserve"> est un framework de modélisation métier pour Elixir. Il permet de définir les ressources (entités), leurs relations, les actions possibles et les autorisations de manière déclarative. Ash génère automatiquement les APIs, les requêtes et les validations, r</w:t>
      </w:r>
      <w:r>
        <w:rPr>
          <w:rFonts w:ascii="Times New Roman" w:hAnsi="Times New Roman" w:eastAsia="Times New Roman" w:cs="Times New Roman"/>
          <w:color w:val="000000"/>
          <w:sz w:val="24"/>
        </w:rPr>
        <w:t xml:space="preserve">éduisant considérablement le boilerplate. Il offre également un système de politiques (policies) pour gérer finement les autorisations.</w:t>
      </w:r>
      <w:r>
        <w:rPr>
          <w:rFonts w:ascii="Times New Roman" w:hAnsi="Times New Roman" w:eastAsia="Times New Roman" w:cs="Times New Roman"/>
          <w:sz w:val="24"/>
        </w:rPr>
      </w:r>
      <w:r>
        <w:rPr>
          <w:rFonts w:ascii="Times New Roman" w:hAnsi="Times New Roman" w:eastAsia="Times New Roman" w:cs="Times New Roman"/>
          <w:sz w:val="24"/>
        </w:rPr>
      </w:r>
    </w:p>
    <w:p w14:paraId="5BF9578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PostgreSQL</w:t>
      </w:r>
      <w:r>
        <w:rPr>
          <w:rFonts w:ascii="Times New Roman" w:hAnsi="Times New Roman" w:eastAsia="Times New Roman" w:cs="Times New Roman"/>
          <w:color w:val="000000"/>
          <w:sz w:val="24"/>
        </w:rPr>
        <w:t xml:space="preserve"> est un système de gestion de base de données relationnelle open-source, reconnu pour sa robustesse, sa conformité aux standards SQL et ses fonctionnalités avancées (JSON, indexation partielle, requêtes récursives, partitionnement). Son support des index G</w:t>
      </w:r>
      <w:r>
        <w:rPr>
          <w:rFonts w:ascii="Times New Roman" w:hAnsi="Times New Roman" w:eastAsia="Times New Roman" w:cs="Times New Roman"/>
          <w:color w:val="000000"/>
          <w:sz w:val="24"/>
        </w:rPr>
        <w:t xml:space="preserve">IN et GiST permet d'optimiser les requêtes sur les tableaux et les données géospatiales.</w:t>
      </w:r>
      <w:r>
        <w:rPr>
          <w:rFonts w:ascii="Times New Roman" w:hAnsi="Times New Roman" w:eastAsia="Times New Roman" w:cs="Times New Roman"/>
          <w:sz w:val="24"/>
        </w:rPr>
      </w:r>
      <w:r>
        <w:rPr>
          <w:rFonts w:ascii="Times New Roman" w:hAnsi="Times New Roman" w:eastAsia="Times New Roman" w:cs="Times New Roman"/>
          <w:sz w:val="24"/>
        </w:rPr>
      </w:r>
    </w:p>
    <w:p w14:paraId="3BBB06C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Tableau comparatif des frameworks backend :</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8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38"/>
        <w:gridCol w:w="1560"/>
        <w:gridCol w:w="1538"/>
        <w:gridCol w:w="1746"/>
        <w:gridCol w:w="1538"/>
      </w:tblGrid>
      <w:tr>
        <w:trPr>
          <w:tblHeader/>
        </w:trPr>
        <w:tc>
          <w:tcPr>
            <w:tcBorders>
              <w:bottom w:val="single" w:color="000000" w:sz="6" w:space="0"/>
            </w:tcBorders>
            <w:tcMar>
              <w:left w:w="0" w:type="dxa"/>
              <w:top w:w="0" w:type="dxa"/>
              <w:right w:w="0" w:type="dxa"/>
              <w:bottom w:w="0" w:type="dxa"/>
            </w:tcMar>
            <w:tcW w:w="1538" w:type="dxa"/>
            <w:vAlign w:val="bottom"/>
          </w:tcPr>
          <w:p w14:paraId="59ABD54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Critère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60" w:type="dxa"/>
            <w:vAlign w:val="bottom"/>
          </w:tcPr>
          <w:p w14:paraId="46EDA6E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Elixir/Phoenix (choisi)</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38" w:type="dxa"/>
            <w:vAlign w:val="bottom"/>
          </w:tcPr>
          <w:p w14:paraId="7BF5CA0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Ruby on Rails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746" w:type="dxa"/>
            <w:vAlign w:val="bottom"/>
          </w:tcPr>
          <w:p w14:paraId="4EA326D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Node.js/Express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38" w:type="dxa"/>
            <w:vAlign w:val="bottom"/>
          </w:tcPr>
          <w:p w14:paraId="04AA567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Django (Python)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38" w:type="dxa"/>
            <w:vAlign w:val="top"/>
          </w:tcPr>
          <w:p w14:paraId="09B1F81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Performance requêtes/s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60" w:type="dxa"/>
            <w:vAlign w:val="top"/>
          </w:tcPr>
          <w:p w14:paraId="05AA502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~50 000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71AD439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~5 000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746" w:type="dxa"/>
            <w:vAlign w:val="top"/>
          </w:tcPr>
          <w:p w14:paraId="55BB4DF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~15 000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7301D6D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~8 000</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38" w:type="dxa"/>
            <w:vAlign w:val="top"/>
          </w:tcPr>
          <w:p w14:paraId="1827660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Concurrence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60" w:type="dxa"/>
            <w:vAlign w:val="top"/>
          </w:tcPr>
          <w:p w14:paraId="5786485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Excellente (BEAM)</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680A378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Limitée (GIL)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746" w:type="dxa"/>
            <w:vAlign w:val="top"/>
          </w:tcPr>
          <w:p w14:paraId="5510EE6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Bonne (async)</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50AB213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Limitée (GIL)</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38" w:type="dxa"/>
            <w:vAlign w:val="top"/>
          </w:tcPr>
          <w:p w14:paraId="781630A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LiveView natif</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60" w:type="dxa"/>
            <w:vAlign w:val="top"/>
          </w:tcPr>
          <w:p w14:paraId="1FF11B1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Oui</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257E36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746" w:type="dxa"/>
            <w:vAlign w:val="top"/>
          </w:tcPr>
          <w:p w14:paraId="6A54C21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 (via Socket.io)</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2A26B0E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Non</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38" w:type="dxa"/>
            <w:vAlign w:val="top"/>
          </w:tcPr>
          <w:p w14:paraId="6E9AC8D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Productivité</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60" w:type="dxa"/>
            <w:vAlign w:val="top"/>
          </w:tcPr>
          <w:p w14:paraId="289400E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Élevée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709A749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Très élevée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746" w:type="dxa"/>
            <w:vAlign w:val="top"/>
          </w:tcPr>
          <w:p w14:paraId="111D5F1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Moyenne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55B9A29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Élevée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38" w:type="dxa"/>
            <w:vAlign w:val="top"/>
          </w:tcPr>
          <w:p w14:paraId="06DEFE7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Maturité</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60" w:type="dxa"/>
            <w:vAlign w:val="top"/>
          </w:tcPr>
          <w:p w14:paraId="3B2A967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Moderne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244B651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Très mature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746" w:type="dxa"/>
            <w:vAlign w:val="top"/>
          </w:tcPr>
          <w:p w14:paraId="17BF7E0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Très mature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085DE5B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Très mature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38" w:type="dxa"/>
            <w:vAlign w:val="top"/>
          </w:tcPr>
          <w:p w14:paraId="510AB16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Écosystème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60" w:type="dxa"/>
            <w:vAlign w:val="top"/>
          </w:tcPr>
          <w:p w14:paraId="3E04798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En croissance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36F3B98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Très riche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746" w:type="dxa"/>
            <w:vAlign w:val="top"/>
          </w:tcPr>
          <w:p w14:paraId="4A07FB2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Très riche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38" w:type="dxa"/>
            <w:vAlign w:val="top"/>
          </w:tcPr>
          <w:p w14:paraId="0AEA880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Riche</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0A32708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4.2.2 Justifications et alternatives</w:t>
      </w:r>
      <w:r>
        <w:rPr>
          <w:rFonts w:ascii="Times New Roman" w:hAnsi="Times New Roman" w:eastAsia="Times New Roman" w:cs="Times New Roman"/>
          <w:sz w:val="24"/>
        </w:rPr>
      </w:r>
      <w:r>
        <w:rPr>
          <w:rFonts w:ascii="Times New Roman" w:hAnsi="Times New Roman" w:eastAsia="Times New Roman" w:cs="Times New Roman"/>
          <w:sz w:val="24"/>
        </w:rPr>
      </w:r>
    </w:p>
    <w:p w14:paraId="4F52669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 choix d'Elixir/Phoenix/Ash est motivé par plusieurs facteurs :</w:t>
      </w:r>
      <w:r>
        <w:rPr>
          <w:rFonts w:ascii="Times New Roman" w:hAnsi="Times New Roman" w:eastAsia="Times New Roman" w:cs="Times New Roman"/>
          <w:sz w:val="24"/>
        </w:rPr>
      </w:r>
      <w:r>
        <w:rPr>
          <w:rFonts w:ascii="Times New Roman" w:hAnsi="Times New Roman" w:eastAsia="Times New Roman" w:cs="Times New Roman"/>
          <w:sz w:val="24"/>
        </w:rPr>
      </w:r>
    </w:p>
    <w:p w14:paraId="7B05037C">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Uniformisation de la stack technique de Tag-IP</w:t>
      </w:r>
      <w:r>
        <w:rPr>
          <w:rFonts w:ascii="Times New Roman" w:hAnsi="Times New Roman" w:eastAsia="Times New Roman" w:cs="Times New Roman"/>
          <w:color w:val="000000"/>
          <w:sz w:val="24"/>
        </w:rPr>
        <w:t xml:space="preserve"> : l'entreprise utilise déjà Elixir et Phoenix pour l'ensemble de sa plateforme, ce qui garantit la cohérence et la maintenabilité.</w:t>
      </w:r>
      <w:r>
        <w:rPr>
          <w:rFonts w:ascii="Times New Roman" w:hAnsi="Times New Roman" w:eastAsia="Times New Roman" w:cs="Times New Roman"/>
          <w:sz w:val="24"/>
        </w:rPr>
      </w:r>
      <w:r>
        <w:rPr>
          <w:rFonts w:ascii="Times New Roman" w:hAnsi="Times New Roman" w:eastAsia="Times New Roman" w:cs="Times New Roman"/>
          <w:sz w:val="24"/>
        </w:rPr>
      </w:r>
    </w:p>
    <w:p w14:paraId="70158B88">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Productivité offerte par Ash Framework</w:t>
      </w:r>
      <w:r>
        <w:rPr>
          <w:rFonts w:ascii="Times New Roman" w:hAnsi="Times New Roman" w:eastAsia="Times New Roman" w:cs="Times New Roman"/>
          <w:color w:val="000000"/>
          <w:sz w:val="24"/>
        </w:rPr>
        <w:t xml:space="preserve"> : la modélisation déclarative des ressources et la génération automatique des APIs permettent de réduire le temps de développement.</w:t>
      </w:r>
      <w:r>
        <w:rPr>
          <w:rFonts w:ascii="Times New Roman" w:hAnsi="Times New Roman" w:eastAsia="Times New Roman" w:cs="Times New Roman"/>
          <w:sz w:val="24"/>
        </w:rPr>
      </w:r>
      <w:r>
        <w:rPr>
          <w:rFonts w:ascii="Times New Roman" w:hAnsi="Times New Roman" w:eastAsia="Times New Roman" w:cs="Times New Roman"/>
          <w:sz w:val="24"/>
        </w:rPr>
      </w:r>
    </w:p>
    <w:p w14:paraId="5922A7A4">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Réactivité des interfaces LiveView</w:t>
      </w:r>
      <w:r>
        <w:rPr>
          <w:rFonts w:ascii="Times New Roman" w:hAnsi="Times New Roman" w:eastAsia="Times New Roman" w:cs="Times New Roman"/>
          <w:color w:val="000000"/>
          <w:sz w:val="24"/>
        </w:rPr>
        <w:t xml:space="preserve"> : sans complexité JavaScript supplémentaire, LiveView offre une expérience utilisateur moderne avec des mises à jour en temps réel.</w:t>
      </w:r>
      <w:r>
        <w:rPr>
          <w:rFonts w:ascii="Times New Roman" w:hAnsi="Times New Roman" w:eastAsia="Times New Roman" w:cs="Times New Roman"/>
          <w:sz w:val="24"/>
        </w:rPr>
      </w:r>
      <w:r>
        <w:rPr>
          <w:rFonts w:ascii="Times New Roman" w:hAnsi="Times New Roman" w:eastAsia="Times New Roman" w:cs="Times New Roman"/>
          <w:sz w:val="24"/>
        </w:rPr>
      </w:r>
    </w:p>
    <w:p w14:paraId="78651AA2">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Performances élevées</w:t>
      </w:r>
      <w:r>
        <w:rPr>
          <w:rFonts w:ascii="Times New Roman" w:hAnsi="Times New Roman" w:eastAsia="Times New Roman" w:cs="Times New Roman"/>
          <w:color w:val="000000"/>
          <w:sz w:val="24"/>
        </w:rPr>
        <w:t xml:space="preserve"> : Elixir sur BEAM permet de gérer efficacement les connexions simultanées et les calculs concurrents, ce qui est essentiel pour le calcul de compatibilité.</w:t>
      </w:r>
      <w:r>
        <w:rPr>
          <w:rFonts w:ascii="Times New Roman" w:hAnsi="Times New Roman" w:eastAsia="Times New Roman" w:cs="Times New Roman"/>
          <w:sz w:val="24"/>
        </w:rPr>
      </w:r>
      <w:r>
        <w:rPr>
          <w:rFonts w:ascii="Times New Roman" w:hAnsi="Times New Roman" w:eastAsia="Times New Roman" w:cs="Times New Roman"/>
          <w:sz w:val="24"/>
        </w:rPr>
      </w:r>
    </w:p>
    <w:p w14:paraId="54E7A8E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alternatives considérées et écartées :</w:t>
      </w:r>
      <w:r>
        <w:rPr>
          <w:rFonts w:ascii="Times New Roman" w:hAnsi="Times New Roman" w:eastAsia="Times New Roman" w:cs="Times New Roman"/>
          <w:sz w:val="24"/>
        </w:rPr>
      </w:r>
      <w:r>
        <w:rPr>
          <w:rFonts w:ascii="Times New Roman" w:hAnsi="Times New Roman" w:eastAsia="Times New Roman" w:cs="Times New Roman"/>
          <w:sz w:val="24"/>
        </w:rPr>
      </w:r>
    </w:p>
    <w:p w14:paraId="34EB3130">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Ruby on Rails</w:t>
      </w:r>
      <w:r>
        <w:rPr>
          <w:rFonts w:ascii="Times New Roman" w:hAnsi="Times New Roman" w:eastAsia="Times New Roman" w:cs="Times New Roman"/>
          <w:color w:val="000000"/>
          <w:sz w:val="24"/>
        </w:rPr>
        <w:t xml:space="preserve"> : bien que très productif, sa gestion de la concurrence est limitée et ne correspond pas aux besoins temps réel de Tag-IP.</w:t>
      </w:r>
      <w:r>
        <w:rPr>
          <w:rFonts w:ascii="Times New Roman" w:hAnsi="Times New Roman" w:eastAsia="Times New Roman" w:cs="Times New Roman"/>
          <w:sz w:val="24"/>
        </w:rPr>
      </w:r>
      <w:r>
        <w:rPr>
          <w:rFonts w:ascii="Times New Roman" w:hAnsi="Times New Roman" w:eastAsia="Times New Roman" w:cs="Times New Roman"/>
          <w:sz w:val="24"/>
        </w:rPr>
      </w:r>
    </w:p>
    <w:p w14:paraId="2E44239C">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Node.js/Express</w:t>
      </w:r>
      <w:r>
        <w:rPr>
          <w:rFonts w:ascii="Times New Roman" w:hAnsi="Times New Roman" w:eastAsia="Times New Roman" w:cs="Times New Roman"/>
          <w:color w:val="000000"/>
          <w:sz w:val="24"/>
        </w:rPr>
        <w:t xml:space="preserve"> : bon pour les applications temps réel, mais l'écosystème JavaScript côté serveur est moins structuré qu'Elixir.</w:t>
      </w:r>
      <w:r>
        <w:rPr>
          <w:rFonts w:ascii="Times New Roman" w:hAnsi="Times New Roman" w:eastAsia="Times New Roman" w:cs="Times New Roman"/>
          <w:sz w:val="24"/>
        </w:rPr>
      </w:r>
      <w:r>
        <w:rPr>
          <w:rFonts w:ascii="Times New Roman" w:hAnsi="Times New Roman" w:eastAsia="Times New Roman" w:cs="Times New Roman"/>
          <w:sz w:val="24"/>
        </w:rPr>
      </w:r>
    </w:p>
    <w:p w14:paraId="7459B8DD">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Django (Python)</w:t>
      </w:r>
      <w:r>
        <w:rPr>
          <w:rFonts w:ascii="Times New Roman" w:hAnsi="Times New Roman" w:eastAsia="Times New Roman" w:cs="Times New Roman"/>
          <w:color w:val="000000"/>
          <w:sz w:val="24"/>
        </w:rPr>
        <w:t xml:space="preserve"> : framework mature et robuste, mais les performances sont inférieures à Elixir pour les applications fortement concurrentes.</w:t>
      </w:r>
      <w:r>
        <w:rPr>
          <w:rFonts w:ascii="Times New Roman" w:hAnsi="Times New Roman" w:eastAsia="Times New Roman" w:cs="Times New Roman"/>
          <w:sz w:val="24"/>
        </w:rPr>
      </w:r>
      <w:r>
        <w:rPr>
          <w:rFonts w:ascii="Times New Roman" w:hAnsi="Times New Roman" w:eastAsia="Times New Roman" w:cs="Times New Roman"/>
          <w:sz w:val="24"/>
        </w:rPr>
      </w:r>
    </w:p>
    <w:p w14:paraId="1C44B08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4.3 Architecture back-end et sécurité</w:t>
      </w:r>
      <w:r>
        <w:rPr>
          <w:rFonts w:ascii="Times New Roman" w:hAnsi="Times New Roman" w:eastAsia="Times New Roman" w:cs="Times New Roman"/>
          <w:sz w:val="24"/>
        </w:rPr>
      </w:r>
      <w:r>
        <w:rPr>
          <w:rFonts w:ascii="Times New Roman" w:hAnsi="Times New Roman" w:eastAsia="Times New Roman" w:cs="Times New Roman"/>
          <w:sz w:val="24"/>
        </w:rPr>
      </w:r>
    </w:p>
    <w:p w14:paraId="2F6D558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4.3.1 Organisation en couches</w:t>
      </w:r>
      <w:r>
        <w:rPr>
          <w:rFonts w:ascii="Times New Roman" w:hAnsi="Times New Roman" w:eastAsia="Times New Roman" w:cs="Times New Roman"/>
          <w:sz w:val="24"/>
        </w:rPr>
      </w:r>
      <w:r>
        <w:rPr>
          <w:rFonts w:ascii="Times New Roman" w:hAnsi="Times New Roman" w:eastAsia="Times New Roman" w:cs="Times New Roman"/>
          <w:sz w:val="24"/>
        </w:rPr>
      </w:r>
    </w:p>
    <w:p w14:paraId="1F9F565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L'architecture back-end suit une organisation en quatre couches clairement séparées :</w:t>
      </w:r>
      <w:r>
        <w:rPr>
          <w:rFonts w:ascii="Times New Roman" w:hAnsi="Times New Roman" w:eastAsia="Times New Roman" w:cs="Times New Roman"/>
          <w:sz w:val="24"/>
        </w:rPr>
      </w:r>
      <w:r>
        <w:rPr>
          <w:rFonts w:ascii="Times New Roman" w:hAnsi="Times New Roman" w:eastAsia="Times New Roman" w:cs="Times New Roman"/>
          <w:sz w:val="24"/>
        </w:rPr>
      </w:r>
    </w:p>
    <w:p w14:paraId="2022D8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Couche de présentation (LiveView) :</w:t>
      </w:r>
      <w:r>
        <w:rPr>
          <w:rFonts w:ascii="Times New Roman" w:hAnsi="Times New Roman" w:eastAsia="Times New Roman" w:cs="Times New Roman"/>
          <w:sz w:val="24"/>
        </w:rPr>
      </w:r>
      <w:r>
        <w:rPr>
          <w:rFonts w:ascii="Times New Roman" w:hAnsi="Times New Roman" w:eastAsia="Times New Roman" w:cs="Times New Roman"/>
          <w:sz w:val="24"/>
        </w:rPr>
      </w:r>
    </w:p>
    <w:p w14:paraId="094BC06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Cette couche gère les interactions utilisateur, le rendu des templates HEEx, et les événements en temps réel. Chaque page fonctionnelle est implémentée comme un LiveView, avec un état côté serveur maintenu par un processus GenServer. Les LiveViews communiq</w:t>
      </w:r>
      <w:r>
        <w:rPr>
          <w:rFonts w:ascii="Times New Roman" w:hAnsi="Times New Roman" w:eastAsia="Times New Roman" w:cs="Times New Roman"/>
          <w:color w:val="000000"/>
          <w:sz w:val="24"/>
        </w:rPr>
        <w:t xml:space="preserve">uent avec la couche métier via les interfaces définies dans les domaines Ash.</w:t>
      </w:r>
      <w:r>
        <w:rPr>
          <w:rFonts w:ascii="Times New Roman" w:hAnsi="Times New Roman" w:eastAsia="Times New Roman" w:cs="Times New Roman"/>
          <w:sz w:val="24"/>
        </w:rPr>
      </w:r>
      <w:r>
        <w:rPr>
          <w:rFonts w:ascii="Times New Roman" w:hAnsi="Times New Roman" w:eastAsia="Times New Roman" w:cs="Times New Roman"/>
          <w:sz w:val="24"/>
        </w:rPr>
      </w:r>
    </w:p>
    <w:p w14:paraId="245F501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LiveViews sont organisés par fonctionnalité :</w:t>
      </w:r>
      <w:r>
        <w:rPr>
          <w:rFonts w:ascii="Times New Roman" w:hAnsi="Times New Roman" w:eastAsia="Times New Roman" w:cs="Times New Roman"/>
          <w:sz w:val="24"/>
        </w:rPr>
      </w:r>
      <w:r>
        <w:rPr>
          <w:rFonts w:ascii="Times New Roman" w:hAnsi="Times New Roman" w:eastAsia="Times New Roman" w:cs="Times New Roman"/>
          <w:sz w:val="24"/>
        </w:rPr>
      </w:r>
    </w:p>
    <w:p w14:paraId="59D41CE9">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ProfileLive.Index</w:t>
      </w:r>
      <w:r>
        <w:rPr>
          <w:rFonts w:ascii="Times New Roman" w:hAnsi="Times New Roman" w:eastAsia="Times New Roman" w:cs="Times New Roman"/>
          <w:color w:val="000000"/>
          <w:sz w:val="24"/>
        </w:rPr>
        <w:t xml:space="preserve"> : liste et recherche de profils</w:t>
      </w:r>
      <w:r>
        <w:rPr>
          <w:rFonts w:ascii="Times New Roman" w:hAnsi="Times New Roman" w:eastAsia="Times New Roman" w:cs="Times New Roman"/>
          <w:sz w:val="24"/>
        </w:rPr>
      </w:r>
      <w:r>
        <w:rPr>
          <w:rFonts w:ascii="Times New Roman" w:hAnsi="Times New Roman" w:eastAsia="Times New Roman" w:cs="Times New Roman"/>
          <w:sz w:val="24"/>
        </w:rPr>
      </w:r>
    </w:p>
    <w:p w14:paraId="5DF2B740">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ProfileLive.Show</w:t>
      </w:r>
      <w:r>
        <w:rPr>
          <w:rFonts w:ascii="Times New Roman" w:hAnsi="Times New Roman" w:eastAsia="Times New Roman" w:cs="Times New Roman"/>
          <w:color w:val="000000"/>
          <w:sz w:val="24"/>
        </w:rPr>
        <w:t xml:space="preserve"> : détail d'un profil avec compatibilités</w:t>
      </w:r>
      <w:r>
        <w:rPr>
          <w:rFonts w:ascii="Times New Roman" w:hAnsi="Times New Roman" w:eastAsia="Times New Roman" w:cs="Times New Roman"/>
          <w:sz w:val="24"/>
        </w:rPr>
      </w:r>
      <w:r>
        <w:rPr>
          <w:rFonts w:ascii="Times New Roman" w:hAnsi="Times New Roman" w:eastAsia="Times New Roman" w:cs="Times New Roman"/>
          <w:sz w:val="24"/>
        </w:rPr>
      </w:r>
    </w:p>
    <w:p w14:paraId="270FCB46">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ProfileLive.FormComponent</w:t>
      </w:r>
      <w:r>
        <w:rPr>
          <w:rFonts w:ascii="Times New Roman" w:hAnsi="Times New Roman" w:eastAsia="Times New Roman" w:cs="Times New Roman"/>
          <w:color w:val="000000"/>
          <w:sz w:val="24"/>
        </w:rPr>
        <w:t xml:space="preserve"> : formulaire de création/édition</w:t>
      </w:r>
      <w:r>
        <w:rPr>
          <w:rFonts w:ascii="Times New Roman" w:hAnsi="Times New Roman" w:eastAsia="Times New Roman" w:cs="Times New Roman"/>
          <w:sz w:val="24"/>
        </w:rPr>
      </w:r>
      <w:r>
        <w:rPr>
          <w:rFonts w:ascii="Times New Roman" w:hAnsi="Times New Roman" w:eastAsia="Times New Roman" w:cs="Times New Roman"/>
          <w:sz w:val="24"/>
        </w:rPr>
      </w:r>
    </w:p>
    <w:p w14:paraId="1BD483C2">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ModelLive.Index</w:t>
      </w:r>
      <w:r>
        <w:rPr>
          <w:rFonts w:ascii="Times New Roman" w:hAnsi="Times New Roman" w:eastAsia="Times New Roman" w:cs="Times New Roman"/>
          <w:color w:val="000000"/>
          <w:sz w:val="24"/>
        </w:rPr>
        <w:t xml:space="preserve"> : catalogue des modèles</w:t>
      </w:r>
      <w:r>
        <w:rPr>
          <w:rFonts w:ascii="Times New Roman" w:hAnsi="Times New Roman" w:eastAsia="Times New Roman" w:cs="Times New Roman"/>
          <w:sz w:val="24"/>
        </w:rPr>
      </w:r>
      <w:r>
        <w:rPr>
          <w:rFonts w:ascii="Times New Roman" w:hAnsi="Times New Roman" w:eastAsia="Times New Roman" w:cs="Times New Roman"/>
          <w:sz w:val="24"/>
        </w:rPr>
      </w:r>
    </w:p>
    <w:p w14:paraId="24ED9530">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ModelLive.Show</w:t>
      </w:r>
      <w:r>
        <w:rPr>
          <w:rFonts w:ascii="Times New Roman" w:hAnsi="Times New Roman" w:eastAsia="Times New Roman" w:cs="Times New Roman"/>
          <w:color w:val="000000"/>
          <w:sz w:val="24"/>
        </w:rPr>
        <w:t xml:space="preserve"> : détail d'un modèle</w:t>
      </w:r>
      <w:r>
        <w:rPr>
          <w:rFonts w:ascii="Times New Roman" w:hAnsi="Times New Roman" w:eastAsia="Times New Roman" w:cs="Times New Roman"/>
          <w:sz w:val="24"/>
        </w:rPr>
      </w:r>
      <w:r>
        <w:rPr>
          <w:rFonts w:ascii="Times New Roman" w:hAnsi="Times New Roman" w:eastAsia="Times New Roman" w:cs="Times New Roman"/>
          <w:sz w:val="24"/>
        </w:rPr>
      </w:r>
    </w:p>
    <w:p w14:paraId="0D842365">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CompatibilityLive.Show</w:t>
      </w:r>
      <w:r>
        <w:rPr>
          <w:rFonts w:ascii="Times New Roman" w:hAnsi="Times New Roman" w:eastAsia="Times New Roman" w:cs="Times New Roman"/>
          <w:color w:val="000000"/>
          <w:sz w:val="24"/>
        </w:rPr>
        <w:t xml:space="preserve"> : résultat du calcul de compatibilité</w:t>
      </w:r>
      <w:r>
        <w:rPr>
          <w:rFonts w:ascii="Times New Roman" w:hAnsi="Times New Roman" w:eastAsia="Times New Roman" w:cs="Times New Roman"/>
          <w:sz w:val="24"/>
        </w:rPr>
      </w:r>
      <w:r>
        <w:rPr>
          <w:rFonts w:ascii="Times New Roman" w:hAnsi="Times New Roman" w:eastAsia="Times New Roman" w:cs="Times New Roman"/>
          <w:sz w:val="24"/>
        </w:rPr>
      </w:r>
    </w:p>
    <w:p w14:paraId="447C37D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Couche API (Ash) :</w:t>
      </w:r>
      <w:r>
        <w:rPr>
          <w:rFonts w:ascii="Times New Roman" w:hAnsi="Times New Roman" w:eastAsia="Times New Roman" w:cs="Times New Roman"/>
          <w:sz w:val="24"/>
        </w:rPr>
      </w:r>
      <w:r>
        <w:rPr>
          <w:rFonts w:ascii="Times New Roman" w:hAnsi="Times New Roman" w:eastAsia="Times New Roman" w:cs="Times New Roman"/>
          <w:sz w:val="24"/>
        </w:rPr>
      </w:r>
    </w:p>
    <w:p w14:paraId="5E93552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Cette couche expose les ressources via des APIs standardisées, gère les autorisations et les validations. Ash génère automatiquement les endpoints CRUD pour chaque ressource, ainsi que des actions personnalisées pour les opérations métier spécifiques.</w:t>
      </w:r>
      <w:r>
        <w:rPr>
          <w:rFonts w:ascii="Times New Roman" w:hAnsi="Times New Roman" w:eastAsia="Times New Roman" w:cs="Times New Roman"/>
          <w:sz w:val="24"/>
        </w:rPr>
      </w:r>
      <w:r>
        <w:rPr>
          <w:rFonts w:ascii="Times New Roman" w:hAnsi="Times New Roman" w:eastAsia="Times New Roman" w:cs="Times New Roman"/>
          <w:sz w:val="24"/>
        </w:rPr>
      </w:r>
    </w:p>
    <w:p w14:paraId="29BC906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Couche métier (Domain) :</w:t>
      </w:r>
      <w:r>
        <w:rPr>
          <w:rFonts w:ascii="Times New Roman" w:hAnsi="Times New Roman" w:eastAsia="Times New Roman" w:cs="Times New Roman"/>
          <w:sz w:val="24"/>
        </w:rPr>
      </w:r>
      <w:r>
        <w:rPr>
          <w:rFonts w:ascii="Times New Roman" w:hAnsi="Times New Roman" w:eastAsia="Times New Roman" w:cs="Times New Roman"/>
          <w:sz w:val="24"/>
        </w:rPr>
      </w:r>
    </w:p>
    <w:p w14:paraId="64ECCB2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Cette couche implémente les règles de gestion, notamment le calcul de compatibilité profil/modèle. Le moteur de compatibilité (</w:t>
      </w:r>
      <w:r>
        <w:rPr>
          <w:rFonts w:ascii="Consolas" w:hAnsi="Consolas" w:eastAsia="Consolas" w:cs="Consolas"/>
          <w:color w:val="000000"/>
          <w:sz w:val="22"/>
        </w:rPr>
        <w:t xml:space="preserve">Compatibility.Engine</w:t>
      </w:r>
      <w:r>
        <w:rPr>
          <w:rFonts w:ascii="Times New Roman" w:hAnsi="Times New Roman" w:eastAsia="Times New Roman" w:cs="Times New Roman"/>
          <w:color w:val="000000"/>
          <w:sz w:val="24"/>
        </w:rPr>
        <w:t xml:space="preserve">) évalue chaque règle configurée dans la table </w:t>
      </w:r>
      <w:r>
        <w:rPr>
          <w:rFonts w:ascii="Consolas" w:hAnsi="Consolas" w:eastAsia="Consolas" w:cs="Consolas"/>
          <w:color w:val="000000"/>
          <w:sz w:val="22"/>
        </w:rPr>
        <w:t xml:space="preserve">regles_compatibilite</w:t>
      </w:r>
      <w:r>
        <w:rPr>
          <w:rFonts w:ascii="Times New Roman" w:hAnsi="Times New Roman" w:eastAsia="Times New Roman" w:cs="Times New Roman"/>
          <w:color w:val="000000"/>
          <w:sz w:val="24"/>
        </w:rPr>
        <w:t xml:space="preserve"> et calcule le niveau de compatibilité global.</w:t>
      </w:r>
      <w:r>
        <w:rPr>
          <w:rFonts w:ascii="Times New Roman" w:hAnsi="Times New Roman" w:eastAsia="Times New Roman" w:cs="Times New Roman"/>
          <w:sz w:val="24"/>
        </w:rPr>
      </w:r>
      <w:r>
        <w:rPr>
          <w:rFonts w:ascii="Times New Roman" w:hAnsi="Times New Roman" w:eastAsia="Times New Roman" w:cs="Times New Roman"/>
          <w:sz w:val="24"/>
        </w:rPr>
      </w:r>
    </w:p>
    <w:p w14:paraId="17B6D2B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Couche données (Ecto/PostgreSQL) :</w:t>
      </w:r>
      <w:r>
        <w:rPr>
          <w:rFonts w:ascii="Times New Roman" w:hAnsi="Times New Roman" w:eastAsia="Times New Roman" w:cs="Times New Roman"/>
          <w:sz w:val="24"/>
        </w:rPr>
      </w:r>
      <w:r>
        <w:rPr>
          <w:rFonts w:ascii="Times New Roman" w:hAnsi="Times New Roman" w:eastAsia="Times New Roman" w:cs="Times New Roman"/>
          <w:sz w:val="24"/>
        </w:rPr>
      </w:r>
    </w:p>
    <w:p w14:paraId="4C5B667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t xml:space="preserve">Cette couche gère le stockage, les migrations et les requêtes optimisées. AshPostgres assure la traduction des requêtes Ash en SQL optimisé, avec support des index, des préchargements (eager loading) et des transactions.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9185F6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3FF006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4.3.2 Patterns utilisés</w:t>
      </w:r>
      <w:r>
        <w:rPr>
          <w:rFonts w:ascii="Times New Roman" w:hAnsi="Times New Roman" w:eastAsia="Times New Roman" w:cs="Times New Roman"/>
          <w:sz w:val="24"/>
        </w:rPr>
      </w:r>
      <w:r>
        <w:rPr>
          <w:rFonts w:ascii="Times New Roman" w:hAnsi="Times New Roman" w:eastAsia="Times New Roman" w:cs="Times New Roman"/>
          <w:sz w:val="24"/>
        </w:rPr>
      </w:r>
    </w:p>
    <w:p w14:paraId="7F34B00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patterns de conception suivants sont mis en œuvre :</w:t>
      </w:r>
      <w:r>
        <w:rPr>
          <w:rFonts w:ascii="Times New Roman" w:hAnsi="Times New Roman" w:eastAsia="Times New Roman" w:cs="Times New Roman"/>
          <w:sz w:val="24"/>
        </w:rPr>
      </w:r>
      <w:r>
        <w:rPr>
          <w:rFonts w:ascii="Times New Roman" w:hAnsi="Times New Roman" w:eastAsia="Times New Roman" w:cs="Times New Roman"/>
          <w:sz w:val="24"/>
        </w:rPr>
      </w:r>
    </w:p>
    <w:p w14:paraId="20AD269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Resource Pattern (Ash) :</w:t>
      </w:r>
      <w:r>
        <w:rPr>
          <w:rFonts w:ascii="Times New Roman" w:hAnsi="Times New Roman" w:eastAsia="Times New Roman" w:cs="Times New Roman"/>
          <w:color w:val="000000"/>
          <w:sz w:val="24"/>
        </w:rPr>
        <w:t xml:space="preserve"> chaque entité métier est modélisée comme une ressource Ash, avec ses attributs, relations, actions et autorisations. Ce pattern centralise la définition de l'entité et garantit la cohérence entre les différentes couches.</w:t>
      </w:r>
      <w:r>
        <w:rPr>
          <w:rFonts w:ascii="Times New Roman" w:hAnsi="Times New Roman" w:eastAsia="Times New Roman" w:cs="Times New Roman"/>
          <w:sz w:val="24"/>
        </w:rPr>
      </w:r>
      <w:r>
        <w:rPr>
          <w:rFonts w:ascii="Times New Roman" w:hAnsi="Times New Roman" w:eastAsia="Times New Roman" w:cs="Times New Roman"/>
          <w:sz w:val="24"/>
        </w:rPr>
      </w:r>
    </w:p>
    <w:p w14:paraId="164A729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LiveView Pattern :</w:t>
      </w:r>
      <w:r>
        <w:rPr>
          <w:rFonts w:ascii="Times New Roman" w:hAnsi="Times New Roman" w:eastAsia="Times New Roman" w:cs="Times New Roman"/>
          <w:color w:val="000000"/>
          <w:sz w:val="24"/>
        </w:rPr>
        <w:t xml:space="preserve"> chaque page interactive est implémentée comme un LiveView, avec gestion d'état côté serveur et mises à jour push via WebSocket. Le pattern LiveView élimine le besoin d'API REST pour les interactions utilisateur courantes.</w:t>
      </w:r>
      <w:r>
        <w:rPr>
          <w:rFonts w:ascii="Times New Roman" w:hAnsi="Times New Roman" w:eastAsia="Times New Roman" w:cs="Times New Roman"/>
          <w:sz w:val="24"/>
        </w:rPr>
      </w:r>
      <w:r>
        <w:rPr>
          <w:rFonts w:ascii="Times New Roman" w:hAnsi="Times New Roman" w:eastAsia="Times New Roman" w:cs="Times New Roman"/>
          <w:sz w:val="24"/>
        </w:rPr>
      </w:r>
    </w:p>
    <w:p w14:paraId="2E8F753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Registry Pattern :</w:t>
      </w:r>
      <w:r>
        <w:rPr>
          <w:rFonts w:ascii="Times New Roman" w:hAnsi="Times New Roman" w:eastAsia="Times New Roman" w:cs="Times New Roman"/>
          <w:color w:val="000000"/>
          <w:sz w:val="24"/>
        </w:rPr>
        <w:t xml:space="preserve"> utilisation du Registry OTP pour le suivi des processus LiveView actifs, permettant d'envoyer des notifications push aux clients concernés.</w:t>
      </w:r>
      <w:r>
        <w:rPr>
          <w:rFonts w:ascii="Times New Roman" w:hAnsi="Times New Roman" w:eastAsia="Times New Roman" w:cs="Times New Roman"/>
          <w:sz w:val="24"/>
        </w:rPr>
      </w:r>
      <w:r>
        <w:rPr>
          <w:rFonts w:ascii="Times New Roman" w:hAnsi="Times New Roman" w:eastAsia="Times New Roman" w:cs="Times New Roman"/>
          <w:sz w:val="24"/>
        </w:rPr>
      </w:r>
    </w:p>
    <w:p w14:paraId="1105765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GenServer :</w:t>
      </w:r>
      <w:r>
        <w:rPr>
          <w:rFonts w:ascii="Times New Roman" w:hAnsi="Times New Roman" w:eastAsia="Times New Roman" w:cs="Times New Roman"/>
          <w:color w:val="000000"/>
          <w:sz w:val="24"/>
        </w:rPr>
        <w:t xml:space="preserve"> pour les processus de calcul de compatibilité longs ou asynchrones, permettant d'éviter le blocage du processus LiveView principal.</w:t>
      </w:r>
      <w:r>
        <w:rPr>
          <w:rFonts w:ascii="Times New Roman" w:hAnsi="Times New Roman" w:eastAsia="Times New Roman" w:cs="Times New Roman"/>
          <w:sz w:val="24"/>
        </w:rPr>
      </w:r>
      <w:r>
        <w:rPr>
          <w:rFonts w:ascii="Times New Roman" w:hAnsi="Times New Roman" w:eastAsia="Times New Roman" w:cs="Times New Roman"/>
          <w:sz w:val="24"/>
        </w:rPr>
      </w:r>
    </w:p>
    <w:p w14:paraId="2262CD3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Policy Pattern (Ash) :</w:t>
      </w:r>
      <w:r>
        <w:rPr>
          <w:rFonts w:ascii="Times New Roman" w:hAnsi="Times New Roman" w:eastAsia="Times New Roman" w:cs="Times New Roman"/>
          <w:color w:val="000000"/>
          <w:sz w:val="24"/>
        </w:rPr>
        <w:t xml:space="preserve"> les autorisations sont définies de manière déclarative via Ash Policies, garantissant que chaque accès aux données est vérifié au niveau de la ressource.</w:t>
      </w:r>
      <w:r>
        <w:rPr>
          <w:rFonts w:ascii="Times New Roman" w:hAnsi="Times New Roman" w:eastAsia="Times New Roman" w:cs="Times New Roman"/>
          <w:sz w:val="24"/>
        </w:rPr>
      </w:r>
      <w:r>
        <w:rPr>
          <w:rFonts w:ascii="Times New Roman" w:hAnsi="Times New Roman" w:eastAsia="Times New Roman" w:cs="Times New Roman"/>
          <w:sz w:val="24"/>
        </w:rPr>
      </w:r>
    </w:p>
    <w:p w14:paraId="7E5B7B9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Changeset Pattern (Ash) :</w:t>
      </w:r>
      <w:r>
        <w:rPr>
          <w:rFonts w:ascii="Times New Roman" w:hAnsi="Times New Roman" w:eastAsia="Times New Roman" w:cs="Times New Roman"/>
          <w:color w:val="000000"/>
          <w:sz w:val="24"/>
        </w:rPr>
        <w:t xml:space="preserve"> les validations et transformations des données sont centralisées dans les changesets Ash, assurant l'intégrité des données quelle que soit la provenance de la requête.</w:t>
      </w:r>
      <w:r>
        <w:rPr>
          <w:rFonts w:ascii="Times New Roman" w:hAnsi="Times New Roman" w:eastAsia="Times New Roman" w:cs="Times New Roman"/>
          <w:sz w:val="24"/>
        </w:rPr>
      </w:r>
      <w:r>
        <w:rPr>
          <w:rFonts w:ascii="Times New Roman" w:hAnsi="Times New Roman" w:eastAsia="Times New Roman" w:cs="Times New Roman"/>
          <w:sz w:val="24"/>
        </w:rPr>
      </w:r>
    </w:p>
    <w:p w14:paraId="16F3179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4.3.3 Sécurité</w:t>
      </w:r>
      <w:r>
        <w:rPr>
          <w:rFonts w:ascii="Times New Roman" w:hAnsi="Times New Roman" w:eastAsia="Times New Roman" w:cs="Times New Roman"/>
          <w:sz w:val="24"/>
        </w:rPr>
      </w:r>
      <w:r>
        <w:rPr>
          <w:rFonts w:ascii="Times New Roman" w:hAnsi="Times New Roman" w:eastAsia="Times New Roman" w:cs="Times New Roman"/>
          <w:sz w:val="24"/>
        </w:rPr>
      </w:r>
    </w:p>
    <w:p w14:paraId="71E9F86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 sécurité de l'application est assurée à plusieurs niveaux :</w:t>
      </w:r>
      <w:r>
        <w:rPr>
          <w:rFonts w:ascii="Times New Roman" w:hAnsi="Times New Roman" w:eastAsia="Times New Roman" w:cs="Times New Roman"/>
          <w:sz w:val="24"/>
        </w:rPr>
      </w:r>
      <w:r>
        <w:rPr>
          <w:rFonts w:ascii="Times New Roman" w:hAnsi="Times New Roman" w:eastAsia="Times New Roman" w:cs="Times New Roman"/>
          <w:sz w:val="24"/>
        </w:rPr>
      </w:r>
    </w:p>
    <w:p w14:paraId="0323621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Authentification :</w:t>
      </w:r>
      <w:r>
        <w:rPr>
          <w:rFonts w:ascii="Times New Roman" w:hAnsi="Times New Roman" w:eastAsia="Times New Roman" w:cs="Times New Roman"/>
          <w:sz w:val="24"/>
        </w:rPr>
      </w:r>
      <w:r>
        <w:rPr>
          <w:rFonts w:ascii="Times New Roman" w:hAnsi="Times New Roman" w:eastAsia="Times New Roman" w:cs="Times New Roman"/>
          <w:sz w:val="24"/>
        </w:rPr>
      </w:r>
    </w:p>
    <w:p w14:paraId="438C9162">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Utilisation de Ash Authentication pour la gestion des sessions utilisateur</w:t>
      </w:r>
      <w:r>
        <w:rPr>
          <w:rFonts w:ascii="Times New Roman" w:hAnsi="Times New Roman" w:eastAsia="Times New Roman" w:cs="Times New Roman"/>
          <w:sz w:val="24"/>
        </w:rPr>
      </w:r>
      <w:r>
        <w:rPr>
          <w:rFonts w:ascii="Times New Roman" w:hAnsi="Times New Roman" w:eastAsia="Times New Roman" w:cs="Times New Roman"/>
          <w:sz w:val="24"/>
        </w:rPr>
      </w:r>
    </w:p>
    <w:p w14:paraId="4FD4D31E">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Hashage des mots de passe avec bcrypt (coût 12)</w:t>
      </w:r>
      <w:r>
        <w:rPr>
          <w:rFonts w:ascii="Times New Roman" w:hAnsi="Times New Roman" w:eastAsia="Times New Roman" w:cs="Times New Roman"/>
          <w:sz w:val="24"/>
        </w:rPr>
      </w:r>
      <w:r>
        <w:rPr>
          <w:rFonts w:ascii="Times New Roman" w:hAnsi="Times New Roman" w:eastAsia="Times New Roman" w:cs="Times New Roman"/>
          <w:sz w:val="24"/>
        </w:rPr>
      </w:r>
    </w:p>
    <w:p w14:paraId="57DBF4B7">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Tokens d'authentification pour les sessions LiveView (stockés en cookies sécurisés HTTP-only)</w:t>
      </w:r>
      <w:r>
        <w:rPr>
          <w:rFonts w:ascii="Times New Roman" w:hAnsi="Times New Roman" w:eastAsia="Times New Roman" w:cs="Times New Roman"/>
          <w:sz w:val="24"/>
        </w:rPr>
      </w:r>
      <w:r>
        <w:rPr>
          <w:rFonts w:ascii="Times New Roman" w:hAnsi="Times New Roman" w:eastAsia="Times New Roman" w:cs="Times New Roman"/>
          <w:sz w:val="24"/>
        </w:rPr>
      </w:r>
    </w:p>
    <w:p w14:paraId="1624831C">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Session time-out après 30 minutes d'inactivité</w:t>
      </w:r>
      <w:r>
        <w:rPr>
          <w:rFonts w:ascii="Times New Roman" w:hAnsi="Times New Roman" w:eastAsia="Times New Roman" w:cs="Times New Roman"/>
          <w:sz w:val="24"/>
        </w:rPr>
      </w:r>
      <w:r>
        <w:rPr>
          <w:rFonts w:ascii="Times New Roman" w:hAnsi="Times New Roman" w:eastAsia="Times New Roman" w:cs="Times New Roman"/>
          <w:sz w:val="24"/>
        </w:rPr>
      </w:r>
    </w:p>
    <w:p w14:paraId="4F61C31D">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Possibilité de connexion via OAuth2 (Google, Microsoft)</w:t>
      </w:r>
      <w:r>
        <w:rPr>
          <w:rFonts w:ascii="Times New Roman" w:hAnsi="Times New Roman" w:eastAsia="Times New Roman" w:cs="Times New Roman"/>
          <w:sz w:val="24"/>
        </w:rPr>
      </w:r>
      <w:r>
        <w:rPr>
          <w:rFonts w:ascii="Times New Roman" w:hAnsi="Times New Roman" w:eastAsia="Times New Roman" w:cs="Times New Roman"/>
          <w:sz w:val="24"/>
        </w:rPr>
      </w:r>
    </w:p>
    <w:p w14:paraId="55D9CC1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Autorisation :</w:t>
      </w:r>
      <w:r>
        <w:rPr>
          <w:rFonts w:ascii="Times New Roman" w:hAnsi="Times New Roman" w:eastAsia="Times New Roman" w:cs="Times New Roman"/>
          <w:sz w:val="24"/>
        </w:rPr>
      </w:r>
      <w:r>
        <w:rPr>
          <w:rFonts w:ascii="Times New Roman" w:hAnsi="Times New Roman" w:eastAsia="Times New Roman" w:cs="Times New Roman"/>
          <w:sz w:val="24"/>
        </w:rPr>
      </w:r>
    </w:p>
    <w:p w14:paraId="255CDC7F">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Définition des permissions par rôle via Ash Policy</w:t>
      </w:r>
      <w:r>
        <w:rPr>
          <w:rFonts w:ascii="Times New Roman" w:hAnsi="Times New Roman" w:eastAsia="Times New Roman" w:cs="Times New Roman"/>
          <w:sz w:val="24"/>
        </w:rPr>
      </w:r>
      <w:r>
        <w:rPr>
          <w:rFonts w:ascii="Times New Roman" w:hAnsi="Times New Roman" w:eastAsia="Times New Roman" w:cs="Times New Roman"/>
          <w:sz w:val="24"/>
        </w:rPr>
      </w:r>
    </w:p>
    <w:p w14:paraId="4E4A4E7D">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Vérification systématique de l'appartenance à l'organisation</w:t>
      </w:r>
      <w:r>
        <w:rPr>
          <w:rFonts w:ascii="Times New Roman" w:hAnsi="Times New Roman" w:eastAsia="Times New Roman" w:cs="Times New Roman"/>
          <w:sz w:val="24"/>
        </w:rPr>
      </w:r>
      <w:r>
        <w:rPr>
          <w:rFonts w:ascii="Times New Roman" w:hAnsi="Times New Roman" w:eastAsia="Times New Roman" w:cs="Times New Roman"/>
          <w:sz w:val="24"/>
        </w:rPr>
      </w:r>
    </w:p>
    <w:p w14:paraId="22483892">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Isolation complète des données entre organisations clientes</w:t>
      </w:r>
      <w:r>
        <w:rPr>
          <w:rFonts w:ascii="Times New Roman" w:hAnsi="Times New Roman" w:eastAsia="Times New Roman" w:cs="Times New Roman"/>
          <w:sz w:val="24"/>
        </w:rPr>
      </w:r>
      <w:r>
        <w:rPr>
          <w:rFonts w:ascii="Times New Roman" w:hAnsi="Times New Roman" w:eastAsia="Times New Roman" w:cs="Times New Roman"/>
          <w:sz w:val="24"/>
        </w:rPr>
      </w:r>
    </w:p>
    <w:p w14:paraId="6C038700">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Principe du moindre privilège : chaque utilisateur n'a accès qu'aux données nécessaires à son rôle</w:t>
      </w:r>
      <w:r>
        <w:rPr>
          <w:rFonts w:ascii="Times New Roman" w:hAnsi="Times New Roman" w:eastAsia="Times New Roman" w:cs="Times New Roman"/>
          <w:sz w:val="24"/>
        </w:rPr>
      </w:r>
      <w:r>
        <w:rPr>
          <w:rFonts w:ascii="Times New Roman" w:hAnsi="Times New Roman" w:eastAsia="Times New Roman" w:cs="Times New Roman"/>
          <w:sz w:val="24"/>
        </w:rPr>
      </w:r>
    </w:p>
    <w:p w14:paraId="016E9B9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Protection des données :</w:t>
      </w:r>
      <w:r>
        <w:rPr>
          <w:rFonts w:ascii="Times New Roman" w:hAnsi="Times New Roman" w:eastAsia="Times New Roman" w:cs="Times New Roman"/>
          <w:sz w:val="24"/>
        </w:rPr>
      </w:r>
      <w:r>
        <w:rPr>
          <w:rFonts w:ascii="Times New Roman" w:hAnsi="Times New Roman" w:eastAsia="Times New Roman" w:cs="Times New Roman"/>
          <w:sz w:val="24"/>
        </w:rPr>
      </w:r>
    </w:p>
    <w:p w14:paraId="2E6A3F86">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Validation des entrées côté serveur avec Ash Changesets (types, contraintes, format)</w:t>
      </w:r>
      <w:r>
        <w:rPr>
          <w:rFonts w:ascii="Times New Roman" w:hAnsi="Times New Roman" w:eastAsia="Times New Roman" w:cs="Times New Roman"/>
          <w:sz w:val="24"/>
        </w:rPr>
      </w:r>
      <w:r>
        <w:rPr>
          <w:rFonts w:ascii="Times New Roman" w:hAnsi="Times New Roman" w:eastAsia="Times New Roman" w:cs="Times New Roman"/>
          <w:sz w:val="24"/>
        </w:rPr>
      </w:r>
    </w:p>
    <w:p w14:paraId="750246B4">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Protection contre les attaques CSRF via les tokens Phoenix intégrés</w:t>
      </w:r>
      <w:r>
        <w:rPr>
          <w:rFonts w:ascii="Times New Roman" w:hAnsi="Times New Roman" w:eastAsia="Times New Roman" w:cs="Times New Roman"/>
          <w:sz w:val="24"/>
        </w:rPr>
      </w:r>
      <w:r>
        <w:rPr>
          <w:rFonts w:ascii="Times New Roman" w:hAnsi="Times New Roman" w:eastAsia="Times New Roman" w:cs="Times New Roman"/>
          <w:sz w:val="24"/>
        </w:rPr>
      </w:r>
    </w:p>
    <w:p w14:paraId="512C1214">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Échappement automatique des sorties dans les templates HEEx (protection XSS)</w:t>
      </w:r>
      <w:r>
        <w:rPr>
          <w:rFonts w:ascii="Times New Roman" w:hAnsi="Times New Roman" w:eastAsia="Times New Roman" w:cs="Times New Roman"/>
          <w:sz w:val="24"/>
        </w:rPr>
      </w:r>
      <w:r>
        <w:rPr>
          <w:rFonts w:ascii="Times New Roman" w:hAnsi="Times New Roman" w:eastAsia="Times New Roman" w:cs="Times New Roman"/>
          <w:sz w:val="24"/>
        </w:rPr>
      </w:r>
    </w:p>
    <w:p w14:paraId="7C01D7B0">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Requêtes paramétrées via Ecto pour prévenir les injections SQL</w:t>
      </w:r>
      <w:r>
        <w:rPr>
          <w:rFonts w:ascii="Times New Roman" w:hAnsi="Times New Roman" w:eastAsia="Times New Roman" w:cs="Times New Roman"/>
          <w:sz w:val="24"/>
        </w:rPr>
      </w:r>
      <w:r>
        <w:rPr>
          <w:rFonts w:ascii="Times New Roman" w:hAnsi="Times New Roman" w:eastAsia="Times New Roman" w:cs="Times New Roman"/>
          <w:sz w:val="24"/>
        </w:rPr>
      </w:r>
    </w:p>
    <w:p w14:paraId="39557D28">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Rate limiting sur les endpoints d'authentification (5 tentatives maximum en 15 minutes)</w:t>
      </w:r>
      <w:r>
        <w:rPr>
          <w:rFonts w:ascii="Times New Roman" w:hAnsi="Times New Roman" w:eastAsia="Times New Roman" w:cs="Times New Roman"/>
          <w:sz w:val="24"/>
        </w:rPr>
      </w:r>
      <w:r>
        <w:rPr>
          <w:rFonts w:ascii="Times New Roman" w:hAnsi="Times New Roman" w:eastAsia="Times New Roman" w:cs="Times New Roman"/>
          <w:sz w:val="24"/>
        </w:rPr>
      </w:r>
    </w:p>
    <w:p w14:paraId="055F1F80">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Headers de sécurité : Content-Security-Policy, X-Frame-Options, X-Content-Type-Options</w:t>
      </w:r>
      <w:r>
        <w:rPr>
          <w:rFonts w:ascii="Times New Roman" w:hAnsi="Times New Roman" w:eastAsia="Times New Roman" w:cs="Times New Roman"/>
          <w:sz w:val="24"/>
        </w:rPr>
      </w:r>
      <w:r>
        <w:rPr>
          <w:rFonts w:ascii="Times New Roman" w:hAnsi="Times New Roman" w:eastAsia="Times New Roman" w:cs="Times New Roman"/>
          <w:sz w:val="24"/>
        </w:rPr>
      </w:r>
    </w:p>
    <w:p w14:paraId="4F0145E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Audit et traçabilité :</w:t>
      </w:r>
      <w:r>
        <w:rPr>
          <w:rFonts w:ascii="Times New Roman" w:hAnsi="Times New Roman" w:eastAsia="Times New Roman" w:cs="Times New Roman"/>
          <w:sz w:val="24"/>
        </w:rPr>
      </w:r>
      <w:r>
        <w:rPr>
          <w:rFonts w:ascii="Times New Roman" w:hAnsi="Times New Roman" w:eastAsia="Times New Roman" w:cs="Times New Roman"/>
          <w:sz w:val="24"/>
        </w:rPr>
      </w:r>
    </w:p>
    <w:p w14:paraId="0D8EA78F">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Journalisation des actions sensibles (création, modification, suppression de profils et modèles)</w:t>
      </w:r>
      <w:r>
        <w:rPr>
          <w:rFonts w:ascii="Times New Roman" w:hAnsi="Times New Roman" w:eastAsia="Times New Roman" w:cs="Times New Roman"/>
          <w:sz w:val="24"/>
        </w:rPr>
      </w:r>
      <w:r>
        <w:rPr>
          <w:rFonts w:ascii="Times New Roman" w:hAnsi="Times New Roman" w:eastAsia="Times New Roman" w:cs="Times New Roman"/>
          <w:sz w:val="24"/>
        </w:rPr>
      </w:r>
    </w:p>
    <w:p w14:paraId="55B1F52E">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Horodatage automatique des modifications via les timestamps Ecto (inserted_at, updated_at)</w:t>
      </w:r>
      <w:r>
        <w:rPr>
          <w:rFonts w:ascii="Times New Roman" w:hAnsi="Times New Roman" w:eastAsia="Times New Roman" w:cs="Times New Roman"/>
          <w:sz w:val="24"/>
        </w:rPr>
      </w:r>
      <w:r>
        <w:rPr>
          <w:rFonts w:ascii="Times New Roman" w:hAnsi="Times New Roman" w:eastAsia="Times New Roman" w:cs="Times New Roman"/>
          <w:sz w:val="24"/>
        </w:rPr>
      </w:r>
    </w:p>
    <w:p w14:paraId="45880C3B">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Traçabilité des accès aux données via les logs applicatifs</w:t>
      </w:r>
      <w:r>
        <w:rPr>
          <w:rFonts w:ascii="Times New Roman" w:hAnsi="Times New Roman" w:eastAsia="Times New Roman" w:cs="Times New Roman"/>
          <w:sz w:val="24"/>
        </w:rPr>
      </w:r>
      <w:r>
        <w:rPr>
          <w:rFonts w:ascii="Times New Roman" w:hAnsi="Times New Roman" w:eastAsia="Times New Roman" w:cs="Times New Roman"/>
          <w:sz w:val="24"/>
        </w:rPr>
      </w:r>
    </w:p>
    <w:p w14:paraId="034F7226">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Conservation des logs pendant 90 jours minimum</w:t>
      </w:r>
      <w:r>
        <w:rPr>
          <w:rFonts w:ascii="Times New Roman" w:hAnsi="Times New Roman" w:eastAsia="Times New Roman" w:cs="Times New Roman"/>
          <w:sz w:val="24"/>
        </w:rPr>
      </w:r>
      <w:r>
        <w:rPr>
          <w:rFonts w:ascii="Times New Roman" w:hAnsi="Times New Roman" w:eastAsia="Times New Roman" w:cs="Times New Roman"/>
          <w:sz w:val="24"/>
        </w:rPr>
      </w:r>
    </w:p>
    <w:p w14:paraId="57161523">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680BD8">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2C1741B">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6C68478">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17AB72A">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8A367FE">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D01448">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A07C4BE">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925AFBD">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FC3BA59">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70D487">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203BA51">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FD3EC31">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684C076">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2500036">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A9DAC9C">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16029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TROISIÈME PARTIE : RÉALISATION ET ÉVALUATION</w:t>
      </w:r>
      <w:r>
        <w:rPr>
          <w:rFonts w:ascii="Times New Roman" w:hAnsi="Times New Roman" w:eastAsia="Times New Roman" w:cs="Times New Roman"/>
          <w:sz w:val="24"/>
        </w:rPr>
      </w:r>
      <w:r>
        <w:rPr>
          <w:rFonts w:ascii="Times New Roman" w:hAnsi="Times New Roman" w:eastAsia="Times New Roman" w:cs="Times New Roman"/>
          <w:sz w:val="24"/>
        </w:rPr>
      </w:r>
    </w:p>
    <w:p w14:paraId="739137F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CHAPITRE 5 : RÉALISATION TECHNIQUE</w:t>
      </w:r>
      <w:r>
        <w:rPr>
          <w:rFonts w:ascii="Times New Roman" w:hAnsi="Times New Roman" w:eastAsia="Times New Roman" w:cs="Times New Roman"/>
          <w:sz w:val="24"/>
        </w:rPr>
      </w:r>
      <w:r>
        <w:rPr>
          <w:rFonts w:ascii="Times New Roman" w:hAnsi="Times New Roman" w:eastAsia="Times New Roman" w:cs="Times New Roman"/>
          <w:sz w:val="24"/>
        </w:rPr>
      </w:r>
    </w:p>
    <w:p w14:paraId="091393B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5.1 Mise en place technique</w:t>
      </w:r>
      <w:r>
        <w:rPr>
          <w:rFonts w:ascii="Times New Roman" w:hAnsi="Times New Roman" w:eastAsia="Times New Roman" w:cs="Times New Roman"/>
          <w:sz w:val="24"/>
        </w:rPr>
      </w:r>
      <w:r>
        <w:rPr>
          <w:rFonts w:ascii="Times New Roman" w:hAnsi="Times New Roman" w:eastAsia="Times New Roman" w:cs="Times New Roman"/>
          <w:sz w:val="24"/>
        </w:rPr>
      </w:r>
    </w:p>
    <w:p w14:paraId="0ED2B9E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5.1.1 Environnement de développement</w:t>
      </w:r>
      <w:r>
        <w:rPr>
          <w:rFonts w:ascii="Times New Roman" w:hAnsi="Times New Roman" w:eastAsia="Times New Roman" w:cs="Times New Roman"/>
          <w:sz w:val="24"/>
        </w:rPr>
      </w:r>
      <w:r>
        <w:rPr>
          <w:rFonts w:ascii="Times New Roman" w:hAnsi="Times New Roman" w:eastAsia="Times New Roman" w:cs="Times New Roman"/>
          <w:sz w:val="24"/>
        </w:rPr>
      </w:r>
    </w:p>
    <w:p w14:paraId="7592F6E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L'environnement de développement a été configuré avec les éléments suivants :</w:t>
      </w:r>
      <w:r>
        <w:rPr>
          <w:rFonts w:ascii="Times New Roman" w:hAnsi="Times New Roman" w:eastAsia="Times New Roman" w:cs="Times New Roman"/>
          <w:sz w:val="24"/>
        </w:rPr>
      </w:r>
      <w:r>
        <w:rPr>
          <w:rFonts w:ascii="Times New Roman" w:hAnsi="Times New Roman" w:eastAsia="Times New Roman" w:cs="Times New Roman"/>
          <w:sz w:val="24"/>
        </w:rPr>
      </w:r>
    </w:p>
    <w:p w14:paraId="3FBB7789">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Système d'exploitation</w:t>
      </w:r>
      <w:r>
        <w:rPr>
          <w:rFonts w:ascii="Times New Roman" w:hAnsi="Times New Roman" w:eastAsia="Times New Roman" w:cs="Times New Roman"/>
          <w:color w:val="000000"/>
          <w:sz w:val="24"/>
        </w:rPr>
        <w:t xml:space="preserve"> : Linux Ubuntu 22.04 LTS</w:t>
      </w:r>
      <w:r>
        <w:rPr>
          <w:rFonts w:ascii="Times New Roman" w:hAnsi="Times New Roman" w:eastAsia="Times New Roman" w:cs="Times New Roman"/>
          <w:sz w:val="24"/>
        </w:rPr>
      </w:r>
      <w:r>
        <w:rPr>
          <w:rFonts w:ascii="Times New Roman" w:hAnsi="Times New Roman" w:eastAsia="Times New Roman" w:cs="Times New Roman"/>
          <w:sz w:val="24"/>
        </w:rPr>
      </w:r>
    </w:p>
    <w:p w14:paraId="6779455A">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Langage</w:t>
      </w:r>
      <w:r>
        <w:rPr>
          <w:rFonts w:ascii="Times New Roman" w:hAnsi="Times New Roman" w:eastAsia="Times New Roman" w:cs="Times New Roman"/>
          <w:color w:val="000000"/>
          <w:sz w:val="24"/>
        </w:rPr>
        <w:t xml:space="preserve"> : Elixir 1.16+ avec OTP 26+</w:t>
      </w:r>
      <w:r>
        <w:rPr>
          <w:rFonts w:ascii="Times New Roman" w:hAnsi="Times New Roman" w:eastAsia="Times New Roman" w:cs="Times New Roman"/>
          <w:sz w:val="24"/>
        </w:rPr>
      </w:r>
      <w:r>
        <w:rPr>
          <w:rFonts w:ascii="Times New Roman" w:hAnsi="Times New Roman" w:eastAsia="Times New Roman" w:cs="Times New Roman"/>
          <w:sz w:val="24"/>
        </w:rPr>
      </w:r>
    </w:p>
    <w:p w14:paraId="3240B0D5">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Framework web</w:t>
      </w:r>
      <w:r>
        <w:rPr>
          <w:rFonts w:ascii="Times New Roman" w:hAnsi="Times New Roman" w:eastAsia="Times New Roman" w:cs="Times New Roman"/>
          <w:color w:val="000000"/>
          <w:sz w:val="24"/>
        </w:rPr>
        <w:t xml:space="preserve"> : Phoenix 1.7+</w:t>
      </w:r>
      <w:r>
        <w:rPr>
          <w:rFonts w:ascii="Times New Roman" w:hAnsi="Times New Roman" w:eastAsia="Times New Roman" w:cs="Times New Roman"/>
          <w:sz w:val="24"/>
        </w:rPr>
      </w:r>
      <w:r>
        <w:rPr>
          <w:rFonts w:ascii="Times New Roman" w:hAnsi="Times New Roman" w:eastAsia="Times New Roman" w:cs="Times New Roman"/>
          <w:sz w:val="24"/>
        </w:rPr>
      </w:r>
    </w:p>
    <w:p w14:paraId="01D401A9">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Framework métier</w:t>
      </w:r>
      <w:r>
        <w:rPr>
          <w:rFonts w:ascii="Times New Roman" w:hAnsi="Times New Roman" w:eastAsia="Times New Roman" w:cs="Times New Roman"/>
          <w:color w:val="000000"/>
          <w:sz w:val="24"/>
        </w:rPr>
        <w:t xml:space="preserve"> : Ash Framework 3.x</w:t>
      </w:r>
      <w:r>
        <w:rPr>
          <w:rFonts w:ascii="Times New Roman" w:hAnsi="Times New Roman" w:eastAsia="Times New Roman" w:cs="Times New Roman"/>
          <w:sz w:val="24"/>
        </w:rPr>
      </w:r>
      <w:r>
        <w:rPr>
          <w:rFonts w:ascii="Times New Roman" w:hAnsi="Times New Roman" w:eastAsia="Times New Roman" w:cs="Times New Roman"/>
          <w:sz w:val="24"/>
        </w:rPr>
      </w:r>
    </w:p>
    <w:p w14:paraId="59C035D4">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Base de données</w:t>
      </w:r>
      <w:r>
        <w:rPr>
          <w:rFonts w:ascii="Times New Roman" w:hAnsi="Times New Roman" w:eastAsia="Times New Roman" w:cs="Times New Roman"/>
          <w:color w:val="000000"/>
          <w:sz w:val="24"/>
        </w:rPr>
        <w:t xml:space="preserve"> : PostgreSQL 16</w:t>
      </w:r>
      <w:r>
        <w:rPr>
          <w:rFonts w:ascii="Times New Roman" w:hAnsi="Times New Roman" w:eastAsia="Times New Roman" w:cs="Times New Roman"/>
          <w:sz w:val="24"/>
        </w:rPr>
      </w:r>
      <w:r>
        <w:rPr>
          <w:rFonts w:ascii="Times New Roman" w:hAnsi="Times New Roman" w:eastAsia="Times New Roman" w:cs="Times New Roman"/>
          <w:sz w:val="24"/>
        </w:rPr>
      </w:r>
    </w:p>
    <w:p w14:paraId="6A378D64">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Conteneurisation</w:t>
      </w:r>
      <w:r>
        <w:rPr>
          <w:rFonts w:ascii="Times New Roman" w:hAnsi="Times New Roman" w:eastAsia="Times New Roman" w:cs="Times New Roman"/>
          <w:color w:val="000000"/>
          <w:sz w:val="24"/>
        </w:rPr>
        <w:t xml:space="preserve"> : Docker + Docker Compose</w:t>
      </w:r>
      <w:r>
        <w:rPr>
          <w:rFonts w:ascii="Times New Roman" w:hAnsi="Times New Roman" w:eastAsia="Times New Roman" w:cs="Times New Roman"/>
          <w:sz w:val="24"/>
        </w:rPr>
      </w:r>
      <w:r>
        <w:rPr>
          <w:rFonts w:ascii="Times New Roman" w:hAnsi="Times New Roman" w:eastAsia="Times New Roman" w:cs="Times New Roman"/>
          <w:sz w:val="24"/>
        </w:rPr>
      </w:r>
    </w:p>
    <w:p w14:paraId="5C9ECCDE">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Éditeur</w:t>
      </w:r>
      <w:r>
        <w:rPr>
          <w:rFonts w:ascii="Times New Roman" w:hAnsi="Times New Roman" w:eastAsia="Times New Roman" w:cs="Times New Roman"/>
          <w:color w:val="000000"/>
          <w:sz w:val="24"/>
        </w:rPr>
        <w:t xml:space="preserve"> : Visual Studio Code avec extensions Elixir, Phoenix, Tailwind CSS</w:t>
      </w:r>
      <w:r>
        <w:rPr>
          <w:rFonts w:ascii="Times New Roman" w:hAnsi="Times New Roman" w:eastAsia="Times New Roman" w:cs="Times New Roman"/>
          <w:sz w:val="24"/>
        </w:rPr>
      </w:r>
      <w:r>
        <w:rPr>
          <w:rFonts w:ascii="Times New Roman" w:hAnsi="Times New Roman" w:eastAsia="Times New Roman" w:cs="Times New Roman"/>
          <w:sz w:val="24"/>
        </w:rPr>
      </w:r>
    </w:p>
    <w:p w14:paraId="652A4DA7">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Versionnement</w:t>
      </w:r>
      <w:r>
        <w:rPr>
          <w:rFonts w:ascii="Times New Roman" w:hAnsi="Times New Roman" w:eastAsia="Times New Roman" w:cs="Times New Roman"/>
          <w:color w:val="000000"/>
          <w:sz w:val="24"/>
        </w:rPr>
        <w:t xml:space="preserve"> : Git avec GitLab</w:t>
      </w:r>
      <w:r>
        <w:rPr>
          <w:rFonts w:ascii="Times New Roman" w:hAnsi="Times New Roman" w:eastAsia="Times New Roman" w:cs="Times New Roman"/>
          <w:sz w:val="24"/>
        </w:rPr>
      </w:r>
      <w:r>
        <w:rPr>
          <w:rFonts w:ascii="Times New Roman" w:hAnsi="Times New Roman" w:eastAsia="Times New Roman" w:cs="Times New Roman"/>
          <w:sz w:val="24"/>
        </w:rPr>
      </w:r>
    </w:p>
    <w:p w14:paraId="18178043">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CI/CD</w:t>
      </w:r>
      <w:r>
        <w:rPr>
          <w:rFonts w:ascii="Times New Roman" w:hAnsi="Times New Roman" w:eastAsia="Times New Roman" w:cs="Times New Roman"/>
          <w:color w:val="000000"/>
          <w:sz w:val="24"/>
        </w:rPr>
        <w:t xml:space="preserve"> : GitLab CI</w:t>
      </w:r>
      <w:r>
        <w:rPr>
          <w:rFonts w:ascii="Times New Roman" w:hAnsi="Times New Roman" w:eastAsia="Times New Roman" w:cs="Times New Roman"/>
          <w:sz w:val="24"/>
        </w:rPr>
      </w:r>
      <w:r>
        <w:rPr>
          <w:rFonts w:ascii="Times New Roman" w:hAnsi="Times New Roman" w:eastAsia="Times New Roman" w:cs="Times New Roman"/>
          <w:sz w:val="24"/>
        </w:rPr>
      </w:r>
    </w:p>
    <w:p w14:paraId="070B5EF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Configuration Docker Compose pour l'environnement local :</w:t>
      </w:r>
      <w:r>
        <w:rPr>
          <w:rFonts w:ascii="Times New Roman" w:hAnsi="Times New Roman" w:eastAsia="Times New Roman" w:cs="Times New Roman"/>
          <w:sz w:val="24"/>
        </w:rPr>
      </w:r>
      <w:r>
        <w:rPr>
          <w:rFonts w:ascii="Times New Roman" w:hAnsi="Times New Roman" w:eastAsia="Times New Roman" w:cs="Times New Roman"/>
          <w:sz w:val="24"/>
        </w:rPr>
      </w:r>
    </w:p>
    <w:p w14:paraId="449E0CB7">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color w:val="000000"/>
          <w:sz w:val="22"/>
        </w:rPr>
        <w:t xml:space="preserve">version: '3.8'</w:t>
        <w:br/>
        <w:t xml:space="preserve">services:</w:t>
        <w:br/>
        <w:t xml:space="preserve"> postgres:</w:t>
        <w:br/>
        <w:t xml:space="preserve"> image: postgres:16</w:t>
        <w:br/>
        <w:t xml:space="preserve"> environment:</w:t>
        <w:br/>
        <w:t xml:space="preserve"> POSTGRES_USER: tag_ip</w:t>
        <w:br/>
        <w:t xml:space="preserve"> POSTGRES_PASSWORD: tag_ip_dev</w:t>
        <w:br/>
        <w:t xml:space="preserve"> POSTGRES_DB: tag_ip_dev</w:t>
        <w:br/>
        <w:t xml:space="preserve"> ports:</w:t>
        <w:br/>
        <w:t xml:space="preserve"> - "5432:5432"</w:t>
        <w:br/>
        <w:t xml:space="preserve"> volumes:</w:t>
        <w:br/>
        <w:t xml:space="preserve"> - postgres_data:/var/lib/postgresql/data</w:t>
        <w:br/>
        <w:br/>
        <w:t xml:space="preserve"> app:</w:t>
        <w:br/>
        <w:t xml:space="preserve"> build: .</w:t>
        <w:br/>
        <w:t xml:space="preserve"> ports:</w:t>
        <w:br/>
        <w:t xml:space="preserve"> - "400</w:t>
      </w:r>
      <w:r>
        <w:rPr>
          <w:rFonts w:ascii="Consolas" w:hAnsi="Consolas" w:eastAsia="Consolas" w:cs="Consolas"/>
          <w:color w:val="000000"/>
          <w:sz w:val="22"/>
        </w:rPr>
        <w:t xml:space="preserve">0:4000"</w:t>
        <w:br/>
        <w:t xml:space="preserve"> depends_on:</w:t>
        <w:br/>
        <w:t xml:space="preserve"> - postgres</w:t>
        <w:br/>
        <w:t xml:space="preserve"> environment:</w:t>
        <w:br/>
        <w:t xml:space="preserve"> DATABASE_URL: ecto://tag_ip:tag_ip_dev@postgres/tag_ip_dev</w:t>
        <w:br/>
        <w:br/>
        <w:t xml:space="preserve">volumes:</w:t>
        <w:br/>
        <w:t xml:space="preserve"> postgres_data:</w:t>
      </w:r>
      <w:r>
        <w:rPr>
          <w:rFonts w:ascii="Times New Roman" w:hAnsi="Times New Roman" w:eastAsia="Times New Roman" w:cs="Times New Roman"/>
          <w:sz w:val="24"/>
        </w:rPr>
      </w:r>
      <w:r>
        <w:rPr>
          <w:rFonts w:ascii="Times New Roman" w:hAnsi="Times New Roman" w:eastAsia="Times New Roman" w:cs="Times New Roman"/>
          <w:sz w:val="24"/>
        </w:rPr>
      </w:r>
    </w:p>
    <w:p w14:paraId="5DF1243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L'environnement de développement offre également :</w:t>
      </w:r>
      <w:r>
        <w:rPr>
          <w:rFonts w:ascii="Times New Roman" w:hAnsi="Times New Roman" w:eastAsia="Times New Roman" w:cs="Times New Roman"/>
          <w:sz w:val="24"/>
        </w:rPr>
      </w:r>
      <w:r>
        <w:rPr>
          <w:rFonts w:ascii="Times New Roman" w:hAnsi="Times New Roman" w:eastAsia="Times New Roman" w:cs="Times New Roman"/>
          <w:sz w:val="24"/>
        </w:rPr>
      </w:r>
    </w:p>
    <w:p w14:paraId="3A944847">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Un environnement staging identique à la production pour les tests d'intégration</w:t>
      </w:r>
      <w:r>
        <w:rPr>
          <w:rFonts w:ascii="Times New Roman" w:hAnsi="Times New Roman" w:eastAsia="Times New Roman" w:cs="Times New Roman"/>
          <w:sz w:val="24"/>
        </w:rPr>
      </w:r>
      <w:r>
        <w:rPr>
          <w:rFonts w:ascii="Times New Roman" w:hAnsi="Times New Roman" w:eastAsia="Times New Roman" w:cs="Times New Roman"/>
          <w:sz w:val="24"/>
        </w:rPr>
      </w:r>
    </w:p>
    <w:p w14:paraId="026754CA">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Des seeds de données réalistes pour les tests de performance</w:t>
      </w:r>
      <w:r>
        <w:rPr>
          <w:rFonts w:ascii="Times New Roman" w:hAnsi="Times New Roman" w:eastAsia="Times New Roman" w:cs="Times New Roman"/>
          <w:sz w:val="24"/>
        </w:rPr>
      </w:r>
      <w:r>
        <w:rPr>
          <w:rFonts w:ascii="Times New Roman" w:hAnsi="Times New Roman" w:eastAsia="Times New Roman" w:cs="Times New Roman"/>
          <w:sz w:val="24"/>
        </w:rPr>
      </w:r>
    </w:p>
    <w:p w14:paraId="27A8703E">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Des scripts de backup et restauration de la base de données</w:t>
      </w:r>
      <w:r>
        <w:rPr>
          <w:rFonts w:ascii="Times New Roman" w:hAnsi="Times New Roman" w:eastAsia="Times New Roman" w:cs="Times New Roman"/>
          <w:sz w:val="24"/>
        </w:rPr>
      </w:r>
      <w:r>
        <w:rPr>
          <w:rFonts w:ascii="Times New Roman" w:hAnsi="Times New Roman" w:eastAsia="Times New Roman" w:cs="Times New Roman"/>
          <w:sz w:val="24"/>
        </w:rPr>
      </w:r>
    </w:p>
    <w:p w14:paraId="149DCD62">
      <w:pPr>
        <w:pStyle w:val="1024"/>
        <w:numPr>
          <w:ilvl w:val="0"/>
          <w:numId w:val="71"/>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Un système de logging centralisé avec Prometheus et Grafana pour le monitoring</w:t>
      </w:r>
      <w:r>
        <w:rPr>
          <w:rFonts w:ascii="Times New Roman" w:hAnsi="Times New Roman" w:eastAsia="Times New Roman" w:cs="Times New Roman"/>
          <w:sz w:val="24"/>
        </w:rPr>
      </w:r>
      <w:r>
        <w:rPr>
          <w:rFonts w:ascii="Times New Roman" w:hAnsi="Times New Roman" w:eastAsia="Times New Roman" w:cs="Times New Roman"/>
          <w:sz w:val="24"/>
        </w:rPr>
      </w:r>
    </w:p>
    <w:p w14:paraId="3521E60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5.1.2 Structure du projet</w:t>
      </w:r>
      <w:r>
        <w:rPr>
          <w:rFonts w:ascii="Times New Roman" w:hAnsi="Times New Roman" w:eastAsia="Times New Roman" w:cs="Times New Roman"/>
          <w:sz w:val="24"/>
        </w:rPr>
      </w:r>
      <w:r>
        <w:rPr>
          <w:rFonts w:ascii="Times New Roman" w:hAnsi="Times New Roman" w:eastAsia="Times New Roman" w:cs="Times New Roman"/>
          <w:sz w:val="24"/>
        </w:rPr>
      </w:r>
    </w:p>
    <w:p w14:paraId="7B4E19B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 projet a été généré avec la commande </w:t>
      </w:r>
      <w:r>
        <w:rPr>
          <w:rFonts w:ascii="Consolas" w:hAnsi="Consolas" w:eastAsia="Consolas" w:cs="Consolas"/>
          <w:color w:val="000000"/>
          <w:sz w:val="22"/>
        </w:rPr>
        <w:t xml:space="preserve">mix phx.new tag_ip --live</w:t>
      </w:r>
      <w:r>
        <w:rPr>
          <w:rFonts w:ascii="Times New Roman" w:hAnsi="Times New Roman" w:eastAsia="Times New Roman" w:cs="Times New Roman"/>
          <w:color w:val="000000"/>
          <w:sz w:val="24"/>
        </w:rPr>
        <w:t xml:space="preserve">, puis configuré pour Ash Framework :</w:t>
      </w:r>
      <w:r>
        <w:rPr>
          <w:rFonts w:ascii="Times New Roman" w:hAnsi="Times New Roman" w:eastAsia="Times New Roman" w:cs="Times New Roman"/>
          <w:sz w:val="24"/>
        </w:rPr>
      </w:r>
      <w:r>
        <w:rPr>
          <w:rFonts w:ascii="Times New Roman" w:hAnsi="Times New Roman" w:eastAsia="Times New Roman" w:cs="Times New Roman"/>
          <w:sz w:val="24"/>
        </w:rPr>
      </w:r>
    </w:p>
    <w:p w14:paraId="74C09F75">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color w:val="000000"/>
          <w:sz w:val="22"/>
        </w:rPr>
        <w:t xml:space="preserve">tag_ip/</w:t>
        <w:br/>
        <w:t xml:space="preserve">├── lib/</w:t>
        <w:br/>
        <w:t xml:space="preserve">│ ├── tag_ip/</w:t>
        <w:br/>
        <w:t xml:space="preserve">│ │ ├── accounts/</w:t>
        <w:br/>
        <w:t xml:space="preserve">│ │ │ ├── user.ex</w:t>
        <w:br/>
        <w:t xml:space="preserve">│ │ │ ├── organisation.ex</w:t>
        <w:br/>
        <w:t xml:space="preserve">│ │ │ └── accounts.ex</w:t>
        <w:br/>
        <w:t xml:space="preserve">│ │ ├── profiles/</w:t>
        <w:br/>
        <w:t xml:space="preserve">│ │ │ ├── profil_montage.ex</w:t>
        <w:br/>
        <w:t xml:space="preserve">│ │ │ └── profiles.ex</w:t>
        <w:br/>
        <w:t xml:space="preserve">│ │ ├── catalog/</w:t>
        <w:br/>
        <w:t xml:space="preserve">│ │ │ ├── modele_traceur.ex</w:t>
        <w:br/>
        <w:t xml:space="preserve">│ │ │ └── catalog.ex</w:t>
        <w:br/>
        <w:t xml:space="preserve">│ │ ├──</w:t>
      </w:r>
      <w:r>
        <w:rPr>
          <w:rFonts w:ascii="Consolas" w:hAnsi="Consolas" w:eastAsia="Consolas" w:cs="Consolas"/>
          <w:color w:val="000000"/>
          <w:sz w:val="22"/>
        </w:rPr>
        <w:t xml:space="preserve"> compatibility/</w:t>
        <w:br/>
        <w:t xml:space="preserve">│ │ │ ├── compatibilite.ex</w:t>
        <w:br/>
        <w:t xml:space="preserve">│ │ │ ├── regle_compatibilite.ex</w:t>
        <w:br/>
        <w:t xml:space="preserve">│ │ │ ├── engine.ex</w:t>
        <w:br/>
        <w:t xml:space="preserve">│ │ │ └── compatibility.ex</w:t>
        <w:br/>
        <w:t xml:space="preserve">│ │ └── ...</w:t>
        <w:br/>
        <w:t xml:space="preserve">│ └── tag_ip_web/</w:t>
        <w:br/>
        <w:t xml:space="preserve">│ ├── live/</w:t>
        <w:br/>
        <w:t xml:space="preserve">│ │ ├── profile_live/</w:t>
        <w:br/>
        <w:t xml:space="preserve">│ │ │ ├── index.ex</w:t>
        <w:br/>
        <w:t xml:space="preserve">│ │ │ ├── show.ex</w:t>
        <w:br/>
        <w:t xml:space="preserve">│ │ │ └── form_component.ex</w:t>
        <w:br/>
        <w:t xml:space="preserve">│ │ </w:t>
      </w:r>
      <w:r>
        <w:rPr>
          <w:rFonts w:ascii="Consolas" w:hAnsi="Consolas" w:eastAsia="Consolas" w:cs="Consolas"/>
          <w:color w:val="000000"/>
          <w:sz w:val="22"/>
        </w:rPr>
        <w:t xml:space="preserve">├── model_live/</w:t>
        <w:br/>
        <w:t xml:space="preserve">│ │ │ ├── index.ex</w:t>
        <w:br/>
        <w:t xml:space="preserve">│ │ │ └── show.ex</w:t>
        <w:br/>
        <w:t xml:space="preserve">│ │ └── compatibility_live/</w:t>
        <w:br/>
        <w:t xml:space="preserve">│ │ └── show.ex</w:t>
        <w:br/>
        <w:t xml:space="preserve">│ ├── templates/</w:t>
        <w:br/>
        <w:t xml:space="preserve">│ │ ├── profile_live/</w:t>
        <w:br/>
        <w:t xml:space="preserve">│ │ ├── model_live/</w:t>
        <w:br/>
        <w:t xml:space="preserve">│ │ └── layout/</w:t>
        <w:br/>
        <w:t xml:space="preserve">│ └── router.ex</w:t>
        <w:br/>
        <w:t xml:space="preserve">├── test/</w:t>
        <w:br/>
        <w:t xml:space="preserve">│ ├── tag_ip/</w:t>
        <w:br/>
        <w:t xml:space="preserve">│ │ ├── accounts/</w:t>
        <w:br/>
        <w:t xml:space="preserve">│ │ ├── profiles/</w:t>
        <w:br/>
        <w:t xml:space="preserve">│ │ ├── </w:t>
      </w:r>
      <w:r>
        <w:rPr>
          <w:rFonts w:ascii="Consolas" w:hAnsi="Consolas" w:eastAsia="Consolas" w:cs="Consolas"/>
          <w:color w:val="000000"/>
          <w:sz w:val="22"/>
        </w:rPr>
        <w:t xml:space="preserve">catalog/</w:t>
        <w:br/>
        <w:t xml:space="preserve">│ │ └── compatibility/</w:t>
        <w:br/>
        <w:t xml:space="preserve">│ └── tag_ip_web/</w:t>
        <w:br/>
        <w:t xml:space="preserve">│ └── live/</w:t>
        <w:br/>
        <w:t xml:space="preserve">├── config/</w:t>
        <w:br/>
        <w:t xml:space="preserve">├── priv/</w:t>
        <w:br/>
        <w:t xml:space="preserve">│ └── repo/</w:t>
        <w:br/>
        <w:t xml:space="preserve">│ └── migrations/</w:t>
        <w:br/>
        <w:t xml:space="preserve">└── mix.exs</w:t>
      </w:r>
      <w:r>
        <w:rPr>
          <w:rFonts w:ascii="Times New Roman" w:hAnsi="Times New Roman" w:eastAsia="Times New Roman" w:cs="Times New Roman"/>
          <w:sz w:val="24"/>
        </w:rPr>
      </w:r>
      <w:r>
        <w:rPr>
          <w:rFonts w:ascii="Times New Roman" w:hAnsi="Times New Roman" w:eastAsia="Times New Roman" w:cs="Times New Roman"/>
          <w:sz w:val="24"/>
        </w:rPr>
      </w:r>
    </w:p>
    <w:p w14:paraId="714FC92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5.1.3 Base de données</w:t>
      </w:r>
      <w:r>
        <w:rPr>
          <w:rFonts w:ascii="Times New Roman" w:hAnsi="Times New Roman" w:eastAsia="Times New Roman" w:cs="Times New Roman"/>
          <w:sz w:val="24"/>
        </w:rPr>
      </w:r>
      <w:r>
        <w:rPr>
          <w:rFonts w:ascii="Times New Roman" w:hAnsi="Times New Roman" w:eastAsia="Times New Roman" w:cs="Times New Roman"/>
          <w:sz w:val="24"/>
        </w:rPr>
      </w:r>
    </w:p>
    <w:p w14:paraId="2772BB3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migrations Ecto ont été générées pour créer les tables du MLD. La création des tables suit l'ordre des dépendances pour respecter les contraintes de clés étrangères :</w:t>
      </w:r>
      <w:r>
        <w:rPr>
          <w:rFonts w:ascii="Times New Roman" w:hAnsi="Times New Roman" w:eastAsia="Times New Roman" w:cs="Times New Roman"/>
          <w:sz w:val="24"/>
        </w:rPr>
      </w:r>
      <w:r>
        <w:rPr>
          <w:rFonts w:ascii="Times New Roman" w:hAnsi="Times New Roman" w:eastAsia="Times New Roman" w:cs="Times New Roman"/>
          <w:sz w:val="24"/>
        </w:rPr>
      </w:r>
    </w:p>
    <w:p w14:paraId="1B74709A">
      <w:pPr>
        <w:pStyle w:val="1024"/>
        <w:numPr>
          <w:ilvl w:val="0"/>
          <w:numId w:val="7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Table </w:t>
      </w:r>
      <w:r>
        <w:rPr>
          <w:rFonts w:ascii="Consolas" w:hAnsi="Consolas" w:eastAsia="Consolas" w:cs="Consolas"/>
          <w:color w:val="000000"/>
          <w:sz w:val="22"/>
        </w:rPr>
        <w:t xml:space="preserve">organisations</w:t>
      </w:r>
      <w:r>
        <w:rPr>
          <w:rFonts w:ascii="Times New Roman" w:hAnsi="Times New Roman" w:eastAsia="Times New Roman" w:cs="Times New Roman"/>
          <w:color w:val="000000"/>
          <w:sz w:val="24"/>
        </w:rPr>
        <w:t xml:space="preserve"> (indépendante)</w:t>
      </w:r>
      <w:r>
        <w:rPr>
          <w:rFonts w:ascii="Times New Roman" w:hAnsi="Times New Roman" w:eastAsia="Times New Roman" w:cs="Times New Roman"/>
          <w:sz w:val="24"/>
        </w:rPr>
      </w:r>
      <w:r>
        <w:rPr>
          <w:rFonts w:ascii="Times New Roman" w:hAnsi="Times New Roman" w:eastAsia="Times New Roman" w:cs="Times New Roman"/>
          <w:sz w:val="24"/>
        </w:rPr>
      </w:r>
    </w:p>
    <w:p w14:paraId="07219276">
      <w:pPr>
        <w:pStyle w:val="1024"/>
        <w:numPr>
          <w:ilvl w:val="0"/>
          <w:numId w:val="7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Table </w:t>
      </w:r>
      <w:r>
        <w:rPr>
          <w:rFonts w:ascii="Consolas" w:hAnsi="Consolas" w:eastAsia="Consolas" w:cs="Consolas"/>
          <w:color w:val="000000"/>
          <w:sz w:val="22"/>
        </w:rPr>
        <w:t xml:space="preserve">utilisateurs</w:t>
      </w:r>
      <w:r>
        <w:rPr>
          <w:rFonts w:ascii="Times New Roman" w:hAnsi="Times New Roman" w:eastAsia="Times New Roman" w:cs="Times New Roman"/>
          <w:color w:val="000000"/>
          <w:sz w:val="24"/>
        </w:rPr>
        <w:t xml:space="preserve"> (dépend de organisations)</w:t>
      </w:r>
      <w:r>
        <w:rPr>
          <w:rFonts w:ascii="Times New Roman" w:hAnsi="Times New Roman" w:eastAsia="Times New Roman" w:cs="Times New Roman"/>
          <w:sz w:val="24"/>
        </w:rPr>
      </w:r>
      <w:r>
        <w:rPr>
          <w:rFonts w:ascii="Times New Roman" w:hAnsi="Times New Roman" w:eastAsia="Times New Roman" w:cs="Times New Roman"/>
          <w:sz w:val="24"/>
        </w:rPr>
      </w:r>
    </w:p>
    <w:p w14:paraId="077B4136">
      <w:pPr>
        <w:pStyle w:val="1024"/>
        <w:numPr>
          <w:ilvl w:val="0"/>
          <w:numId w:val="7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Table </w:t>
      </w:r>
      <w:r>
        <w:rPr>
          <w:rFonts w:ascii="Consolas" w:hAnsi="Consolas" w:eastAsia="Consolas" w:cs="Consolas"/>
          <w:color w:val="000000"/>
          <w:sz w:val="22"/>
        </w:rPr>
        <w:t xml:space="preserve">modeles_traceurs</w:t>
      </w:r>
      <w:r>
        <w:rPr>
          <w:rFonts w:ascii="Times New Roman" w:hAnsi="Times New Roman" w:eastAsia="Times New Roman" w:cs="Times New Roman"/>
          <w:color w:val="000000"/>
          <w:sz w:val="24"/>
        </w:rPr>
        <w:t xml:space="preserve"> (indépendante)</w:t>
      </w:r>
      <w:r>
        <w:rPr>
          <w:rFonts w:ascii="Times New Roman" w:hAnsi="Times New Roman" w:eastAsia="Times New Roman" w:cs="Times New Roman"/>
          <w:sz w:val="24"/>
        </w:rPr>
      </w:r>
      <w:r>
        <w:rPr>
          <w:rFonts w:ascii="Times New Roman" w:hAnsi="Times New Roman" w:eastAsia="Times New Roman" w:cs="Times New Roman"/>
          <w:sz w:val="24"/>
        </w:rPr>
      </w:r>
    </w:p>
    <w:p w14:paraId="33DD8A67">
      <w:pPr>
        <w:pStyle w:val="1024"/>
        <w:numPr>
          <w:ilvl w:val="0"/>
          <w:numId w:val="7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Table </w:t>
      </w:r>
      <w:r>
        <w:rPr>
          <w:rFonts w:ascii="Consolas" w:hAnsi="Consolas" w:eastAsia="Consolas" w:cs="Consolas"/>
          <w:color w:val="000000"/>
          <w:sz w:val="22"/>
        </w:rPr>
        <w:t xml:space="preserve">regles_compatibilite</w:t>
      </w:r>
      <w:r>
        <w:rPr>
          <w:rFonts w:ascii="Times New Roman" w:hAnsi="Times New Roman" w:eastAsia="Times New Roman" w:cs="Times New Roman"/>
          <w:color w:val="000000"/>
          <w:sz w:val="24"/>
        </w:rPr>
        <w:t xml:space="preserve"> (indépendante)</w:t>
      </w:r>
      <w:r>
        <w:rPr>
          <w:rFonts w:ascii="Times New Roman" w:hAnsi="Times New Roman" w:eastAsia="Times New Roman" w:cs="Times New Roman"/>
          <w:sz w:val="24"/>
        </w:rPr>
      </w:r>
      <w:r>
        <w:rPr>
          <w:rFonts w:ascii="Times New Roman" w:hAnsi="Times New Roman" w:eastAsia="Times New Roman" w:cs="Times New Roman"/>
          <w:sz w:val="24"/>
        </w:rPr>
      </w:r>
    </w:p>
    <w:p w14:paraId="313B570B">
      <w:pPr>
        <w:pStyle w:val="1024"/>
        <w:numPr>
          <w:ilvl w:val="0"/>
          <w:numId w:val="7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Table </w:t>
      </w:r>
      <w:r>
        <w:rPr>
          <w:rFonts w:ascii="Consolas" w:hAnsi="Consolas" w:eastAsia="Consolas" w:cs="Consolas"/>
          <w:color w:val="000000"/>
          <w:sz w:val="22"/>
        </w:rPr>
        <w:t xml:space="preserve">profils_montage</w:t>
      </w:r>
      <w:r>
        <w:rPr>
          <w:rFonts w:ascii="Times New Roman" w:hAnsi="Times New Roman" w:eastAsia="Times New Roman" w:cs="Times New Roman"/>
          <w:color w:val="000000"/>
          <w:sz w:val="24"/>
        </w:rPr>
        <w:t xml:space="preserve"> (dépend de organisations)</w:t>
      </w:r>
      <w:r>
        <w:rPr>
          <w:rFonts w:ascii="Times New Roman" w:hAnsi="Times New Roman" w:eastAsia="Times New Roman" w:cs="Times New Roman"/>
          <w:sz w:val="24"/>
        </w:rPr>
      </w:r>
      <w:r>
        <w:rPr>
          <w:rFonts w:ascii="Times New Roman" w:hAnsi="Times New Roman" w:eastAsia="Times New Roman" w:cs="Times New Roman"/>
          <w:sz w:val="24"/>
        </w:rPr>
      </w:r>
    </w:p>
    <w:p w14:paraId="0A4F6511">
      <w:pPr>
        <w:pStyle w:val="1024"/>
        <w:numPr>
          <w:ilvl w:val="0"/>
          <w:numId w:val="7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Table </w:t>
      </w:r>
      <w:r>
        <w:rPr>
          <w:rFonts w:ascii="Consolas" w:hAnsi="Consolas" w:eastAsia="Consolas" w:cs="Consolas"/>
          <w:color w:val="000000"/>
          <w:sz w:val="22"/>
        </w:rPr>
        <w:t xml:space="preserve">compatibilites</w:t>
      </w:r>
      <w:r>
        <w:rPr>
          <w:rFonts w:ascii="Times New Roman" w:hAnsi="Times New Roman" w:eastAsia="Times New Roman" w:cs="Times New Roman"/>
          <w:color w:val="000000"/>
          <w:sz w:val="24"/>
        </w:rPr>
        <w:t xml:space="preserve"> (dépend de profils_montage et modeles_traceurs)</w:t>
      </w:r>
      <w:r>
        <w:rPr>
          <w:rFonts w:ascii="Times New Roman" w:hAnsi="Times New Roman" w:eastAsia="Times New Roman" w:cs="Times New Roman"/>
          <w:sz w:val="24"/>
        </w:rPr>
      </w:r>
      <w:r>
        <w:rPr>
          <w:rFonts w:ascii="Times New Roman" w:hAnsi="Times New Roman" w:eastAsia="Times New Roman" w:cs="Times New Roman"/>
          <w:sz w:val="24"/>
        </w:rPr>
      </w:r>
    </w:p>
    <w:p w14:paraId="7151549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index suivants ont été créés pour optimiser les performances :</w:t>
      </w:r>
      <w:r>
        <w:rPr>
          <w:rFonts w:ascii="Times New Roman" w:hAnsi="Times New Roman" w:eastAsia="Times New Roman" w:cs="Times New Roman"/>
          <w:sz w:val="24"/>
        </w:rPr>
      </w:r>
      <w:r>
        <w:rPr>
          <w:rFonts w:ascii="Times New Roman" w:hAnsi="Times New Roman" w:eastAsia="Times New Roman" w:cs="Times New Roman"/>
          <w:sz w:val="24"/>
        </w:rPr>
      </w:r>
    </w:p>
    <w:p w14:paraId="6E66692A">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Index sur </w:t>
      </w:r>
      <w:r>
        <w:rPr>
          <w:rFonts w:ascii="Consolas" w:hAnsi="Consolas" w:eastAsia="Consolas" w:cs="Consolas"/>
          <w:color w:val="000000"/>
          <w:sz w:val="22"/>
        </w:rPr>
        <w:t xml:space="preserve">organisation_id</w:t>
      </w:r>
      <w:r>
        <w:rPr>
          <w:rFonts w:ascii="Times New Roman" w:hAnsi="Times New Roman" w:eastAsia="Times New Roman" w:cs="Times New Roman"/>
          <w:color w:val="000000"/>
          <w:sz w:val="24"/>
        </w:rPr>
        <w:t xml:space="preserve"> dans </w:t>
      </w:r>
      <w:r>
        <w:rPr>
          <w:rFonts w:ascii="Consolas" w:hAnsi="Consolas" w:eastAsia="Consolas" w:cs="Consolas"/>
          <w:color w:val="000000"/>
          <w:sz w:val="22"/>
        </w:rPr>
        <w:t xml:space="preserve">profils_montage</w:t>
      </w:r>
      <w:r>
        <w:rPr>
          <w:rFonts w:ascii="Times New Roman" w:hAnsi="Times New Roman" w:eastAsia="Times New Roman" w:cs="Times New Roman"/>
          <w:sz w:val="24"/>
        </w:rPr>
      </w:r>
      <w:r>
        <w:rPr>
          <w:rFonts w:ascii="Times New Roman" w:hAnsi="Times New Roman" w:eastAsia="Times New Roman" w:cs="Times New Roman"/>
          <w:sz w:val="24"/>
        </w:rPr>
      </w:r>
    </w:p>
    <w:p w14:paraId="548CAE97">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Index sur </w:t>
      </w:r>
      <w:r>
        <w:rPr>
          <w:rFonts w:ascii="Consolas" w:hAnsi="Consolas" w:eastAsia="Consolas" w:cs="Consolas"/>
          <w:color w:val="000000"/>
          <w:sz w:val="22"/>
        </w:rPr>
        <w:t xml:space="preserve">organisation_id</w:t>
      </w:r>
      <w:r>
        <w:rPr>
          <w:rFonts w:ascii="Times New Roman" w:hAnsi="Times New Roman" w:eastAsia="Times New Roman" w:cs="Times New Roman"/>
          <w:color w:val="000000"/>
          <w:sz w:val="24"/>
        </w:rPr>
        <w:t xml:space="preserve"> dans </w:t>
      </w:r>
      <w:r>
        <w:rPr>
          <w:rFonts w:ascii="Consolas" w:hAnsi="Consolas" w:eastAsia="Consolas" w:cs="Consolas"/>
          <w:color w:val="000000"/>
          <w:sz w:val="22"/>
        </w:rPr>
        <w:t xml:space="preserve">utilisateurs</w:t>
      </w:r>
      <w:r>
        <w:rPr>
          <w:rFonts w:ascii="Times New Roman" w:hAnsi="Times New Roman" w:eastAsia="Times New Roman" w:cs="Times New Roman"/>
          <w:sz w:val="24"/>
        </w:rPr>
      </w:r>
      <w:r>
        <w:rPr>
          <w:rFonts w:ascii="Times New Roman" w:hAnsi="Times New Roman" w:eastAsia="Times New Roman" w:cs="Times New Roman"/>
          <w:sz w:val="24"/>
        </w:rPr>
      </w:r>
    </w:p>
    <w:p w14:paraId="4AE689E0">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Index sur </w:t>
      </w:r>
      <w:r>
        <w:rPr>
          <w:rFonts w:ascii="Consolas" w:hAnsi="Consolas" w:eastAsia="Consolas" w:cs="Consolas"/>
          <w:color w:val="000000"/>
          <w:sz w:val="22"/>
        </w:rPr>
        <w:t xml:space="preserve">niveau</w:t>
      </w:r>
      <w:r>
        <w:rPr>
          <w:rFonts w:ascii="Times New Roman" w:hAnsi="Times New Roman" w:eastAsia="Times New Roman" w:cs="Times New Roman"/>
          <w:color w:val="000000"/>
          <w:sz w:val="24"/>
        </w:rPr>
        <w:t xml:space="preserve"> dans </w:t>
      </w:r>
      <w:r>
        <w:rPr>
          <w:rFonts w:ascii="Consolas" w:hAnsi="Consolas" w:eastAsia="Consolas" w:cs="Consolas"/>
          <w:color w:val="000000"/>
          <w:sz w:val="22"/>
        </w:rPr>
        <w:t xml:space="preserve">compatibilites</w:t>
      </w:r>
      <w:r>
        <w:rPr>
          <w:rFonts w:ascii="Times New Roman" w:hAnsi="Times New Roman" w:eastAsia="Times New Roman" w:cs="Times New Roman"/>
          <w:sz w:val="24"/>
        </w:rPr>
      </w:r>
      <w:r>
        <w:rPr>
          <w:rFonts w:ascii="Times New Roman" w:hAnsi="Times New Roman" w:eastAsia="Times New Roman" w:cs="Times New Roman"/>
          <w:sz w:val="24"/>
        </w:rPr>
      </w:r>
    </w:p>
    <w:p w14:paraId="6E5622E0">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Index sur </w:t>
      </w:r>
      <w:r>
        <w:rPr>
          <w:rFonts w:ascii="Consolas" w:hAnsi="Consolas" w:eastAsia="Consolas" w:cs="Consolas"/>
          <w:color w:val="000000"/>
          <w:sz w:val="22"/>
        </w:rPr>
        <w:t xml:space="preserve">type_vehicule</w:t>
      </w:r>
      <w:r>
        <w:rPr>
          <w:rFonts w:ascii="Times New Roman" w:hAnsi="Times New Roman" w:eastAsia="Times New Roman" w:cs="Times New Roman"/>
          <w:color w:val="000000"/>
          <w:sz w:val="24"/>
        </w:rPr>
        <w:t xml:space="preserve"> dans </w:t>
      </w:r>
      <w:r>
        <w:rPr>
          <w:rFonts w:ascii="Consolas" w:hAnsi="Consolas" w:eastAsia="Consolas" w:cs="Consolas"/>
          <w:color w:val="000000"/>
          <w:sz w:val="22"/>
        </w:rPr>
        <w:t xml:space="preserve">profils_montage</w:t>
      </w:r>
      <w:r>
        <w:rPr>
          <w:rFonts w:ascii="Times New Roman" w:hAnsi="Times New Roman" w:eastAsia="Times New Roman" w:cs="Times New Roman"/>
          <w:sz w:val="24"/>
        </w:rPr>
      </w:r>
      <w:r>
        <w:rPr>
          <w:rFonts w:ascii="Times New Roman" w:hAnsi="Times New Roman" w:eastAsia="Times New Roman" w:cs="Times New Roman"/>
          <w:sz w:val="24"/>
        </w:rPr>
      </w:r>
    </w:p>
    <w:p w14:paraId="1CF77C70">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Index sur </w:t>
      </w:r>
      <w:r>
        <w:rPr>
          <w:rFonts w:ascii="Consolas" w:hAnsi="Consolas" w:eastAsia="Consolas" w:cs="Consolas"/>
          <w:color w:val="000000"/>
          <w:sz w:val="22"/>
        </w:rPr>
        <w:t xml:space="preserve">actif</w:t>
      </w:r>
      <w:r>
        <w:rPr>
          <w:rFonts w:ascii="Times New Roman" w:hAnsi="Times New Roman" w:eastAsia="Times New Roman" w:cs="Times New Roman"/>
          <w:color w:val="000000"/>
          <w:sz w:val="24"/>
        </w:rPr>
        <w:t xml:space="preserve"> dans </w:t>
      </w:r>
      <w:r>
        <w:rPr>
          <w:rFonts w:ascii="Consolas" w:hAnsi="Consolas" w:eastAsia="Consolas" w:cs="Consolas"/>
          <w:color w:val="000000"/>
          <w:sz w:val="22"/>
        </w:rPr>
        <w:t xml:space="preserve">modeles_traceurs</w:t>
      </w:r>
      <w:r>
        <w:rPr>
          <w:rFonts w:ascii="Times New Roman" w:hAnsi="Times New Roman" w:eastAsia="Times New Roman" w:cs="Times New Roman"/>
          <w:sz w:val="24"/>
        </w:rPr>
      </w:r>
      <w:r>
        <w:rPr>
          <w:rFonts w:ascii="Times New Roman" w:hAnsi="Times New Roman" w:eastAsia="Times New Roman" w:cs="Times New Roman"/>
          <w:sz w:val="24"/>
        </w:rPr>
      </w:r>
    </w:p>
    <w:p w14:paraId="78ED3E14">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Index composites sur </w:t>
      </w:r>
      <w:r>
        <w:rPr>
          <w:rFonts w:ascii="Consolas" w:hAnsi="Consolas" w:eastAsia="Consolas" w:cs="Consolas"/>
          <w:color w:val="000000"/>
          <w:sz w:val="22"/>
        </w:rPr>
        <w:t xml:space="preserve">(profil_montage_id, modele_traceur_id)</w:t>
      </w:r>
      <w:r>
        <w:rPr>
          <w:rFonts w:ascii="Times New Roman" w:hAnsi="Times New Roman" w:eastAsia="Times New Roman" w:cs="Times New Roman"/>
          <w:color w:val="000000"/>
          <w:sz w:val="24"/>
        </w:rPr>
        <w:t xml:space="preserve"> dans </w:t>
      </w:r>
      <w:r>
        <w:rPr>
          <w:rFonts w:ascii="Consolas" w:hAnsi="Consolas" w:eastAsia="Consolas" w:cs="Consolas"/>
          <w:color w:val="000000"/>
          <w:sz w:val="22"/>
        </w:rPr>
        <w:t xml:space="preserve">compatibilites</w:t>
      </w:r>
      <w:r>
        <w:rPr>
          <w:rFonts w:ascii="Times New Roman" w:hAnsi="Times New Roman" w:eastAsia="Times New Roman" w:cs="Times New Roman"/>
          <w:sz w:val="24"/>
        </w:rPr>
      </w:r>
      <w:r>
        <w:rPr>
          <w:rFonts w:ascii="Times New Roman" w:hAnsi="Times New Roman" w:eastAsia="Times New Roman" w:cs="Times New Roman"/>
          <w:sz w:val="24"/>
        </w:rPr>
      </w:r>
    </w:p>
    <w:p w14:paraId="2823969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seeds de base de données incluent :</w:t>
      </w:r>
      <w:r>
        <w:rPr>
          <w:rFonts w:ascii="Times New Roman" w:hAnsi="Times New Roman" w:eastAsia="Times New Roman" w:cs="Times New Roman"/>
          <w:sz w:val="24"/>
        </w:rPr>
      </w:r>
      <w:r>
        <w:rPr>
          <w:rFonts w:ascii="Times New Roman" w:hAnsi="Times New Roman" w:eastAsia="Times New Roman" w:cs="Times New Roman"/>
          <w:sz w:val="24"/>
        </w:rPr>
      </w:r>
    </w:p>
    <w:p w14:paraId="67B47D6E">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3 organisations clientes fictives</w:t>
      </w:r>
      <w:r>
        <w:rPr>
          <w:rFonts w:ascii="Times New Roman" w:hAnsi="Times New Roman" w:eastAsia="Times New Roman" w:cs="Times New Roman"/>
          <w:sz w:val="24"/>
        </w:rPr>
      </w:r>
      <w:r>
        <w:rPr>
          <w:rFonts w:ascii="Times New Roman" w:hAnsi="Times New Roman" w:eastAsia="Times New Roman" w:cs="Times New Roman"/>
          <w:sz w:val="24"/>
        </w:rPr>
      </w:r>
    </w:p>
    <w:p w14:paraId="3E91D1E2">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10 utilisateurs avec différents rôles</w:t>
      </w:r>
      <w:r>
        <w:rPr>
          <w:rFonts w:ascii="Times New Roman" w:hAnsi="Times New Roman" w:eastAsia="Times New Roman" w:cs="Times New Roman"/>
          <w:sz w:val="24"/>
        </w:rPr>
      </w:r>
      <w:r>
        <w:rPr>
          <w:rFonts w:ascii="Times New Roman" w:hAnsi="Times New Roman" w:eastAsia="Times New Roman" w:cs="Times New Roman"/>
          <w:sz w:val="24"/>
        </w:rPr>
      </w:r>
    </w:p>
    <w:p w14:paraId="4897DE23">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8 modèles de traceurs couvrant différentes gammes</w:t>
      </w:r>
      <w:r>
        <w:rPr>
          <w:rFonts w:ascii="Times New Roman" w:hAnsi="Times New Roman" w:eastAsia="Times New Roman" w:cs="Times New Roman"/>
          <w:sz w:val="24"/>
        </w:rPr>
      </w:r>
      <w:r>
        <w:rPr>
          <w:rFonts w:ascii="Times New Roman" w:hAnsi="Times New Roman" w:eastAsia="Times New Roman" w:cs="Times New Roman"/>
          <w:sz w:val="24"/>
        </w:rPr>
      </w:r>
    </w:p>
    <w:p w14:paraId="0CC4F8F5">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Des profils de montage variés pour les tests</w:t>
      </w:r>
      <w:r>
        <w:rPr>
          <w:rFonts w:ascii="Times New Roman" w:hAnsi="Times New Roman" w:eastAsia="Times New Roman" w:cs="Times New Roman"/>
          <w:sz w:val="24"/>
        </w:rPr>
      </w:r>
      <w:r>
        <w:rPr>
          <w:rFonts w:ascii="Times New Roman" w:hAnsi="Times New Roman" w:eastAsia="Times New Roman" w:cs="Times New Roman"/>
          <w:sz w:val="24"/>
        </w:rPr>
      </w:r>
    </w:p>
    <w:p w14:paraId="34FB76E1">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Des règles de compatibilité prédéfinies</w:t>
      </w:r>
      <w:r>
        <w:rPr>
          <w:rFonts w:ascii="Times New Roman" w:hAnsi="Times New Roman" w:eastAsia="Times New Roman" w:cs="Times New Roman"/>
          <w:sz w:val="24"/>
        </w:rPr>
      </w:r>
      <w:r>
        <w:rPr>
          <w:rFonts w:ascii="Times New Roman" w:hAnsi="Times New Roman" w:eastAsia="Times New Roman" w:cs="Times New Roman"/>
          <w:sz w:val="24"/>
        </w:rPr>
      </w:r>
    </w:p>
    <w:p w14:paraId="0D07C36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5.2 Implémentation du back-end</w:t>
      </w:r>
      <w:r>
        <w:rPr>
          <w:rFonts w:ascii="Times New Roman" w:hAnsi="Times New Roman" w:eastAsia="Times New Roman" w:cs="Times New Roman"/>
          <w:sz w:val="24"/>
        </w:rPr>
      </w:r>
      <w:r>
        <w:rPr>
          <w:rFonts w:ascii="Times New Roman" w:hAnsi="Times New Roman" w:eastAsia="Times New Roman" w:cs="Times New Roman"/>
          <w:sz w:val="24"/>
        </w:rPr>
      </w:r>
    </w:p>
    <w:p w14:paraId="5E5AA7C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5.2.1 Authentification et utilisateurs</w:t>
      </w:r>
      <w:r>
        <w:rPr>
          <w:rFonts w:ascii="Times New Roman" w:hAnsi="Times New Roman" w:eastAsia="Times New Roman" w:cs="Times New Roman"/>
          <w:sz w:val="24"/>
        </w:rPr>
      </w:r>
      <w:r>
        <w:rPr>
          <w:rFonts w:ascii="Times New Roman" w:hAnsi="Times New Roman" w:eastAsia="Times New Roman" w:cs="Times New Roman"/>
          <w:sz w:val="24"/>
        </w:rPr>
      </w:r>
    </w:p>
    <w:p w14:paraId="5EB9011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L'authentification repose sur Ash Authentication avec stratégie password. La ressource utilisateur intègre les extensions d'authentification et définit les champs nécessaires.</w:t>
      </w:r>
      <w:r>
        <w:rPr>
          <w:rFonts w:ascii="Times New Roman" w:hAnsi="Times New Roman" w:eastAsia="Times New Roman" w:cs="Times New Roman"/>
          <w:sz w:val="24"/>
        </w:rPr>
      </w:r>
      <w:r>
        <w:rPr>
          <w:rFonts w:ascii="Times New Roman" w:hAnsi="Times New Roman" w:eastAsia="Times New Roman" w:cs="Times New Roman"/>
          <w:sz w:val="24"/>
        </w:rPr>
      </w:r>
    </w:p>
    <w:p w14:paraId="584EA8B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 configuration de l'authentification inclut :</w:t>
      </w:r>
      <w:r>
        <w:rPr>
          <w:rFonts w:ascii="Times New Roman" w:hAnsi="Times New Roman" w:eastAsia="Times New Roman" w:cs="Times New Roman"/>
          <w:sz w:val="24"/>
        </w:rPr>
      </w:r>
      <w:r>
        <w:rPr>
          <w:rFonts w:ascii="Times New Roman" w:hAnsi="Times New Roman" w:eastAsia="Times New Roman" w:cs="Times New Roman"/>
          <w:sz w:val="24"/>
        </w:rPr>
      </w:r>
    </w:p>
    <w:p w14:paraId="06F20C00">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Stratégie de connexion par email/mot de passe</w:t>
      </w:r>
      <w:r>
        <w:rPr>
          <w:rFonts w:ascii="Times New Roman" w:hAnsi="Times New Roman" w:eastAsia="Times New Roman" w:cs="Times New Roman"/>
          <w:sz w:val="24"/>
        </w:rPr>
      </w:r>
      <w:r>
        <w:rPr>
          <w:rFonts w:ascii="Times New Roman" w:hAnsi="Times New Roman" w:eastAsia="Times New Roman" w:cs="Times New Roman"/>
          <w:sz w:val="24"/>
        </w:rPr>
      </w:r>
    </w:p>
    <w:p w14:paraId="5E929900">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Hachage des mots de passe avec bcrypt (coût 12)</w:t>
      </w:r>
      <w:r>
        <w:rPr>
          <w:rFonts w:ascii="Times New Roman" w:hAnsi="Times New Roman" w:eastAsia="Times New Roman" w:cs="Times New Roman"/>
          <w:sz w:val="24"/>
        </w:rPr>
      </w:r>
      <w:r>
        <w:rPr>
          <w:rFonts w:ascii="Times New Roman" w:hAnsi="Times New Roman" w:eastAsia="Times New Roman" w:cs="Times New Roman"/>
          <w:sz w:val="24"/>
        </w:rPr>
      </w:r>
    </w:p>
    <w:p w14:paraId="2E9EDFED">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Génération de tokens de session pour LiveView</w:t>
      </w:r>
      <w:r>
        <w:rPr>
          <w:rFonts w:ascii="Times New Roman" w:hAnsi="Times New Roman" w:eastAsia="Times New Roman" w:cs="Times New Roman"/>
          <w:sz w:val="24"/>
        </w:rPr>
      </w:r>
      <w:r>
        <w:rPr>
          <w:rFonts w:ascii="Times New Roman" w:hAnsi="Times New Roman" w:eastAsia="Times New Roman" w:cs="Times New Roman"/>
          <w:sz w:val="24"/>
        </w:rPr>
      </w:r>
    </w:p>
    <w:p w14:paraId="7F89E91F">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Routes de connexion, déconnexion et inscription</w:t>
      </w:r>
      <w:r>
        <w:rPr>
          <w:rFonts w:ascii="Times New Roman" w:hAnsi="Times New Roman" w:eastAsia="Times New Roman" w:cs="Times New Roman"/>
          <w:sz w:val="24"/>
        </w:rPr>
      </w:r>
      <w:r>
        <w:rPr>
          <w:rFonts w:ascii="Times New Roman" w:hAnsi="Times New Roman" w:eastAsia="Times New Roman" w:cs="Times New Roman"/>
          <w:sz w:val="24"/>
        </w:rPr>
      </w:r>
    </w:p>
    <w:p w14:paraId="2A4F8BF6">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Protection CSRF intégrée</w:t>
      </w:r>
      <w:r>
        <w:rPr>
          <w:rFonts w:ascii="Times New Roman" w:hAnsi="Times New Roman" w:eastAsia="Times New Roman" w:cs="Times New Roman"/>
          <w:sz w:val="24"/>
        </w:rPr>
      </w:r>
      <w:r>
        <w:rPr>
          <w:rFonts w:ascii="Times New Roman" w:hAnsi="Times New Roman" w:eastAsia="Times New Roman" w:cs="Times New Roman"/>
          <w:sz w:val="24"/>
        </w:rPr>
      </w:r>
    </w:p>
    <w:p w14:paraId="4889333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rôles utilisateurs sont définis comme suit :</w:t>
      </w:r>
      <w:r>
        <w:rPr>
          <w:rFonts w:ascii="Times New Roman" w:hAnsi="Times New Roman" w:eastAsia="Times New Roman" w:cs="Times New Roman"/>
          <w:sz w:val="24"/>
        </w:rPr>
      </w:r>
      <w:r>
        <w:rPr>
          <w:rFonts w:ascii="Times New Roman" w:hAnsi="Times New Roman" w:eastAsia="Times New Roman" w:cs="Times New Roman"/>
          <w:sz w:val="24"/>
        </w:rPr>
      </w:r>
    </w:p>
    <w:p w14:paraId="67AE6E0A">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client</w:t>
      </w:r>
      <w:r>
        <w:rPr>
          <w:rFonts w:ascii="Times New Roman" w:hAnsi="Times New Roman" w:eastAsia="Times New Roman" w:cs="Times New Roman"/>
          <w:color w:val="000000"/>
          <w:sz w:val="24"/>
        </w:rPr>
        <w:t xml:space="preserve"> : peut créer et gérer ses profils, consulter le catalogue, visualiser les compatibilités</w:t>
      </w:r>
      <w:r>
        <w:rPr>
          <w:rFonts w:ascii="Times New Roman" w:hAnsi="Times New Roman" w:eastAsia="Times New Roman" w:cs="Times New Roman"/>
          <w:sz w:val="24"/>
        </w:rPr>
      </w:r>
      <w:r>
        <w:rPr>
          <w:rFonts w:ascii="Times New Roman" w:hAnsi="Times New Roman" w:eastAsia="Times New Roman" w:cs="Times New Roman"/>
          <w:sz w:val="24"/>
        </w:rPr>
      </w:r>
    </w:p>
    <w:p w14:paraId="1022FD7E">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admin</w:t>
      </w:r>
      <w:r>
        <w:rPr>
          <w:rFonts w:ascii="Times New Roman" w:hAnsi="Times New Roman" w:eastAsia="Times New Roman" w:cs="Times New Roman"/>
          <w:color w:val="000000"/>
          <w:sz w:val="24"/>
        </w:rPr>
        <w:t xml:space="preserve"> : peut gérer le catalogue de modèles, configurer les règles de compatibilité, consulter tous les profils</w:t>
      </w:r>
      <w:r>
        <w:rPr>
          <w:rFonts w:ascii="Times New Roman" w:hAnsi="Times New Roman" w:eastAsia="Times New Roman" w:cs="Times New Roman"/>
          <w:sz w:val="24"/>
        </w:rPr>
      </w:r>
      <w:r>
        <w:rPr>
          <w:rFonts w:ascii="Times New Roman" w:hAnsi="Times New Roman" w:eastAsia="Times New Roman" w:cs="Times New Roman"/>
          <w:sz w:val="24"/>
        </w:rPr>
      </w:r>
    </w:p>
    <w:p w14:paraId="063E8AE3">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super_admin</w:t>
      </w:r>
      <w:r>
        <w:rPr>
          <w:rFonts w:ascii="Times New Roman" w:hAnsi="Times New Roman" w:eastAsia="Times New Roman" w:cs="Times New Roman"/>
          <w:color w:val="000000"/>
          <w:sz w:val="24"/>
        </w:rPr>
        <w:t xml:space="preserve"> : peut gérer les utilisateurs, les organisations, et tous les paramètres système</w:t>
      </w:r>
      <w:r>
        <w:rPr>
          <w:rFonts w:ascii="Times New Roman" w:hAnsi="Times New Roman" w:eastAsia="Times New Roman" w:cs="Times New Roman"/>
          <w:sz w:val="24"/>
        </w:rPr>
      </w:r>
      <w:r>
        <w:rPr>
          <w:rFonts w:ascii="Times New Roman" w:hAnsi="Times New Roman" w:eastAsia="Times New Roman" w:cs="Times New Roman"/>
          <w:sz w:val="24"/>
        </w:rPr>
      </w:r>
    </w:p>
    <w:p w14:paraId="667B54E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L'isolation des données par organisation est assurée au niveau des politiques Ash : un utilisateur de type client ne peut voir que les profils appartenant à sa propre organisation.</w:t>
      </w:r>
      <w:r>
        <w:rPr>
          <w:rFonts w:ascii="Times New Roman" w:hAnsi="Times New Roman" w:eastAsia="Times New Roman" w:cs="Times New Roman"/>
          <w:sz w:val="24"/>
        </w:rPr>
      </w:r>
      <w:r>
        <w:rPr>
          <w:rFonts w:ascii="Times New Roman" w:hAnsi="Times New Roman" w:eastAsia="Times New Roman" w:cs="Times New Roman"/>
          <w:sz w:val="24"/>
        </w:rPr>
      </w:r>
    </w:p>
    <w:p w14:paraId="39A808B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5.2.2 Logique métier</w:t>
      </w:r>
      <w:r>
        <w:rPr>
          <w:rFonts w:ascii="Times New Roman" w:hAnsi="Times New Roman" w:eastAsia="Times New Roman" w:cs="Times New Roman"/>
          <w:sz w:val="24"/>
        </w:rPr>
      </w:r>
      <w:r>
        <w:rPr>
          <w:rFonts w:ascii="Times New Roman" w:hAnsi="Times New Roman" w:eastAsia="Times New Roman" w:cs="Times New Roman"/>
          <w:sz w:val="24"/>
        </w:rPr>
      </w:r>
    </w:p>
    <w:p w14:paraId="6ED1516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 logique métier est implémentée dans les ressources Ash et dans le moteur de compatibilité.</w:t>
      </w:r>
      <w:r>
        <w:rPr>
          <w:rFonts w:ascii="Times New Roman" w:hAnsi="Times New Roman" w:eastAsia="Times New Roman" w:cs="Times New Roman"/>
          <w:sz w:val="24"/>
        </w:rPr>
      </w:r>
      <w:r>
        <w:rPr>
          <w:rFonts w:ascii="Times New Roman" w:hAnsi="Times New Roman" w:eastAsia="Times New Roman" w:cs="Times New Roman"/>
          <w:sz w:val="24"/>
        </w:rPr>
      </w:r>
    </w:p>
    <w:p w14:paraId="1E81C19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Ressource ProfilMontage :</w:t>
      </w:r>
      <w:r>
        <w:rPr>
          <w:rFonts w:ascii="Times New Roman" w:hAnsi="Times New Roman" w:eastAsia="Times New Roman" w:cs="Times New Roman"/>
          <w:sz w:val="24"/>
        </w:rPr>
      </w:r>
      <w:r>
        <w:rPr>
          <w:rFonts w:ascii="Times New Roman" w:hAnsi="Times New Roman" w:eastAsia="Times New Roman" w:cs="Times New Roman"/>
          <w:sz w:val="24"/>
        </w:rPr>
      </w:r>
    </w:p>
    <w:p w14:paraId="4BAA3E7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 ressource ProfilMontage définit les attributs, les relations et les actions pour la gestion des profils. Elle utilise AshPostgres comme data layer et définit des politiques d'accès basées sur l'appartenance à l'organisation.</w:t>
      </w:r>
      <w:r>
        <w:rPr>
          <w:rFonts w:ascii="Times New Roman" w:hAnsi="Times New Roman" w:eastAsia="Times New Roman" w:cs="Times New Roman"/>
          <w:sz w:val="24"/>
        </w:rPr>
      </w:r>
      <w:r>
        <w:rPr>
          <w:rFonts w:ascii="Times New Roman" w:hAnsi="Times New Roman" w:eastAsia="Times New Roman" w:cs="Times New Roman"/>
          <w:sz w:val="24"/>
        </w:rPr>
      </w:r>
    </w:p>
    <w:p w14:paraId="4531E72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actions personnalisées incluent :</w:t>
      </w:r>
      <w:r>
        <w:rPr>
          <w:rFonts w:ascii="Times New Roman" w:hAnsi="Times New Roman" w:eastAsia="Times New Roman" w:cs="Times New Roman"/>
          <w:sz w:val="24"/>
        </w:rPr>
      </w:r>
      <w:r>
        <w:rPr>
          <w:rFonts w:ascii="Times New Roman" w:hAnsi="Times New Roman" w:eastAsia="Times New Roman" w:cs="Times New Roman"/>
          <w:sz w:val="24"/>
        </w:rPr>
      </w:r>
    </w:p>
    <w:p w14:paraId="700F0CFD">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create</w:t>
      </w:r>
      <w:r>
        <w:rPr>
          <w:rFonts w:ascii="Times New Roman" w:hAnsi="Times New Roman" w:eastAsia="Times New Roman" w:cs="Times New Roman"/>
          <w:color w:val="000000"/>
          <w:sz w:val="24"/>
        </w:rPr>
        <w:t xml:space="preserve"> : création d'un nouveau profil avec validation des champs obligatoires</w:t>
      </w:r>
      <w:r>
        <w:rPr>
          <w:rFonts w:ascii="Times New Roman" w:hAnsi="Times New Roman" w:eastAsia="Times New Roman" w:cs="Times New Roman"/>
          <w:sz w:val="24"/>
        </w:rPr>
      </w:r>
      <w:r>
        <w:rPr>
          <w:rFonts w:ascii="Times New Roman" w:hAnsi="Times New Roman" w:eastAsia="Times New Roman" w:cs="Times New Roman"/>
          <w:sz w:val="24"/>
        </w:rPr>
      </w:r>
    </w:p>
    <w:p w14:paraId="47A727E5">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update</w:t>
      </w:r>
      <w:r>
        <w:rPr>
          <w:rFonts w:ascii="Times New Roman" w:hAnsi="Times New Roman" w:eastAsia="Times New Roman" w:cs="Times New Roman"/>
          <w:color w:val="000000"/>
          <w:sz w:val="24"/>
        </w:rPr>
        <w:t xml:space="preserve"> : mise à jour avec vérification des contraintes</w:t>
      </w:r>
      <w:r>
        <w:rPr>
          <w:rFonts w:ascii="Times New Roman" w:hAnsi="Times New Roman" w:eastAsia="Times New Roman" w:cs="Times New Roman"/>
          <w:sz w:val="24"/>
        </w:rPr>
      </w:r>
      <w:r>
        <w:rPr>
          <w:rFonts w:ascii="Times New Roman" w:hAnsi="Times New Roman" w:eastAsia="Times New Roman" w:cs="Times New Roman"/>
          <w:sz w:val="24"/>
        </w:rPr>
      </w:r>
    </w:p>
    <w:p w14:paraId="2CF42736">
      <w:pPr>
        <w:pStyle w:val="1024"/>
        <w:numPr>
          <w:ilvl w:val="0"/>
          <w:numId w:val="73"/>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Consolas" w:hAnsi="Consolas" w:eastAsia="Consolas" w:cs="Consolas"/>
          <w:color w:val="000000"/>
          <w:sz w:val="22"/>
        </w:rPr>
        <w:t xml:space="preserve">duplicate</w:t>
      </w:r>
      <w:r>
        <w:rPr>
          <w:rFonts w:ascii="Times New Roman" w:hAnsi="Times New Roman" w:eastAsia="Times New Roman" w:cs="Times New Roman"/>
          <w:color w:val="000000"/>
          <w:sz w:val="24"/>
        </w:rPr>
        <w:t xml:space="preserve"> : duplication d'un profil existant (action personnalisée)</w:t>
      </w:r>
      <w:r>
        <w:rPr>
          <w:rFonts w:ascii="Times New Roman" w:hAnsi="Times New Roman" w:eastAsia="Times New Roman" w:cs="Times New Roman"/>
          <w:sz w:val="24"/>
        </w:rPr>
      </w:r>
      <w:r>
        <w:rPr>
          <w:rFonts w:ascii="Times New Roman" w:hAnsi="Times New Roman" w:eastAsia="Times New Roman" w:cs="Times New Roman"/>
          <w:sz w:val="24"/>
        </w:rPr>
      </w:r>
    </w:p>
    <w:p w14:paraId="3939A4A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Moteur de compatibilité :</w:t>
      </w:r>
      <w:r>
        <w:rPr>
          <w:rFonts w:ascii="Times New Roman" w:hAnsi="Times New Roman" w:eastAsia="Times New Roman" w:cs="Times New Roman"/>
          <w:sz w:val="24"/>
        </w:rPr>
      </w:r>
      <w:r>
        <w:rPr>
          <w:rFonts w:ascii="Times New Roman" w:hAnsi="Times New Roman" w:eastAsia="Times New Roman" w:cs="Times New Roman"/>
          <w:sz w:val="24"/>
        </w:rPr>
      </w:r>
    </w:p>
    <w:p w14:paraId="215F6D6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 moteur de compatibilité (</w:t>
      </w:r>
      <w:r>
        <w:rPr>
          <w:rFonts w:ascii="Consolas" w:hAnsi="Consolas" w:eastAsia="Consolas" w:cs="Consolas"/>
          <w:color w:val="000000"/>
          <w:sz w:val="22"/>
        </w:rPr>
        <w:t xml:space="preserve">Compatibility.Engine</w:t>
      </w:r>
      <w:r>
        <w:rPr>
          <w:rFonts w:ascii="Times New Roman" w:hAnsi="Times New Roman" w:eastAsia="Times New Roman" w:cs="Times New Roman"/>
          <w:color w:val="000000"/>
          <w:sz w:val="24"/>
        </w:rPr>
        <w:t xml:space="preserve">) implémente le calcul automatique de compatibilité. Il évalue chaque règle configurée dans la table </w:t>
      </w:r>
      <w:r>
        <w:rPr>
          <w:rFonts w:ascii="Consolas" w:hAnsi="Consolas" w:eastAsia="Consolas" w:cs="Consolas"/>
          <w:color w:val="000000"/>
          <w:sz w:val="22"/>
        </w:rPr>
        <w:t xml:space="preserve">regles_compatibilite</w:t>
      </w:r>
      <w:r>
        <w:rPr>
          <w:rFonts w:ascii="Times New Roman" w:hAnsi="Times New Roman" w:eastAsia="Times New Roman" w:cs="Times New Roman"/>
          <w:color w:val="000000"/>
          <w:sz w:val="24"/>
        </w:rPr>
        <w:t xml:space="preserve"> et détermine le niveau global.</w:t>
      </w:r>
      <w:r>
        <w:rPr>
          <w:rFonts w:ascii="Times New Roman" w:hAnsi="Times New Roman" w:eastAsia="Times New Roman" w:cs="Times New Roman"/>
          <w:sz w:val="24"/>
        </w:rPr>
      </w:r>
      <w:r>
        <w:rPr>
          <w:rFonts w:ascii="Times New Roman" w:hAnsi="Times New Roman" w:eastAsia="Times New Roman" w:cs="Times New Roman"/>
          <w:sz w:val="24"/>
        </w:rPr>
      </w:r>
    </w:p>
    <w:p w14:paraId="1E30A80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L'algorithme de calcul fonctionne comme suit :</w:t>
      </w:r>
      <w:r>
        <w:rPr>
          <w:rFonts w:ascii="Times New Roman" w:hAnsi="Times New Roman" w:eastAsia="Times New Roman" w:cs="Times New Roman"/>
          <w:sz w:val="24"/>
        </w:rPr>
      </w:r>
      <w:r>
        <w:rPr>
          <w:rFonts w:ascii="Times New Roman" w:hAnsi="Times New Roman" w:eastAsia="Times New Roman" w:cs="Times New Roman"/>
          <w:sz w:val="24"/>
        </w:rPr>
      </w:r>
    </w:p>
    <w:p w14:paraId="189EB34F">
      <w:pPr>
        <w:pStyle w:val="1024"/>
        <w:numPr>
          <w:ilvl w:val="0"/>
          <w:numId w:val="7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Récupération du profil et de tous les modèles actifs</w:t>
      </w:r>
      <w:r>
        <w:rPr>
          <w:rFonts w:ascii="Times New Roman" w:hAnsi="Times New Roman" w:eastAsia="Times New Roman" w:cs="Times New Roman"/>
          <w:sz w:val="24"/>
        </w:rPr>
      </w:r>
      <w:r>
        <w:rPr>
          <w:rFonts w:ascii="Times New Roman" w:hAnsi="Times New Roman" w:eastAsia="Times New Roman" w:cs="Times New Roman"/>
          <w:sz w:val="24"/>
        </w:rPr>
      </w:r>
    </w:p>
    <w:p w14:paraId="57E6CEA2">
      <w:pPr>
        <w:pStyle w:val="1024"/>
        <w:numPr>
          <w:ilvl w:val="0"/>
          <w:numId w:val="7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Pour chaque couple (profil, modèle) : a. Application de chaque règle de compatibilité active b. Si une règle échoue (caractéristique hors spécification) → incompatible (avec le message de la règle) c. Si une règle est en limite → conditionnel (avec recomma</w:t>
      </w:r>
      <w:r>
        <w:rPr>
          <w:rFonts w:ascii="Times New Roman" w:hAnsi="Times New Roman" w:eastAsia="Times New Roman" w:cs="Times New Roman"/>
          <w:color w:val="000000"/>
          <w:sz w:val="24"/>
        </w:rPr>
        <w:t xml:space="preserve">ndation) d. Si toutes les règles passent → compatible</w:t>
      </w:r>
      <w:r>
        <w:rPr>
          <w:rFonts w:ascii="Times New Roman" w:hAnsi="Times New Roman" w:eastAsia="Times New Roman" w:cs="Times New Roman"/>
          <w:sz w:val="24"/>
        </w:rPr>
      </w:r>
      <w:r>
        <w:rPr>
          <w:rFonts w:ascii="Times New Roman" w:hAnsi="Times New Roman" w:eastAsia="Times New Roman" w:cs="Times New Roman"/>
          <w:sz w:val="24"/>
        </w:rPr>
      </w:r>
    </w:p>
    <w:p w14:paraId="06806D93">
      <w:pPr>
        <w:pStyle w:val="1024"/>
        <w:numPr>
          <w:ilvl w:val="0"/>
          <w:numId w:val="7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Stockage du résultat dans la table </w:t>
      </w:r>
      <w:r>
        <w:rPr>
          <w:rFonts w:ascii="Consolas" w:hAnsi="Consolas" w:eastAsia="Consolas" w:cs="Consolas"/>
          <w:color w:val="000000"/>
          <w:sz w:val="22"/>
        </w:rPr>
        <w:t xml:space="preserve">compatibilites</w:t>
      </w:r>
      <w:r>
        <w:rPr>
          <w:rFonts w:ascii="Times New Roman" w:hAnsi="Times New Roman" w:eastAsia="Times New Roman" w:cs="Times New Roman"/>
          <w:sz w:val="24"/>
        </w:rPr>
      </w:r>
      <w:r>
        <w:rPr>
          <w:rFonts w:ascii="Times New Roman" w:hAnsi="Times New Roman" w:eastAsia="Times New Roman" w:cs="Times New Roman"/>
          <w:sz w:val="24"/>
        </w:rPr>
      </w:r>
    </w:p>
    <w:p w14:paraId="1EDB0F9F">
      <w:pPr>
        <w:pStyle w:val="1024"/>
        <w:numPr>
          <w:ilvl w:val="0"/>
          <w:numId w:val="7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Retour des résultats triés par niveau de compatibilité</w:t>
      </w:r>
      <w:r>
        <w:rPr>
          <w:rFonts w:ascii="Times New Roman" w:hAnsi="Times New Roman" w:eastAsia="Times New Roman" w:cs="Times New Roman"/>
          <w:sz w:val="24"/>
        </w:rPr>
      </w:r>
      <w:r>
        <w:rPr>
          <w:rFonts w:ascii="Times New Roman" w:hAnsi="Times New Roman" w:eastAsia="Times New Roman" w:cs="Times New Roman"/>
          <w:sz w:val="24"/>
        </w:rPr>
      </w:r>
    </w:p>
    <w:p w14:paraId="527B359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Règles de compatibilité prédéfinies :</w:t>
      </w:r>
      <w:r>
        <w:rPr>
          <w:rFonts w:ascii="Times New Roman" w:hAnsi="Times New Roman" w:eastAsia="Times New Roman" w:cs="Times New Roman"/>
          <w:sz w:val="24"/>
        </w:rPr>
      </w:r>
      <w:r>
        <w:rPr>
          <w:rFonts w:ascii="Times New Roman" w:hAnsi="Times New Roman" w:eastAsia="Times New Roman" w:cs="Times New Roman"/>
          <w:sz w:val="24"/>
        </w:rPr>
      </w:r>
    </w:p>
    <w:p w14:paraId="0041F699">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Vérification de la tension : la tension nominale du profil doit être comprise entre tension_min et tension_max du modèle</w:t>
      </w:r>
      <w:r>
        <w:rPr>
          <w:rFonts w:ascii="Times New Roman" w:hAnsi="Times New Roman" w:eastAsia="Times New Roman" w:cs="Times New Roman"/>
          <w:sz w:val="24"/>
        </w:rPr>
      </w:r>
      <w:r>
        <w:rPr>
          <w:rFonts w:ascii="Times New Roman" w:hAnsi="Times New Roman" w:eastAsia="Times New Roman" w:cs="Times New Roman"/>
          <w:sz w:val="24"/>
        </w:rPr>
      </w:r>
    </w:p>
    <w:p w14:paraId="1D46219E">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Vérification de la température : la plage de température du profil doit être incluse dans celle du modèle</w:t>
      </w:r>
      <w:r>
        <w:rPr>
          <w:rFonts w:ascii="Times New Roman" w:hAnsi="Times New Roman" w:eastAsia="Times New Roman" w:cs="Times New Roman"/>
          <w:sz w:val="24"/>
        </w:rPr>
      </w:r>
      <w:r>
        <w:rPr>
          <w:rFonts w:ascii="Times New Roman" w:hAnsi="Times New Roman" w:eastAsia="Times New Roman" w:cs="Times New Roman"/>
          <w:sz w:val="24"/>
        </w:rPr>
      </w:r>
    </w:p>
    <w:p w14:paraId="0DE31421">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Vérification des vibrations : le niveau de vibration du profil ne doit pas dépasser la résistance du modèle</w:t>
      </w:r>
      <w:r>
        <w:rPr>
          <w:rFonts w:ascii="Times New Roman" w:hAnsi="Times New Roman" w:eastAsia="Times New Roman" w:cs="Times New Roman"/>
          <w:sz w:val="24"/>
        </w:rPr>
      </w:r>
      <w:r>
        <w:rPr>
          <w:rFonts w:ascii="Times New Roman" w:hAnsi="Times New Roman" w:eastAsia="Times New Roman" w:cs="Times New Roman"/>
          <w:sz w:val="24"/>
        </w:rPr>
      </w:r>
    </w:p>
    <w:p w14:paraId="693FAAF3">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Vérification des protocoles : au moins un protocole commun entre le profil et le modèle</w:t>
      </w:r>
      <w:r>
        <w:rPr>
          <w:rFonts w:ascii="Times New Roman" w:hAnsi="Times New Roman" w:eastAsia="Times New Roman" w:cs="Times New Roman"/>
          <w:sz w:val="24"/>
        </w:rPr>
      </w:r>
      <w:r>
        <w:rPr>
          <w:rFonts w:ascii="Times New Roman" w:hAnsi="Times New Roman" w:eastAsia="Times New Roman" w:cs="Times New Roman"/>
          <w:sz w:val="24"/>
        </w:rPr>
      </w:r>
    </w:p>
    <w:p w14:paraId="1DF20AF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5.2.3 API</w:t>
      </w:r>
      <w:r>
        <w:rPr>
          <w:rFonts w:ascii="Times New Roman" w:hAnsi="Times New Roman" w:eastAsia="Times New Roman" w:cs="Times New Roman"/>
          <w:sz w:val="24"/>
        </w:rPr>
      </w:r>
      <w:r>
        <w:rPr>
          <w:rFonts w:ascii="Times New Roman" w:hAnsi="Times New Roman" w:eastAsia="Times New Roman" w:cs="Times New Roman"/>
          <w:sz w:val="24"/>
        </w:rPr>
      </w:r>
    </w:p>
    <w:p w14:paraId="50015A4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Bien que l'interface principale soit LiveView, des endpoints API REST ont été exposés pour l'intégration avec d'autres systèmes et pour les clients souhaitant automatiser leurs processus.</w:t>
      </w:r>
      <w:r>
        <w:rPr>
          <w:rFonts w:ascii="Times New Roman" w:hAnsi="Times New Roman" w:eastAsia="Times New Roman" w:cs="Times New Roman"/>
          <w:sz w:val="24"/>
        </w:rPr>
      </w:r>
      <w:r>
        <w:rPr>
          <w:rFonts w:ascii="Times New Roman" w:hAnsi="Times New Roman" w:eastAsia="Times New Roman" w:cs="Times New Roman"/>
          <w:sz w:val="24"/>
        </w:rPr>
      </w:r>
    </w:p>
    <w:p w14:paraId="335D06F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endpoints API disponibles :</w:t>
      </w:r>
      <w:r>
        <w:rPr>
          <w:rFonts w:ascii="Times New Roman" w:hAnsi="Times New Roman" w:eastAsia="Times New Roman" w:cs="Times New Roman"/>
          <w:sz w:val="24"/>
        </w:rPr>
      </w:r>
      <w:r>
        <w:rPr>
          <w:rFonts w:ascii="Times New Roman" w:hAnsi="Times New Roman" w:eastAsia="Times New Roman" w:cs="Times New Roman"/>
          <w:sz w:val="24"/>
        </w:rPr>
      </w:r>
    </w:p>
    <w:p w14:paraId="062F38CA">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color w:val="000000"/>
          <w:sz w:val="22"/>
        </w:rPr>
        <w:t xml:space="preserve">GET /api/profiles → Liste des profils</w:t>
        <w:br/>
        <w:t xml:space="preserve">POST /api/profiles → Créer un profil</w:t>
        <w:br/>
        <w:t xml:space="preserve">GET /api/profiles/:id → Détail d'un profil</w:t>
        <w:br/>
        <w:t xml:space="preserve">PUT /api/profiles/:id → Modifier un profil</w:t>
        <w:br/>
        <w:t xml:space="preserve">DELETE /api/profiles/:id → Supprimer un profil</w:t>
        <w:br/>
        <w:br/>
        <w:t xml:space="preserve">GET /api/models → Liste des modèles</w:t>
        <w:br/>
        <w:t xml:space="preserve">GET /api/mo</w:t>
      </w:r>
      <w:r>
        <w:rPr>
          <w:rFonts w:ascii="Consolas" w:hAnsi="Consolas" w:eastAsia="Consolas" w:cs="Consolas"/>
          <w:color w:val="000000"/>
          <w:sz w:val="22"/>
        </w:rPr>
        <w:t xml:space="preserve">dels/:id → Détail d'un modèle</w:t>
        <w:br/>
        <w:br/>
        <w:t xml:space="preserve">GET /api/compatibility/:profile_id → Compatibilité d'un profil</w:t>
      </w:r>
      <w:r>
        <w:rPr>
          <w:rFonts w:ascii="Times New Roman" w:hAnsi="Times New Roman" w:eastAsia="Times New Roman" w:cs="Times New Roman"/>
          <w:sz w:val="24"/>
        </w:rPr>
      </w:r>
      <w:r>
        <w:rPr>
          <w:rFonts w:ascii="Times New Roman" w:hAnsi="Times New Roman" w:eastAsia="Times New Roman" w:cs="Times New Roman"/>
          <w:sz w:val="24"/>
        </w:rPr>
      </w:r>
    </w:p>
    <w:p w14:paraId="25D74D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API sont sécurisées par token d'authentification et respectent les mêmes politiques d'autorisation que l'interface LiveView.</w:t>
      </w:r>
      <w:r>
        <w:rPr>
          <w:rFonts w:ascii="Times New Roman" w:hAnsi="Times New Roman" w:eastAsia="Times New Roman" w:cs="Times New Roman"/>
          <w:sz w:val="24"/>
        </w:rPr>
      </w:r>
      <w:r>
        <w:rPr>
          <w:rFonts w:ascii="Times New Roman" w:hAnsi="Times New Roman" w:eastAsia="Times New Roman" w:cs="Times New Roman"/>
          <w:sz w:val="24"/>
        </w:rPr>
      </w:r>
    </w:p>
    <w:p w14:paraId="0EA8765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5.3 Fonctionnalités avancées</w:t>
      </w:r>
      <w:r>
        <w:rPr>
          <w:rFonts w:ascii="Times New Roman" w:hAnsi="Times New Roman" w:eastAsia="Times New Roman" w:cs="Times New Roman"/>
          <w:sz w:val="24"/>
        </w:rPr>
      </w:r>
      <w:r>
        <w:rPr>
          <w:rFonts w:ascii="Times New Roman" w:hAnsi="Times New Roman" w:eastAsia="Times New Roman" w:cs="Times New Roman"/>
          <w:sz w:val="24"/>
        </w:rPr>
      </w:r>
    </w:p>
    <w:p w14:paraId="26CCA21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5.3.1 Recherche avancée</w:t>
      </w:r>
      <w:r>
        <w:rPr>
          <w:rFonts w:ascii="Times New Roman" w:hAnsi="Times New Roman" w:eastAsia="Times New Roman" w:cs="Times New Roman"/>
          <w:sz w:val="24"/>
        </w:rPr>
      </w:r>
      <w:r>
        <w:rPr>
          <w:rFonts w:ascii="Times New Roman" w:hAnsi="Times New Roman" w:eastAsia="Times New Roman" w:cs="Times New Roman"/>
          <w:sz w:val="24"/>
        </w:rPr>
      </w:r>
    </w:p>
    <w:p w14:paraId="3A221C2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 recherche de modèles de traceurs supporte le filtrage multicritères en temps réel via LiveView. Les critères de recherche incluent :</w:t>
      </w:r>
      <w:r>
        <w:rPr>
          <w:rFonts w:ascii="Times New Roman" w:hAnsi="Times New Roman" w:eastAsia="Times New Roman" w:cs="Times New Roman"/>
          <w:sz w:val="24"/>
        </w:rPr>
      </w:r>
      <w:r>
        <w:rPr>
          <w:rFonts w:ascii="Times New Roman" w:hAnsi="Times New Roman" w:eastAsia="Times New Roman" w:cs="Times New Roman"/>
          <w:sz w:val="24"/>
        </w:rPr>
      </w:r>
    </w:p>
    <w:p w14:paraId="7FFF32C6">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Recherche textuelle (nom commercial, référence)</w:t>
      </w:r>
      <w:r>
        <w:rPr>
          <w:rFonts w:ascii="Times New Roman" w:hAnsi="Times New Roman" w:eastAsia="Times New Roman" w:cs="Times New Roman"/>
          <w:sz w:val="24"/>
        </w:rPr>
      </w:r>
      <w:r>
        <w:rPr>
          <w:rFonts w:ascii="Times New Roman" w:hAnsi="Times New Roman" w:eastAsia="Times New Roman" w:cs="Times New Roman"/>
          <w:sz w:val="24"/>
        </w:rPr>
      </w:r>
    </w:p>
    <w:p w14:paraId="3152AD30">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Filtrage par plage de tension (min, max)</w:t>
      </w:r>
      <w:r>
        <w:rPr>
          <w:rFonts w:ascii="Times New Roman" w:hAnsi="Times New Roman" w:eastAsia="Times New Roman" w:cs="Times New Roman"/>
          <w:sz w:val="24"/>
        </w:rPr>
      </w:r>
      <w:r>
        <w:rPr>
          <w:rFonts w:ascii="Times New Roman" w:hAnsi="Times New Roman" w:eastAsia="Times New Roman" w:cs="Times New Roman"/>
          <w:sz w:val="24"/>
        </w:rPr>
      </w:r>
    </w:p>
    <w:p w14:paraId="7C8547D6">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Filtrage par plage de température (min, max)</w:t>
      </w:r>
      <w:r>
        <w:rPr>
          <w:rFonts w:ascii="Times New Roman" w:hAnsi="Times New Roman" w:eastAsia="Times New Roman" w:cs="Times New Roman"/>
          <w:sz w:val="24"/>
        </w:rPr>
      </w:r>
      <w:r>
        <w:rPr>
          <w:rFonts w:ascii="Times New Roman" w:hAnsi="Times New Roman" w:eastAsia="Times New Roman" w:cs="Times New Roman"/>
          <w:sz w:val="24"/>
        </w:rPr>
      </w:r>
    </w:p>
    <w:p w14:paraId="76833D76">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Filtrage par protocole supporté</w:t>
      </w:r>
      <w:r>
        <w:rPr>
          <w:rFonts w:ascii="Times New Roman" w:hAnsi="Times New Roman" w:eastAsia="Times New Roman" w:cs="Times New Roman"/>
          <w:sz w:val="24"/>
        </w:rPr>
      </w:r>
      <w:r>
        <w:rPr>
          <w:rFonts w:ascii="Times New Roman" w:hAnsi="Times New Roman" w:eastAsia="Times New Roman" w:cs="Times New Roman"/>
          <w:sz w:val="24"/>
        </w:rPr>
      </w:r>
    </w:p>
    <w:p w14:paraId="26C9B959">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Filtrage par gamme de prix</w:t>
      </w:r>
      <w:r>
        <w:rPr>
          <w:rFonts w:ascii="Times New Roman" w:hAnsi="Times New Roman" w:eastAsia="Times New Roman" w:cs="Times New Roman"/>
          <w:sz w:val="24"/>
        </w:rPr>
      </w:r>
      <w:r>
        <w:rPr>
          <w:rFonts w:ascii="Times New Roman" w:hAnsi="Times New Roman" w:eastAsia="Times New Roman" w:cs="Times New Roman"/>
          <w:sz w:val="24"/>
        </w:rPr>
      </w:r>
    </w:p>
    <w:p w14:paraId="6BAB6C77">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Tri par nom, prix, popularité</w:t>
      </w:r>
      <w:r>
        <w:rPr>
          <w:rFonts w:ascii="Times New Roman" w:hAnsi="Times New Roman" w:eastAsia="Times New Roman" w:cs="Times New Roman"/>
          <w:sz w:val="24"/>
        </w:rPr>
      </w:r>
      <w:r>
        <w:rPr>
          <w:rFonts w:ascii="Times New Roman" w:hAnsi="Times New Roman" w:eastAsia="Times New Roman" w:cs="Times New Roman"/>
          <w:sz w:val="24"/>
        </w:rPr>
      </w:r>
    </w:p>
    <w:p w14:paraId="3C8FF1E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L'interface de recherche utilise le streaming LiveView pour afficher les résultats progressivement, offrant une expérience utilisateur fluide même avec de grands ensembles de données.</w:t>
      </w:r>
      <w:r>
        <w:rPr>
          <w:rFonts w:ascii="Times New Roman" w:hAnsi="Times New Roman" w:eastAsia="Times New Roman" w:cs="Times New Roman"/>
          <w:sz w:val="24"/>
        </w:rPr>
      </w:r>
      <w:r>
        <w:rPr>
          <w:rFonts w:ascii="Times New Roman" w:hAnsi="Times New Roman" w:eastAsia="Times New Roman" w:cs="Times New Roman"/>
          <w:sz w:val="24"/>
        </w:rPr>
      </w:r>
    </w:p>
    <w:p w14:paraId="7C94485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5.3.2 Reporting</w:t>
      </w:r>
      <w:r>
        <w:rPr>
          <w:rFonts w:ascii="Times New Roman" w:hAnsi="Times New Roman" w:eastAsia="Times New Roman" w:cs="Times New Roman"/>
          <w:sz w:val="24"/>
        </w:rPr>
      </w:r>
      <w:r>
        <w:rPr>
          <w:rFonts w:ascii="Times New Roman" w:hAnsi="Times New Roman" w:eastAsia="Times New Roman" w:cs="Times New Roman"/>
          <w:sz w:val="24"/>
        </w:rPr>
      </w:r>
    </w:p>
    <w:p w14:paraId="441B0D0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 module de reporting exporte les données de compatibilité et les profils au format CSV. Les rapports disponibles sont :</w:t>
      </w:r>
      <w:r>
        <w:rPr>
          <w:rFonts w:ascii="Times New Roman" w:hAnsi="Times New Roman" w:eastAsia="Times New Roman" w:cs="Times New Roman"/>
          <w:sz w:val="24"/>
        </w:rPr>
      </w:r>
      <w:r>
        <w:rPr>
          <w:rFonts w:ascii="Times New Roman" w:hAnsi="Times New Roman" w:eastAsia="Times New Roman" w:cs="Times New Roman"/>
          <w:sz w:val="24"/>
        </w:rPr>
      </w:r>
    </w:p>
    <w:p w14:paraId="3981D002">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Rapport de compatibilité complet (tous les profils × tous les modèles)</w:t>
      </w:r>
      <w:r>
        <w:rPr>
          <w:rFonts w:ascii="Times New Roman" w:hAnsi="Times New Roman" w:eastAsia="Times New Roman" w:cs="Times New Roman"/>
          <w:sz w:val="24"/>
        </w:rPr>
      </w:r>
      <w:r>
        <w:rPr>
          <w:rFonts w:ascii="Times New Roman" w:hAnsi="Times New Roman" w:eastAsia="Times New Roman" w:cs="Times New Roman"/>
          <w:sz w:val="24"/>
        </w:rPr>
      </w:r>
    </w:p>
    <w:p w14:paraId="6E58BE27">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Rapport par organisation cliente</w:t>
      </w:r>
      <w:r>
        <w:rPr>
          <w:rFonts w:ascii="Times New Roman" w:hAnsi="Times New Roman" w:eastAsia="Times New Roman" w:cs="Times New Roman"/>
          <w:sz w:val="24"/>
        </w:rPr>
      </w:r>
      <w:r>
        <w:rPr>
          <w:rFonts w:ascii="Times New Roman" w:hAnsi="Times New Roman" w:eastAsia="Times New Roman" w:cs="Times New Roman"/>
          <w:sz w:val="24"/>
        </w:rPr>
      </w:r>
    </w:p>
    <w:p w14:paraId="7BF73A58">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Rapport d'activité (créations, modifications, suppressions sur une période)</w:t>
      </w:r>
      <w:r>
        <w:rPr>
          <w:rFonts w:ascii="Times New Roman" w:hAnsi="Times New Roman" w:eastAsia="Times New Roman" w:cs="Times New Roman"/>
          <w:sz w:val="24"/>
        </w:rPr>
      </w:r>
      <w:r>
        <w:rPr>
          <w:rFonts w:ascii="Times New Roman" w:hAnsi="Times New Roman" w:eastAsia="Times New Roman" w:cs="Times New Roman"/>
          <w:sz w:val="24"/>
        </w:rPr>
      </w:r>
    </w:p>
    <w:p w14:paraId="012D2629">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Export des profils au format CSV standard</w:t>
      </w:r>
      <w:r>
        <w:rPr>
          <w:rFonts w:ascii="Times New Roman" w:hAnsi="Times New Roman" w:eastAsia="Times New Roman" w:cs="Times New Roman"/>
          <w:sz w:val="24"/>
        </w:rPr>
      </w:r>
      <w:r>
        <w:rPr>
          <w:rFonts w:ascii="Times New Roman" w:hAnsi="Times New Roman" w:eastAsia="Times New Roman" w:cs="Times New Roman"/>
          <w:sz w:val="24"/>
        </w:rPr>
      </w:r>
    </w:p>
    <w:p w14:paraId="189F5DC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L'export est déclenché par un bouton dans l'interface LiveView et génère un fichier CSV téléchargeable.</w:t>
      </w:r>
      <w:r>
        <w:rPr>
          <w:rFonts w:ascii="Times New Roman" w:hAnsi="Times New Roman" w:eastAsia="Times New Roman" w:cs="Times New Roman"/>
          <w:sz w:val="24"/>
        </w:rPr>
      </w:r>
      <w:r>
        <w:rPr>
          <w:rFonts w:ascii="Times New Roman" w:hAnsi="Times New Roman" w:eastAsia="Times New Roman" w:cs="Times New Roman"/>
          <w:sz w:val="24"/>
        </w:rPr>
      </w:r>
    </w:p>
    <w:p w14:paraId="3968044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5.3.3 Interface utilisateur (aperçu)</w:t>
      </w:r>
      <w:r>
        <w:rPr>
          <w:rFonts w:ascii="Times New Roman" w:hAnsi="Times New Roman" w:eastAsia="Times New Roman" w:cs="Times New Roman"/>
          <w:sz w:val="24"/>
        </w:rPr>
      </w:r>
      <w:r>
        <w:rPr>
          <w:rFonts w:ascii="Times New Roman" w:hAnsi="Times New Roman" w:eastAsia="Times New Roman" w:cs="Times New Roman"/>
          <w:sz w:val="24"/>
        </w:rPr>
      </w:r>
    </w:p>
    <w:p w14:paraId="145D526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L'interface utilisateur a été conçue selon les principes UX modernes : navigation intuitive, feedback immédiat, responsive design.</w:t>
      </w:r>
      <w:r>
        <w:rPr>
          <w:rFonts w:ascii="Times New Roman" w:hAnsi="Times New Roman" w:eastAsia="Times New Roman" w:cs="Times New Roman"/>
          <w:sz w:val="24"/>
        </w:rPr>
      </w:r>
      <w:r>
        <w:rPr>
          <w:rFonts w:ascii="Times New Roman" w:hAnsi="Times New Roman" w:eastAsia="Times New Roman" w:cs="Times New Roman"/>
          <w:sz w:val="24"/>
        </w:rPr>
      </w:r>
    </w:p>
    <w:p w14:paraId="4F8BE7C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principales pages de l'interface sont :</w:t>
      </w:r>
      <w:r>
        <w:rPr>
          <w:rFonts w:ascii="Times New Roman" w:hAnsi="Times New Roman" w:eastAsia="Times New Roman" w:cs="Times New Roman"/>
          <w:sz w:val="24"/>
        </w:rPr>
      </w:r>
      <w:r>
        <w:rPr>
          <w:rFonts w:ascii="Times New Roman" w:hAnsi="Times New Roman" w:eastAsia="Times New Roman" w:cs="Times New Roman"/>
          <w:sz w:val="24"/>
        </w:rPr>
      </w:r>
    </w:p>
    <w:p w14:paraId="79EAC54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Page de connexion :</w:t>
      </w:r>
      <w:r>
        <w:rPr>
          <w:rFonts w:ascii="Times New Roman" w:hAnsi="Times New Roman" w:eastAsia="Times New Roman" w:cs="Times New Roman"/>
          <w:color w:val="000000"/>
          <w:sz w:val="24"/>
        </w:rPr>
        <w:t xml:space="preserve"> formulaire de connexion avec email/mot de passe, option de récupération de mot de passe et lien d'inscription. L'interface est épurée et responsive.</w:t>
      </w:r>
      <w:r>
        <w:rPr>
          <w:rFonts w:ascii="Times New Roman" w:hAnsi="Times New Roman" w:eastAsia="Times New Roman" w:cs="Times New Roman"/>
          <w:sz w:val="24"/>
        </w:rPr>
      </w:r>
      <w:r>
        <w:rPr>
          <w:rFonts w:ascii="Times New Roman" w:hAnsi="Times New Roman" w:eastAsia="Times New Roman" w:cs="Times New Roman"/>
          <w:sz w:val="24"/>
        </w:rPr>
      </w:r>
    </w:p>
    <w:p w14:paraId="68CDB8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Page d'accueil — Liste des profils :</w:t>
      </w:r>
      <w:r>
        <w:rPr>
          <w:rFonts w:ascii="Times New Roman" w:hAnsi="Times New Roman" w:eastAsia="Times New Roman" w:cs="Times New Roman"/>
          <w:color w:val="000000"/>
          <w:sz w:val="24"/>
        </w:rPr>
        <w:t xml:space="preserve"> affiche la liste des profils de montage sous forme de cartes avec les informations essentielles (nom, type de véhicule, alimentation). Chaque profil est cliquable pour accéder au détail. Un bouton permet de créer un nouveau profil.</w:t>
      </w:r>
      <w:r>
        <w:rPr>
          <w:rFonts w:ascii="Times New Roman" w:hAnsi="Times New Roman" w:eastAsia="Times New Roman" w:cs="Times New Roman"/>
          <w:sz w:val="24"/>
        </w:rPr>
      </w:r>
      <w:r>
        <w:rPr>
          <w:rFonts w:ascii="Times New Roman" w:hAnsi="Times New Roman" w:eastAsia="Times New Roman" w:cs="Times New Roman"/>
          <w:sz w:val="24"/>
        </w:rPr>
      </w:r>
    </w:p>
    <w:p w14:paraId="3399C24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Formulaire de création d'un profil :</w:t>
      </w:r>
      <w:r>
        <w:rPr>
          <w:rFonts w:ascii="Times New Roman" w:hAnsi="Times New Roman" w:eastAsia="Times New Roman" w:cs="Times New Roman"/>
          <w:color w:val="000000"/>
          <w:sz w:val="24"/>
        </w:rPr>
        <w:t xml:space="preserve"> formulaire structuré en sections logiques, avec des champs typés et des validations côté client. Les listes déroulantes sont alimentées par les énumérations définies dans les ressources Ash.</w:t>
      </w:r>
      <w:r>
        <w:rPr>
          <w:rFonts w:ascii="Times New Roman" w:hAnsi="Times New Roman" w:eastAsia="Times New Roman" w:cs="Times New Roman"/>
          <w:sz w:val="24"/>
        </w:rPr>
      </w:r>
      <w:r>
        <w:rPr>
          <w:rFonts w:ascii="Times New Roman" w:hAnsi="Times New Roman" w:eastAsia="Times New Roman" w:cs="Times New Roman"/>
          <w:sz w:val="24"/>
        </w:rPr>
      </w:r>
    </w:p>
    <w:p w14:paraId="1AE4868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Page de détails d'un profil :</w:t>
      </w:r>
      <w:r>
        <w:rPr>
          <w:rFonts w:ascii="Times New Roman" w:hAnsi="Times New Roman" w:eastAsia="Times New Roman" w:cs="Times New Roman"/>
          <w:color w:val="000000"/>
          <w:sz w:val="24"/>
        </w:rPr>
        <w:t xml:space="preserve"> affiche l'ensemble des informations du profil avec la liste des compatibilités calculées. Chaque compatibilité est affichée avec un code couleur (vert = compatible, orange = conditionnel, rouge = incompatible).</w:t>
      </w:r>
      <w:r>
        <w:rPr>
          <w:rFonts w:ascii="Times New Roman" w:hAnsi="Times New Roman" w:eastAsia="Times New Roman" w:cs="Times New Roman"/>
          <w:sz w:val="24"/>
        </w:rPr>
      </w:r>
      <w:r>
        <w:rPr>
          <w:rFonts w:ascii="Times New Roman" w:hAnsi="Times New Roman" w:eastAsia="Times New Roman" w:cs="Times New Roman"/>
          <w:sz w:val="24"/>
        </w:rPr>
      </w:r>
    </w:p>
    <w:p w14:paraId="4BDB31C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Catalogue des modèles de traceurs :</w:t>
      </w:r>
      <w:r>
        <w:rPr>
          <w:rFonts w:ascii="Times New Roman" w:hAnsi="Times New Roman" w:eastAsia="Times New Roman" w:cs="Times New Roman"/>
          <w:color w:val="000000"/>
          <w:sz w:val="24"/>
        </w:rPr>
        <w:t xml:space="preserve"> grille de cartes présentant les modèles avec leurs caractéristiques principales. Un champ de recherche permet de filtrer en temps réel. Chaque modèle est cliquable pour accéder à sa fiche détaillée.</w:t>
      </w:r>
      <w:r>
        <w:rPr>
          <w:rFonts w:ascii="Times New Roman" w:hAnsi="Times New Roman" w:eastAsia="Times New Roman" w:cs="Times New Roman"/>
          <w:sz w:val="24"/>
        </w:rPr>
      </w:r>
      <w:r>
        <w:rPr>
          <w:rFonts w:ascii="Times New Roman" w:hAnsi="Times New Roman" w:eastAsia="Times New Roman" w:cs="Times New Roman"/>
          <w:sz w:val="24"/>
        </w:rPr>
      </w:r>
    </w:p>
    <w:p w14:paraId="690EB37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Détails d'un modèle de traceur :</w:t>
      </w:r>
      <w:r>
        <w:rPr>
          <w:rFonts w:ascii="Times New Roman" w:hAnsi="Times New Roman" w:eastAsia="Times New Roman" w:cs="Times New Roman"/>
          <w:color w:val="000000"/>
          <w:sz w:val="24"/>
        </w:rPr>
        <w:t xml:space="preserve"> fiche complète avec toutes les spécifications techniques, le prix, la disponibilité. Un bouton permet de calculer la compatibilité avec un profil spécifique.</w:t>
      </w:r>
      <w:r>
        <w:rPr>
          <w:rFonts w:ascii="Times New Roman" w:hAnsi="Times New Roman" w:eastAsia="Times New Roman" w:cs="Times New Roman"/>
          <w:sz w:val="24"/>
        </w:rPr>
      </w:r>
      <w:r>
        <w:rPr>
          <w:rFonts w:ascii="Times New Roman" w:hAnsi="Times New Roman" w:eastAsia="Times New Roman" w:cs="Times New Roman"/>
          <w:sz w:val="24"/>
        </w:rPr>
      </w:r>
    </w:p>
    <w:p w14:paraId="5382B1E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Page de compatibilité profil/modèle :</w:t>
      </w:r>
      <w:r>
        <w:rPr>
          <w:rFonts w:ascii="Times New Roman" w:hAnsi="Times New Roman" w:eastAsia="Times New Roman" w:cs="Times New Roman"/>
          <w:color w:val="000000"/>
          <w:sz w:val="24"/>
        </w:rPr>
        <w:t xml:space="preserve"> affiche le résultat du calcul de compatibilité avec le détail de chaque vérification (tension, température, vibrations). Les raisons d'incompatibilité sont clairement expliquées.</w:t>
      </w:r>
      <w:r>
        <w:rPr>
          <w:rFonts w:ascii="Times New Roman" w:hAnsi="Times New Roman" w:eastAsia="Times New Roman" w:cs="Times New Roman"/>
          <w:sz w:val="24"/>
        </w:rPr>
      </w:r>
      <w:r>
        <w:rPr>
          <w:rFonts w:ascii="Times New Roman" w:hAnsi="Times New Roman" w:eastAsia="Times New Roman" w:cs="Times New Roman"/>
          <w:sz w:val="24"/>
        </w:rPr>
      </w:r>
    </w:p>
    <w:p w14:paraId="1EE17F4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CHAPITRE 6 : ÉVALUATION ET DISCUSSION</w:t>
      </w:r>
      <w:r>
        <w:rPr>
          <w:rFonts w:ascii="Times New Roman" w:hAnsi="Times New Roman" w:eastAsia="Times New Roman" w:cs="Times New Roman"/>
          <w:sz w:val="24"/>
        </w:rPr>
      </w:r>
      <w:r>
        <w:rPr>
          <w:rFonts w:ascii="Times New Roman" w:hAnsi="Times New Roman" w:eastAsia="Times New Roman" w:cs="Times New Roman"/>
          <w:sz w:val="24"/>
        </w:rPr>
      </w:r>
    </w:p>
    <w:p w14:paraId="77130A7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6.1 Tests et validation</w:t>
      </w:r>
      <w:r>
        <w:rPr>
          <w:rFonts w:ascii="Times New Roman" w:hAnsi="Times New Roman" w:eastAsia="Times New Roman" w:cs="Times New Roman"/>
          <w:sz w:val="24"/>
        </w:rPr>
      </w:r>
      <w:r>
        <w:rPr>
          <w:rFonts w:ascii="Times New Roman" w:hAnsi="Times New Roman" w:eastAsia="Times New Roman" w:cs="Times New Roman"/>
          <w:sz w:val="24"/>
        </w:rPr>
      </w:r>
    </w:p>
    <w:p w14:paraId="4D36944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6.1.1 Tests fonctionnels</w:t>
      </w:r>
      <w:r>
        <w:rPr>
          <w:rFonts w:ascii="Times New Roman" w:hAnsi="Times New Roman" w:eastAsia="Times New Roman" w:cs="Times New Roman"/>
          <w:sz w:val="24"/>
        </w:rPr>
      </w:r>
      <w:r>
        <w:rPr>
          <w:rFonts w:ascii="Times New Roman" w:hAnsi="Times New Roman" w:eastAsia="Times New Roman" w:cs="Times New Roman"/>
          <w:sz w:val="24"/>
        </w:rPr>
      </w:r>
    </w:p>
    <w:p w14:paraId="0490217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tests fonctionnels ont été réalisés avec Phoenix.LiveViewTest pour valider les interactions utilisateur. Chaque LiveView a été testé pour les cas nominaux et les cas d'erreur.</w:t>
      </w:r>
      <w:r>
        <w:rPr>
          <w:rFonts w:ascii="Times New Roman" w:hAnsi="Times New Roman" w:eastAsia="Times New Roman" w:cs="Times New Roman"/>
          <w:sz w:val="24"/>
        </w:rPr>
      </w:r>
      <w:r>
        <w:rPr>
          <w:rFonts w:ascii="Times New Roman" w:hAnsi="Times New Roman" w:eastAsia="Times New Roman" w:cs="Times New Roman"/>
          <w:sz w:val="24"/>
        </w:rPr>
      </w:r>
    </w:p>
    <w:p w14:paraId="00895B9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tests couvrent les scénarios suivants :</w:t>
      </w:r>
      <w:r>
        <w:rPr>
          <w:rFonts w:ascii="Times New Roman" w:hAnsi="Times New Roman" w:eastAsia="Times New Roman" w:cs="Times New Roman"/>
          <w:sz w:val="24"/>
        </w:rPr>
      </w:r>
      <w:r>
        <w:rPr>
          <w:rFonts w:ascii="Times New Roman" w:hAnsi="Times New Roman" w:eastAsia="Times New Roman" w:cs="Times New Roman"/>
          <w:sz w:val="24"/>
        </w:rPr>
      </w:r>
    </w:p>
    <w:p w14:paraId="3318036E">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Affichage correct de la liste des profils pour un utilisateur authentifié</w:t>
      </w:r>
      <w:r>
        <w:rPr>
          <w:rFonts w:ascii="Times New Roman" w:hAnsi="Times New Roman" w:eastAsia="Times New Roman" w:cs="Times New Roman"/>
          <w:sz w:val="24"/>
        </w:rPr>
      </w:r>
      <w:r>
        <w:rPr>
          <w:rFonts w:ascii="Times New Roman" w:hAnsi="Times New Roman" w:eastAsia="Times New Roman" w:cs="Times New Roman"/>
          <w:sz w:val="24"/>
        </w:rPr>
      </w:r>
    </w:p>
    <w:p w14:paraId="76BDF68A">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Création d'un profil avec des données valides et invalides</w:t>
      </w:r>
      <w:r>
        <w:rPr>
          <w:rFonts w:ascii="Times New Roman" w:hAnsi="Times New Roman" w:eastAsia="Times New Roman" w:cs="Times New Roman"/>
          <w:sz w:val="24"/>
        </w:rPr>
      </w:r>
      <w:r>
        <w:rPr>
          <w:rFonts w:ascii="Times New Roman" w:hAnsi="Times New Roman" w:eastAsia="Times New Roman" w:cs="Times New Roman"/>
          <w:sz w:val="24"/>
        </w:rPr>
      </w:r>
    </w:p>
    <w:p w14:paraId="4486E702">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Modification d'un profil existant</w:t>
      </w:r>
      <w:r>
        <w:rPr>
          <w:rFonts w:ascii="Times New Roman" w:hAnsi="Times New Roman" w:eastAsia="Times New Roman" w:cs="Times New Roman"/>
          <w:sz w:val="24"/>
        </w:rPr>
      </w:r>
      <w:r>
        <w:rPr>
          <w:rFonts w:ascii="Times New Roman" w:hAnsi="Times New Roman" w:eastAsia="Times New Roman" w:cs="Times New Roman"/>
          <w:sz w:val="24"/>
        </w:rPr>
      </w:r>
    </w:p>
    <w:p w14:paraId="4A837AF1">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Suppression d'un profil</w:t>
      </w:r>
      <w:r>
        <w:rPr>
          <w:rFonts w:ascii="Times New Roman" w:hAnsi="Times New Roman" w:eastAsia="Times New Roman" w:cs="Times New Roman"/>
          <w:sz w:val="24"/>
        </w:rPr>
      </w:r>
      <w:r>
        <w:rPr>
          <w:rFonts w:ascii="Times New Roman" w:hAnsi="Times New Roman" w:eastAsia="Times New Roman" w:cs="Times New Roman"/>
          <w:sz w:val="24"/>
        </w:rPr>
      </w:r>
    </w:p>
    <w:p w14:paraId="11838F3F">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Consultation du catalogue de modèles</w:t>
      </w:r>
      <w:r>
        <w:rPr>
          <w:rFonts w:ascii="Times New Roman" w:hAnsi="Times New Roman" w:eastAsia="Times New Roman" w:cs="Times New Roman"/>
          <w:sz w:val="24"/>
        </w:rPr>
      </w:r>
      <w:r>
        <w:rPr>
          <w:rFonts w:ascii="Times New Roman" w:hAnsi="Times New Roman" w:eastAsia="Times New Roman" w:cs="Times New Roman"/>
          <w:sz w:val="24"/>
        </w:rPr>
      </w:r>
    </w:p>
    <w:p w14:paraId="0707DCB8">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Recherche de modèles par critères</w:t>
      </w:r>
      <w:r>
        <w:rPr>
          <w:rFonts w:ascii="Times New Roman" w:hAnsi="Times New Roman" w:eastAsia="Times New Roman" w:cs="Times New Roman"/>
          <w:sz w:val="24"/>
        </w:rPr>
      </w:r>
      <w:r>
        <w:rPr>
          <w:rFonts w:ascii="Times New Roman" w:hAnsi="Times New Roman" w:eastAsia="Times New Roman" w:cs="Times New Roman"/>
          <w:sz w:val="24"/>
        </w:rPr>
      </w:r>
    </w:p>
    <w:p w14:paraId="35914346">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Calcul et affichage de la compatibilité</w:t>
      </w:r>
      <w:r>
        <w:rPr>
          <w:rFonts w:ascii="Times New Roman" w:hAnsi="Times New Roman" w:eastAsia="Times New Roman" w:cs="Times New Roman"/>
          <w:sz w:val="24"/>
        </w:rPr>
      </w:r>
      <w:r>
        <w:rPr>
          <w:rFonts w:ascii="Times New Roman" w:hAnsi="Times New Roman" w:eastAsia="Times New Roman" w:cs="Times New Roman"/>
          <w:sz w:val="24"/>
        </w:rPr>
      </w:r>
    </w:p>
    <w:p w14:paraId="76DC5788">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Accès refusé pour les utilisateurs non authentifiés</w:t>
      </w:r>
      <w:r>
        <w:rPr>
          <w:rFonts w:ascii="Times New Roman" w:hAnsi="Times New Roman" w:eastAsia="Times New Roman" w:cs="Times New Roman"/>
          <w:sz w:val="24"/>
        </w:rPr>
      </w:r>
      <w:r>
        <w:rPr>
          <w:rFonts w:ascii="Times New Roman" w:hAnsi="Times New Roman" w:eastAsia="Times New Roman" w:cs="Times New Roman"/>
          <w:sz w:val="24"/>
        </w:rPr>
      </w:r>
    </w:p>
    <w:p w14:paraId="7E73A87A">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Isolation des données entre organisations</w:t>
      </w:r>
      <w:r>
        <w:rPr>
          <w:rFonts w:ascii="Times New Roman" w:hAnsi="Times New Roman" w:eastAsia="Times New Roman" w:cs="Times New Roman"/>
          <w:sz w:val="24"/>
        </w:rPr>
      </w:r>
      <w:r>
        <w:rPr>
          <w:rFonts w:ascii="Times New Roman" w:hAnsi="Times New Roman" w:eastAsia="Times New Roman" w:cs="Times New Roman"/>
          <w:sz w:val="24"/>
        </w:rPr>
      </w:r>
    </w:p>
    <w:p w14:paraId="18D7E42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6.1.2 Tests techniques (unitaires et intégration)</w:t>
      </w:r>
      <w:r>
        <w:rPr>
          <w:rFonts w:ascii="Times New Roman" w:hAnsi="Times New Roman" w:eastAsia="Times New Roman" w:cs="Times New Roman"/>
          <w:sz w:val="24"/>
        </w:rPr>
      </w:r>
      <w:r>
        <w:rPr>
          <w:rFonts w:ascii="Times New Roman" w:hAnsi="Times New Roman" w:eastAsia="Times New Roman" w:cs="Times New Roman"/>
          <w:sz w:val="24"/>
        </w:rPr>
      </w:r>
    </w:p>
    <w:p w14:paraId="39CE8AB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tests Ash ont été implémentés pour valider la logique métier :</w:t>
      </w:r>
      <w:r>
        <w:rPr>
          <w:rFonts w:ascii="Times New Roman" w:hAnsi="Times New Roman" w:eastAsia="Times New Roman" w:cs="Times New Roman"/>
          <w:sz w:val="24"/>
        </w:rPr>
      </w:r>
      <w:r>
        <w:rPr>
          <w:rFonts w:ascii="Times New Roman" w:hAnsi="Times New Roman" w:eastAsia="Times New Roman" w:cs="Times New Roman"/>
          <w:sz w:val="24"/>
        </w:rPr>
      </w:r>
    </w:p>
    <w:p w14:paraId="08AA4253">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Tests unitaires pour chaque action de ressource (create, read, update, delete)</w:t>
      </w:r>
      <w:r>
        <w:rPr>
          <w:rFonts w:ascii="Times New Roman" w:hAnsi="Times New Roman" w:eastAsia="Times New Roman" w:cs="Times New Roman"/>
          <w:sz w:val="24"/>
        </w:rPr>
      </w:r>
      <w:r>
        <w:rPr>
          <w:rFonts w:ascii="Times New Roman" w:hAnsi="Times New Roman" w:eastAsia="Times New Roman" w:cs="Times New Roman"/>
          <w:sz w:val="24"/>
        </w:rPr>
      </w:r>
    </w:p>
    <w:p w14:paraId="7F734E9C">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Tests du moteur de compatibilité pour chaque règle métier</w:t>
      </w:r>
      <w:r>
        <w:rPr>
          <w:rFonts w:ascii="Times New Roman" w:hAnsi="Times New Roman" w:eastAsia="Times New Roman" w:cs="Times New Roman"/>
          <w:sz w:val="24"/>
        </w:rPr>
      </w:r>
      <w:r>
        <w:rPr>
          <w:rFonts w:ascii="Times New Roman" w:hAnsi="Times New Roman" w:eastAsia="Times New Roman" w:cs="Times New Roman"/>
          <w:sz w:val="24"/>
        </w:rPr>
      </w:r>
    </w:p>
    <w:p w14:paraId="46F77B62">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Tests d'intégration pour le calcul de compatibilité avec plusieurs profils et modèles</w:t>
      </w:r>
      <w:r>
        <w:rPr>
          <w:rFonts w:ascii="Times New Roman" w:hAnsi="Times New Roman" w:eastAsia="Times New Roman" w:cs="Times New Roman"/>
          <w:sz w:val="24"/>
        </w:rPr>
      </w:r>
      <w:r>
        <w:rPr>
          <w:rFonts w:ascii="Times New Roman" w:hAnsi="Times New Roman" w:eastAsia="Times New Roman" w:cs="Times New Roman"/>
          <w:sz w:val="24"/>
        </w:rPr>
      </w:r>
    </w:p>
    <w:p w14:paraId="7DD51788">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Tests des validations (champs obligatoires, contraintes, unicité)</w:t>
      </w:r>
      <w:r>
        <w:rPr>
          <w:rFonts w:ascii="Times New Roman" w:hAnsi="Times New Roman" w:eastAsia="Times New Roman" w:cs="Times New Roman"/>
          <w:sz w:val="24"/>
        </w:rPr>
      </w:r>
      <w:r>
        <w:rPr>
          <w:rFonts w:ascii="Times New Roman" w:hAnsi="Times New Roman" w:eastAsia="Times New Roman" w:cs="Times New Roman"/>
          <w:sz w:val="24"/>
        </w:rPr>
      </w:r>
    </w:p>
    <w:p w14:paraId="0A04F062">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Tests des politiques d'autorisation (accès par rôle, isolation des données)</w:t>
      </w:r>
      <w:r>
        <w:rPr>
          <w:rFonts w:ascii="Times New Roman" w:hAnsi="Times New Roman" w:eastAsia="Times New Roman" w:cs="Times New Roman"/>
          <w:sz w:val="24"/>
        </w:rPr>
      </w:r>
      <w:r>
        <w:rPr>
          <w:rFonts w:ascii="Times New Roman" w:hAnsi="Times New Roman" w:eastAsia="Times New Roman" w:cs="Times New Roman"/>
          <w:sz w:val="24"/>
        </w:rPr>
      </w:r>
    </w:p>
    <w:p w14:paraId="346E3D8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6.1.3 Sécurité et résultats</w:t>
      </w:r>
      <w:r>
        <w:rPr>
          <w:rFonts w:ascii="Times New Roman" w:hAnsi="Times New Roman" w:eastAsia="Times New Roman" w:cs="Times New Roman"/>
          <w:sz w:val="24"/>
        </w:rPr>
      </w:r>
      <w:r>
        <w:rPr>
          <w:rFonts w:ascii="Times New Roman" w:hAnsi="Times New Roman" w:eastAsia="Times New Roman" w:cs="Times New Roman"/>
          <w:sz w:val="24"/>
        </w:rPr>
      </w:r>
    </w:p>
    <w:p w14:paraId="7039C29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tests de sécurité ont validé :</w:t>
      </w:r>
      <w:r>
        <w:rPr>
          <w:rFonts w:ascii="Times New Roman" w:hAnsi="Times New Roman" w:eastAsia="Times New Roman" w:cs="Times New Roman"/>
          <w:sz w:val="24"/>
        </w:rPr>
      </w:r>
      <w:r>
        <w:rPr>
          <w:rFonts w:ascii="Times New Roman" w:hAnsi="Times New Roman" w:eastAsia="Times New Roman" w:cs="Times New Roman"/>
          <w:sz w:val="24"/>
        </w:rPr>
      </w:r>
    </w:p>
    <w:p w14:paraId="1FAD1FB7">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Authentification</w:t>
      </w:r>
      <w:r>
        <w:rPr>
          <w:rFonts w:ascii="Times New Roman" w:hAnsi="Times New Roman" w:eastAsia="Times New Roman" w:cs="Times New Roman"/>
          <w:color w:val="000000"/>
          <w:sz w:val="24"/>
        </w:rPr>
        <w:t xml:space="preserve"> : accès refusé sans session valide (code 302 vers la page de connexion)</w:t>
      </w:r>
      <w:r>
        <w:rPr>
          <w:rFonts w:ascii="Times New Roman" w:hAnsi="Times New Roman" w:eastAsia="Times New Roman" w:cs="Times New Roman"/>
          <w:sz w:val="24"/>
        </w:rPr>
      </w:r>
      <w:r>
        <w:rPr>
          <w:rFonts w:ascii="Times New Roman" w:hAnsi="Times New Roman" w:eastAsia="Times New Roman" w:cs="Times New Roman"/>
          <w:sz w:val="24"/>
        </w:rPr>
      </w:r>
    </w:p>
    <w:p w14:paraId="47386A51">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Autorisation</w:t>
      </w:r>
      <w:r>
        <w:rPr>
          <w:rFonts w:ascii="Times New Roman" w:hAnsi="Times New Roman" w:eastAsia="Times New Roman" w:cs="Times New Roman"/>
          <w:color w:val="000000"/>
          <w:sz w:val="24"/>
        </w:rPr>
        <w:t xml:space="preserve"> : isolation des données entre organisations (un client ne peut pas voir les profils d'un autre client)</w:t>
      </w:r>
      <w:r>
        <w:rPr>
          <w:rFonts w:ascii="Times New Roman" w:hAnsi="Times New Roman" w:eastAsia="Times New Roman" w:cs="Times New Roman"/>
          <w:sz w:val="24"/>
        </w:rPr>
      </w:r>
      <w:r>
        <w:rPr>
          <w:rFonts w:ascii="Times New Roman" w:hAnsi="Times New Roman" w:eastAsia="Times New Roman" w:cs="Times New Roman"/>
          <w:sz w:val="24"/>
        </w:rPr>
      </w:r>
    </w:p>
    <w:p w14:paraId="0C81B1A8">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Protection CSRF</w:t>
      </w:r>
      <w:r>
        <w:rPr>
          <w:rFonts w:ascii="Times New Roman" w:hAnsi="Times New Roman" w:eastAsia="Times New Roman" w:cs="Times New Roman"/>
          <w:color w:val="000000"/>
          <w:sz w:val="24"/>
        </w:rPr>
        <w:t xml:space="preserve"> : rejet des requêtes sans token valide (code 422)</w:t>
      </w:r>
      <w:r>
        <w:rPr>
          <w:rFonts w:ascii="Times New Roman" w:hAnsi="Times New Roman" w:eastAsia="Times New Roman" w:cs="Times New Roman"/>
          <w:sz w:val="24"/>
        </w:rPr>
      </w:r>
      <w:r>
        <w:rPr>
          <w:rFonts w:ascii="Times New Roman" w:hAnsi="Times New Roman" w:eastAsia="Times New Roman" w:cs="Times New Roman"/>
          <w:sz w:val="24"/>
        </w:rPr>
      </w:r>
    </w:p>
    <w:p w14:paraId="56A2A13A">
      <w:pPr>
        <w:pStyle w:val="1024"/>
        <w:numPr>
          <w:ilvl w:val="0"/>
          <w:numId w:val="75"/>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Validation des entrées</w:t>
      </w:r>
      <w:r>
        <w:rPr>
          <w:rFonts w:ascii="Times New Roman" w:hAnsi="Times New Roman" w:eastAsia="Times New Roman" w:cs="Times New Roman"/>
          <w:color w:val="000000"/>
          <w:sz w:val="24"/>
        </w:rPr>
        <w:t xml:space="preserve"> : rejet des données invalides avec messages d'erreur appropriés (code 422)</w:t>
      </w:r>
      <w:r>
        <w:rPr>
          <w:rFonts w:ascii="Times New Roman" w:hAnsi="Times New Roman" w:eastAsia="Times New Roman" w:cs="Times New Roman"/>
          <w:sz w:val="24"/>
        </w:rPr>
      </w:r>
      <w:r>
        <w:rPr>
          <w:rFonts w:ascii="Times New Roman" w:hAnsi="Times New Roman" w:eastAsia="Times New Roman" w:cs="Times New Roman"/>
          <w:sz w:val="24"/>
        </w:rPr>
      </w:r>
    </w:p>
    <w:p w14:paraId="5308331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Résultats des tests :</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8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40"/>
        <w:gridCol w:w="2640"/>
        <w:gridCol w:w="2640"/>
      </w:tblGrid>
      <w:tr>
        <w:trPr>
          <w:tblHeader/>
        </w:trPr>
        <w:tc>
          <w:tcPr>
            <w:tcBorders>
              <w:bottom w:val="single" w:color="000000" w:sz="6" w:space="0"/>
            </w:tcBorders>
            <w:tcMar>
              <w:left w:w="0" w:type="dxa"/>
              <w:top w:w="0" w:type="dxa"/>
              <w:right w:w="0" w:type="dxa"/>
              <w:bottom w:w="0" w:type="dxa"/>
            </w:tcMar>
            <w:tcW w:w="2640" w:type="dxa"/>
            <w:vAlign w:val="bottom"/>
          </w:tcPr>
          <w:p w14:paraId="6E19553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Type de test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2640" w:type="dxa"/>
            <w:vAlign w:val="bottom"/>
          </w:tcPr>
          <w:p w14:paraId="34AAC90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Nombre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2640" w:type="dxa"/>
            <w:vAlign w:val="bottom"/>
          </w:tcPr>
          <w:p w14:paraId="524E62C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Couverture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00457CB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Tests unitaires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4906842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C8AE32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87%</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7F8EB7D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Tests fonctionnels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65ECBDD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35</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F8C1EC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769191E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Tests d'intégration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27FC098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20</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597796B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6C1C313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Tests de sécurité</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324F186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12</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49DCC01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2640" w:type="dxa"/>
            <w:vAlign w:val="top"/>
          </w:tcPr>
          <w:p w14:paraId="6F21A09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b/>
                <w:color w:val="000000"/>
                <w:sz w:val="24"/>
              </w:rPr>
              <w:t xml:space="preserve">Total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334B90D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b/>
                <w:color w:val="000000"/>
                <w:sz w:val="24"/>
              </w:rPr>
              <w:t xml:space="preserve">117</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2640" w:type="dxa"/>
            <w:vAlign w:val="top"/>
          </w:tcPr>
          <w:p w14:paraId="14F059B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b/>
                <w:color w:val="000000"/>
                <w:sz w:val="24"/>
              </w:rPr>
              <w:t xml:space="preserve">87%</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40FE885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6.2 Analyse des performances</w:t>
      </w:r>
      <w:r>
        <w:rPr>
          <w:rFonts w:ascii="Times New Roman" w:hAnsi="Times New Roman" w:eastAsia="Times New Roman" w:cs="Times New Roman"/>
          <w:sz w:val="24"/>
        </w:rPr>
      </w:r>
      <w:r>
        <w:rPr>
          <w:rFonts w:ascii="Times New Roman" w:hAnsi="Times New Roman" w:eastAsia="Times New Roman" w:cs="Times New Roman"/>
          <w:sz w:val="24"/>
        </w:rPr>
      </w:r>
    </w:p>
    <w:p w14:paraId="0EC91DB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6.2.1 Temps de réponse</w:t>
      </w:r>
      <w:r>
        <w:rPr>
          <w:rFonts w:ascii="Times New Roman" w:hAnsi="Times New Roman" w:eastAsia="Times New Roman" w:cs="Times New Roman"/>
          <w:sz w:val="24"/>
        </w:rPr>
      </w:r>
      <w:r>
        <w:rPr>
          <w:rFonts w:ascii="Times New Roman" w:hAnsi="Times New Roman" w:eastAsia="Times New Roman" w:cs="Times New Roman"/>
          <w:sz w:val="24"/>
        </w:rPr>
      </w:r>
    </w:p>
    <w:p w14:paraId="551D9A3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performances ont été mesurées avec des jeux de données représentatifs, en utilisant l'outil de benchmark intégré à Phoenix :</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8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84"/>
        <w:gridCol w:w="1584"/>
        <w:gridCol w:w="1584"/>
        <w:gridCol w:w="1584"/>
        <w:gridCol w:w="1584"/>
      </w:tblGrid>
      <w:tr>
        <w:trPr>
          <w:tblHeader/>
        </w:trPr>
        <w:tc>
          <w:tcPr>
            <w:tcBorders>
              <w:bottom w:val="single" w:color="000000" w:sz="6" w:space="0"/>
            </w:tcBorders>
            <w:tcMar>
              <w:left w:w="0" w:type="dxa"/>
              <w:top w:w="0" w:type="dxa"/>
              <w:right w:w="0" w:type="dxa"/>
              <w:bottom w:w="0" w:type="dxa"/>
            </w:tcMar>
            <w:tcW w:w="1584" w:type="dxa"/>
            <w:vAlign w:val="bottom"/>
          </w:tcPr>
          <w:p w14:paraId="087ABD8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Opération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84" w:type="dxa"/>
            <w:vAlign w:val="bottom"/>
          </w:tcPr>
          <w:p w14:paraId="58C59B3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Volume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84" w:type="dxa"/>
            <w:vAlign w:val="bottom"/>
          </w:tcPr>
          <w:p w14:paraId="195624E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Temps moyen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84" w:type="dxa"/>
            <w:vAlign w:val="bottom"/>
          </w:tcPr>
          <w:p w14:paraId="0694F4B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Objectif</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1584" w:type="dxa"/>
            <w:vAlign w:val="bottom"/>
          </w:tcPr>
          <w:p w14:paraId="0F23311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Statut</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84" w:type="dxa"/>
            <w:vAlign w:val="top"/>
          </w:tcPr>
          <w:p w14:paraId="607C713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Liste des profils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1896B3B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100 profils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5A7692B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95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2232F8E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&lt; 500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5D9D205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84" w:type="dxa"/>
            <w:vAlign w:val="top"/>
          </w:tcPr>
          <w:p w14:paraId="3D526CD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Liste des profils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1A36C24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1000 profils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6CF74B6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210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7CD51C5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&lt; 500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620BED2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84" w:type="dxa"/>
            <w:vAlign w:val="top"/>
          </w:tcPr>
          <w:p w14:paraId="43CC7AB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Détail d'un profil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56D707F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7914BC0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35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268DD6A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&lt; 200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7AC4F11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84" w:type="dxa"/>
            <w:vAlign w:val="top"/>
          </w:tcPr>
          <w:p w14:paraId="5096C96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Création d'un profil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7B4F7B8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45F9665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120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68E7A34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&lt; 500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3D4337F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84" w:type="dxa"/>
            <w:vAlign w:val="top"/>
          </w:tcPr>
          <w:p w14:paraId="06DE0DF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Calcul compatibilité</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6865E1D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 modèles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7487E2E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85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0D48806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&lt; 1000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1C8D8CB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84" w:type="dxa"/>
            <w:vAlign w:val="top"/>
          </w:tcPr>
          <w:p w14:paraId="2FA6A7B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Calcul compatibilité</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10A5940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50 modèles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35D8CB7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320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1BEA8AA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&lt; 1000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335040A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1584" w:type="dxa"/>
            <w:vAlign w:val="top"/>
          </w:tcPr>
          <w:p w14:paraId="661183F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Recherche modèle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5C7CE2F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200 modèles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30E64B2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65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0D6D073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&lt; 300 ms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1584" w:type="dxa"/>
            <w:vAlign w:val="top"/>
          </w:tcPr>
          <w:p w14:paraId="63511BF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5BC671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6.2.2 Optimisations</w:t>
      </w:r>
      <w:r>
        <w:rPr>
          <w:rFonts w:ascii="Times New Roman" w:hAnsi="Times New Roman" w:eastAsia="Times New Roman" w:cs="Times New Roman"/>
          <w:sz w:val="24"/>
        </w:rPr>
      </w:r>
      <w:r>
        <w:rPr>
          <w:rFonts w:ascii="Times New Roman" w:hAnsi="Times New Roman" w:eastAsia="Times New Roman" w:cs="Times New Roman"/>
          <w:sz w:val="24"/>
        </w:rPr>
      </w:r>
    </w:p>
    <w:p w14:paraId="77D8459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optimisations suivantes ont été appliquées pour atteindre les objectifs de performance :</w:t>
      </w:r>
      <w:r>
        <w:rPr>
          <w:rFonts w:ascii="Times New Roman" w:hAnsi="Times New Roman" w:eastAsia="Times New Roman" w:cs="Times New Roman"/>
          <w:sz w:val="24"/>
        </w:rPr>
      </w:r>
      <w:r>
        <w:rPr>
          <w:rFonts w:ascii="Times New Roman" w:hAnsi="Times New Roman" w:eastAsia="Times New Roman" w:cs="Times New Roman"/>
          <w:sz w:val="24"/>
        </w:rPr>
      </w:r>
    </w:p>
    <w:p w14:paraId="2248511C">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Indexation des colonnes fréquemment filtrées</w:t>
      </w:r>
      <w:r>
        <w:rPr>
          <w:rFonts w:ascii="Times New Roman" w:hAnsi="Times New Roman" w:eastAsia="Times New Roman" w:cs="Times New Roman"/>
          <w:color w:val="000000"/>
          <w:sz w:val="24"/>
        </w:rPr>
        <w:t xml:space="preserve"> : organisation_id, type_vehicule, actif, niveau</w:t>
      </w:r>
      <w:r>
        <w:rPr>
          <w:rFonts w:ascii="Times New Roman" w:hAnsi="Times New Roman" w:eastAsia="Times New Roman" w:cs="Times New Roman"/>
          <w:sz w:val="24"/>
        </w:rPr>
      </w:r>
      <w:r>
        <w:rPr>
          <w:rFonts w:ascii="Times New Roman" w:hAnsi="Times New Roman" w:eastAsia="Times New Roman" w:cs="Times New Roman"/>
          <w:sz w:val="24"/>
        </w:rPr>
      </w:r>
    </w:p>
    <w:p w14:paraId="77A82C44">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Préchargement des relations</w:t>
      </w:r>
      <w:r>
        <w:rPr>
          <w:rFonts w:ascii="Times New Roman" w:hAnsi="Times New Roman" w:eastAsia="Times New Roman" w:cs="Times New Roman"/>
          <w:color w:val="000000"/>
          <w:sz w:val="24"/>
        </w:rPr>
        <w:t xml:space="preserve"> : utilisation de Ash.load/3 avec des options de chargement sélectif pour éviter les requêtes N+1</w:t>
      </w:r>
      <w:r>
        <w:rPr>
          <w:rFonts w:ascii="Times New Roman" w:hAnsi="Times New Roman" w:eastAsia="Times New Roman" w:cs="Times New Roman"/>
          <w:sz w:val="24"/>
        </w:rPr>
      </w:r>
      <w:r>
        <w:rPr>
          <w:rFonts w:ascii="Times New Roman" w:hAnsi="Times New Roman" w:eastAsia="Times New Roman" w:cs="Times New Roman"/>
          <w:sz w:val="24"/>
        </w:rPr>
      </w:r>
    </w:p>
    <w:p w14:paraId="0DE696B0">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Streaming des listes</w:t>
      </w:r>
      <w:r>
        <w:rPr>
          <w:rFonts w:ascii="Times New Roman" w:hAnsi="Times New Roman" w:eastAsia="Times New Roman" w:cs="Times New Roman"/>
          <w:color w:val="000000"/>
          <w:sz w:val="24"/>
        </w:rPr>
        <w:t xml:space="preserve"> : utilisation de stream/3 pour le rendu progressif des listes sans bloquer l'interface</w:t>
      </w:r>
      <w:r>
        <w:rPr>
          <w:rFonts w:ascii="Times New Roman" w:hAnsi="Times New Roman" w:eastAsia="Times New Roman" w:cs="Times New Roman"/>
          <w:sz w:val="24"/>
        </w:rPr>
      </w:r>
      <w:r>
        <w:rPr>
          <w:rFonts w:ascii="Times New Roman" w:hAnsi="Times New Roman" w:eastAsia="Times New Roman" w:cs="Times New Roman"/>
          <w:sz w:val="24"/>
        </w:rPr>
      </w:r>
    </w:p>
    <w:p w14:paraId="746F321C">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Mise en cache des modèles de traceurs</w:t>
      </w:r>
      <w:r>
        <w:rPr>
          <w:rFonts w:ascii="Times New Roman" w:hAnsi="Times New Roman" w:eastAsia="Times New Roman" w:cs="Times New Roman"/>
          <w:color w:val="000000"/>
          <w:sz w:val="24"/>
        </w:rPr>
        <w:t xml:space="preserve"> : cache en mémoire (ETS) pour les catalogues statiques, rafraîchi lors des mises à jour</w:t>
      </w:r>
      <w:r>
        <w:rPr>
          <w:rFonts w:ascii="Times New Roman" w:hAnsi="Times New Roman" w:eastAsia="Times New Roman" w:cs="Times New Roman"/>
          <w:sz w:val="24"/>
        </w:rPr>
      </w:r>
      <w:r>
        <w:rPr>
          <w:rFonts w:ascii="Times New Roman" w:hAnsi="Times New Roman" w:eastAsia="Times New Roman" w:cs="Times New Roman"/>
          <w:sz w:val="24"/>
        </w:rPr>
      </w:r>
    </w:p>
    <w:p w14:paraId="313A9F91">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Pagination</w:t>
      </w:r>
      <w:r>
        <w:rPr>
          <w:rFonts w:ascii="Times New Roman" w:hAnsi="Times New Roman" w:eastAsia="Times New Roman" w:cs="Times New Roman"/>
          <w:color w:val="000000"/>
          <w:sz w:val="24"/>
        </w:rPr>
        <w:t xml:space="preserve"> : limitation à 50 résultats par page pour les listes avec chargement différé</w:t>
      </w:r>
      <w:r>
        <w:rPr>
          <w:rFonts w:ascii="Times New Roman" w:hAnsi="Times New Roman" w:eastAsia="Times New Roman" w:cs="Times New Roman"/>
          <w:sz w:val="24"/>
        </w:rPr>
      </w:r>
      <w:r>
        <w:rPr>
          <w:rFonts w:ascii="Times New Roman" w:hAnsi="Times New Roman" w:eastAsia="Times New Roman" w:cs="Times New Roman"/>
          <w:sz w:val="24"/>
        </w:rPr>
      </w:r>
    </w:p>
    <w:p w14:paraId="5C72A432">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Optimisation SQL</w:t>
      </w:r>
      <w:r>
        <w:rPr>
          <w:rFonts w:ascii="Times New Roman" w:hAnsi="Times New Roman" w:eastAsia="Times New Roman" w:cs="Times New Roman"/>
          <w:color w:val="000000"/>
          <w:sz w:val="24"/>
        </w:rPr>
        <w:t xml:space="preserve"> : utilisation d'EXPLAIN ANALYZE pour identifier et corriger les requêtes lentes</w:t>
      </w:r>
      <w:r>
        <w:rPr>
          <w:rFonts w:ascii="Times New Roman" w:hAnsi="Times New Roman" w:eastAsia="Times New Roman" w:cs="Times New Roman"/>
          <w:sz w:val="24"/>
        </w:rPr>
      </w:r>
      <w:r>
        <w:rPr>
          <w:rFonts w:ascii="Times New Roman" w:hAnsi="Times New Roman" w:eastAsia="Times New Roman" w:cs="Times New Roman"/>
          <w:sz w:val="24"/>
        </w:rPr>
      </w:r>
    </w:p>
    <w:p w14:paraId="5AA6796F">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Requêtes asynchrones</w:t>
      </w:r>
      <w:r>
        <w:rPr>
          <w:rFonts w:ascii="Times New Roman" w:hAnsi="Times New Roman" w:eastAsia="Times New Roman" w:cs="Times New Roman"/>
          <w:color w:val="000000"/>
          <w:sz w:val="24"/>
        </w:rPr>
        <w:t xml:space="preserve"> : délégation des calculs longs (compatibilité multi-modèles) à des tâches asynchrones</w:t>
      </w:r>
      <w:r>
        <w:rPr>
          <w:rFonts w:ascii="Times New Roman" w:hAnsi="Times New Roman" w:eastAsia="Times New Roman" w:cs="Times New Roman"/>
          <w:sz w:val="24"/>
        </w:rPr>
      </w:r>
      <w:r>
        <w:rPr>
          <w:rFonts w:ascii="Times New Roman" w:hAnsi="Times New Roman" w:eastAsia="Times New Roman" w:cs="Times New Roman"/>
          <w:sz w:val="24"/>
        </w:rPr>
      </w:r>
    </w:p>
    <w:p w14:paraId="0D13061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6.2.3 Résultats</w:t>
      </w:r>
      <w:r>
        <w:rPr>
          <w:rFonts w:ascii="Times New Roman" w:hAnsi="Times New Roman" w:eastAsia="Times New Roman" w:cs="Times New Roman"/>
          <w:sz w:val="24"/>
        </w:rPr>
      </w:r>
      <w:r>
        <w:rPr>
          <w:rFonts w:ascii="Times New Roman" w:hAnsi="Times New Roman" w:eastAsia="Times New Roman" w:cs="Times New Roman"/>
          <w:sz w:val="24"/>
        </w:rPr>
      </w:r>
    </w:p>
    <w:p w14:paraId="7122B84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objectifs de performance sont atteints pour l'ensemble des opérations. Le temps de réponse moyen est inférieur à 200 ms pour les opérations courantes. La fluidité de l'interface est assurée par LiveView qui maintient une connexion WebSocket persistante</w:t>
      </w:r>
      <w:r>
        <w:rPr>
          <w:rFonts w:ascii="Times New Roman" w:hAnsi="Times New Roman" w:eastAsia="Times New Roman" w:cs="Times New Roman"/>
          <w:color w:val="000000"/>
          <w:sz w:val="24"/>
        </w:rPr>
        <w:t xml:space="preserve">, évitant les rechargements de page.</w:t>
      </w:r>
      <w:r>
        <w:rPr>
          <w:rFonts w:ascii="Times New Roman" w:hAnsi="Times New Roman" w:eastAsia="Times New Roman" w:cs="Times New Roman"/>
          <w:sz w:val="24"/>
        </w:rPr>
      </w:r>
      <w:r>
        <w:rPr>
          <w:rFonts w:ascii="Times New Roman" w:hAnsi="Times New Roman" w:eastAsia="Times New Roman" w:cs="Times New Roman"/>
          <w:sz w:val="24"/>
        </w:rPr>
      </w:r>
    </w:p>
    <w:p w14:paraId="7FCCFC0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améliorations de performance par rapport à l'ancien module PHP sont significatives : temps de réponse divisés par 10 en moyenne, et interface utilisateur beaucoup plus réactive grâce au streaming et aux mises à jour en temps réel.</w:t>
      </w:r>
      <w:r>
        <w:rPr>
          <w:rFonts w:ascii="Times New Roman" w:hAnsi="Times New Roman" w:eastAsia="Times New Roman" w:cs="Times New Roman"/>
          <w:sz w:val="24"/>
        </w:rPr>
      </w:r>
      <w:r>
        <w:rPr>
          <w:rFonts w:ascii="Times New Roman" w:hAnsi="Times New Roman" w:eastAsia="Times New Roman" w:cs="Times New Roman"/>
          <w:sz w:val="24"/>
        </w:rPr>
      </w:r>
    </w:p>
    <w:p w14:paraId="41D3849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6.3 Discussion critique</w:t>
      </w:r>
      <w:r>
        <w:rPr>
          <w:rFonts w:ascii="Times New Roman" w:hAnsi="Times New Roman" w:eastAsia="Times New Roman" w:cs="Times New Roman"/>
          <w:sz w:val="24"/>
        </w:rPr>
      </w:r>
      <w:r>
        <w:rPr>
          <w:rFonts w:ascii="Times New Roman" w:hAnsi="Times New Roman" w:eastAsia="Times New Roman" w:cs="Times New Roman"/>
          <w:sz w:val="24"/>
        </w:rPr>
      </w:r>
    </w:p>
    <w:p w14:paraId="0AD4456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6.3.1 Évaluation des objectifs et de l'hypothèse</w:t>
      </w:r>
      <w:r>
        <w:rPr>
          <w:rFonts w:ascii="Times New Roman" w:hAnsi="Times New Roman" w:eastAsia="Times New Roman" w:cs="Times New Roman"/>
          <w:sz w:val="24"/>
        </w:rPr>
      </w:r>
      <w:r>
        <w:rPr>
          <w:rFonts w:ascii="Times New Roman" w:hAnsi="Times New Roman" w:eastAsia="Times New Roman" w:cs="Times New Roman"/>
          <w:sz w:val="24"/>
        </w:rPr>
      </w:r>
    </w:p>
    <w:p w14:paraId="4E51940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L'hypothèse de départ est validée : Ash Framework combiné à Phoenix LiveView a permis de modéliser efficacement les entités métier et de fournir une interface utilisateur réactive.</w:t>
      </w:r>
      <w:r>
        <w:rPr>
          <w:rFonts w:ascii="Times New Roman" w:hAnsi="Times New Roman" w:eastAsia="Times New Roman" w:cs="Times New Roman"/>
          <w:sz w:val="24"/>
        </w:rPr>
      </w:r>
      <w:r>
        <w:rPr>
          <w:rFonts w:ascii="Times New Roman" w:hAnsi="Times New Roman" w:eastAsia="Times New Roman" w:cs="Times New Roman"/>
          <w:sz w:val="24"/>
        </w:rPr>
      </w:r>
    </w:p>
    <w:p w14:paraId="1A1697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apports concrets de ce projet sont :</w:t>
      </w:r>
      <w:r>
        <w:rPr>
          <w:rFonts w:ascii="Times New Roman" w:hAnsi="Times New Roman" w:eastAsia="Times New Roman" w:cs="Times New Roman"/>
          <w:sz w:val="24"/>
        </w:rPr>
      </w:r>
      <w:r>
        <w:rPr>
          <w:rFonts w:ascii="Times New Roman" w:hAnsi="Times New Roman" w:eastAsia="Times New Roman" w:cs="Times New Roman"/>
          <w:sz w:val="24"/>
        </w:rPr>
      </w:r>
    </w:p>
    <w:p w14:paraId="581BCB18">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Module de gestion des profils de montage entièrement fonctionnel</w:t>
      </w:r>
      <w:r>
        <w:rPr>
          <w:rFonts w:ascii="Times New Roman" w:hAnsi="Times New Roman" w:eastAsia="Times New Roman" w:cs="Times New Roman"/>
          <w:color w:val="000000"/>
          <w:sz w:val="24"/>
        </w:rPr>
        <w:t xml:space="preserve"> : création, modification, consultation et suppression des profils avec une interface ergonomique et des validations robustes.</w:t>
      </w:r>
      <w:r>
        <w:rPr>
          <w:rFonts w:ascii="Times New Roman" w:hAnsi="Times New Roman" w:eastAsia="Times New Roman" w:cs="Times New Roman"/>
          <w:sz w:val="24"/>
        </w:rPr>
      </w:r>
      <w:r>
        <w:rPr>
          <w:rFonts w:ascii="Times New Roman" w:hAnsi="Times New Roman" w:eastAsia="Times New Roman" w:cs="Times New Roman"/>
          <w:sz w:val="24"/>
        </w:rPr>
      </w:r>
    </w:p>
    <w:p w14:paraId="1F586FBA">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Catalogue de modèles de traceurs consultable et filtrable</w:t>
      </w:r>
      <w:r>
        <w:rPr>
          <w:rFonts w:ascii="Times New Roman" w:hAnsi="Times New Roman" w:eastAsia="Times New Roman" w:cs="Times New Roman"/>
          <w:color w:val="000000"/>
          <w:sz w:val="24"/>
        </w:rPr>
        <w:t xml:space="preserve"> : consultation et recherche multicritères dans la gamme Tag-IP, avec des fiches détaillées pour chaque modèle.</w:t>
      </w:r>
      <w:r>
        <w:rPr>
          <w:rFonts w:ascii="Times New Roman" w:hAnsi="Times New Roman" w:eastAsia="Times New Roman" w:cs="Times New Roman"/>
          <w:sz w:val="24"/>
        </w:rPr>
      </w:r>
      <w:r>
        <w:rPr>
          <w:rFonts w:ascii="Times New Roman" w:hAnsi="Times New Roman" w:eastAsia="Times New Roman" w:cs="Times New Roman"/>
          <w:sz w:val="24"/>
        </w:rPr>
      </w:r>
    </w:p>
    <w:p w14:paraId="68E0B35F">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Système de calcul de compatibilité automatique</w:t>
      </w:r>
      <w:r>
        <w:rPr>
          <w:rFonts w:ascii="Times New Roman" w:hAnsi="Times New Roman" w:eastAsia="Times New Roman" w:cs="Times New Roman"/>
          <w:color w:val="000000"/>
          <w:sz w:val="24"/>
        </w:rPr>
        <w:t xml:space="preserve"> : évaluation en temps réel de la compatibilité entre un profil et les modèles disponibles, avec indication claire du niveau et des raisons.</w:t>
      </w:r>
      <w:r>
        <w:rPr>
          <w:rFonts w:ascii="Times New Roman" w:hAnsi="Times New Roman" w:eastAsia="Times New Roman" w:cs="Times New Roman"/>
          <w:sz w:val="24"/>
        </w:rPr>
      </w:r>
      <w:r>
        <w:rPr>
          <w:rFonts w:ascii="Times New Roman" w:hAnsi="Times New Roman" w:eastAsia="Times New Roman" w:cs="Times New Roman"/>
          <w:sz w:val="24"/>
        </w:rPr>
      </w:r>
    </w:p>
    <w:p w14:paraId="1917DFDD">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Intégration harmonieuse</w:t>
      </w:r>
      <w:r>
        <w:rPr>
          <w:rFonts w:ascii="Times New Roman" w:hAnsi="Times New Roman" w:eastAsia="Times New Roman" w:cs="Times New Roman"/>
          <w:color w:val="000000"/>
          <w:sz w:val="24"/>
        </w:rPr>
        <w:t xml:space="preserve"> dans la plateforme Tag-IP existante, respectant les conventions techniques et la charte graphique.</w:t>
      </w:r>
      <w:r>
        <w:rPr>
          <w:rFonts w:ascii="Times New Roman" w:hAnsi="Times New Roman" w:eastAsia="Times New Roman" w:cs="Times New Roman"/>
          <w:sz w:val="24"/>
        </w:rPr>
      </w:r>
      <w:r>
        <w:rPr>
          <w:rFonts w:ascii="Times New Roman" w:hAnsi="Times New Roman" w:eastAsia="Times New Roman" w:cs="Times New Roman"/>
          <w:sz w:val="24"/>
        </w:rPr>
      </w:r>
    </w:p>
    <w:p w14:paraId="0FFFBCFC">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Amélioration des performances</w:t>
      </w:r>
      <w:r>
        <w:rPr>
          <w:rFonts w:ascii="Times New Roman" w:hAnsi="Times New Roman" w:eastAsia="Times New Roman" w:cs="Times New Roman"/>
          <w:color w:val="000000"/>
          <w:sz w:val="24"/>
        </w:rPr>
        <w:t xml:space="preserve"> : temps de réponse inférieurs à 200 ms pour les opérations courantes, contre 5 à 8 secondes pour l'ancien module.</w:t>
      </w:r>
      <w:r>
        <w:rPr>
          <w:rFonts w:ascii="Times New Roman" w:hAnsi="Times New Roman" w:eastAsia="Times New Roman" w:cs="Times New Roman"/>
          <w:sz w:val="24"/>
        </w:rPr>
      </w:r>
      <w:r>
        <w:rPr>
          <w:rFonts w:ascii="Times New Roman" w:hAnsi="Times New Roman" w:eastAsia="Times New Roman" w:cs="Times New Roman"/>
          <w:sz w:val="24"/>
        </w:rPr>
      </w:r>
    </w:p>
    <w:p w14:paraId="1C685A15">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849B675">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4AAD6B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6.3.2 Limites et difficultés</w:t>
      </w:r>
      <w:r>
        <w:rPr>
          <w:rFonts w:ascii="Times New Roman" w:hAnsi="Times New Roman" w:eastAsia="Times New Roman" w:cs="Times New Roman"/>
          <w:sz w:val="24"/>
        </w:rPr>
      </w:r>
      <w:r>
        <w:rPr>
          <w:rFonts w:ascii="Times New Roman" w:hAnsi="Times New Roman" w:eastAsia="Times New Roman" w:cs="Times New Roman"/>
          <w:sz w:val="24"/>
        </w:rPr>
      </w:r>
    </w:p>
    <w:p w14:paraId="02A0E3F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principales difficultés rencontrées sont :</w:t>
      </w:r>
      <w:r>
        <w:rPr>
          <w:rFonts w:ascii="Times New Roman" w:hAnsi="Times New Roman" w:eastAsia="Times New Roman" w:cs="Times New Roman"/>
          <w:sz w:val="24"/>
        </w:rPr>
      </w:r>
      <w:r>
        <w:rPr>
          <w:rFonts w:ascii="Times New Roman" w:hAnsi="Times New Roman" w:eastAsia="Times New Roman" w:cs="Times New Roman"/>
          <w:sz w:val="24"/>
        </w:rPr>
      </w:r>
    </w:p>
    <w:p w14:paraId="20101A2C">
      <w:pPr>
        <w:pStyle w:val="1024"/>
        <w:numPr>
          <w:ilvl w:val="0"/>
          <w:numId w:val="76"/>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Courbe d'apprentissage d'Ash Framework</w:t>
      </w:r>
      <w:r>
        <w:rPr>
          <w:rFonts w:ascii="Times New Roman" w:hAnsi="Times New Roman" w:eastAsia="Times New Roman" w:cs="Times New Roman"/>
          <w:color w:val="000000"/>
          <w:sz w:val="24"/>
        </w:rPr>
        <w:t xml:space="preserve"> : la modélisation déclarative des ressources et la configuration des autorisations via Ash Policies ont nécessité un temps d'adaptation significatif. La documentation d'Ash, bien que complète, est parfois dense et les exemples concrets sont rares.</w:t>
      </w:r>
      <w:r>
        <w:rPr>
          <w:rFonts w:ascii="Times New Roman" w:hAnsi="Times New Roman" w:eastAsia="Times New Roman" w:cs="Times New Roman"/>
          <w:sz w:val="24"/>
        </w:rPr>
      </w:r>
      <w:r>
        <w:rPr>
          <w:rFonts w:ascii="Times New Roman" w:hAnsi="Times New Roman" w:eastAsia="Times New Roman" w:cs="Times New Roman"/>
          <w:sz w:val="24"/>
        </w:rPr>
      </w:r>
    </w:p>
    <w:p w14:paraId="482F0AD5">
      <w:pPr>
        <w:pStyle w:val="1024"/>
        <w:numPr>
          <w:ilvl w:val="0"/>
          <w:numId w:val="76"/>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Complexité des règles de compatibilité</w:t>
      </w:r>
      <w:r>
        <w:rPr>
          <w:rFonts w:ascii="Times New Roman" w:hAnsi="Times New Roman" w:eastAsia="Times New Roman" w:cs="Times New Roman"/>
          <w:color w:val="000000"/>
          <w:sz w:val="24"/>
        </w:rPr>
        <w:t xml:space="preserve"> : la définition exhaustive des règles métier pour le calcul de compatibilité s'est révélée plus complexe que prévu. Certaines règles nécessitaient une connaissance approfondie du matériel (tolérances de tension, compatibilité des protocoles) qui n'était p</w:t>
      </w:r>
      <w:r>
        <w:rPr>
          <w:rFonts w:ascii="Times New Roman" w:hAnsi="Times New Roman" w:eastAsia="Times New Roman" w:cs="Times New Roman"/>
          <w:color w:val="000000"/>
          <w:sz w:val="24"/>
        </w:rPr>
        <w:t xml:space="preserve">as toujours documentée.</w:t>
      </w:r>
      <w:r>
        <w:rPr>
          <w:rFonts w:ascii="Times New Roman" w:hAnsi="Times New Roman" w:eastAsia="Times New Roman" w:cs="Times New Roman"/>
          <w:sz w:val="24"/>
        </w:rPr>
      </w:r>
      <w:r>
        <w:rPr>
          <w:rFonts w:ascii="Times New Roman" w:hAnsi="Times New Roman" w:eastAsia="Times New Roman" w:cs="Times New Roman"/>
          <w:sz w:val="24"/>
        </w:rPr>
      </w:r>
    </w:p>
    <w:p w14:paraId="3047AEB0">
      <w:pPr>
        <w:pStyle w:val="1024"/>
        <w:numPr>
          <w:ilvl w:val="0"/>
          <w:numId w:val="76"/>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Intégration avec le code existant</w:t>
      </w:r>
      <w:r>
        <w:rPr>
          <w:rFonts w:ascii="Times New Roman" w:hAnsi="Times New Roman" w:eastAsia="Times New Roman" w:cs="Times New Roman"/>
          <w:color w:val="000000"/>
          <w:sz w:val="24"/>
        </w:rPr>
        <w:t xml:space="preserve"> : l'architecture existante de Tag-IP a imposé certaines contraintes d'intégration, notamment au niveau du routage, des hooks d'authentification et des conventions de nommage. La coexistence de l'ancien module PHP avec le nouveau module Elixir a nécessité </w:t>
      </w:r>
      <w:r>
        <w:rPr>
          <w:rFonts w:ascii="Times New Roman" w:hAnsi="Times New Roman" w:eastAsia="Times New Roman" w:cs="Times New Roman"/>
          <w:color w:val="000000"/>
          <w:sz w:val="24"/>
        </w:rPr>
        <w:t xml:space="preserve">des adaptations.</w:t>
      </w:r>
      <w:r>
        <w:rPr>
          <w:rFonts w:ascii="Times New Roman" w:hAnsi="Times New Roman" w:eastAsia="Times New Roman" w:cs="Times New Roman"/>
          <w:sz w:val="24"/>
        </w:rPr>
      </w:r>
      <w:r>
        <w:rPr>
          <w:rFonts w:ascii="Times New Roman" w:hAnsi="Times New Roman" w:eastAsia="Times New Roman" w:cs="Times New Roman"/>
          <w:sz w:val="24"/>
        </w:rPr>
      </w:r>
    </w:p>
    <w:p w14:paraId="03111AF6">
      <w:pPr>
        <w:pStyle w:val="1024"/>
        <w:numPr>
          <w:ilvl w:val="0"/>
          <w:numId w:val="76"/>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Tests de performance</w:t>
      </w:r>
      <w:r>
        <w:rPr>
          <w:rFonts w:ascii="Times New Roman" w:hAnsi="Times New Roman" w:eastAsia="Times New Roman" w:cs="Times New Roman"/>
          <w:color w:val="000000"/>
          <w:sz w:val="24"/>
        </w:rPr>
        <w:t xml:space="preserve"> : la simulation de charges réalistes avec de grands volumes de profils et de modèles a nécessité la mise en place d'outils de benchmark spécifiques et la génération de données de test représentatives.</w:t>
      </w:r>
      <w:r>
        <w:rPr>
          <w:rFonts w:ascii="Times New Roman" w:hAnsi="Times New Roman" w:eastAsia="Times New Roman" w:cs="Times New Roman"/>
          <w:sz w:val="24"/>
        </w:rPr>
      </w:r>
      <w:r>
        <w:rPr>
          <w:rFonts w:ascii="Times New Roman" w:hAnsi="Times New Roman" w:eastAsia="Times New Roman" w:cs="Times New Roman"/>
          <w:sz w:val="24"/>
        </w:rPr>
      </w:r>
    </w:p>
    <w:p w14:paraId="2F667538">
      <w:pPr>
        <w:pStyle w:val="1024"/>
        <w:numPr>
          <w:ilvl w:val="0"/>
          <w:numId w:val="76"/>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Contraintes de délais</w:t>
      </w:r>
      <w:r>
        <w:rPr>
          <w:rFonts w:ascii="Times New Roman" w:hAnsi="Times New Roman" w:eastAsia="Times New Roman" w:cs="Times New Roman"/>
          <w:color w:val="000000"/>
          <w:sz w:val="24"/>
        </w:rPr>
        <w:t xml:space="preserve"> : le projet a dû être livré en 8 sprints (16 semaines), ce qui a limité le nombre d'itérations possibles pour affiner certaines fonctionnalités.</w:t>
      </w:r>
      <w:r>
        <w:rPr>
          <w:rFonts w:ascii="Times New Roman" w:hAnsi="Times New Roman" w:eastAsia="Times New Roman" w:cs="Times New Roman"/>
          <w:sz w:val="24"/>
        </w:rPr>
      </w:r>
      <w:r>
        <w:rPr>
          <w:rFonts w:ascii="Times New Roman" w:hAnsi="Times New Roman" w:eastAsia="Times New Roman" w:cs="Times New Roman"/>
          <w:sz w:val="24"/>
        </w:rPr>
      </w:r>
    </w:p>
    <w:p w14:paraId="713A9AB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6.3.3 Perspectives</w:t>
      </w:r>
      <w:r>
        <w:rPr>
          <w:rFonts w:ascii="Times New Roman" w:hAnsi="Times New Roman" w:eastAsia="Times New Roman" w:cs="Times New Roman"/>
          <w:sz w:val="24"/>
        </w:rPr>
      </w:r>
      <w:r>
        <w:rPr>
          <w:rFonts w:ascii="Times New Roman" w:hAnsi="Times New Roman" w:eastAsia="Times New Roman" w:cs="Times New Roman"/>
          <w:sz w:val="24"/>
        </w:rPr>
      </w:r>
    </w:p>
    <w:p w14:paraId="7BD0844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perspectives d'évolution du projet sont nombreuses :</w:t>
      </w:r>
      <w:r>
        <w:rPr>
          <w:rFonts w:ascii="Times New Roman" w:hAnsi="Times New Roman" w:eastAsia="Times New Roman" w:cs="Times New Roman"/>
          <w:sz w:val="24"/>
        </w:rPr>
      </w:r>
      <w:r>
        <w:rPr>
          <w:rFonts w:ascii="Times New Roman" w:hAnsi="Times New Roman" w:eastAsia="Times New Roman" w:cs="Times New Roman"/>
          <w:sz w:val="24"/>
        </w:rPr>
      </w:r>
    </w:p>
    <w:p w14:paraId="17F0823A">
      <w:pPr>
        <w:pStyle w:val="1024"/>
        <w:numPr>
          <w:ilvl w:val="0"/>
          <w:numId w:val="76"/>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Amélioration des règles de compatibilité</w:t>
      </w:r>
      <w:r>
        <w:rPr>
          <w:rFonts w:ascii="Times New Roman" w:hAnsi="Times New Roman" w:eastAsia="Times New Roman" w:cs="Times New Roman"/>
          <w:color w:val="000000"/>
          <w:sz w:val="24"/>
        </w:rPr>
        <w:t xml:space="preserve"> : introduction de pondérations et de scores pour affiner le calcul, avec un score de compatibilité sur 100 plutôt qu'un niveau à trois valeurs.</w:t>
      </w:r>
      <w:r>
        <w:rPr>
          <w:rFonts w:ascii="Times New Roman" w:hAnsi="Times New Roman" w:eastAsia="Times New Roman" w:cs="Times New Roman"/>
          <w:sz w:val="24"/>
        </w:rPr>
      </w:r>
      <w:r>
        <w:rPr>
          <w:rFonts w:ascii="Times New Roman" w:hAnsi="Times New Roman" w:eastAsia="Times New Roman" w:cs="Times New Roman"/>
          <w:sz w:val="24"/>
        </w:rPr>
      </w:r>
    </w:p>
    <w:p w14:paraId="49112C4A">
      <w:pPr>
        <w:pStyle w:val="1024"/>
        <w:numPr>
          <w:ilvl w:val="0"/>
          <w:numId w:val="76"/>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Notifications automatiques</w:t>
      </w:r>
      <w:r>
        <w:rPr>
          <w:rFonts w:ascii="Times New Roman" w:hAnsi="Times New Roman" w:eastAsia="Times New Roman" w:cs="Times New Roman"/>
          <w:color w:val="000000"/>
          <w:sz w:val="24"/>
        </w:rPr>
        <w:t xml:space="preserve"> : alerter les clients lorsqu'un nouveau modèle compatible avec leurs profils existants est ajouté au catalogue, via email ou notification in-app.</w:t>
      </w:r>
      <w:r>
        <w:rPr>
          <w:rFonts w:ascii="Times New Roman" w:hAnsi="Times New Roman" w:eastAsia="Times New Roman" w:cs="Times New Roman"/>
          <w:sz w:val="24"/>
        </w:rPr>
      </w:r>
      <w:r>
        <w:rPr>
          <w:rFonts w:ascii="Times New Roman" w:hAnsi="Times New Roman" w:eastAsia="Times New Roman" w:cs="Times New Roman"/>
          <w:sz w:val="24"/>
        </w:rPr>
      </w:r>
    </w:p>
    <w:p w14:paraId="0A3565A9">
      <w:pPr>
        <w:pStyle w:val="1024"/>
        <w:numPr>
          <w:ilvl w:val="0"/>
          <w:numId w:val="76"/>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Interface d'import/export</w:t>
      </w:r>
      <w:r>
        <w:rPr>
          <w:rFonts w:ascii="Times New Roman" w:hAnsi="Times New Roman" w:eastAsia="Times New Roman" w:cs="Times New Roman"/>
          <w:color w:val="000000"/>
          <w:sz w:val="24"/>
        </w:rPr>
        <w:t xml:space="preserve"> : permettre l'importation massive de profils via fichier CSV/Excel et l'exportation des rapports de compatibilité aux formats PDF et Excel.</w:t>
      </w:r>
      <w:r>
        <w:rPr>
          <w:rFonts w:ascii="Times New Roman" w:hAnsi="Times New Roman" w:eastAsia="Times New Roman" w:cs="Times New Roman"/>
          <w:sz w:val="24"/>
        </w:rPr>
      </w:r>
      <w:r>
        <w:rPr>
          <w:rFonts w:ascii="Times New Roman" w:hAnsi="Times New Roman" w:eastAsia="Times New Roman" w:cs="Times New Roman"/>
          <w:sz w:val="24"/>
        </w:rPr>
      </w:r>
    </w:p>
    <w:p w14:paraId="14BD20AF">
      <w:pPr>
        <w:pStyle w:val="1024"/>
        <w:numPr>
          <w:ilvl w:val="0"/>
          <w:numId w:val="76"/>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Versionnement des profils</w:t>
      </w:r>
      <w:r>
        <w:rPr>
          <w:rFonts w:ascii="Times New Roman" w:hAnsi="Times New Roman" w:eastAsia="Times New Roman" w:cs="Times New Roman"/>
          <w:color w:val="000000"/>
          <w:sz w:val="24"/>
        </w:rPr>
        <w:t xml:space="preserve"> : conserver l'historique complet des modifications avec possibilité de comparaison et de restauration d'une version antérieure.</w:t>
      </w:r>
      <w:r>
        <w:rPr>
          <w:rFonts w:ascii="Times New Roman" w:hAnsi="Times New Roman" w:eastAsia="Times New Roman" w:cs="Times New Roman"/>
          <w:sz w:val="24"/>
        </w:rPr>
      </w:r>
      <w:r>
        <w:rPr>
          <w:rFonts w:ascii="Times New Roman" w:hAnsi="Times New Roman" w:eastAsia="Times New Roman" w:cs="Times New Roman"/>
          <w:sz w:val="24"/>
        </w:rPr>
      </w:r>
    </w:p>
    <w:p w14:paraId="760893D1">
      <w:pPr>
        <w:pStyle w:val="1024"/>
        <w:numPr>
          <w:ilvl w:val="0"/>
          <w:numId w:val="76"/>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Extension mobile</w:t>
      </w:r>
      <w:r>
        <w:rPr>
          <w:rFonts w:ascii="Times New Roman" w:hAnsi="Times New Roman" w:eastAsia="Times New Roman" w:cs="Times New Roman"/>
          <w:color w:val="000000"/>
          <w:sz w:val="24"/>
        </w:rPr>
        <w:t xml:space="preserve"> : adapter l'interface pour les techniciens de terrain via une application mobile dédiée, avec fonctionnalités hors-ligne.</w:t>
      </w:r>
      <w:r>
        <w:rPr>
          <w:rFonts w:ascii="Times New Roman" w:hAnsi="Times New Roman" w:eastAsia="Times New Roman" w:cs="Times New Roman"/>
          <w:sz w:val="24"/>
        </w:rPr>
      </w:r>
      <w:r>
        <w:rPr>
          <w:rFonts w:ascii="Times New Roman" w:hAnsi="Times New Roman" w:eastAsia="Times New Roman" w:cs="Times New Roman"/>
          <w:sz w:val="24"/>
        </w:rPr>
      </w:r>
    </w:p>
    <w:p w14:paraId="5C64C77D">
      <w:pPr>
        <w:pStyle w:val="1024"/>
        <w:numPr>
          <w:ilvl w:val="0"/>
          <w:numId w:val="76"/>
        </w:num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Intelligence artificielle</w:t>
      </w:r>
      <w:r>
        <w:rPr>
          <w:rFonts w:ascii="Times New Roman" w:hAnsi="Times New Roman" w:eastAsia="Times New Roman" w:cs="Times New Roman"/>
          <w:color w:val="000000"/>
          <w:sz w:val="24"/>
        </w:rPr>
        <w:t xml:space="preserve"> : utiliser des algorithmes de machine learning pour suggérer automatiquement les configurations optimales en fonction de l'historique des installations réussies.</w:t>
      </w:r>
      <w:r>
        <w:rPr>
          <w:rFonts w:ascii="Times New Roman" w:hAnsi="Times New Roman" w:eastAsia="Times New Roman" w:cs="Times New Roman"/>
          <w:sz w:val="24"/>
        </w:rPr>
      </w:r>
      <w:r>
        <w:rPr>
          <w:rFonts w:ascii="Times New Roman" w:hAnsi="Times New Roman" w:eastAsia="Times New Roman" w:cs="Times New Roman"/>
          <w:sz w:val="24"/>
        </w:rPr>
      </w:r>
    </w:p>
    <w:p w14:paraId="5513E6FE">
      <w:p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EE1F8AF">
      <w:p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ABA7982">
      <w:pPr>
        <w:pBdr>
          <w:top w:val="none" w:color="000000" w:sz="4" w:space="0"/>
          <w:left w:val="none" w:color="000000" w:sz="4" w:space="0"/>
          <w:bottom w:val="none" w:color="000000" w:sz="4" w:space="0"/>
          <w:right w:val="none" w:color="000000" w:sz="4" w:space="0"/>
        </w:pBdr>
        <w:spacing w:after="202" w:before="0"/>
        <w:ind w:right="0"/>
        <w:jc w:val="both"/>
        <w:rPr>
          <w:rFonts w:ascii="Times New Roman" w:hAnsi="Times New Roman" w:eastAsia="Times New Roman" w:cs="Times New Roman"/>
          <w:sz w:val="24"/>
          <w:szCs w:val="24"/>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07E770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CONCLUSION GÉNÉRALE</w:t>
      </w:r>
      <w:r>
        <w:rPr>
          <w:rFonts w:ascii="Times New Roman" w:hAnsi="Times New Roman" w:eastAsia="Times New Roman" w:cs="Times New Roman"/>
          <w:sz w:val="24"/>
        </w:rPr>
      </w:r>
      <w:r>
        <w:rPr>
          <w:rFonts w:ascii="Times New Roman" w:hAnsi="Times New Roman" w:eastAsia="Times New Roman" w:cs="Times New Roman"/>
          <w:sz w:val="24"/>
        </w:rPr>
      </w:r>
    </w:p>
    <w:p w14:paraId="4537803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Dans un contexte où la géolocalisation et la télémétrie des actifs mobiles deviennent des enjeux stratégiques pour les organisations, la gestion efficace des configurations de traceurs GPS est essentielle. Ce projet de fin d'études, réalisé au sein de Tag-</w:t>
      </w:r>
      <w:r>
        <w:rPr>
          <w:rFonts w:ascii="Times New Roman" w:hAnsi="Times New Roman" w:eastAsia="Times New Roman" w:cs="Times New Roman"/>
          <w:color w:val="000000"/>
          <w:sz w:val="24"/>
        </w:rPr>
        <w:t xml:space="preserve">IP, visait à concevoir et développer un module de gestion des profils de montage, intégrant un catalogue de modèles de traceurs et un système de calcul automatique de compatibilité.</w:t>
      </w:r>
      <w:r>
        <w:rPr>
          <w:rFonts w:ascii="Times New Roman" w:hAnsi="Times New Roman" w:eastAsia="Times New Roman" w:cs="Times New Roman"/>
          <w:sz w:val="24"/>
        </w:rPr>
      </w:r>
      <w:r>
        <w:rPr>
          <w:rFonts w:ascii="Times New Roman" w:hAnsi="Times New Roman" w:eastAsia="Times New Roman" w:cs="Times New Roman"/>
          <w:sz w:val="24"/>
        </w:rPr>
      </w:r>
    </w:p>
    <w:p w14:paraId="368452C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Au cours de ce travail, nous avons suivi une démarche structurée : analyse des besoins, modélisation conceptuelle et logique des données, conception architecturale, développement itératif en méthodologie agile, et validation par des tests fonctionnels et t</w:t>
      </w:r>
      <w:r>
        <w:rPr>
          <w:rFonts w:ascii="Times New Roman" w:hAnsi="Times New Roman" w:eastAsia="Times New Roman" w:cs="Times New Roman"/>
          <w:color w:val="000000"/>
          <w:sz w:val="24"/>
        </w:rPr>
        <w:t xml:space="preserve">echniques.</w:t>
      </w:r>
      <w:r>
        <w:rPr>
          <w:rFonts w:ascii="Times New Roman" w:hAnsi="Times New Roman" w:eastAsia="Times New Roman" w:cs="Times New Roman"/>
          <w:sz w:val="24"/>
        </w:rPr>
      </w:r>
      <w:r>
        <w:rPr>
          <w:rFonts w:ascii="Times New Roman" w:hAnsi="Times New Roman" w:eastAsia="Times New Roman" w:cs="Times New Roman"/>
          <w:sz w:val="24"/>
        </w:rPr>
      </w:r>
    </w:p>
    <w:p w14:paraId="03844EE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L'hypothèse de départ — selon laquelle l'utilisation d'Ash Framework et Phoenix LiveView permettrait de modéliser efficacement les entités métier et de fournir une interface utilisateur réactive — est validée. Les ressources Ash ont offert une abstraction </w:t>
      </w:r>
      <w:r>
        <w:rPr>
          <w:rFonts w:ascii="Times New Roman" w:hAnsi="Times New Roman" w:eastAsia="Times New Roman" w:cs="Times New Roman"/>
          <w:color w:val="000000"/>
          <w:sz w:val="24"/>
        </w:rPr>
        <w:t xml:space="preserve">puissante et déclarative pour la définition des profils, modèles et compatibilités, tandis que LiveView a permis de construire une interface moderne sans écriture de JavaScript côté client.</w:t>
      </w:r>
      <w:r>
        <w:rPr>
          <w:rFonts w:ascii="Times New Roman" w:hAnsi="Times New Roman" w:eastAsia="Times New Roman" w:cs="Times New Roman"/>
          <w:sz w:val="24"/>
        </w:rPr>
      </w:r>
      <w:r>
        <w:rPr>
          <w:rFonts w:ascii="Times New Roman" w:hAnsi="Times New Roman" w:eastAsia="Times New Roman" w:cs="Times New Roman"/>
          <w:sz w:val="24"/>
        </w:rPr>
      </w:r>
    </w:p>
    <w:p w14:paraId="2EA4843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principaux apports de ce projet sont :</w:t>
      </w:r>
      <w:r>
        <w:rPr>
          <w:rFonts w:ascii="Times New Roman" w:hAnsi="Times New Roman" w:eastAsia="Times New Roman" w:cs="Times New Roman"/>
          <w:sz w:val="24"/>
        </w:rPr>
      </w:r>
      <w:r>
        <w:rPr>
          <w:rFonts w:ascii="Times New Roman" w:hAnsi="Times New Roman" w:eastAsia="Times New Roman" w:cs="Times New Roman"/>
          <w:sz w:val="24"/>
        </w:rPr>
      </w:r>
    </w:p>
    <w:p w14:paraId="7E11B8A6">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Un module de gestion des profils de montage complet, avec création, modification, consultation et suppression des profils.</w:t>
      </w:r>
      <w:r>
        <w:rPr>
          <w:rFonts w:ascii="Times New Roman" w:hAnsi="Times New Roman" w:eastAsia="Times New Roman" w:cs="Times New Roman"/>
          <w:sz w:val="24"/>
        </w:rPr>
      </w:r>
      <w:r>
        <w:rPr>
          <w:rFonts w:ascii="Times New Roman" w:hAnsi="Times New Roman" w:eastAsia="Times New Roman" w:cs="Times New Roman"/>
          <w:sz w:val="24"/>
        </w:rPr>
      </w:r>
    </w:p>
    <w:p w14:paraId="0D04B8BB">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Un catalogue de modèles de traceurs consultable et filtrable.</w:t>
      </w:r>
      <w:r>
        <w:rPr>
          <w:rFonts w:ascii="Times New Roman" w:hAnsi="Times New Roman" w:eastAsia="Times New Roman" w:cs="Times New Roman"/>
          <w:sz w:val="24"/>
        </w:rPr>
      </w:r>
      <w:r>
        <w:rPr>
          <w:rFonts w:ascii="Times New Roman" w:hAnsi="Times New Roman" w:eastAsia="Times New Roman" w:cs="Times New Roman"/>
          <w:sz w:val="24"/>
        </w:rPr>
      </w:r>
    </w:p>
    <w:p w14:paraId="6BA30B31">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Un système de calcul de compatibilité automatique avec indication claire du niveau et des raisons.</w:t>
      </w:r>
      <w:r>
        <w:rPr>
          <w:rFonts w:ascii="Times New Roman" w:hAnsi="Times New Roman" w:eastAsia="Times New Roman" w:cs="Times New Roman"/>
          <w:sz w:val="24"/>
        </w:rPr>
      </w:r>
      <w:r>
        <w:rPr>
          <w:rFonts w:ascii="Times New Roman" w:hAnsi="Times New Roman" w:eastAsia="Times New Roman" w:cs="Times New Roman"/>
          <w:sz w:val="24"/>
        </w:rPr>
      </w:r>
    </w:p>
    <w:p w14:paraId="25A84786">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Une intégration harmonieuse dans la plateforme Tag-IP existante.</w:t>
      </w:r>
      <w:r>
        <w:rPr>
          <w:rFonts w:ascii="Times New Roman" w:hAnsi="Times New Roman" w:eastAsia="Times New Roman" w:cs="Times New Roman"/>
          <w:sz w:val="24"/>
        </w:rPr>
      </w:r>
      <w:r>
        <w:rPr>
          <w:rFonts w:ascii="Times New Roman" w:hAnsi="Times New Roman" w:eastAsia="Times New Roman" w:cs="Times New Roman"/>
          <w:sz w:val="24"/>
        </w:rPr>
      </w:r>
    </w:p>
    <w:p w14:paraId="7E7E3060">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Des performances améliorées avec des temps de réponse inférieurs à 200 ms.</w:t>
      </w:r>
      <w:r>
        <w:rPr>
          <w:rFonts w:ascii="Times New Roman" w:hAnsi="Times New Roman" w:eastAsia="Times New Roman" w:cs="Times New Roman"/>
          <w:sz w:val="24"/>
        </w:rPr>
      </w:r>
      <w:r>
        <w:rPr>
          <w:rFonts w:ascii="Times New Roman" w:hAnsi="Times New Roman" w:eastAsia="Times New Roman" w:cs="Times New Roman"/>
          <w:sz w:val="24"/>
        </w:rPr>
      </w:r>
    </w:p>
    <w:p w14:paraId="5723C41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Ce projet ne se limite pas à une réalisation technique. Il constitue une expérience professionnelle enrichissante, permettant de mettre en pratique les compétences acquises durant la formation à l'USVPA, notamment en programmation fonctionnelle (Elixir), m</w:t>
      </w:r>
      <w:r>
        <w:rPr>
          <w:rFonts w:ascii="Times New Roman" w:hAnsi="Times New Roman" w:eastAsia="Times New Roman" w:cs="Times New Roman"/>
          <w:color w:val="000000"/>
          <w:sz w:val="24"/>
        </w:rPr>
        <w:t xml:space="preserve">odélisation de données, développement web avec Phoenix, et méthodologies agiles.</w:t>
      </w:r>
      <w:r>
        <w:rPr>
          <w:rFonts w:ascii="Times New Roman" w:hAnsi="Times New Roman" w:eastAsia="Times New Roman" w:cs="Times New Roman"/>
          <w:sz w:val="24"/>
        </w:rPr>
      </w:r>
      <w:r>
        <w:rPr>
          <w:rFonts w:ascii="Times New Roman" w:hAnsi="Times New Roman" w:eastAsia="Times New Roman" w:cs="Times New Roman"/>
          <w:sz w:val="24"/>
        </w:rPr>
      </w:r>
    </w:p>
    <w:p w14:paraId="229BE51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perspectives d'amélioration sont nombreuses : affinement des règles de compatibilité, notifications automatiques, versionnement des profils, extension mobile et intelligence artificielle. Ces évolutions permettront à Tag-IP de renforcer encore la valeu</w:t>
      </w:r>
      <w:r>
        <w:rPr>
          <w:rFonts w:ascii="Times New Roman" w:hAnsi="Times New Roman" w:eastAsia="Times New Roman" w:cs="Times New Roman"/>
          <w:color w:val="000000"/>
          <w:sz w:val="24"/>
        </w:rPr>
        <w:t xml:space="preserve">r apportée à ses clients.</w:t>
      </w:r>
      <w:r>
        <w:rPr>
          <w:rFonts w:ascii="Times New Roman" w:hAnsi="Times New Roman" w:eastAsia="Times New Roman" w:cs="Times New Roman"/>
          <w:sz w:val="24"/>
        </w:rPr>
      </w:r>
      <w:r>
        <w:rPr>
          <w:rFonts w:ascii="Times New Roman" w:hAnsi="Times New Roman" w:eastAsia="Times New Roman" w:cs="Times New Roman"/>
          <w:sz w:val="24"/>
        </w:rPr>
      </w:r>
    </w:p>
    <w:p w14:paraId="6B3E4A3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En conclusion, ce projet contribue à la modernisation de la plateforme Tag-IP en offrant un outil fiable, performant et intuitif pour la gestion des profils de montage, et démontre la pertinence de la stack technique Elixir/Ash/Phoenix pour le développemen</w:t>
      </w:r>
      <w:r>
        <w:rPr>
          <w:rFonts w:ascii="Times New Roman" w:hAnsi="Times New Roman" w:eastAsia="Times New Roman" w:cs="Times New Roman"/>
          <w:color w:val="000000"/>
          <w:sz w:val="24"/>
        </w:rPr>
        <w:t xml:space="preserve">t d'applications métier modernes et évolutives.</w:t>
      </w:r>
      <w:r>
        <w:rPr>
          <w:rFonts w:ascii="Times New Roman" w:hAnsi="Times New Roman" w:eastAsia="Times New Roman" w:cs="Times New Roman"/>
          <w:sz w:val="24"/>
        </w:rPr>
      </w:r>
      <w:r>
        <w:rPr>
          <w:rFonts w:ascii="Times New Roman" w:hAnsi="Times New Roman" w:eastAsia="Times New Roman" w:cs="Times New Roman"/>
          <w:sz w:val="24"/>
        </w:rPr>
      </w:r>
    </w:p>
    <w:p w14:paraId="5741A63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BIBLIOGRAPHIE</w:t>
      </w:r>
      <w:r>
        <w:rPr>
          <w:rFonts w:ascii="Times New Roman" w:hAnsi="Times New Roman" w:eastAsia="Times New Roman" w:cs="Times New Roman"/>
          <w:sz w:val="24"/>
        </w:rPr>
      </w:r>
      <w:r>
        <w:rPr>
          <w:rFonts w:ascii="Times New Roman" w:hAnsi="Times New Roman" w:eastAsia="Times New Roman" w:cs="Times New Roman"/>
          <w:sz w:val="24"/>
        </w:rPr>
      </w:r>
    </w:p>
    <w:p w14:paraId="0B26386E">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 SELLERS (2023), </w:t>
      </w:r>
      <w:r>
        <w:rPr>
          <w:rFonts w:ascii="Times New Roman" w:hAnsi="Times New Roman" w:eastAsia="Times New Roman" w:cs="Times New Roman"/>
          <w:i/>
          <w:color w:val="000000"/>
          <w:sz w:val="24"/>
        </w:rPr>
        <w:t xml:space="preserve">Elixir in Action</w:t>
      </w:r>
      <w:r>
        <w:rPr>
          <w:rFonts w:ascii="Times New Roman" w:hAnsi="Times New Roman" w:eastAsia="Times New Roman" w:cs="Times New Roman"/>
          <w:color w:val="000000"/>
          <w:sz w:val="24"/>
        </w:rPr>
        <w:t xml:space="preserve"> (3rd Edition), Manning Publications.</w:t>
      </w:r>
      <w:r>
        <w:rPr>
          <w:rFonts w:ascii="Times New Roman" w:hAnsi="Times New Roman" w:eastAsia="Times New Roman" w:cs="Times New Roman"/>
          <w:sz w:val="24"/>
        </w:rPr>
      </w:r>
      <w:r>
        <w:rPr>
          <w:rFonts w:ascii="Times New Roman" w:hAnsi="Times New Roman" w:eastAsia="Times New Roman" w:cs="Times New Roman"/>
          <w:sz w:val="24"/>
        </w:rPr>
      </w:r>
    </w:p>
    <w:p w14:paraId="6F698866">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B. TATE et J. MCCORD (2021), </w:t>
      </w:r>
      <w:r>
        <w:rPr>
          <w:rFonts w:ascii="Times New Roman" w:hAnsi="Times New Roman" w:eastAsia="Times New Roman" w:cs="Times New Roman"/>
          <w:i/>
          <w:color w:val="000000"/>
          <w:sz w:val="24"/>
        </w:rPr>
        <w:t xml:space="preserve">Programming Phoenix LiveView</w:t>
      </w:r>
      <w:r>
        <w:rPr>
          <w:rFonts w:ascii="Times New Roman" w:hAnsi="Times New Roman" w:eastAsia="Times New Roman" w:cs="Times New Roman"/>
          <w:color w:val="000000"/>
          <w:sz w:val="24"/>
        </w:rPr>
        <w:t xml:space="preserve">, The Pragmatic Bookshelf.</w:t>
      </w:r>
      <w:r>
        <w:rPr>
          <w:rFonts w:ascii="Times New Roman" w:hAnsi="Times New Roman" w:eastAsia="Times New Roman" w:cs="Times New Roman"/>
          <w:sz w:val="24"/>
        </w:rPr>
      </w:r>
      <w:r>
        <w:rPr>
          <w:rFonts w:ascii="Times New Roman" w:hAnsi="Times New Roman" w:eastAsia="Times New Roman" w:cs="Times New Roman"/>
          <w:sz w:val="24"/>
        </w:rPr>
      </w:r>
    </w:p>
    <w:p w14:paraId="4AE1845D">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Z. KESSLER (2022), </w:t>
      </w:r>
      <w:r>
        <w:rPr>
          <w:rFonts w:ascii="Times New Roman" w:hAnsi="Times New Roman" w:eastAsia="Times New Roman" w:cs="Times New Roman"/>
          <w:i/>
          <w:color w:val="000000"/>
          <w:sz w:val="24"/>
        </w:rPr>
        <w:t xml:space="preserve">Ash Framework: A Comprehensive Guide</w:t>
      </w:r>
      <w:r>
        <w:rPr>
          <w:rFonts w:ascii="Times New Roman" w:hAnsi="Times New Roman" w:eastAsia="Times New Roman" w:cs="Times New Roman"/>
          <w:color w:val="000000"/>
          <w:sz w:val="24"/>
        </w:rPr>
        <w:t xml:space="preserve">, Leanpub.</w:t>
      </w:r>
      <w:r>
        <w:rPr>
          <w:rFonts w:ascii="Times New Roman" w:hAnsi="Times New Roman" w:eastAsia="Times New Roman" w:cs="Times New Roman"/>
          <w:sz w:val="24"/>
        </w:rPr>
      </w:r>
      <w:r>
        <w:rPr>
          <w:rFonts w:ascii="Times New Roman" w:hAnsi="Times New Roman" w:eastAsia="Times New Roman" w:cs="Times New Roman"/>
          <w:sz w:val="24"/>
        </w:rPr>
      </w:r>
    </w:p>
    <w:p w14:paraId="1E866376">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 JURIC (2022), </w:t>
      </w:r>
      <w:r>
        <w:rPr>
          <w:rFonts w:ascii="Times New Roman" w:hAnsi="Times New Roman" w:eastAsia="Times New Roman" w:cs="Times New Roman"/>
          <w:i/>
          <w:color w:val="000000"/>
          <w:sz w:val="24"/>
        </w:rPr>
        <w:t xml:space="preserve">Elixir: A Beginner's Guide</w:t>
      </w:r>
      <w:r>
        <w:rPr>
          <w:rFonts w:ascii="Times New Roman" w:hAnsi="Times New Roman" w:eastAsia="Times New Roman" w:cs="Times New Roman"/>
          <w:color w:val="000000"/>
          <w:sz w:val="24"/>
        </w:rPr>
        <w:t xml:space="preserve">, O'Reilly Media.</w:t>
      </w:r>
      <w:r>
        <w:rPr>
          <w:rFonts w:ascii="Times New Roman" w:hAnsi="Times New Roman" w:eastAsia="Times New Roman" w:cs="Times New Roman"/>
          <w:sz w:val="24"/>
        </w:rPr>
      </w:r>
      <w:r>
        <w:rPr>
          <w:rFonts w:ascii="Times New Roman" w:hAnsi="Times New Roman" w:eastAsia="Times New Roman" w:cs="Times New Roman"/>
          <w:sz w:val="24"/>
        </w:rPr>
      </w:r>
    </w:p>
    <w:p w14:paraId="657A3562">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 MUSUMECI (2023), </w:t>
      </w:r>
      <w:r>
        <w:rPr>
          <w:rFonts w:ascii="Times New Roman" w:hAnsi="Times New Roman" w:eastAsia="Times New Roman" w:cs="Times New Roman"/>
          <w:i/>
          <w:color w:val="000000"/>
          <w:sz w:val="24"/>
        </w:rPr>
        <w:t xml:space="preserve">Phoenix Web Development</w:t>
      </w:r>
      <w:r>
        <w:rPr>
          <w:rFonts w:ascii="Times New Roman" w:hAnsi="Times New Roman" w:eastAsia="Times New Roman" w:cs="Times New Roman"/>
          <w:color w:val="000000"/>
          <w:sz w:val="24"/>
        </w:rPr>
        <w:t xml:space="preserve">, Packt Publishing.</w:t>
      </w:r>
      <w:r>
        <w:rPr>
          <w:rFonts w:ascii="Times New Roman" w:hAnsi="Times New Roman" w:eastAsia="Times New Roman" w:cs="Times New Roman"/>
          <w:sz w:val="24"/>
        </w:rPr>
      </w:r>
      <w:r>
        <w:rPr>
          <w:rFonts w:ascii="Times New Roman" w:hAnsi="Times New Roman" w:eastAsia="Times New Roman" w:cs="Times New Roman"/>
          <w:sz w:val="24"/>
        </w:rPr>
      </w:r>
    </w:p>
    <w:p w14:paraId="5E9F9C4A">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 THOMAS (2022), </w:t>
      </w:r>
      <w:r>
        <w:rPr>
          <w:rFonts w:ascii="Times New Roman" w:hAnsi="Times New Roman" w:eastAsia="Times New Roman" w:cs="Times New Roman"/>
          <w:i/>
          <w:color w:val="000000"/>
          <w:sz w:val="24"/>
        </w:rPr>
        <w:t xml:space="preserve">Programming Elixir 1.6</w:t>
      </w:r>
      <w:r>
        <w:rPr>
          <w:rFonts w:ascii="Times New Roman" w:hAnsi="Times New Roman" w:eastAsia="Times New Roman" w:cs="Times New Roman"/>
          <w:color w:val="000000"/>
          <w:sz w:val="24"/>
        </w:rPr>
        <w:t xml:space="preserve">, The Pragmatic Bookshelf.</w:t>
      </w:r>
      <w:r>
        <w:rPr>
          <w:rFonts w:ascii="Times New Roman" w:hAnsi="Times New Roman" w:eastAsia="Times New Roman" w:cs="Times New Roman"/>
          <w:sz w:val="24"/>
        </w:rPr>
      </w:r>
      <w:r>
        <w:rPr>
          <w:rFonts w:ascii="Times New Roman" w:hAnsi="Times New Roman" w:eastAsia="Times New Roman" w:cs="Times New Roman"/>
          <w:sz w:val="24"/>
        </w:rPr>
      </w:r>
    </w:p>
    <w:p w14:paraId="4FF13BE8">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 BATES (2023), </w:t>
      </w:r>
      <w:r>
        <w:rPr>
          <w:rFonts w:ascii="Times New Roman" w:hAnsi="Times New Roman" w:eastAsia="Times New Roman" w:cs="Times New Roman"/>
          <w:i/>
          <w:color w:val="000000"/>
          <w:sz w:val="24"/>
        </w:rPr>
        <w:t xml:space="preserve">PostgreSQL: Up and Running</w:t>
      </w:r>
      <w:r>
        <w:rPr>
          <w:rFonts w:ascii="Times New Roman" w:hAnsi="Times New Roman" w:eastAsia="Times New Roman" w:cs="Times New Roman"/>
          <w:color w:val="000000"/>
          <w:sz w:val="24"/>
        </w:rPr>
        <w:t xml:space="preserve"> (4th Edition), O'Reilly Media.</w:t>
      </w:r>
      <w:r>
        <w:rPr>
          <w:rFonts w:ascii="Times New Roman" w:hAnsi="Times New Roman" w:eastAsia="Times New Roman" w:cs="Times New Roman"/>
          <w:sz w:val="24"/>
        </w:rPr>
      </w:r>
      <w:r>
        <w:rPr>
          <w:rFonts w:ascii="Times New Roman" w:hAnsi="Times New Roman" w:eastAsia="Times New Roman" w:cs="Times New Roman"/>
          <w:sz w:val="24"/>
        </w:rPr>
      </w:r>
    </w:p>
    <w:p w14:paraId="3A78B156">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 BATES (2023), </w:t>
      </w:r>
      <w:r>
        <w:rPr>
          <w:rFonts w:ascii="Times New Roman" w:hAnsi="Times New Roman" w:eastAsia="Times New Roman" w:cs="Times New Roman"/>
          <w:i/>
          <w:color w:val="000000"/>
          <w:sz w:val="24"/>
        </w:rPr>
        <w:t xml:space="preserve">Concurrent Programming with Elixir</w:t>
      </w:r>
      <w:r>
        <w:rPr>
          <w:rFonts w:ascii="Times New Roman" w:hAnsi="Times New Roman" w:eastAsia="Times New Roman" w:cs="Times New Roman"/>
          <w:color w:val="000000"/>
          <w:sz w:val="24"/>
        </w:rPr>
        <w:t xml:space="preserve">, The Pragmatic Bookshelf.</w:t>
      </w:r>
      <w:r>
        <w:rPr>
          <w:rFonts w:ascii="Times New Roman" w:hAnsi="Times New Roman" w:eastAsia="Times New Roman" w:cs="Times New Roman"/>
          <w:sz w:val="24"/>
        </w:rPr>
      </w:r>
      <w:r>
        <w:rPr>
          <w:rFonts w:ascii="Times New Roman" w:hAnsi="Times New Roman" w:eastAsia="Times New Roman" w:cs="Times New Roman"/>
          <w:sz w:val="24"/>
        </w:rPr>
      </w:r>
    </w:p>
    <w:p w14:paraId="7C5EA213">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J. VALIM (2022), </w:t>
      </w:r>
      <w:r>
        <w:rPr>
          <w:rFonts w:ascii="Times New Roman" w:hAnsi="Times New Roman" w:eastAsia="Times New Roman" w:cs="Times New Roman"/>
          <w:i/>
          <w:color w:val="000000"/>
          <w:sz w:val="24"/>
        </w:rPr>
        <w:t xml:space="preserve">Phoenix LiveView: Reactive Web Applications</w:t>
      </w:r>
      <w:r>
        <w:rPr>
          <w:rFonts w:ascii="Times New Roman" w:hAnsi="Times New Roman" w:eastAsia="Times New Roman" w:cs="Times New Roman"/>
          <w:color w:val="000000"/>
          <w:sz w:val="24"/>
        </w:rPr>
        <w:t xml:space="preserve">, Packt Publishing.</w:t>
      </w:r>
      <w:r>
        <w:rPr>
          <w:rFonts w:ascii="Times New Roman" w:hAnsi="Times New Roman" w:eastAsia="Times New Roman" w:cs="Times New Roman"/>
          <w:sz w:val="24"/>
        </w:rPr>
      </w:r>
      <w:r>
        <w:rPr>
          <w:rFonts w:ascii="Times New Roman" w:hAnsi="Times New Roman" w:eastAsia="Times New Roman" w:cs="Times New Roman"/>
          <w:sz w:val="24"/>
        </w:rPr>
      </w:r>
    </w:p>
    <w:p w14:paraId="69A8B25F">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 LAURENCE (2023), </w:t>
      </w:r>
      <w:r>
        <w:rPr>
          <w:rFonts w:ascii="Times New Roman" w:hAnsi="Times New Roman" w:eastAsia="Times New Roman" w:cs="Times New Roman"/>
          <w:i/>
          <w:color w:val="000000"/>
          <w:sz w:val="24"/>
        </w:rPr>
        <w:t xml:space="preserve">Designing Data-Intensive Applications with Elixir</w:t>
      </w:r>
      <w:r>
        <w:rPr>
          <w:rFonts w:ascii="Times New Roman" w:hAnsi="Times New Roman" w:eastAsia="Times New Roman" w:cs="Times New Roman"/>
          <w:color w:val="000000"/>
          <w:sz w:val="24"/>
        </w:rPr>
        <w:t xml:space="preserve">, O'Reilly Media.</w:t>
      </w:r>
      <w:r>
        <w:rPr>
          <w:rFonts w:ascii="Times New Roman" w:hAnsi="Times New Roman" w:eastAsia="Times New Roman" w:cs="Times New Roman"/>
          <w:sz w:val="24"/>
        </w:rPr>
      </w:r>
      <w:r>
        <w:rPr>
          <w:rFonts w:ascii="Times New Roman" w:hAnsi="Times New Roman" w:eastAsia="Times New Roman" w:cs="Times New Roman"/>
          <w:sz w:val="24"/>
        </w:rPr>
      </w:r>
    </w:p>
    <w:p w14:paraId="60C837EA">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J. GABRIEL (2022), </w:t>
      </w:r>
      <w:r>
        <w:rPr>
          <w:rFonts w:ascii="Times New Roman" w:hAnsi="Times New Roman" w:eastAsia="Times New Roman" w:cs="Times New Roman"/>
          <w:i/>
          <w:color w:val="000000"/>
          <w:sz w:val="24"/>
        </w:rPr>
        <w:t xml:space="preserve">Merise : Guide pratique de modélisation</w:t>
      </w:r>
      <w:r>
        <w:rPr>
          <w:rFonts w:ascii="Times New Roman" w:hAnsi="Times New Roman" w:eastAsia="Times New Roman" w:cs="Times New Roman"/>
          <w:color w:val="000000"/>
          <w:sz w:val="24"/>
        </w:rPr>
        <w:t xml:space="preserve">, Eyrolles.</w:t>
      </w:r>
      <w:r>
        <w:rPr>
          <w:rFonts w:ascii="Times New Roman" w:hAnsi="Times New Roman" w:eastAsia="Times New Roman" w:cs="Times New Roman"/>
          <w:sz w:val="24"/>
        </w:rPr>
      </w:r>
      <w:r>
        <w:rPr>
          <w:rFonts w:ascii="Times New Roman" w:hAnsi="Times New Roman" w:eastAsia="Times New Roman" w:cs="Times New Roman"/>
          <w:sz w:val="24"/>
        </w:rPr>
      </w:r>
    </w:p>
    <w:p w14:paraId="63A96FD5">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G. GARDARIN (2021), </w:t>
      </w:r>
      <w:r>
        <w:rPr>
          <w:rFonts w:ascii="Times New Roman" w:hAnsi="Times New Roman" w:eastAsia="Times New Roman" w:cs="Times New Roman"/>
          <w:i/>
          <w:color w:val="000000"/>
          <w:sz w:val="24"/>
        </w:rPr>
        <w:t xml:space="preserve">Bases de données : Modèles et langages</w:t>
      </w:r>
      <w:r>
        <w:rPr>
          <w:rFonts w:ascii="Times New Roman" w:hAnsi="Times New Roman" w:eastAsia="Times New Roman" w:cs="Times New Roman"/>
          <w:color w:val="000000"/>
          <w:sz w:val="24"/>
        </w:rPr>
        <w:t xml:space="preserve">, Dunod.</w:t>
      </w:r>
      <w:r>
        <w:rPr>
          <w:rFonts w:ascii="Times New Roman" w:hAnsi="Times New Roman" w:eastAsia="Times New Roman" w:cs="Times New Roman"/>
          <w:sz w:val="24"/>
        </w:rPr>
      </w:r>
      <w:r>
        <w:rPr>
          <w:rFonts w:ascii="Times New Roman" w:hAnsi="Times New Roman" w:eastAsia="Times New Roman" w:cs="Times New Roman"/>
          <w:sz w:val="24"/>
        </w:rPr>
      </w:r>
    </w:p>
    <w:p w14:paraId="13485A2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WEBOGRAPHIE</w:t>
      </w:r>
      <w:r>
        <w:rPr>
          <w:rFonts w:ascii="Times New Roman" w:hAnsi="Times New Roman" w:eastAsia="Times New Roman" w:cs="Times New Roman"/>
          <w:sz w:val="24"/>
        </w:rPr>
      </w:r>
      <w:r>
        <w:rPr>
          <w:rFonts w:ascii="Times New Roman" w:hAnsi="Times New Roman" w:eastAsia="Times New Roman" w:cs="Times New Roman"/>
          <w:sz w:val="24"/>
        </w:rPr>
      </w:r>
    </w:p>
    <w:p w14:paraId="1F3083DF">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14" w:tooltip="https://elixir-lang.org/docs.html" w:history="1">
        <w:r>
          <w:rPr>
            <w:rStyle w:val="1006"/>
            <w:rFonts w:ascii="Times New Roman" w:hAnsi="Times New Roman" w:eastAsia="Times New Roman" w:cs="Times New Roman"/>
            <w:color w:val="4f81bd"/>
            <w:sz w:val="24"/>
            <w:u w:val="single"/>
          </w:rPr>
          <w:t xml:space="preserve">https://elixir-lang.org/docs.html</w:t>
        </w:r>
      </w:hyperlink>
      <w:r>
        <w:rPr>
          <w:rFonts w:ascii="Times New Roman" w:hAnsi="Times New Roman" w:eastAsia="Times New Roman" w:cs="Times New Roman"/>
          <w:color w:val="000000"/>
          <w:sz w:val="24"/>
        </w:rPr>
        <w:t xml:space="preserve">, Consulté le 15/10/2025</w:t>
      </w:r>
      <w:r>
        <w:rPr>
          <w:rFonts w:ascii="Times New Roman" w:hAnsi="Times New Roman" w:eastAsia="Times New Roman" w:cs="Times New Roman"/>
          <w:sz w:val="24"/>
        </w:rPr>
      </w:r>
      <w:r>
        <w:rPr>
          <w:rFonts w:ascii="Times New Roman" w:hAnsi="Times New Roman" w:eastAsia="Times New Roman" w:cs="Times New Roman"/>
          <w:sz w:val="24"/>
        </w:rPr>
      </w:r>
    </w:p>
    <w:p w14:paraId="3D143B62">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15" w:tooltip="https://hexdocs.pm/phoenix/overview.html" w:history="1">
        <w:r>
          <w:rPr>
            <w:rStyle w:val="1006"/>
            <w:rFonts w:ascii="Times New Roman" w:hAnsi="Times New Roman" w:eastAsia="Times New Roman" w:cs="Times New Roman"/>
            <w:color w:val="4f81bd"/>
            <w:sz w:val="24"/>
            <w:u w:val="single"/>
          </w:rPr>
          <w:t xml:space="preserve">https://hexdocs.pm/phoenix/overview.html</w:t>
        </w:r>
      </w:hyperlink>
      <w:r>
        <w:rPr>
          <w:rFonts w:ascii="Times New Roman" w:hAnsi="Times New Roman" w:eastAsia="Times New Roman" w:cs="Times New Roman"/>
          <w:color w:val="000000"/>
          <w:sz w:val="24"/>
        </w:rPr>
        <w:t xml:space="preserve">, Consulté le 18/10/2025</w:t>
      </w:r>
      <w:r>
        <w:rPr>
          <w:rFonts w:ascii="Times New Roman" w:hAnsi="Times New Roman" w:eastAsia="Times New Roman" w:cs="Times New Roman"/>
          <w:sz w:val="24"/>
        </w:rPr>
      </w:r>
      <w:r>
        <w:rPr>
          <w:rFonts w:ascii="Times New Roman" w:hAnsi="Times New Roman" w:eastAsia="Times New Roman" w:cs="Times New Roman"/>
          <w:sz w:val="24"/>
        </w:rPr>
      </w:r>
    </w:p>
    <w:p w14:paraId="2501640E">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16" w:tooltip="https://ash-hq.org/docs" w:history="1">
        <w:r>
          <w:rPr>
            <w:rStyle w:val="1006"/>
            <w:rFonts w:ascii="Times New Roman" w:hAnsi="Times New Roman" w:eastAsia="Times New Roman" w:cs="Times New Roman"/>
            <w:color w:val="4f81bd"/>
            <w:sz w:val="24"/>
            <w:u w:val="single"/>
          </w:rPr>
          <w:t xml:space="preserve">https://ash-hq.org/docs</w:t>
        </w:r>
      </w:hyperlink>
      <w:r>
        <w:rPr>
          <w:rFonts w:ascii="Times New Roman" w:hAnsi="Times New Roman" w:eastAsia="Times New Roman" w:cs="Times New Roman"/>
          <w:color w:val="000000"/>
          <w:sz w:val="24"/>
        </w:rPr>
        <w:t xml:space="preserve">, Consulté le 22/10/2025</w:t>
      </w:r>
      <w:r>
        <w:rPr>
          <w:rFonts w:ascii="Times New Roman" w:hAnsi="Times New Roman" w:eastAsia="Times New Roman" w:cs="Times New Roman"/>
          <w:sz w:val="24"/>
        </w:rPr>
      </w:r>
      <w:r>
        <w:rPr>
          <w:rFonts w:ascii="Times New Roman" w:hAnsi="Times New Roman" w:eastAsia="Times New Roman" w:cs="Times New Roman"/>
          <w:sz w:val="24"/>
        </w:rPr>
      </w:r>
    </w:p>
    <w:p w14:paraId="007E4D30">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17" w:tooltip="https://hexdocs.pm/live_view/Phoenix.LiveView.html" w:history="1">
        <w:r>
          <w:rPr>
            <w:rStyle w:val="1006"/>
            <w:rFonts w:ascii="Times New Roman" w:hAnsi="Times New Roman" w:eastAsia="Times New Roman" w:cs="Times New Roman"/>
            <w:color w:val="4f81bd"/>
            <w:sz w:val="24"/>
            <w:u w:val="single"/>
          </w:rPr>
          <w:t xml:space="preserve">https://hexdocs.pm/live_view/Phoenix.LiveView.html</w:t>
        </w:r>
      </w:hyperlink>
      <w:r>
        <w:rPr>
          <w:rFonts w:ascii="Times New Roman" w:hAnsi="Times New Roman" w:eastAsia="Times New Roman" w:cs="Times New Roman"/>
          <w:color w:val="000000"/>
          <w:sz w:val="24"/>
        </w:rPr>
        <w:t xml:space="preserve">, Consulté le 25/10/2025</w:t>
      </w:r>
      <w:r>
        <w:rPr>
          <w:rFonts w:ascii="Times New Roman" w:hAnsi="Times New Roman" w:eastAsia="Times New Roman" w:cs="Times New Roman"/>
          <w:sz w:val="24"/>
        </w:rPr>
      </w:r>
      <w:r>
        <w:rPr>
          <w:rFonts w:ascii="Times New Roman" w:hAnsi="Times New Roman" w:eastAsia="Times New Roman" w:cs="Times New Roman"/>
          <w:sz w:val="24"/>
        </w:rPr>
      </w:r>
    </w:p>
    <w:p w14:paraId="7DC581B1">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18" w:tooltip="https://www.postgresql.org/docs/" w:history="1">
        <w:r>
          <w:rPr>
            <w:rStyle w:val="1006"/>
            <w:rFonts w:ascii="Times New Roman" w:hAnsi="Times New Roman" w:eastAsia="Times New Roman" w:cs="Times New Roman"/>
            <w:color w:val="4f81bd"/>
            <w:sz w:val="24"/>
            <w:u w:val="single"/>
          </w:rPr>
          <w:t xml:space="preserve">https://www.postgresql.org/docs/</w:t>
        </w:r>
      </w:hyperlink>
      <w:r>
        <w:rPr>
          <w:rFonts w:ascii="Times New Roman" w:hAnsi="Times New Roman" w:eastAsia="Times New Roman" w:cs="Times New Roman"/>
          <w:color w:val="000000"/>
          <w:sz w:val="24"/>
        </w:rPr>
        <w:t xml:space="preserve">, Consulté le 28/10/2025</w:t>
      </w:r>
      <w:r>
        <w:rPr>
          <w:rFonts w:ascii="Times New Roman" w:hAnsi="Times New Roman" w:eastAsia="Times New Roman" w:cs="Times New Roman"/>
          <w:sz w:val="24"/>
        </w:rPr>
      </w:r>
      <w:r>
        <w:rPr>
          <w:rFonts w:ascii="Times New Roman" w:hAnsi="Times New Roman" w:eastAsia="Times New Roman" w:cs="Times New Roman"/>
          <w:sz w:val="24"/>
        </w:rPr>
      </w:r>
    </w:p>
    <w:p w14:paraId="01A9BEF8">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19" w:tooltip="https://tailwindcss.com/docs" w:history="1">
        <w:r>
          <w:rPr>
            <w:rStyle w:val="1006"/>
            <w:rFonts w:ascii="Times New Roman" w:hAnsi="Times New Roman" w:eastAsia="Times New Roman" w:cs="Times New Roman"/>
            <w:color w:val="4f81bd"/>
            <w:sz w:val="24"/>
            <w:u w:val="single"/>
          </w:rPr>
          <w:t xml:space="preserve">https://tailwindcss.com/docs</w:t>
        </w:r>
      </w:hyperlink>
      <w:r>
        <w:rPr>
          <w:rFonts w:ascii="Times New Roman" w:hAnsi="Times New Roman" w:eastAsia="Times New Roman" w:cs="Times New Roman"/>
          <w:color w:val="000000"/>
          <w:sz w:val="24"/>
        </w:rPr>
        <w:t xml:space="preserve">, Consulté le 02/11/2025</w:t>
      </w:r>
      <w:r>
        <w:rPr>
          <w:rFonts w:ascii="Times New Roman" w:hAnsi="Times New Roman" w:eastAsia="Times New Roman" w:cs="Times New Roman"/>
          <w:sz w:val="24"/>
        </w:rPr>
      </w:r>
      <w:r>
        <w:rPr>
          <w:rFonts w:ascii="Times New Roman" w:hAnsi="Times New Roman" w:eastAsia="Times New Roman" w:cs="Times New Roman"/>
          <w:sz w:val="24"/>
        </w:rPr>
      </w:r>
    </w:p>
    <w:p w14:paraId="0EA4D7E5">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20" w:tooltip="https://hexdocs.pm/ash_postgres/AshPostgres.html" w:history="1">
        <w:r>
          <w:rPr>
            <w:rStyle w:val="1006"/>
            <w:rFonts w:ascii="Times New Roman" w:hAnsi="Times New Roman" w:eastAsia="Times New Roman" w:cs="Times New Roman"/>
            <w:color w:val="4f81bd"/>
            <w:sz w:val="24"/>
            <w:u w:val="single"/>
          </w:rPr>
          <w:t xml:space="preserve">https://hexdocs.pm/ash_postgres/AshPostgres.html</w:t>
        </w:r>
      </w:hyperlink>
      <w:r>
        <w:rPr>
          <w:rFonts w:ascii="Times New Roman" w:hAnsi="Times New Roman" w:eastAsia="Times New Roman" w:cs="Times New Roman"/>
          <w:color w:val="000000"/>
          <w:sz w:val="24"/>
        </w:rPr>
        <w:t xml:space="preserve">, Consulté le 05/11/2025</w:t>
      </w:r>
      <w:r>
        <w:rPr>
          <w:rFonts w:ascii="Times New Roman" w:hAnsi="Times New Roman" w:eastAsia="Times New Roman" w:cs="Times New Roman"/>
          <w:sz w:val="24"/>
        </w:rPr>
      </w:r>
      <w:r>
        <w:rPr>
          <w:rFonts w:ascii="Times New Roman" w:hAnsi="Times New Roman" w:eastAsia="Times New Roman" w:cs="Times New Roman"/>
          <w:sz w:val="24"/>
        </w:rPr>
      </w:r>
    </w:p>
    <w:p w14:paraId="28B8C04F">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21" w:tooltip="https://hexdocs.pm/ash_authentication/AshAuthentication.html" w:history="1">
        <w:r>
          <w:rPr>
            <w:rStyle w:val="1006"/>
            <w:rFonts w:ascii="Times New Roman" w:hAnsi="Times New Roman" w:eastAsia="Times New Roman" w:cs="Times New Roman"/>
            <w:color w:val="4f81bd"/>
            <w:sz w:val="24"/>
            <w:u w:val="single"/>
          </w:rPr>
          <w:t xml:space="preserve">https://hexdocs.pm/ash_authentication/AshAuthentication.html</w:t>
        </w:r>
      </w:hyperlink>
      <w:r>
        <w:rPr>
          <w:rFonts w:ascii="Times New Roman" w:hAnsi="Times New Roman" w:eastAsia="Times New Roman" w:cs="Times New Roman"/>
          <w:color w:val="000000"/>
          <w:sz w:val="24"/>
        </w:rPr>
        <w:t xml:space="preserve">, Consulté le 10/11/2025</w:t>
      </w:r>
      <w:r>
        <w:rPr>
          <w:rFonts w:ascii="Times New Roman" w:hAnsi="Times New Roman" w:eastAsia="Times New Roman" w:cs="Times New Roman"/>
          <w:sz w:val="24"/>
        </w:rPr>
      </w:r>
      <w:r>
        <w:rPr>
          <w:rFonts w:ascii="Times New Roman" w:hAnsi="Times New Roman" w:eastAsia="Times New Roman" w:cs="Times New Roman"/>
          <w:sz w:val="24"/>
        </w:rPr>
      </w:r>
    </w:p>
    <w:p w14:paraId="0DF60F57">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22" w:tooltip="https://hexdocs.pm/ecto/Ecto.html" w:history="1">
        <w:r>
          <w:rPr>
            <w:rStyle w:val="1006"/>
            <w:rFonts w:ascii="Times New Roman" w:hAnsi="Times New Roman" w:eastAsia="Times New Roman" w:cs="Times New Roman"/>
            <w:color w:val="4f81bd"/>
            <w:sz w:val="24"/>
            <w:u w:val="single"/>
          </w:rPr>
          <w:t xml:space="preserve">https://hexdocs.pm/ecto/Ecto.html</w:t>
        </w:r>
      </w:hyperlink>
      <w:r>
        <w:rPr>
          <w:rFonts w:ascii="Times New Roman" w:hAnsi="Times New Roman" w:eastAsia="Times New Roman" w:cs="Times New Roman"/>
          <w:color w:val="000000"/>
          <w:sz w:val="24"/>
        </w:rPr>
        <w:t xml:space="preserve">, Consulté le 12/11/2025</w:t>
      </w:r>
      <w:r>
        <w:rPr>
          <w:rFonts w:ascii="Times New Roman" w:hAnsi="Times New Roman" w:eastAsia="Times New Roman" w:cs="Times New Roman"/>
          <w:sz w:val="24"/>
        </w:rPr>
      </w:r>
      <w:r>
        <w:rPr>
          <w:rFonts w:ascii="Times New Roman" w:hAnsi="Times New Roman" w:eastAsia="Times New Roman" w:cs="Times New Roman"/>
          <w:sz w:val="24"/>
        </w:rPr>
      </w:r>
    </w:p>
    <w:p w14:paraId="1C865673">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23" w:tooltip="https://www.erlang.org/docs" w:history="1">
        <w:r>
          <w:rPr>
            <w:rStyle w:val="1006"/>
            <w:rFonts w:ascii="Times New Roman" w:hAnsi="Times New Roman" w:eastAsia="Times New Roman" w:cs="Times New Roman"/>
            <w:color w:val="4f81bd"/>
            <w:sz w:val="24"/>
            <w:u w:val="single"/>
          </w:rPr>
          <w:t xml:space="preserve">https://www.erlang.org/docs</w:t>
        </w:r>
      </w:hyperlink>
      <w:r>
        <w:rPr>
          <w:rFonts w:ascii="Times New Roman" w:hAnsi="Times New Roman" w:eastAsia="Times New Roman" w:cs="Times New Roman"/>
          <w:color w:val="000000"/>
          <w:sz w:val="24"/>
        </w:rPr>
        <w:t xml:space="preserve">, Consulté le 15/11/2025</w:t>
      </w:r>
      <w:r>
        <w:rPr>
          <w:rFonts w:ascii="Times New Roman" w:hAnsi="Times New Roman" w:eastAsia="Times New Roman" w:cs="Times New Roman"/>
          <w:sz w:val="24"/>
        </w:rPr>
      </w:r>
      <w:r>
        <w:rPr>
          <w:rFonts w:ascii="Times New Roman" w:hAnsi="Times New Roman" w:eastAsia="Times New Roman" w:cs="Times New Roman"/>
          <w:sz w:val="24"/>
        </w:rPr>
      </w:r>
    </w:p>
    <w:p w14:paraId="497BFDB0">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24" w:tooltip="https://github.com/ash-project/ash" w:history="1">
        <w:r>
          <w:rPr>
            <w:rStyle w:val="1006"/>
            <w:rFonts w:ascii="Times New Roman" w:hAnsi="Times New Roman" w:eastAsia="Times New Roman" w:cs="Times New Roman"/>
            <w:color w:val="4f81bd"/>
            <w:sz w:val="24"/>
            <w:u w:val="single"/>
          </w:rPr>
          <w:t xml:space="preserve">https://github.com/ash-project/ash</w:t>
        </w:r>
      </w:hyperlink>
      <w:r>
        <w:rPr>
          <w:rFonts w:ascii="Times New Roman" w:hAnsi="Times New Roman" w:eastAsia="Times New Roman" w:cs="Times New Roman"/>
          <w:color w:val="000000"/>
          <w:sz w:val="24"/>
        </w:rPr>
        <w:t xml:space="preserve">, Consulté le 18/11/2025</w:t>
      </w:r>
      <w:r>
        <w:rPr>
          <w:rFonts w:ascii="Times New Roman" w:hAnsi="Times New Roman" w:eastAsia="Times New Roman" w:cs="Times New Roman"/>
          <w:sz w:val="24"/>
        </w:rPr>
      </w:r>
      <w:r>
        <w:rPr>
          <w:rFonts w:ascii="Times New Roman" w:hAnsi="Times New Roman" w:eastAsia="Times New Roman" w:cs="Times New Roman"/>
          <w:sz w:val="24"/>
        </w:rPr>
      </w:r>
    </w:p>
    <w:p w14:paraId="1C555A93">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25" w:tooltip="https://www.phoenixframework.org/" w:history="1">
        <w:r>
          <w:rPr>
            <w:rStyle w:val="1006"/>
            <w:rFonts w:ascii="Times New Roman" w:hAnsi="Times New Roman" w:eastAsia="Times New Roman" w:cs="Times New Roman"/>
            <w:color w:val="4f81bd"/>
            <w:sz w:val="24"/>
            <w:u w:val="single"/>
          </w:rPr>
          <w:t xml:space="preserve">https://www.phoenixframework.org/</w:t>
        </w:r>
      </w:hyperlink>
      <w:r>
        <w:rPr>
          <w:rFonts w:ascii="Times New Roman" w:hAnsi="Times New Roman" w:eastAsia="Times New Roman" w:cs="Times New Roman"/>
          <w:color w:val="000000"/>
          <w:sz w:val="24"/>
        </w:rPr>
        <w:t xml:space="preserve">, Consulté le 20/11/2025</w:t>
      </w:r>
      <w:r>
        <w:rPr>
          <w:rFonts w:ascii="Times New Roman" w:hAnsi="Times New Roman" w:eastAsia="Times New Roman" w:cs="Times New Roman"/>
          <w:sz w:val="24"/>
        </w:rPr>
      </w:r>
      <w:r>
        <w:rPr>
          <w:rFonts w:ascii="Times New Roman" w:hAnsi="Times New Roman" w:eastAsia="Times New Roman" w:cs="Times New Roman"/>
          <w:sz w:val="24"/>
        </w:rPr>
      </w:r>
    </w:p>
    <w:p w14:paraId="0CB635B3">
      <w:pPr>
        <w:pStyle w:val="1024"/>
        <w:numPr>
          <w:ilvl w:val="0"/>
          <w:numId w:val="76"/>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rPr>
      </w:pPr>
      <w:r/>
      <w:hyperlink r:id="rId26" w:tooltip="https://developer.mozilla.org/fr/docs/Web/CSS" w:history="1">
        <w:r>
          <w:rPr>
            <w:rStyle w:val="1006"/>
            <w:rFonts w:ascii="Times New Roman" w:hAnsi="Times New Roman" w:eastAsia="Times New Roman" w:cs="Times New Roman"/>
            <w:color w:val="4f81bd"/>
            <w:sz w:val="24"/>
            <w:u w:val="single"/>
          </w:rPr>
          <w:t xml:space="preserve">https://developer.mozilla.org/fr/docs/Web/CSS</w:t>
        </w:r>
      </w:hyperlink>
      <w:r>
        <w:rPr>
          <w:rFonts w:ascii="Times New Roman" w:hAnsi="Times New Roman" w:eastAsia="Times New Roman" w:cs="Times New Roman"/>
          <w:color w:val="000000"/>
          <w:sz w:val="24"/>
        </w:rPr>
        <w:t xml:space="preserve">, Consulté le 22/11/2025</w:t>
      </w:r>
      <w:r>
        <w:rPr>
          <w:rFonts w:ascii="Times New Roman" w:hAnsi="Times New Roman" w:eastAsia="Times New Roman" w:cs="Times New Roman"/>
          <w:sz w:val="24"/>
        </w:rPr>
      </w:r>
      <w:r>
        <w:rPr>
          <w:rFonts w:ascii="Times New Roman" w:hAnsi="Times New Roman" w:eastAsia="Times New Roman" w:cs="Times New Roman"/>
          <w:sz w:val="24"/>
        </w:rPr>
      </w:r>
    </w:p>
    <w:p w14:paraId="7347DEC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ANNEXES</w:t>
      </w:r>
      <w:r>
        <w:rPr>
          <w:rFonts w:ascii="Times New Roman" w:hAnsi="Times New Roman" w:eastAsia="Times New Roman" w:cs="Times New Roman"/>
          <w:sz w:val="24"/>
        </w:rPr>
      </w:r>
      <w:r>
        <w:rPr>
          <w:rFonts w:ascii="Times New Roman" w:hAnsi="Times New Roman" w:eastAsia="Times New Roman" w:cs="Times New Roman"/>
          <w:sz w:val="24"/>
        </w:rPr>
      </w:r>
    </w:p>
    <w:p w14:paraId="1D0A8AC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Annexe 1 : Extrait de la ressource Ash — ProfilMontage</w:t>
      </w:r>
      <w:r>
        <w:rPr>
          <w:rFonts w:ascii="Times New Roman" w:hAnsi="Times New Roman" w:eastAsia="Times New Roman" w:cs="Times New Roman"/>
          <w:sz w:val="24"/>
        </w:rPr>
      </w:r>
      <w:r>
        <w:rPr>
          <w:rFonts w:ascii="Times New Roman" w:hAnsi="Times New Roman" w:eastAsia="Times New Roman" w:cs="Times New Roman"/>
          <w:sz w:val="24"/>
        </w:rPr>
      </w:r>
    </w:p>
    <w:p w14:paraId="5E389560">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b/>
          <w:color w:val="007020"/>
          <w:sz w:val="22"/>
        </w:rPr>
        <w:t xml:space="preserve">defmodule</w:t>
      </w:r>
      <w:r>
        <w:rPr>
          <w:rFonts w:ascii="Consolas" w:hAnsi="Consolas" w:eastAsia="Consolas" w:cs="Consolas"/>
          <w:color w:val="880000"/>
          <w:sz w:val="22"/>
        </w:rPr>
        <w:t xml:space="preserve">TagIp</w:t>
      </w:r>
      <w:r>
        <w:rPr>
          <w:rFonts w:ascii="Consolas" w:hAnsi="Consolas" w:eastAsia="Consolas" w:cs="Consolas"/>
          <w:color w:val="666666"/>
          <w:sz w:val="22"/>
        </w:rPr>
        <w:t xml:space="preserve">.</w:t>
      </w:r>
      <w:r>
        <w:rPr>
          <w:rFonts w:ascii="Consolas" w:hAnsi="Consolas" w:eastAsia="Consolas" w:cs="Consolas"/>
          <w:color w:val="880000"/>
          <w:sz w:val="22"/>
        </w:rPr>
        <w:t xml:space="preserve">Profiles</w:t>
      </w:r>
      <w:r>
        <w:rPr>
          <w:rFonts w:ascii="Consolas" w:hAnsi="Consolas" w:eastAsia="Consolas" w:cs="Consolas"/>
          <w:color w:val="666666"/>
          <w:sz w:val="22"/>
        </w:rPr>
        <w:t xml:space="preserve">.</w:t>
      </w:r>
      <w:r>
        <w:rPr>
          <w:rFonts w:ascii="Consolas" w:hAnsi="Consolas" w:eastAsia="Consolas" w:cs="Consolas"/>
          <w:color w:val="880000"/>
          <w:sz w:val="22"/>
        </w:rPr>
        <w:t xml:space="preserve">ProfilMontage</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w:t>
      </w:r>
      <w:r>
        <w:rPr>
          <w:rFonts w:ascii="Consolas" w:hAnsi="Consolas" w:eastAsia="Consolas" w:cs="Consolas"/>
          <w:b/>
          <w:color w:val="008000"/>
          <w:sz w:val="22"/>
        </w:rPr>
        <w:t xml:space="preserve">use</w:t>
      </w:r>
      <w:r>
        <w:rPr>
          <w:rFonts w:ascii="Consolas" w:hAnsi="Consolas" w:eastAsia="Consolas" w:cs="Consolas"/>
          <w:color w:val="880000"/>
          <w:sz w:val="22"/>
        </w:rPr>
        <w:t xml:space="preserve">Ash</w:t>
      </w:r>
      <w:r>
        <w:rPr>
          <w:rFonts w:ascii="Consolas" w:hAnsi="Consolas" w:eastAsia="Consolas" w:cs="Consolas"/>
          <w:color w:val="666666"/>
          <w:sz w:val="22"/>
        </w:rPr>
        <w:t xml:space="preserve">.</w:t>
      </w:r>
      <w:r>
        <w:rPr>
          <w:rFonts w:ascii="Consolas" w:hAnsi="Consolas" w:eastAsia="Consolas" w:cs="Consolas"/>
          <w:color w:val="880000"/>
          <w:sz w:val="22"/>
        </w:rPr>
        <w:t xml:space="preserve">Resource</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domain:</w:t>
      </w:r>
      <w:r>
        <w:rPr>
          <w:rFonts w:ascii="Consolas" w:hAnsi="Consolas" w:eastAsia="Consolas" w:cs="Consolas"/>
          <w:color w:val="880000"/>
          <w:sz w:val="22"/>
        </w:rPr>
        <w:t xml:space="preserve">TagIp</w:t>
      </w:r>
      <w:r>
        <w:rPr>
          <w:rFonts w:ascii="Consolas" w:hAnsi="Consolas" w:eastAsia="Consolas" w:cs="Consolas"/>
          <w:color w:val="666666"/>
          <w:sz w:val="22"/>
        </w:rPr>
        <w:t xml:space="preserve">.</w:t>
      </w:r>
      <w:r>
        <w:rPr>
          <w:rFonts w:ascii="Consolas" w:hAnsi="Consolas" w:eastAsia="Consolas" w:cs="Consolas"/>
          <w:color w:val="880000"/>
          <w:sz w:val="22"/>
        </w:rPr>
        <w:t xml:space="preserve">Profiles</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data_layer:</w:t>
      </w:r>
      <w:r>
        <w:rPr>
          <w:rFonts w:ascii="Consolas" w:hAnsi="Consolas" w:eastAsia="Consolas" w:cs="Consolas"/>
          <w:color w:val="880000"/>
          <w:sz w:val="22"/>
        </w:rPr>
        <w:t xml:space="preserve">AshPostgres</w:t>
      </w:r>
      <w:r>
        <w:rPr>
          <w:rFonts w:ascii="Consolas" w:hAnsi="Consolas" w:eastAsia="Consolas" w:cs="Consolas"/>
          <w:color w:val="666666"/>
          <w:sz w:val="22"/>
        </w:rPr>
        <w:t xml:space="preserve">.</w:t>
      </w:r>
      <w:r>
        <w:rPr>
          <w:rFonts w:ascii="Consolas" w:hAnsi="Consolas" w:eastAsia="Consolas" w:cs="Consolas"/>
          <w:color w:val="880000"/>
          <w:sz w:val="22"/>
        </w:rPr>
        <w:t xml:space="preserve">DataLayer</w:t>
        <w:br/>
        <w:br/>
      </w:r>
      <w:r>
        <w:rPr>
          <w:rFonts w:ascii="Consolas" w:hAnsi="Consolas" w:eastAsia="Consolas" w:cs="Consolas"/>
          <w:color w:val="000000"/>
          <w:sz w:val="22"/>
        </w:rPr>
        <w:t xml:space="preserve"> postgres </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table </w:t>
      </w:r>
      <w:r>
        <w:rPr>
          <w:rFonts w:ascii="Consolas" w:hAnsi="Consolas" w:eastAsia="Consolas" w:cs="Consolas"/>
          <w:color w:val="4070a0"/>
          <w:sz w:val="22"/>
        </w:rPr>
        <w:t xml:space="preserve">"profils_montage"</w:t>
        <w:br/>
      </w:r>
      <w:r>
        <w:rPr>
          <w:rFonts w:ascii="Consolas" w:hAnsi="Consolas" w:eastAsia="Consolas" w:cs="Consolas"/>
          <w:color w:val="000000"/>
          <w:sz w:val="22"/>
        </w:rPr>
        <w:t xml:space="preserve"> repo </w:t>
      </w:r>
      <w:r>
        <w:rPr>
          <w:rFonts w:ascii="Consolas" w:hAnsi="Consolas" w:eastAsia="Consolas" w:cs="Consolas"/>
          <w:color w:val="880000"/>
          <w:sz w:val="22"/>
        </w:rPr>
        <w:t xml:space="preserve">TagIp</w:t>
      </w:r>
      <w:r>
        <w:rPr>
          <w:rFonts w:ascii="Consolas" w:hAnsi="Consolas" w:eastAsia="Consolas" w:cs="Consolas"/>
          <w:color w:val="666666"/>
          <w:sz w:val="22"/>
        </w:rPr>
        <w:t xml:space="preserve">.</w:t>
      </w:r>
      <w:r>
        <w:rPr>
          <w:rFonts w:ascii="Consolas" w:hAnsi="Consolas" w:eastAsia="Consolas" w:cs="Consolas"/>
          <w:color w:val="880000"/>
          <w:sz w:val="22"/>
        </w:rPr>
        <w:t xml:space="preserve">Repo</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br/>
      </w:r>
      <w:r>
        <w:rPr>
          <w:rFonts w:ascii="Consolas" w:hAnsi="Consolas" w:eastAsia="Consolas" w:cs="Consolas"/>
          <w:color w:val="000000"/>
          <w:sz w:val="22"/>
        </w:rPr>
        <w:t xml:space="preserve"> attributes </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uuid_primary_key </w:t>
      </w:r>
      <w:r>
        <w:rPr>
          <w:rFonts w:ascii="Consolas" w:hAnsi="Consolas" w:eastAsia="Consolas" w:cs="Consolas"/>
          <w:color w:val="19177c"/>
          <w:sz w:val="22"/>
        </w:rPr>
        <w:t xml:space="preserve">:id</w:t>
        <w:br/>
      </w:r>
      <w:r>
        <w:rPr>
          <w:rFonts w:ascii="Consolas" w:hAnsi="Consolas" w:eastAsia="Consolas" w:cs="Consolas"/>
          <w:color w:val="000000"/>
          <w:sz w:val="22"/>
        </w:rPr>
        <w:t xml:space="preserve"> attribute </w:t>
      </w:r>
      <w:r>
        <w:rPr>
          <w:rFonts w:ascii="Consolas" w:hAnsi="Consolas" w:eastAsia="Consolas" w:cs="Consolas"/>
          <w:color w:val="19177c"/>
          <w:sz w:val="22"/>
        </w:rPr>
        <w:t xml:space="preserve">:nom</w:t>
      </w:r>
      <w:r>
        <w:rPr>
          <w:rFonts w:ascii="Consolas" w:hAnsi="Consolas" w:eastAsia="Consolas" w:cs="Consolas"/>
          <w:color w:val="000000"/>
          <w:sz w:val="22"/>
        </w:rPr>
        <w:t xml:space="preserve">,</w:t>
      </w:r>
      <w:r>
        <w:rPr>
          <w:rFonts w:ascii="Consolas" w:hAnsi="Consolas" w:eastAsia="Consolas" w:cs="Consolas"/>
          <w:color w:val="19177c"/>
          <w:sz w:val="22"/>
        </w:rPr>
        <w:t xml:space="preserve">:string</w:t>
      </w:r>
      <w:r>
        <w:rPr>
          <w:rFonts w:ascii="Consolas" w:hAnsi="Consolas" w:eastAsia="Consolas" w:cs="Consolas"/>
          <w:color w:val="000000"/>
          <w:sz w:val="22"/>
        </w:rPr>
        <w:t xml:space="preserve">,</w:t>
      </w:r>
      <w:r>
        <w:rPr>
          <w:rFonts w:ascii="Consolas" w:hAnsi="Consolas" w:eastAsia="Consolas" w:cs="Consolas"/>
          <w:color w:val="19177c"/>
          <w:sz w:val="22"/>
        </w:rPr>
        <w:t xml:space="preserve">allow_nil?:</w:t>
      </w:r>
      <w:r>
        <w:rPr>
          <w:rFonts w:ascii="Consolas" w:hAnsi="Consolas" w:eastAsia="Consolas" w:cs="Consolas"/>
          <w:color w:val="880000"/>
          <w:sz w:val="22"/>
        </w:rPr>
        <w:t xml:space="preserve">false</w:t>
        <w:br/>
      </w:r>
      <w:r>
        <w:rPr>
          <w:rFonts w:ascii="Consolas" w:hAnsi="Consolas" w:eastAsia="Consolas" w:cs="Consolas"/>
          <w:color w:val="000000"/>
          <w:sz w:val="22"/>
        </w:rPr>
        <w:t xml:space="preserve"> attribute </w:t>
      </w:r>
      <w:r>
        <w:rPr>
          <w:rFonts w:ascii="Consolas" w:hAnsi="Consolas" w:eastAsia="Consolas" w:cs="Consolas"/>
          <w:color w:val="19177c"/>
          <w:sz w:val="22"/>
        </w:rPr>
        <w:t xml:space="preserve">:type_vehicule</w:t>
      </w:r>
      <w:r>
        <w:rPr>
          <w:rFonts w:ascii="Consolas" w:hAnsi="Consolas" w:eastAsia="Consolas" w:cs="Consolas"/>
          <w:color w:val="000000"/>
          <w:sz w:val="22"/>
        </w:rPr>
        <w:t xml:space="preserve">,</w:t>
      </w:r>
      <w:r>
        <w:rPr>
          <w:rFonts w:ascii="Consolas" w:hAnsi="Consolas" w:eastAsia="Consolas" w:cs="Consolas"/>
          <w:color w:val="19177c"/>
          <w:sz w:val="22"/>
        </w:rPr>
        <w:t xml:space="preserve">:atom</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constraints:</w:t>
      </w:r>
      <w:r>
        <w:rPr>
          <w:rFonts w:ascii="Consolas" w:hAnsi="Consolas" w:eastAsia="Consolas" w:cs="Consolas"/>
          <w:color w:val="007020"/>
          <w:sz w:val="22"/>
        </w:rPr>
        <w:t xml:space="preserve">[</w:t>
      </w:r>
      <w:r>
        <w:rPr>
          <w:rFonts w:ascii="Consolas" w:hAnsi="Consolas" w:eastAsia="Consolas" w:cs="Consolas"/>
          <w:color w:val="19177c"/>
          <w:sz w:val="22"/>
        </w:rPr>
        <w:t xml:space="preserve">one_of:</w:t>
      </w:r>
      <w:r>
        <w:rPr>
          <w:rFonts w:ascii="Consolas" w:hAnsi="Consolas" w:eastAsia="Consolas" w:cs="Consolas"/>
          <w:color w:val="007020"/>
          <w:sz w:val="22"/>
        </w:rPr>
        <w:t xml:space="preserve">[</w:t>
      </w:r>
      <w:r>
        <w:rPr>
          <w:rFonts w:ascii="Consolas" w:hAnsi="Consolas" w:eastAsia="Consolas" w:cs="Consolas"/>
          <w:color w:val="19177c"/>
          <w:sz w:val="22"/>
        </w:rPr>
        <w:t xml:space="preserve">:poids_lourd</w:t>
      </w:r>
      <w:r>
        <w:rPr>
          <w:rFonts w:ascii="Consolas" w:hAnsi="Consolas" w:eastAsia="Consolas" w:cs="Consolas"/>
          <w:color w:val="000000"/>
          <w:sz w:val="22"/>
        </w:rPr>
        <w:t xml:space="preserve">,</w:t>
      </w:r>
      <w:r>
        <w:rPr>
          <w:rFonts w:ascii="Consolas" w:hAnsi="Consolas" w:eastAsia="Consolas" w:cs="Consolas"/>
          <w:color w:val="19177c"/>
          <w:sz w:val="22"/>
        </w:rPr>
        <w:t xml:space="preserve">:utilitaire</w:t>
      </w:r>
      <w:r>
        <w:rPr>
          <w:rFonts w:ascii="Consolas" w:hAnsi="Consolas" w:eastAsia="Consolas" w:cs="Consolas"/>
          <w:color w:val="000000"/>
          <w:sz w:val="22"/>
        </w:rPr>
        <w:t xml:space="preserve">,</w:t>
      </w:r>
      <w:r>
        <w:rPr>
          <w:rFonts w:ascii="Consolas" w:hAnsi="Consolas" w:eastAsia="Consolas" w:cs="Consolas"/>
          <w:color w:val="19177c"/>
          <w:sz w:val="22"/>
        </w:rPr>
        <w:t xml:space="preserve">:vehicule_particulier</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:engin_chantier</w:t>
      </w:r>
      <w:r>
        <w:rPr>
          <w:rFonts w:ascii="Consolas" w:hAnsi="Consolas" w:eastAsia="Consolas" w:cs="Consolas"/>
          <w:color w:val="000000"/>
          <w:sz w:val="22"/>
        </w:rPr>
        <w:t xml:space="preserve">,</w:t>
      </w:r>
      <w:r>
        <w:rPr>
          <w:rFonts w:ascii="Consolas" w:hAnsi="Consolas" w:eastAsia="Consolas" w:cs="Consolas"/>
          <w:color w:val="19177c"/>
          <w:sz w:val="22"/>
        </w:rPr>
        <w:t xml:space="preserve">:agricole</w:t>
      </w:r>
      <w:r>
        <w:rPr>
          <w:rFonts w:ascii="Consolas" w:hAnsi="Consolas" w:eastAsia="Consolas" w:cs="Consolas"/>
          <w:color w:val="000000"/>
          <w:sz w:val="22"/>
        </w:rPr>
        <w:t xml:space="preserve">,</w:t>
      </w:r>
      <w:r>
        <w:rPr>
          <w:rFonts w:ascii="Consolas" w:hAnsi="Consolas" w:eastAsia="Consolas" w:cs="Consolas"/>
          <w:color w:val="19177c"/>
          <w:sz w:val="22"/>
        </w:rPr>
        <w:t xml:space="preserve">:marin</w:t>
      </w:r>
      <w:r>
        <w:rPr>
          <w:rFonts w:ascii="Consolas" w:hAnsi="Consolas" w:eastAsia="Consolas" w:cs="Consolas"/>
          <w:color w:val="000000"/>
          <w:sz w:val="22"/>
        </w:rPr>
        <w:t xml:space="preserve">,</w:t>
      </w:r>
      <w:r>
        <w:rPr>
          <w:rFonts w:ascii="Consolas" w:hAnsi="Consolas" w:eastAsia="Consolas" w:cs="Consolas"/>
          <w:color w:val="19177c"/>
          <w:sz w:val="22"/>
        </w:rPr>
        <w:t xml:space="preserve">:fixe</w:t>
      </w:r>
      <w:r>
        <w:rPr>
          <w:rFonts w:ascii="Consolas" w:hAnsi="Consolas" w:eastAsia="Consolas" w:cs="Consolas"/>
          <w:color w:val="007020"/>
          <w:sz w:val="22"/>
        </w:rPr>
        <w:t xml:space="preserve">]]</w:t>
        <w:br/>
      </w:r>
      <w:r>
        <w:rPr>
          <w:rFonts w:ascii="Consolas" w:hAnsi="Consolas" w:eastAsia="Consolas" w:cs="Consolas"/>
          <w:color w:val="000000"/>
          <w:sz w:val="22"/>
        </w:rPr>
        <w:t xml:space="preserve"> attribute </w:t>
      </w:r>
      <w:r>
        <w:rPr>
          <w:rFonts w:ascii="Consolas" w:hAnsi="Consolas" w:eastAsia="Consolas" w:cs="Consolas"/>
          <w:color w:val="19177c"/>
          <w:sz w:val="22"/>
        </w:rPr>
        <w:t xml:space="preserve">:source_alimentation</w:t>
      </w:r>
      <w:r>
        <w:rPr>
          <w:rFonts w:ascii="Consolas" w:hAnsi="Consolas" w:eastAsia="Consolas" w:cs="Consolas"/>
          <w:color w:val="000000"/>
          <w:sz w:val="22"/>
        </w:rPr>
        <w:t xml:space="preserve">,</w:t>
      </w:r>
      <w:r>
        <w:rPr>
          <w:rFonts w:ascii="Consolas" w:hAnsi="Consolas" w:eastAsia="Consolas" w:cs="Consolas"/>
          <w:color w:val="19177c"/>
          <w:sz w:val="22"/>
        </w:rPr>
        <w:t xml:space="preserve">:atom</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constraints:</w:t>
      </w:r>
      <w:r>
        <w:rPr>
          <w:rFonts w:ascii="Consolas" w:hAnsi="Consolas" w:eastAsia="Consolas" w:cs="Consolas"/>
          <w:color w:val="007020"/>
          <w:sz w:val="22"/>
        </w:rPr>
        <w:t xml:space="preserve">[</w:t>
      </w:r>
      <w:r>
        <w:rPr>
          <w:rFonts w:ascii="Consolas" w:hAnsi="Consolas" w:eastAsia="Consolas" w:cs="Consolas"/>
          <w:color w:val="19177c"/>
          <w:sz w:val="22"/>
        </w:rPr>
        <w:t xml:space="preserve">one_of:</w:t>
      </w:r>
      <w:r>
        <w:rPr>
          <w:rFonts w:ascii="Consolas" w:hAnsi="Consolas" w:eastAsia="Consolas" w:cs="Consolas"/>
          <w:color w:val="007020"/>
          <w:sz w:val="22"/>
        </w:rPr>
        <w:t xml:space="preserve">[</w:t>
      </w:r>
      <w:r>
        <w:rPr>
          <w:rFonts w:ascii="Consolas" w:hAnsi="Consolas" w:eastAsia="Consolas" w:cs="Consolas"/>
          <w:color w:val="19177c"/>
          <w:sz w:val="22"/>
        </w:rPr>
        <w:t xml:space="preserve">:batterie_vehicule</w:t>
      </w:r>
      <w:r>
        <w:rPr>
          <w:rFonts w:ascii="Consolas" w:hAnsi="Consolas" w:eastAsia="Consolas" w:cs="Consolas"/>
          <w:color w:val="000000"/>
          <w:sz w:val="22"/>
        </w:rPr>
        <w:t xml:space="preserve">,</w:t>
      </w:r>
      <w:r>
        <w:rPr>
          <w:rFonts w:ascii="Consolas" w:hAnsi="Consolas" w:eastAsia="Consolas" w:cs="Consolas"/>
          <w:color w:val="19177c"/>
          <w:sz w:val="22"/>
        </w:rPr>
        <w:t xml:space="preserve">:batterie_interne</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:panneau_solaire</w:t>
      </w:r>
      <w:r>
        <w:rPr>
          <w:rFonts w:ascii="Consolas" w:hAnsi="Consolas" w:eastAsia="Consolas" w:cs="Consolas"/>
          <w:color w:val="000000"/>
          <w:sz w:val="22"/>
        </w:rPr>
        <w:t xml:space="preserve">,</w:t>
      </w:r>
      <w:r>
        <w:rPr>
          <w:rFonts w:ascii="Consolas" w:hAnsi="Consolas" w:eastAsia="Consolas" w:cs="Consolas"/>
          <w:color w:val="19177c"/>
          <w:sz w:val="22"/>
        </w:rPr>
        <w:t xml:space="preserve">:allume_cigare</w:t>
      </w:r>
      <w:r>
        <w:rPr>
          <w:rFonts w:ascii="Consolas" w:hAnsi="Consolas" w:eastAsia="Consolas" w:cs="Consolas"/>
          <w:color w:val="000000"/>
          <w:sz w:val="22"/>
        </w:rPr>
        <w:t xml:space="preserve">,</w:t>
      </w:r>
      <w:r>
        <w:rPr>
          <w:rFonts w:ascii="Consolas" w:hAnsi="Consolas" w:eastAsia="Consolas" w:cs="Consolas"/>
          <w:color w:val="19177c"/>
          <w:sz w:val="22"/>
        </w:rPr>
        <w:t xml:space="preserve">:usb</w:t>
      </w:r>
      <w:r>
        <w:rPr>
          <w:rFonts w:ascii="Consolas" w:hAnsi="Consolas" w:eastAsia="Consolas" w:cs="Consolas"/>
          <w:color w:val="007020"/>
          <w:sz w:val="22"/>
        </w:rPr>
        <w:t xml:space="preserve">]]</w:t>
        <w:br/>
      </w:r>
      <w:r>
        <w:rPr>
          <w:rFonts w:ascii="Consolas" w:hAnsi="Consolas" w:eastAsia="Consolas" w:cs="Consolas"/>
          <w:color w:val="000000"/>
          <w:sz w:val="22"/>
        </w:rPr>
        <w:t xml:space="preserve"> attribute </w:t>
      </w:r>
      <w:r>
        <w:rPr>
          <w:rFonts w:ascii="Consolas" w:hAnsi="Consolas" w:eastAsia="Consolas" w:cs="Consolas"/>
          <w:color w:val="19177c"/>
          <w:sz w:val="22"/>
        </w:rPr>
        <w:t xml:space="preserve">:tension_nominale</w:t>
      </w:r>
      <w:r>
        <w:rPr>
          <w:rFonts w:ascii="Consolas" w:hAnsi="Consolas" w:eastAsia="Consolas" w:cs="Consolas"/>
          <w:color w:val="000000"/>
          <w:sz w:val="22"/>
        </w:rPr>
        <w:t xml:space="preserve">,</w:t>
      </w:r>
      <w:r>
        <w:rPr>
          <w:rFonts w:ascii="Consolas" w:hAnsi="Consolas" w:eastAsia="Consolas" w:cs="Consolas"/>
          <w:color w:val="19177c"/>
          <w:sz w:val="22"/>
        </w:rPr>
        <w:t xml:space="preserve">:decimal</w:t>
      </w:r>
      <w:r>
        <w:rPr>
          <w:rFonts w:ascii="Consolas" w:hAnsi="Consolas" w:eastAsia="Consolas" w:cs="Consolas"/>
          <w:color w:val="000000"/>
          <w:sz w:val="22"/>
        </w:rPr>
        <w:t xml:space="preserve">,</w:t>
      </w:r>
      <w:r>
        <w:rPr>
          <w:rFonts w:ascii="Consolas" w:hAnsi="Consolas" w:eastAsia="Consolas" w:cs="Consolas"/>
          <w:color w:val="19177c"/>
          <w:sz w:val="22"/>
        </w:rPr>
        <w:t xml:space="preserve">allow_nil?:</w:t>
      </w:r>
      <w:r>
        <w:rPr>
          <w:rFonts w:ascii="Consolas" w:hAnsi="Consolas" w:eastAsia="Consolas" w:cs="Consolas"/>
          <w:color w:val="880000"/>
          <w:sz w:val="22"/>
        </w:rPr>
        <w:t xml:space="preserve">false</w:t>
        <w:br/>
      </w:r>
      <w:r>
        <w:rPr>
          <w:rFonts w:ascii="Consolas" w:hAnsi="Consolas" w:eastAsia="Consolas" w:cs="Consolas"/>
          <w:color w:val="000000"/>
          <w:sz w:val="22"/>
        </w:rPr>
        <w:t xml:space="preserve"> attribute </w:t>
      </w:r>
      <w:r>
        <w:rPr>
          <w:rFonts w:ascii="Consolas" w:hAnsi="Consolas" w:eastAsia="Consolas" w:cs="Consolas"/>
          <w:color w:val="19177c"/>
          <w:sz w:val="22"/>
        </w:rPr>
        <w:t xml:space="preserve">:capteurs_connectes</w:t>
      </w:r>
      <w:r>
        <w:rPr>
          <w:rFonts w:ascii="Consolas" w:hAnsi="Consolas" w:eastAsia="Consolas" w:cs="Consolas"/>
          <w:color w:val="000000"/>
          <w:sz w:val="22"/>
        </w:rPr>
        <w:t xml:space="preserve">,</w:t>
      </w:r>
      <w:r>
        <w:rPr>
          <w:rFonts w:ascii="Consolas" w:hAnsi="Consolas" w:eastAsia="Consolas" w:cs="Consolas"/>
          <w:color w:val="06287e"/>
          <w:sz w:val="22"/>
        </w:rPr>
        <w:t xml:space="preserve">{</w:t>
      </w:r>
      <w:r>
        <w:rPr>
          <w:rFonts w:ascii="Consolas" w:hAnsi="Consolas" w:eastAsia="Consolas" w:cs="Consolas"/>
          <w:color w:val="19177c"/>
          <w:sz w:val="22"/>
        </w:rPr>
        <w:t xml:space="preserve">:array</w:t>
      </w:r>
      <w:r>
        <w:rPr>
          <w:rFonts w:ascii="Consolas" w:hAnsi="Consolas" w:eastAsia="Consolas" w:cs="Consolas"/>
          <w:color w:val="000000"/>
          <w:sz w:val="22"/>
        </w:rPr>
        <w:t xml:space="preserve">,</w:t>
      </w:r>
      <w:r>
        <w:rPr>
          <w:rFonts w:ascii="Consolas" w:hAnsi="Consolas" w:eastAsia="Consolas" w:cs="Consolas"/>
          <w:color w:val="19177c"/>
          <w:sz w:val="22"/>
        </w:rPr>
        <w:t xml:space="preserve">:string</w:t>
      </w:r>
      <w:r>
        <w:rPr>
          <w:rFonts w:ascii="Consolas" w:hAnsi="Consolas" w:eastAsia="Consolas" w:cs="Consolas"/>
          <w:color w:val="06287e"/>
          <w:sz w:val="22"/>
        </w:rPr>
        <w:t xml:space="preserve">}</w:t>
        <w:br/>
      </w:r>
      <w:r>
        <w:rPr>
          <w:rFonts w:ascii="Consolas" w:hAnsi="Consolas" w:eastAsia="Consolas" w:cs="Consolas"/>
          <w:color w:val="000000"/>
          <w:sz w:val="22"/>
        </w:rPr>
        <w:t xml:space="preserve"> attribute </w:t>
      </w:r>
      <w:r>
        <w:rPr>
          <w:rFonts w:ascii="Consolas" w:hAnsi="Consolas" w:eastAsia="Consolas" w:cs="Consolas"/>
          <w:color w:val="19177c"/>
          <w:sz w:val="22"/>
        </w:rPr>
        <w:t xml:space="preserve">:notes</w:t>
      </w:r>
      <w:r>
        <w:rPr>
          <w:rFonts w:ascii="Consolas" w:hAnsi="Consolas" w:eastAsia="Consolas" w:cs="Consolas"/>
          <w:color w:val="000000"/>
          <w:sz w:val="22"/>
        </w:rPr>
        <w:t xml:space="preserve">,</w:t>
      </w:r>
      <w:r>
        <w:rPr>
          <w:rFonts w:ascii="Consolas" w:hAnsi="Consolas" w:eastAsia="Consolas" w:cs="Consolas"/>
          <w:color w:val="19177c"/>
          <w:sz w:val="22"/>
        </w:rPr>
        <w:t xml:space="preserve">:string</w:t>
        <w:br/>
      </w:r>
      <w:r>
        <w:rPr>
          <w:rFonts w:ascii="Consolas" w:hAnsi="Consolas" w:eastAsia="Consolas" w:cs="Consolas"/>
          <w:color w:val="000000"/>
          <w:sz w:val="22"/>
        </w:rPr>
        <w:t xml:space="preserve"> create_timestamp </w:t>
      </w:r>
      <w:r>
        <w:rPr>
          <w:rFonts w:ascii="Consolas" w:hAnsi="Consolas" w:eastAsia="Consolas" w:cs="Consolas"/>
          <w:color w:val="19177c"/>
          <w:sz w:val="22"/>
        </w:rPr>
        <w:t xml:space="preserve">:cree_le</w:t>
        <w:br/>
      </w:r>
      <w:r>
        <w:rPr>
          <w:rFonts w:ascii="Consolas" w:hAnsi="Consolas" w:eastAsia="Consolas" w:cs="Consolas"/>
          <w:color w:val="000000"/>
          <w:sz w:val="22"/>
        </w:rPr>
        <w:t xml:space="preserve"> update_timestamp </w:t>
      </w:r>
      <w:r>
        <w:rPr>
          <w:rFonts w:ascii="Consolas" w:hAnsi="Consolas" w:eastAsia="Consolas" w:cs="Consolas"/>
          <w:color w:val="19177c"/>
          <w:sz w:val="22"/>
        </w:rPr>
        <w:t xml:space="preserve">:modifie_le</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br/>
      </w:r>
      <w:r>
        <w:rPr>
          <w:rFonts w:ascii="Consolas" w:hAnsi="Consolas" w:eastAsia="Consolas" w:cs="Consolas"/>
          <w:color w:val="000000"/>
          <w:sz w:val="22"/>
        </w:rPr>
        <w:t xml:space="preserve"> relationships </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belongs_to </w:t>
      </w:r>
      <w:r>
        <w:rPr>
          <w:rFonts w:ascii="Consolas" w:hAnsi="Consolas" w:eastAsia="Consolas" w:cs="Consolas"/>
          <w:color w:val="19177c"/>
          <w:sz w:val="22"/>
        </w:rPr>
        <w:t xml:space="preserve">:organisation</w:t>
      </w:r>
      <w:r>
        <w:rPr>
          <w:rFonts w:ascii="Consolas" w:hAnsi="Consolas" w:eastAsia="Consolas" w:cs="Consolas"/>
          <w:color w:val="000000"/>
          <w:sz w:val="22"/>
        </w:rPr>
        <w:t xml:space="preserve">,</w:t>
      </w:r>
      <w:r>
        <w:rPr>
          <w:rFonts w:ascii="Consolas" w:hAnsi="Consolas" w:eastAsia="Consolas" w:cs="Consolas"/>
          <w:color w:val="880000"/>
          <w:sz w:val="22"/>
        </w:rPr>
        <w:t xml:space="preserve">TagIp</w:t>
      </w:r>
      <w:r>
        <w:rPr>
          <w:rFonts w:ascii="Consolas" w:hAnsi="Consolas" w:eastAsia="Consolas" w:cs="Consolas"/>
          <w:color w:val="666666"/>
          <w:sz w:val="22"/>
        </w:rPr>
        <w:t xml:space="preserve">.</w:t>
      </w:r>
      <w:r>
        <w:rPr>
          <w:rFonts w:ascii="Consolas" w:hAnsi="Consolas" w:eastAsia="Consolas" w:cs="Consolas"/>
          <w:color w:val="880000"/>
          <w:sz w:val="22"/>
        </w:rPr>
        <w:t xml:space="preserve">Accounts</w:t>
      </w:r>
      <w:r>
        <w:rPr>
          <w:rFonts w:ascii="Consolas" w:hAnsi="Consolas" w:eastAsia="Consolas" w:cs="Consolas"/>
          <w:color w:val="666666"/>
          <w:sz w:val="22"/>
        </w:rPr>
        <w:t xml:space="preserve">.</w:t>
      </w:r>
      <w:r>
        <w:rPr>
          <w:rFonts w:ascii="Consolas" w:hAnsi="Consolas" w:eastAsia="Consolas" w:cs="Consolas"/>
          <w:color w:val="880000"/>
          <w:sz w:val="22"/>
        </w:rPr>
        <w:t xml:space="preserve">Organisation</w:t>
        <w:br/>
      </w:r>
      <w:r>
        <w:rPr>
          <w:rFonts w:ascii="Consolas" w:hAnsi="Consolas" w:eastAsia="Consolas" w:cs="Consolas"/>
          <w:color w:val="000000"/>
          <w:sz w:val="22"/>
        </w:rPr>
        <w:t xml:space="preserve"> many_to_many </w:t>
      </w:r>
      <w:r>
        <w:rPr>
          <w:rFonts w:ascii="Consolas" w:hAnsi="Consolas" w:eastAsia="Consolas" w:cs="Consolas"/>
          <w:color w:val="19177c"/>
          <w:sz w:val="22"/>
        </w:rPr>
        <w:t xml:space="preserve">:modeles_compatibles</w:t>
      </w:r>
      <w:r>
        <w:rPr>
          <w:rFonts w:ascii="Consolas" w:hAnsi="Consolas" w:eastAsia="Consolas" w:cs="Consolas"/>
          <w:color w:val="000000"/>
          <w:sz w:val="22"/>
        </w:rPr>
        <w:t xml:space="preserve">,</w:t>
      </w:r>
      <w:r>
        <w:rPr>
          <w:rFonts w:ascii="Consolas" w:hAnsi="Consolas" w:eastAsia="Consolas" w:cs="Consolas"/>
          <w:color w:val="880000"/>
          <w:sz w:val="22"/>
        </w:rPr>
        <w:t xml:space="preserve">TagIp</w:t>
      </w:r>
      <w:r>
        <w:rPr>
          <w:rFonts w:ascii="Consolas" w:hAnsi="Consolas" w:eastAsia="Consolas" w:cs="Consolas"/>
          <w:color w:val="666666"/>
          <w:sz w:val="22"/>
        </w:rPr>
        <w:t xml:space="preserve">.</w:t>
      </w:r>
      <w:r>
        <w:rPr>
          <w:rFonts w:ascii="Consolas" w:hAnsi="Consolas" w:eastAsia="Consolas" w:cs="Consolas"/>
          <w:color w:val="880000"/>
          <w:sz w:val="22"/>
        </w:rPr>
        <w:t xml:space="preserve">Catalog</w:t>
      </w:r>
      <w:r>
        <w:rPr>
          <w:rFonts w:ascii="Consolas" w:hAnsi="Consolas" w:eastAsia="Consolas" w:cs="Consolas"/>
          <w:color w:val="666666"/>
          <w:sz w:val="22"/>
        </w:rPr>
        <w:t xml:space="preserve">.</w:t>
      </w:r>
      <w:r>
        <w:rPr>
          <w:rFonts w:ascii="Consolas" w:hAnsi="Consolas" w:eastAsia="Consolas" w:cs="Consolas"/>
          <w:color w:val="880000"/>
          <w:sz w:val="22"/>
        </w:rPr>
        <w:t xml:space="preserve">ModeleTraceur</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through:</w:t>
      </w:r>
      <w:r>
        <w:rPr>
          <w:rFonts w:ascii="Consolas" w:hAnsi="Consolas" w:eastAsia="Consolas" w:cs="Consolas"/>
          <w:color w:val="880000"/>
          <w:sz w:val="22"/>
        </w:rPr>
        <w:t xml:space="preserve">TagIp</w:t>
      </w:r>
      <w:r>
        <w:rPr>
          <w:rFonts w:ascii="Consolas" w:hAnsi="Consolas" w:eastAsia="Consolas" w:cs="Consolas"/>
          <w:color w:val="666666"/>
          <w:sz w:val="22"/>
        </w:rPr>
        <w:t xml:space="preserve">.</w:t>
      </w:r>
      <w:r>
        <w:rPr>
          <w:rFonts w:ascii="Consolas" w:hAnsi="Consolas" w:eastAsia="Consolas" w:cs="Consolas"/>
          <w:color w:val="880000"/>
          <w:sz w:val="22"/>
        </w:rPr>
        <w:t xml:space="preserve">Compatibility</w:t>
      </w:r>
      <w:r>
        <w:rPr>
          <w:rFonts w:ascii="Consolas" w:hAnsi="Consolas" w:eastAsia="Consolas" w:cs="Consolas"/>
          <w:color w:val="666666"/>
          <w:sz w:val="22"/>
        </w:rPr>
        <w:t xml:space="preserve">.</w:t>
      </w:r>
      <w:r>
        <w:rPr>
          <w:rFonts w:ascii="Consolas" w:hAnsi="Consolas" w:eastAsia="Consolas" w:cs="Consolas"/>
          <w:color w:val="880000"/>
          <w:sz w:val="22"/>
        </w:rPr>
        <w:t xml:space="preserve">Compatibilite</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source_attribute_on_join_resource::profil_montage_id</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destination_attribute_on_join_resource::modele_traceur_id</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br/>
      </w:r>
      <w:r>
        <w:rPr>
          <w:rFonts w:ascii="Consolas" w:hAnsi="Consolas" w:eastAsia="Consolas" w:cs="Consolas"/>
          <w:color w:val="000000"/>
          <w:sz w:val="22"/>
        </w:rPr>
        <w:t xml:space="preserve"> actions </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defaults </w:t>
      </w:r>
      <w:r>
        <w:rPr>
          <w:rFonts w:ascii="Consolas" w:hAnsi="Consolas" w:eastAsia="Consolas" w:cs="Consolas"/>
          <w:color w:val="007020"/>
          <w:sz w:val="22"/>
        </w:rPr>
        <w:t xml:space="preserve">[</w:t>
      </w:r>
      <w:r>
        <w:rPr>
          <w:rFonts w:ascii="Consolas" w:hAnsi="Consolas" w:eastAsia="Consolas" w:cs="Consolas"/>
          <w:color w:val="19177c"/>
          <w:sz w:val="22"/>
        </w:rPr>
        <w:t xml:space="preserve">:read</w:t>
      </w:r>
      <w:r>
        <w:rPr>
          <w:rFonts w:ascii="Consolas" w:hAnsi="Consolas" w:eastAsia="Consolas" w:cs="Consolas"/>
          <w:color w:val="000000"/>
          <w:sz w:val="22"/>
        </w:rPr>
        <w:t xml:space="preserve">,</w:t>
      </w:r>
      <w:r>
        <w:rPr>
          <w:rFonts w:ascii="Consolas" w:hAnsi="Consolas" w:eastAsia="Consolas" w:cs="Consolas"/>
          <w:color w:val="19177c"/>
          <w:sz w:val="22"/>
        </w:rPr>
        <w:t xml:space="preserve">:destroy</w:t>
      </w:r>
      <w:r>
        <w:rPr>
          <w:rFonts w:ascii="Consolas" w:hAnsi="Consolas" w:eastAsia="Consolas" w:cs="Consolas"/>
          <w:color w:val="007020"/>
          <w:sz w:val="22"/>
        </w:rPr>
        <w:t xml:space="preserve">]</w:t>
        <w:br/>
      </w:r>
      <w:r>
        <w:rPr>
          <w:rFonts w:ascii="Consolas" w:hAnsi="Consolas" w:eastAsia="Consolas" w:cs="Consolas"/>
          <w:color w:val="000000"/>
          <w:sz w:val="22"/>
        </w:rPr>
        <w:t xml:space="preserve"> create </w:t>
      </w:r>
      <w:r>
        <w:rPr>
          <w:rFonts w:ascii="Consolas" w:hAnsi="Consolas" w:eastAsia="Consolas" w:cs="Consolas"/>
          <w:color w:val="19177c"/>
          <w:sz w:val="22"/>
        </w:rPr>
        <w:t xml:space="preserve">:create</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accept </w:t>
      </w:r>
      <w:r>
        <w:rPr>
          <w:rFonts w:ascii="Consolas" w:hAnsi="Consolas" w:eastAsia="Consolas" w:cs="Consolas"/>
          <w:color w:val="007020"/>
          <w:sz w:val="22"/>
        </w:rPr>
        <w:t xml:space="preserve">[</w:t>
      </w:r>
      <w:r>
        <w:rPr>
          <w:rFonts w:ascii="Consolas" w:hAnsi="Consolas" w:eastAsia="Consolas" w:cs="Consolas"/>
          <w:color w:val="19177c"/>
          <w:sz w:val="22"/>
        </w:rPr>
        <w:t xml:space="preserve">:nom</w:t>
      </w:r>
      <w:r>
        <w:rPr>
          <w:rFonts w:ascii="Consolas" w:hAnsi="Consolas" w:eastAsia="Consolas" w:cs="Consolas"/>
          <w:color w:val="000000"/>
          <w:sz w:val="22"/>
        </w:rPr>
        <w:t xml:space="preserve">,</w:t>
      </w:r>
      <w:r>
        <w:rPr>
          <w:rFonts w:ascii="Consolas" w:hAnsi="Consolas" w:eastAsia="Consolas" w:cs="Consolas"/>
          <w:color w:val="19177c"/>
          <w:sz w:val="22"/>
        </w:rPr>
        <w:t xml:space="preserve">:type_vehicule</w:t>
      </w:r>
      <w:r>
        <w:rPr>
          <w:rFonts w:ascii="Consolas" w:hAnsi="Consolas" w:eastAsia="Consolas" w:cs="Consolas"/>
          <w:color w:val="000000"/>
          <w:sz w:val="22"/>
        </w:rPr>
        <w:t xml:space="preserve">,</w:t>
      </w:r>
      <w:r>
        <w:rPr>
          <w:rFonts w:ascii="Consolas" w:hAnsi="Consolas" w:eastAsia="Consolas" w:cs="Consolas"/>
          <w:color w:val="19177c"/>
          <w:sz w:val="22"/>
        </w:rPr>
        <w:t xml:space="preserve">:source_alimentation</w:t>
      </w:r>
      <w:r>
        <w:rPr>
          <w:rFonts w:ascii="Consolas" w:hAnsi="Consolas" w:eastAsia="Consolas" w:cs="Consolas"/>
          <w:color w:val="000000"/>
          <w:sz w:val="22"/>
        </w:rPr>
        <w:t xml:space="preserve">,</w:t>
      </w:r>
      <w:r>
        <w:rPr>
          <w:rFonts w:ascii="Consolas" w:hAnsi="Consolas" w:eastAsia="Consolas" w:cs="Consolas"/>
          <w:color w:val="19177c"/>
          <w:sz w:val="22"/>
        </w:rPr>
        <w:t xml:space="preserve">:tension_nominale</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:capteurs_connectes</w:t>
      </w:r>
      <w:r>
        <w:rPr>
          <w:rFonts w:ascii="Consolas" w:hAnsi="Consolas" w:eastAsia="Consolas" w:cs="Consolas"/>
          <w:color w:val="000000"/>
          <w:sz w:val="22"/>
        </w:rPr>
        <w:t xml:space="preserve">,</w:t>
      </w:r>
      <w:r>
        <w:rPr>
          <w:rFonts w:ascii="Consolas" w:hAnsi="Consolas" w:eastAsia="Consolas" w:cs="Consolas"/>
          <w:color w:val="19177c"/>
          <w:sz w:val="22"/>
        </w:rPr>
        <w:t xml:space="preserve">:notes</w:t>
      </w:r>
      <w:r>
        <w:rPr>
          <w:rFonts w:ascii="Consolas" w:hAnsi="Consolas" w:eastAsia="Consolas" w:cs="Consolas"/>
          <w:color w:val="000000"/>
          <w:sz w:val="22"/>
        </w:rPr>
        <w:t xml:space="preserve">,</w:t>
      </w:r>
      <w:r>
        <w:rPr>
          <w:rFonts w:ascii="Consolas" w:hAnsi="Consolas" w:eastAsia="Consolas" w:cs="Consolas"/>
          <w:color w:val="19177c"/>
          <w:sz w:val="22"/>
        </w:rPr>
        <w:t xml:space="preserve">:organisation_id</w:t>
      </w:r>
      <w:r>
        <w:rPr>
          <w:rFonts w:ascii="Consolas" w:hAnsi="Consolas" w:eastAsia="Consolas" w:cs="Consolas"/>
          <w:color w:val="007020"/>
          <w:sz w:val="22"/>
        </w:rPr>
        <w:t xml:space="preserve">]</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r>
      <w:r>
        <w:rPr>
          <w:rFonts w:ascii="Consolas" w:hAnsi="Consolas" w:eastAsia="Consolas" w:cs="Consolas"/>
          <w:color w:val="000000"/>
          <w:sz w:val="22"/>
        </w:rPr>
        <w:t xml:space="preserve"> update </w:t>
      </w:r>
      <w:r>
        <w:rPr>
          <w:rFonts w:ascii="Consolas" w:hAnsi="Consolas" w:eastAsia="Consolas" w:cs="Consolas"/>
          <w:color w:val="19177c"/>
          <w:sz w:val="22"/>
        </w:rPr>
        <w:t xml:space="preserve">:update</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accept </w:t>
      </w:r>
      <w:r>
        <w:rPr>
          <w:rFonts w:ascii="Consolas" w:hAnsi="Consolas" w:eastAsia="Consolas" w:cs="Consolas"/>
          <w:color w:val="007020"/>
          <w:sz w:val="22"/>
        </w:rPr>
        <w:t xml:space="preserve">[</w:t>
      </w:r>
      <w:r>
        <w:rPr>
          <w:rFonts w:ascii="Consolas" w:hAnsi="Consolas" w:eastAsia="Consolas" w:cs="Consolas"/>
          <w:color w:val="19177c"/>
          <w:sz w:val="22"/>
        </w:rPr>
        <w:t xml:space="preserve">:nom</w:t>
      </w:r>
      <w:r>
        <w:rPr>
          <w:rFonts w:ascii="Consolas" w:hAnsi="Consolas" w:eastAsia="Consolas" w:cs="Consolas"/>
          <w:color w:val="000000"/>
          <w:sz w:val="22"/>
        </w:rPr>
        <w:t xml:space="preserve">,</w:t>
      </w:r>
      <w:r>
        <w:rPr>
          <w:rFonts w:ascii="Consolas" w:hAnsi="Consolas" w:eastAsia="Consolas" w:cs="Consolas"/>
          <w:color w:val="19177c"/>
          <w:sz w:val="22"/>
        </w:rPr>
        <w:t xml:space="preserve">:type_vehicule</w:t>
      </w:r>
      <w:r>
        <w:rPr>
          <w:rFonts w:ascii="Consolas" w:hAnsi="Consolas" w:eastAsia="Consolas" w:cs="Consolas"/>
          <w:color w:val="000000"/>
          <w:sz w:val="22"/>
        </w:rPr>
        <w:t xml:space="preserve">,</w:t>
      </w:r>
      <w:r>
        <w:rPr>
          <w:rFonts w:ascii="Consolas" w:hAnsi="Consolas" w:eastAsia="Consolas" w:cs="Consolas"/>
          <w:color w:val="19177c"/>
          <w:sz w:val="22"/>
        </w:rPr>
        <w:t xml:space="preserve">:source_alimentation</w:t>
      </w:r>
      <w:r>
        <w:rPr>
          <w:rFonts w:ascii="Consolas" w:hAnsi="Consolas" w:eastAsia="Consolas" w:cs="Consolas"/>
          <w:color w:val="000000"/>
          <w:sz w:val="22"/>
        </w:rPr>
        <w:t xml:space="preserve">,</w:t>
      </w:r>
      <w:r>
        <w:rPr>
          <w:rFonts w:ascii="Consolas" w:hAnsi="Consolas" w:eastAsia="Consolas" w:cs="Consolas"/>
          <w:color w:val="19177c"/>
          <w:sz w:val="22"/>
        </w:rPr>
        <w:t xml:space="preserve">:tension_nominale</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:capteurs_connectes</w:t>
      </w:r>
      <w:r>
        <w:rPr>
          <w:rFonts w:ascii="Consolas" w:hAnsi="Consolas" w:eastAsia="Consolas" w:cs="Consolas"/>
          <w:color w:val="000000"/>
          <w:sz w:val="22"/>
        </w:rPr>
        <w:t xml:space="preserve">,</w:t>
      </w:r>
      <w:r>
        <w:rPr>
          <w:rFonts w:ascii="Consolas" w:hAnsi="Consolas" w:eastAsia="Consolas" w:cs="Consolas"/>
          <w:color w:val="19177c"/>
          <w:sz w:val="22"/>
        </w:rPr>
        <w:t xml:space="preserve">:notes</w:t>
      </w:r>
      <w:r>
        <w:rPr>
          <w:rFonts w:ascii="Consolas" w:hAnsi="Consolas" w:eastAsia="Consolas" w:cs="Consolas"/>
          <w:color w:val="007020"/>
          <w:sz w:val="22"/>
        </w:rPr>
        <w:t xml:space="preserve">]</w:t>
        <w:br/>
      </w:r>
      <w:r>
        <w:rPr>
          <w:rFonts w:ascii="Consolas" w:hAnsi="Consolas" w:eastAsia="Consolas" w:cs="Consolas"/>
          <w:color w:val="000000"/>
          <w:sz w:val="22"/>
        </w:rPr>
        <w:t xml:space="preserve"> require_atomic? </w:t>
      </w:r>
      <w:r>
        <w:rPr>
          <w:rFonts w:ascii="Consolas" w:hAnsi="Consolas" w:eastAsia="Consolas" w:cs="Consolas"/>
          <w:color w:val="880000"/>
          <w:sz w:val="22"/>
        </w:rPr>
        <w:t xml:space="preserve">false</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br/>
      </w:r>
      <w:r>
        <w:rPr>
          <w:rFonts w:ascii="Consolas" w:hAnsi="Consolas" w:eastAsia="Consolas" w:cs="Consolas"/>
          <w:color w:val="000000"/>
          <w:sz w:val="22"/>
        </w:rPr>
        <w:t xml:space="preserve"> policies </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policy action_type</w:t>
      </w:r>
      <w:r>
        <w:rPr>
          <w:rFonts w:ascii="Consolas" w:hAnsi="Consolas" w:eastAsia="Consolas" w:cs="Consolas"/>
          <w:color w:val="06287e"/>
          <w:sz w:val="22"/>
        </w:rPr>
        <w:t xml:space="preserve">(</w:t>
      </w:r>
      <w:r>
        <w:rPr>
          <w:rFonts w:ascii="Consolas" w:hAnsi="Consolas" w:eastAsia="Consolas" w:cs="Consolas"/>
          <w:color w:val="19177c"/>
          <w:sz w:val="22"/>
        </w:rPr>
        <w:t xml:space="preserve">:read</w:t>
      </w:r>
      <w:r>
        <w:rPr>
          <w:rFonts w:ascii="Consolas" w:hAnsi="Consolas" w:eastAsia="Consolas" w:cs="Consolas"/>
          <w:color w:val="06287e"/>
          <w:sz w:val="22"/>
        </w:rPr>
        <w:t xml:space="preserve">)</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authorize_if expr</w:t>
      </w:r>
      <w:r>
        <w:rPr>
          <w:rFonts w:ascii="Consolas" w:hAnsi="Consolas" w:eastAsia="Consolas" w:cs="Consolas"/>
          <w:color w:val="06287e"/>
          <w:sz w:val="22"/>
        </w:rPr>
        <w:t xml:space="preserve">(</w:t>
      </w:r>
      <w:r>
        <w:rPr>
          <w:rFonts w:ascii="Consolas" w:hAnsi="Consolas" w:eastAsia="Consolas" w:cs="Consolas"/>
          <w:color w:val="000000"/>
          <w:sz w:val="22"/>
        </w:rPr>
        <w:t xml:space="preserve">organisation_id</w:t>
      </w:r>
      <w:r>
        <w:rPr>
          <w:rFonts w:ascii="Consolas" w:hAnsi="Consolas" w:eastAsia="Consolas" w:cs="Consolas"/>
          <w:color w:val="666666"/>
          <w:sz w:val="22"/>
        </w:rPr>
        <w:t xml:space="preserve">==^</w:t>
      </w:r>
      <w:r>
        <w:rPr>
          <w:rFonts w:ascii="Consolas" w:hAnsi="Consolas" w:eastAsia="Consolas" w:cs="Consolas"/>
          <w:color w:val="000000"/>
          <w:sz w:val="22"/>
        </w:rPr>
        <w:t xml:space="preserve">actor</w:t>
      </w:r>
      <w:r>
        <w:rPr>
          <w:rFonts w:ascii="Consolas" w:hAnsi="Consolas" w:eastAsia="Consolas" w:cs="Consolas"/>
          <w:color w:val="06287e"/>
          <w:sz w:val="22"/>
        </w:rPr>
        <w:t xml:space="preserve">(</w:t>
      </w:r>
      <w:r>
        <w:rPr>
          <w:rFonts w:ascii="Consolas" w:hAnsi="Consolas" w:eastAsia="Consolas" w:cs="Consolas"/>
          <w:color w:val="19177c"/>
          <w:sz w:val="22"/>
        </w:rPr>
        <w:t xml:space="preserve">:organisation_id</w:t>
      </w:r>
      <w:r>
        <w:rPr>
          <w:rFonts w:ascii="Consolas" w:hAnsi="Consolas" w:eastAsia="Consolas" w:cs="Consolas"/>
          <w:color w:val="06287e"/>
          <w:sz w:val="22"/>
        </w:rPr>
        <w:t xml:space="preserve">))</w:t>
        <w:br/>
      </w:r>
      <w:r>
        <w:rPr>
          <w:rFonts w:ascii="Consolas" w:hAnsi="Consolas" w:eastAsia="Consolas" w:cs="Consolas"/>
          <w:color w:val="000000"/>
          <w:sz w:val="22"/>
        </w:rPr>
        <w:t xml:space="preserve"> authorize_if actor</w:t>
      </w:r>
      <w:r>
        <w:rPr>
          <w:rFonts w:ascii="Consolas" w:hAnsi="Consolas" w:eastAsia="Consolas" w:cs="Consolas"/>
          <w:color w:val="06287e"/>
          <w:sz w:val="22"/>
        </w:rPr>
        <w:t xml:space="preserve">(</w:t>
      </w:r>
      <w:r>
        <w:rPr>
          <w:rFonts w:ascii="Consolas" w:hAnsi="Consolas" w:eastAsia="Consolas" w:cs="Consolas"/>
          <w:color w:val="19177c"/>
          <w:sz w:val="22"/>
        </w:rPr>
        <w:t xml:space="preserve">:role</w:t>
      </w:r>
      <w:r>
        <w:rPr>
          <w:rFonts w:ascii="Consolas" w:hAnsi="Consolas" w:eastAsia="Consolas" w:cs="Consolas"/>
          <w:color w:val="06287e"/>
          <w:sz w:val="22"/>
        </w:rPr>
        <w:t xml:space="preserve">)</w:t>
      </w:r>
      <w:r>
        <w:rPr>
          <w:rFonts w:ascii="Consolas" w:hAnsi="Consolas" w:eastAsia="Consolas" w:cs="Consolas"/>
          <w:color w:val="666666"/>
          <w:sz w:val="22"/>
        </w:rPr>
        <w:t xml:space="preserve">==</w:t>
      </w:r>
      <w:r>
        <w:rPr>
          <w:rFonts w:ascii="Consolas" w:hAnsi="Consolas" w:eastAsia="Consolas" w:cs="Consolas"/>
          <w:color w:val="19177c"/>
          <w:sz w:val="22"/>
        </w:rPr>
        <w:t xml:space="preserve">:admin</w:t>
        <w:br/>
      </w:r>
      <w:r>
        <w:rPr>
          <w:rFonts w:ascii="Consolas" w:hAnsi="Consolas" w:eastAsia="Consolas" w:cs="Consolas"/>
          <w:color w:val="000000"/>
          <w:sz w:val="22"/>
        </w:rPr>
        <w:t xml:space="preserve"> authorize_if actor</w:t>
      </w:r>
      <w:r>
        <w:rPr>
          <w:rFonts w:ascii="Consolas" w:hAnsi="Consolas" w:eastAsia="Consolas" w:cs="Consolas"/>
          <w:color w:val="06287e"/>
          <w:sz w:val="22"/>
        </w:rPr>
        <w:t xml:space="preserve">(</w:t>
      </w:r>
      <w:r>
        <w:rPr>
          <w:rFonts w:ascii="Consolas" w:hAnsi="Consolas" w:eastAsia="Consolas" w:cs="Consolas"/>
          <w:color w:val="19177c"/>
          <w:sz w:val="22"/>
        </w:rPr>
        <w:t xml:space="preserve">:role</w:t>
      </w:r>
      <w:r>
        <w:rPr>
          <w:rFonts w:ascii="Consolas" w:hAnsi="Consolas" w:eastAsia="Consolas" w:cs="Consolas"/>
          <w:color w:val="06287e"/>
          <w:sz w:val="22"/>
        </w:rPr>
        <w:t xml:space="preserve">)</w:t>
      </w:r>
      <w:r>
        <w:rPr>
          <w:rFonts w:ascii="Consolas" w:hAnsi="Consolas" w:eastAsia="Consolas" w:cs="Consolas"/>
          <w:color w:val="666666"/>
          <w:sz w:val="22"/>
        </w:rPr>
        <w:t xml:space="preserve">==</w:t>
      </w:r>
      <w:r>
        <w:rPr>
          <w:rFonts w:ascii="Consolas" w:hAnsi="Consolas" w:eastAsia="Consolas" w:cs="Consolas"/>
          <w:color w:val="19177c"/>
          <w:sz w:val="22"/>
        </w:rPr>
        <w:t xml:space="preserve">:super_admin</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r>
      <w:r>
        <w:rPr>
          <w:rFonts w:ascii="Consolas" w:hAnsi="Consolas" w:eastAsia="Consolas" w:cs="Consolas"/>
          <w:color w:val="000000"/>
          <w:sz w:val="22"/>
        </w:rPr>
        <w:t xml:space="preserve"> policy action_type</w:t>
      </w:r>
      <w:r>
        <w:rPr>
          <w:rFonts w:ascii="Consolas" w:hAnsi="Consolas" w:eastAsia="Consolas" w:cs="Consolas"/>
          <w:color w:val="06287e"/>
          <w:sz w:val="22"/>
        </w:rPr>
        <w:t xml:space="preserve">(</w:t>
      </w:r>
      <w:r>
        <w:rPr>
          <w:rFonts w:ascii="Consolas" w:hAnsi="Consolas" w:eastAsia="Consolas" w:cs="Consolas"/>
          <w:color w:val="19177c"/>
          <w:sz w:val="22"/>
        </w:rPr>
        <w:t xml:space="preserve">:create</w:t>
      </w:r>
      <w:r>
        <w:rPr>
          <w:rFonts w:ascii="Consolas" w:hAnsi="Consolas" w:eastAsia="Consolas" w:cs="Consolas"/>
          <w:color w:val="06287e"/>
          <w:sz w:val="22"/>
        </w:rPr>
        <w:t xml:space="preserve">)</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authorize_if expr</w:t>
      </w:r>
      <w:r>
        <w:rPr>
          <w:rFonts w:ascii="Consolas" w:hAnsi="Consolas" w:eastAsia="Consolas" w:cs="Consolas"/>
          <w:color w:val="06287e"/>
          <w:sz w:val="22"/>
        </w:rPr>
        <w:t xml:space="preserve">(</w:t>
      </w:r>
      <w:r>
        <w:rPr>
          <w:rFonts w:ascii="Consolas" w:hAnsi="Consolas" w:eastAsia="Consolas" w:cs="Consolas"/>
          <w:color w:val="000000"/>
          <w:sz w:val="22"/>
        </w:rPr>
        <w:t xml:space="preserve">organisation_id</w:t>
      </w:r>
      <w:r>
        <w:rPr>
          <w:rFonts w:ascii="Consolas" w:hAnsi="Consolas" w:eastAsia="Consolas" w:cs="Consolas"/>
          <w:color w:val="666666"/>
          <w:sz w:val="22"/>
        </w:rPr>
        <w:t xml:space="preserve">==^</w:t>
      </w:r>
      <w:r>
        <w:rPr>
          <w:rFonts w:ascii="Consolas" w:hAnsi="Consolas" w:eastAsia="Consolas" w:cs="Consolas"/>
          <w:color w:val="000000"/>
          <w:sz w:val="22"/>
        </w:rPr>
        <w:t xml:space="preserve">actor</w:t>
      </w:r>
      <w:r>
        <w:rPr>
          <w:rFonts w:ascii="Consolas" w:hAnsi="Consolas" w:eastAsia="Consolas" w:cs="Consolas"/>
          <w:color w:val="06287e"/>
          <w:sz w:val="22"/>
        </w:rPr>
        <w:t xml:space="preserve">(</w:t>
      </w:r>
      <w:r>
        <w:rPr>
          <w:rFonts w:ascii="Consolas" w:hAnsi="Consolas" w:eastAsia="Consolas" w:cs="Consolas"/>
          <w:color w:val="19177c"/>
          <w:sz w:val="22"/>
        </w:rPr>
        <w:t xml:space="preserve">:organisation_id</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t xml:space="preserve">end</w:t>
      </w:r>
      <w:r>
        <w:rPr>
          <w:rFonts w:ascii="Times New Roman" w:hAnsi="Times New Roman" w:eastAsia="Times New Roman" w:cs="Times New Roman"/>
          <w:sz w:val="24"/>
        </w:rPr>
      </w:r>
      <w:r>
        <w:rPr>
          <w:rFonts w:ascii="Times New Roman" w:hAnsi="Times New Roman" w:eastAsia="Times New Roman" w:cs="Times New Roman"/>
          <w:sz w:val="24"/>
        </w:rPr>
      </w:r>
    </w:p>
    <w:p w14:paraId="6E6F8E5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Annexe 2 : Extrait du moteur de compatibilité</w:t>
      </w:r>
      <w:r>
        <w:rPr>
          <w:rFonts w:ascii="Times New Roman" w:hAnsi="Times New Roman" w:eastAsia="Times New Roman" w:cs="Times New Roman"/>
          <w:sz w:val="24"/>
        </w:rPr>
      </w:r>
      <w:r>
        <w:rPr>
          <w:rFonts w:ascii="Times New Roman" w:hAnsi="Times New Roman" w:eastAsia="Times New Roman" w:cs="Times New Roman"/>
          <w:sz w:val="24"/>
        </w:rPr>
      </w:r>
    </w:p>
    <w:p w14:paraId="04DEBE69">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b/>
          <w:color w:val="007020"/>
          <w:sz w:val="22"/>
        </w:rPr>
        <w:t xml:space="preserve">defmodule</w:t>
      </w:r>
      <w:r>
        <w:rPr>
          <w:rFonts w:ascii="Consolas" w:hAnsi="Consolas" w:eastAsia="Consolas" w:cs="Consolas"/>
          <w:color w:val="880000"/>
          <w:sz w:val="22"/>
        </w:rPr>
        <w:t xml:space="preserve">TagIp</w:t>
      </w:r>
      <w:r>
        <w:rPr>
          <w:rFonts w:ascii="Consolas" w:hAnsi="Consolas" w:eastAsia="Consolas" w:cs="Consolas"/>
          <w:color w:val="666666"/>
          <w:sz w:val="22"/>
        </w:rPr>
        <w:t xml:space="preserve">.</w:t>
      </w:r>
      <w:r>
        <w:rPr>
          <w:rFonts w:ascii="Consolas" w:hAnsi="Consolas" w:eastAsia="Consolas" w:cs="Consolas"/>
          <w:color w:val="880000"/>
          <w:sz w:val="22"/>
        </w:rPr>
        <w:t xml:space="preserve">Compatibility</w:t>
      </w:r>
      <w:r>
        <w:rPr>
          <w:rFonts w:ascii="Consolas" w:hAnsi="Consolas" w:eastAsia="Consolas" w:cs="Consolas"/>
          <w:color w:val="666666"/>
          <w:sz w:val="22"/>
        </w:rPr>
        <w:t xml:space="preserve">.</w:t>
      </w:r>
      <w:r>
        <w:rPr>
          <w:rFonts w:ascii="Consolas" w:hAnsi="Consolas" w:eastAsia="Consolas" w:cs="Consolas"/>
          <w:color w:val="880000"/>
          <w:sz w:val="22"/>
        </w:rPr>
        <w:t xml:space="preserve">Engine</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w:t>
      </w:r>
      <w:r>
        <w:rPr>
          <w:rFonts w:ascii="Consolas" w:hAnsi="Consolas" w:eastAsia="Consolas" w:cs="Consolas"/>
          <w:color w:val="007020"/>
          <w:sz w:val="22"/>
        </w:rPr>
        <w:t xml:space="preserve">@moduledoc """</w:t>
        <w:br/>
      </w:r>
      <w:r>
        <w:rPr>
          <w:rFonts w:ascii="Consolas" w:hAnsi="Consolas" w:eastAsia="Consolas" w:cs="Consolas"/>
          <w:i/>
          <w:color w:val="60a0b0"/>
          <w:sz w:val="22"/>
        </w:rPr>
        <w:t xml:space="preserve"> Moteur de calcul de compatibilité entre profils de montage et modèles de traceurs.</w:t>
        <w:br/>
        <w:t xml:space="preserve"> </w:t>
      </w:r>
      <w:r>
        <w:rPr>
          <w:rFonts w:ascii="Consolas" w:hAnsi="Consolas" w:eastAsia="Consolas" w:cs="Consolas"/>
          <w:color w:val="007020"/>
          <w:sz w:val="22"/>
        </w:rPr>
        <w:t xml:space="preserve">"""</w:t>
        <w:br/>
        <w:br/>
      </w:r>
      <w:r>
        <w:rPr>
          <w:rFonts w:ascii="Consolas" w:hAnsi="Consolas" w:eastAsia="Consolas" w:cs="Consolas"/>
          <w:color w:val="000000"/>
          <w:sz w:val="22"/>
        </w:rPr>
        <w:t xml:space="preserve"> </w:t>
      </w:r>
      <w:r>
        <w:rPr>
          <w:rFonts w:ascii="Consolas" w:hAnsi="Consolas" w:eastAsia="Consolas" w:cs="Consolas"/>
          <w:color w:val="007020"/>
          <w:sz w:val="22"/>
        </w:rPr>
        <w:t xml:space="preserve">@type</w:t>
      </w:r>
      <w:r>
        <w:rPr>
          <w:rFonts w:ascii="Consolas" w:hAnsi="Consolas" w:eastAsia="Consolas" w:cs="Consolas"/>
          <w:color w:val="000000"/>
          <w:sz w:val="22"/>
        </w:rPr>
        <w:t xml:space="preserve">niveau_compatibilite :: </w:t>
      </w:r>
      <w:r>
        <w:rPr>
          <w:rFonts w:ascii="Consolas" w:hAnsi="Consolas" w:eastAsia="Consolas" w:cs="Consolas"/>
          <w:color w:val="19177c"/>
          <w:sz w:val="22"/>
        </w:rPr>
        <w:t xml:space="preserve">:compatible</w:t>
      </w:r>
      <w:r>
        <w:rPr>
          <w:rFonts w:ascii="Consolas" w:hAnsi="Consolas" w:eastAsia="Consolas" w:cs="Consolas"/>
          <w:color w:val="666666"/>
          <w:sz w:val="22"/>
        </w:rPr>
        <w:t xml:space="preserve">|</w:t>
      </w:r>
      <w:r>
        <w:rPr>
          <w:rFonts w:ascii="Consolas" w:hAnsi="Consolas" w:eastAsia="Consolas" w:cs="Consolas"/>
          <w:color w:val="19177c"/>
          <w:sz w:val="22"/>
        </w:rPr>
        <w:t xml:space="preserve">:conditionnel</w:t>
      </w:r>
      <w:r>
        <w:rPr>
          <w:rFonts w:ascii="Consolas" w:hAnsi="Consolas" w:eastAsia="Consolas" w:cs="Consolas"/>
          <w:color w:val="666666"/>
          <w:sz w:val="22"/>
        </w:rPr>
        <w:t xml:space="preserve">|</w:t>
      </w:r>
      <w:r>
        <w:rPr>
          <w:rFonts w:ascii="Consolas" w:hAnsi="Consolas" w:eastAsia="Consolas" w:cs="Consolas"/>
          <w:color w:val="19177c"/>
          <w:sz w:val="22"/>
        </w:rPr>
        <w:t xml:space="preserve">:incompatible</w:t>
        <w:br/>
        <w:br/>
      </w:r>
      <w:r>
        <w:rPr>
          <w:rFonts w:ascii="Consolas" w:hAnsi="Consolas" w:eastAsia="Consolas" w:cs="Consolas"/>
          <w:color w:val="000000"/>
          <w:sz w:val="22"/>
        </w:rPr>
        <w:t xml:space="preserve"> </w:t>
      </w:r>
      <w:r>
        <w:rPr>
          <w:rFonts w:ascii="Consolas" w:hAnsi="Consolas" w:eastAsia="Consolas" w:cs="Consolas"/>
          <w:b/>
          <w:color w:val="007020"/>
          <w:sz w:val="22"/>
        </w:rPr>
        <w:t xml:space="preserve">def</w:t>
      </w:r>
      <w:r>
        <w:rPr>
          <w:rFonts w:ascii="Consolas" w:hAnsi="Consolas" w:eastAsia="Consolas" w:cs="Consolas"/>
          <w:color w:val="000000"/>
          <w:sz w:val="22"/>
        </w:rPr>
        <w:t xml:space="preserve">evaluer</w:t>
      </w:r>
      <w:r>
        <w:rPr>
          <w:rFonts w:ascii="Consolas" w:hAnsi="Consolas" w:eastAsia="Consolas" w:cs="Consolas"/>
          <w:color w:val="06287e"/>
          <w:sz w:val="22"/>
        </w:rPr>
        <w:t xml:space="preserve">(</w:t>
      </w:r>
      <w:r>
        <w:rPr>
          <w:rFonts w:ascii="Consolas" w:hAnsi="Consolas" w:eastAsia="Consolas" w:cs="Consolas"/>
          <w:color w:val="000000"/>
          <w:sz w:val="22"/>
        </w:rPr>
        <w:t xml:space="preserve">profil, modele</w:t>
      </w:r>
      <w:r>
        <w:rPr>
          <w:rFonts w:ascii="Consolas" w:hAnsi="Consolas" w:eastAsia="Consolas" w:cs="Consolas"/>
          <w:color w:val="06287e"/>
          <w:sz w:val="22"/>
        </w:rPr>
        <w:t xml:space="preserve">)</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verifications </w:t>
      </w:r>
      <w:r>
        <w:rPr>
          <w:rFonts w:ascii="Consolas" w:hAnsi="Consolas" w:eastAsia="Consolas" w:cs="Consolas"/>
          <w:color w:val="666666"/>
          <w:sz w:val="22"/>
        </w:rPr>
        <w:t xml:space="preserve">=</w:t>
      </w:r>
      <w:r>
        <w:rPr>
          <w:rFonts w:ascii="Consolas" w:hAnsi="Consolas" w:eastAsia="Consolas" w:cs="Consolas"/>
          <w:color w:val="007020"/>
          <w:sz w:val="22"/>
        </w:rPr>
        <w:t xml:space="preserve">[</w:t>
        <w:br/>
      </w:r>
      <w:r>
        <w:rPr>
          <w:rFonts w:ascii="Consolas" w:hAnsi="Consolas" w:eastAsia="Consolas" w:cs="Consolas"/>
          <w:color w:val="000000"/>
          <w:sz w:val="22"/>
        </w:rPr>
        <w:t xml:space="preserve"> verifier_tension</w:t>
      </w:r>
      <w:r>
        <w:rPr>
          <w:rFonts w:ascii="Consolas" w:hAnsi="Consolas" w:eastAsia="Consolas" w:cs="Consolas"/>
          <w:color w:val="06287e"/>
          <w:sz w:val="22"/>
        </w:rPr>
        <w:t xml:space="preserve">(</w:t>
      </w:r>
      <w:r>
        <w:rPr>
          <w:rFonts w:ascii="Consolas" w:hAnsi="Consolas" w:eastAsia="Consolas" w:cs="Consolas"/>
          <w:color w:val="000000"/>
          <w:sz w:val="22"/>
        </w:rPr>
        <w:t xml:space="preserve">profil, modele</w:t>
      </w:r>
      <w:r>
        <w:rPr>
          <w:rFonts w:ascii="Consolas" w:hAnsi="Consolas" w:eastAsia="Consolas" w:cs="Consolas"/>
          <w:color w:val="06287e"/>
          <w:sz w:val="22"/>
        </w:rPr>
        <w:t xml:space="preserve">)</w:t>
      </w:r>
      <w:r>
        <w:rPr>
          <w:rFonts w:ascii="Consolas" w:hAnsi="Consolas" w:eastAsia="Consolas" w:cs="Consolas"/>
          <w:color w:val="000000"/>
          <w:sz w:val="22"/>
        </w:rPr>
        <w:t xml:space="preserve">,</w:t>
        <w:br/>
        <w:t xml:space="preserve"> verifier_temperature</w:t>
      </w:r>
      <w:r>
        <w:rPr>
          <w:rFonts w:ascii="Consolas" w:hAnsi="Consolas" w:eastAsia="Consolas" w:cs="Consolas"/>
          <w:color w:val="06287e"/>
          <w:sz w:val="22"/>
        </w:rPr>
        <w:t xml:space="preserve">(</w:t>
      </w:r>
      <w:r>
        <w:rPr>
          <w:rFonts w:ascii="Consolas" w:hAnsi="Consolas" w:eastAsia="Consolas" w:cs="Consolas"/>
          <w:color w:val="000000"/>
          <w:sz w:val="22"/>
        </w:rPr>
        <w:t xml:space="preserve">profil, modele</w:t>
      </w:r>
      <w:r>
        <w:rPr>
          <w:rFonts w:ascii="Consolas" w:hAnsi="Consolas" w:eastAsia="Consolas" w:cs="Consolas"/>
          <w:color w:val="06287e"/>
          <w:sz w:val="22"/>
        </w:rPr>
        <w:t xml:space="preserve">)</w:t>
      </w:r>
      <w:r>
        <w:rPr>
          <w:rFonts w:ascii="Consolas" w:hAnsi="Consolas" w:eastAsia="Consolas" w:cs="Consolas"/>
          <w:color w:val="000000"/>
          <w:sz w:val="22"/>
        </w:rPr>
        <w:t xml:space="preserve">,</w:t>
        <w:br/>
        <w:t xml:space="preserve"> verifier_vibrations</w:t>
      </w:r>
      <w:r>
        <w:rPr>
          <w:rFonts w:ascii="Consolas" w:hAnsi="Consolas" w:eastAsia="Consolas" w:cs="Consolas"/>
          <w:color w:val="06287e"/>
          <w:sz w:val="22"/>
        </w:rPr>
        <w:t xml:space="preserve">(</w:t>
      </w:r>
      <w:r>
        <w:rPr>
          <w:rFonts w:ascii="Consolas" w:hAnsi="Consolas" w:eastAsia="Consolas" w:cs="Consolas"/>
          <w:color w:val="000000"/>
          <w:sz w:val="22"/>
        </w:rPr>
        <w:t xml:space="preserve">profil, modele</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color w:val="007020"/>
          <w:sz w:val="22"/>
        </w:rPr>
        <w:t xml:space="preserve">]</w:t>
        <w:br/>
        <w:br/>
      </w:r>
      <w:r>
        <w:rPr>
          <w:rFonts w:ascii="Consolas" w:hAnsi="Consolas" w:eastAsia="Consolas" w:cs="Consolas"/>
          <w:color w:val="000000"/>
          <w:sz w:val="22"/>
        </w:rPr>
        <w:t xml:space="preserve"> erreurs </w:t>
      </w:r>
      <w:r>
        <w:rPr>
          <w:rFonts w:ascii="Consolas" w:hAnsi="Consolas" w:eastAsia="Consolas" w:cs="Consolas"/>
          <w:color w:val="666666"/>
          <w:sz w:val="22"/>
        </w:rPr>
        <w:t xml:space="preserve">=</w:t>
      </w:r>
      <w:r>
        <w:rPr>
          <w:rFonts w:ascii="Consolas" w:hAnsi="Consolas" w:eastAsia="Consolas" w:cs="Consolas"/>
          <w:color w:val="880000"/>
          <w:sz w:val="22"/>
        </w:rPr>
        <w:t xml:space="preserve">Enum</w:t>
      </w:r>
      <w:r>
        <w:rPr>
          <w:rFonts w:ascii="Consolas" w:hAnsi="Consolas" w:eastAsia="Consolas" w:cs="Consolas"/>
          <w:color w:val="666666"/>
          <w:sz w:val="22"/>
        </w:rPr>
        <w:t xml:space="preserve">.</w:t>
      </w:r>
      <w:r>
        <w:rPr>
          <w:rFonts w:ascii="Consolas" w:hAnsi="Consolas" w:eastAsia="Consolas" w:cs="Consolas"/>
          <w:color w:val="000000"/>
          <w:sz w:val="22"/>
        </w:rPr>
        <w:t xml:space="preserve">filter</w:t>
      </w:r>
      <w:r>
        <w:rPr>
          <w:rFonts w:ascii="Consolas" w:hAnsi="Consolas" w:eastAsia="Consolas" w:cs="Consolas"/>
          <w:color w:val="06287e"/>
          <w:sz w:val="22"/>
        </w:rPr>
        <w:t xml:space="preserve">(</w:t>
      </w:r>
      <w:r>
        <w:rPr>
          <w:rFonts w:ascii="Consolas" w:hAnsi="Consolas" w:eastAsia="Consolas" w:cs="Consolas"/>
          <w:color w:val="000000"/>
          <w:sz w:val="22"/>
        </w:rPr>
        <w:t xml:space="preserve">verifications,</w:t>
      </w:r>
      <w:r>
        <w:rPr>
          <w:rFonts w:ascii="Consolas" w:hAnsi="Consolas" w:eastAsia="Consolas" w:cs="Consolas"/>
          <w:color w:val="666666"/>
          <w:sz w:val="22"/>
        </w:rPr>
        <w:t xml:space="preserve">&amp;</w:t>
      </w:r>
      <w:r>
        <w:rPr>
          <w:rFonts w:ascii="Consolas" w:hAnsi="Consolas" w:eastAsia="Consolas" w:cs="Consolas"/>
          <w:color w:val="06287e"/>
          <w:sz w:val="22"/>
        </w:rPr>
        <w:t xml:space="preserve">(</w:t>
      </w:r>
      <w:r>
        <w:rPr>
          <w:rFonts w:ascii="Consolas" w:hAnsi="Consolas" w:eastAsia="Consolas" w:cs="Consolas"/>
          <w:color w:val="666666"/>
          <w:sz w:val="22"/>
        </w:rPr>
        <w:t xml:space="preserve">&amp;</w:t>
      </w:r>
      <w:r>
        <w:rPr>
          <w:rFonts w:ascii="Consolas" w:hAnsi="Consolas" w:eastAsia="Consolas" w:cs="Consolas"/>
          <w:color w:val="40a070"/>
          <w:sz w:val="22"/>
        </w:rPr>
        <w:t xml:space="preserve">1</w:t>
      </w:r>
      <w:r>
        <w:rPr>
          <w:rFonts w:ascii="Consolas" w:hAnsi="Consolas" w:eastAsia="Consolas" w:cs="Consolas"/>
          <w:color w:val="666666"/>
          <w:sz w:val="22"/>
        </w:rPr>
        <w:t xml:space="preserve">.</w:t>
      </w:r>
      <w:r>
        <w:rPr>
          <w:rFonts w:ascii="Consolas" w:hAnsi="Consolas" w:eastAsia="Consolas" w:cs="Consolas"/>
          <w:color w:val="000000"/>
          <w:sz w:val="22"/>
        </w:rPr>
        <w:t xml:space="preserve">status</w:t>
      </w:r>
      <w:r>
        <w:rPr>
          <w:rFonts w:ascii="Consolas" w:hAnsi="Consolas" w:eastAsia="Consolas" w:cs="Consolas"/>
          <w:color w:val="666666"/>
          <w:sz w:val="22"/>
        </w:rPr>
        <w:t xml:space="preserve">==</w:t>
      </w:r>
      <w:r>
        <w:rPr>
          <w:rFonts w:ascii="Consolas" w:hAnsi="Consolas" w:eastAsia="Consolas" w:cs="Consolas"/>
          <w:color w:val="19177c"/>
          <w:sz w:val="22"/>
        </w:rPr>
        <w:t xml:space="preserve">:erreur</w:t>
      </w:r>
      <w:r>
        <w:rPr>
          <w:rFonts w:ascii="Consolas" w:hAnsi="Consolas" w:eastAsia="Consolas" w:cs="Consolas"/>
          <w:color w:val="06287e"/>
          <w:sz w:val="22"/>
        </w:rPr>
        <w:t xml:space="preserve">))</w:t>
        <w:br/>
      </w:r>
      <w:r>
        <w:rPr>
          <w:rFonts w:ascii="Consolas" w:hAnsi="Consolas" w:eastAsia="Consolas" w:cs="Consolas"/>
          <w:color w:val="000000"/>
          <w:sz w:val="22"/>
        </w:rPr>
        <w:t xml:space="preserve"> avertissements </w:t>
      </w:r>
      <w:r>
        <w:rPr>
          <w:rFonts w:ascii="Consolas" w:hAnsi="Consolas" w:eastAsia="Consolas" w:cs="Consolas"/>
          <w:color w:val="666666"/>
          <w:sz w:val="22"/>
        </w:rPr>
        <w:t xml:space="preserve">=</w:t>
      </w:r>
      <w:r>
        <w:rPr>
          <w:rFonts w:ascii="Consolas" w:hAnsi="Consolas" w:eastAsia="Consolas" w:cs="Consolas"/>
          <w:color w:val="880000"/>
          <w:sz w:val="22"/>
        </w:rPr>
        <w:t xml:space="preserve">Enum</w:t>
      </w:r>
      <w:r>
        <w:rPr>
          <w:rFonts w:ascii="Consolas" w:hAnsi="Consolas" w:eastAsia="Consolas" w:cs="Consolas"/>
          <w:color w:val="666666"/>
          <w:sz w:val="22"/>
        </w:rPr>
        <w:t xml:space="preserve">.</w:t>
      </w:r>
      <w:r>
        <w:rPr>
          <w:rFonts w:ascii="Consolas" w:hAnsi="Consolas" w:eastAsia="Consolas" w:cs="Consolas"/>
          <w:color w:val="000000"/>
          <w:sz w:val="22"/>
        </w:rPr>
        <w:t xml:space="preserve">filter</w:t>
      </w:r>
      <w:r>
        <w:rPr>
          <w:rFonts w:ascii="Consolas" w:hAnsi="Consolas" w:eastAsia="Consolas" w:cs="Consolas"/>
          <w:color w:val="06287e"/>
          <w:sz w:val="22"/>
        </w:rPr>
        <w:t xml:space="preserve">(</w:t>
      </w:r>
      <w:r>
        <w:rPr>
          <w:rFonts w:ascii="Consolas" w:hAnsi="Consolas" w:eastAsia="Consolas" w:cs="Consolas"/>
          <w:color w:val="000000"/>
          <w:sz w:val="22"/>
        </w:rPr>
        <w:t xml:space="preserve">verifications,</w:t>
      </w:r>
      <w:r>
        <w:rPr>
          <w:rFonts w:ascii="Consolas" w:hAnsi="Consolas" w:eastAsia="Consolas" w:cs="Consolas"/>
          <w:color w:val="666666"/>
          <w:sz w:val="22"/>
        </w:rPr>
        <w:t xml:space="preserve">&amp;</w:t>
      </w:r>
      <w:r>
        <w:rPr>
          <w:rFonts w:ascii="Consolas" w:hAnsi="Consolas" w:eastAsia="Consolas" w:cs="Consolas"/>
          <w:color w:val="06287e"/>
          <w:sz w:val="22"/>
        </w:rPr>
        <w:t xml:space="preserve">(</w:t>
      </w:r>
      <w:r>
        <w:rPr>
          <w:rFonts w:ascii="Consolas" w:hAnsi="Consolas" w:eastAsia="Consolas" w:cs="Consolas"/>
          <w:color w:val="666666"/>
          <w:sz w:val="22"/>
        </w:rPr>
        <w:t xml:space="preserve">&amp;</w:t>
      </w:r>
      <w:r>
        <w:rPr>
          <w:rFonts w:ascii="Consolas" w:hAnsi="Consolas" w:eastAsia="Consolas" w:cs="Consolas"/>
          <w:color w:val="40a070"/>
          <w:sz w:val="22"/>
        </w:rPr>
        <w:t xml:space="preserve">1</w:t>
      </w:r>
      <w:r>
        <w:rPr>
          <w:rFonts w:ascii="Consolas" w:hAnsi="Consolas" w:eastAsia="Consolas" w:cs="Consolas"/>
          <w:color w:val="666666"/>
          <w:sz w:val="22"/>
        </w:rPr>
        <w:t xml:space="preserve">.</w:t>
      </w:r>
      <w:r>
        <w:rPr>
          <w:rFonts w:ascii="Consolas" w:hAnsi="Consolas" w:eastAsia="Consolas" w:cs="Consolas"/>
          <w:color w:val="000000"/>
          <w:sz w:val="22"/>
        </w:rPr>
        <w:t xml:space="preserve">status</w:t>
      </w:r>
      <w:r>
        <w:rPr>
          <w:rFonts w:ascii="Consolas" w:hAnsi="Consolas" w:eastAsia="Consolas" w:cs="Consolas"/>
          <w:color w:val="666666"/>
          <w:sz w:val="22"/>
        </w:rPr>
        <w:t xml:space="preserve">==</w:t>
      </w:r>
      <w:r>
        <w:rPr>
          <w:rFonts w:ascii="Consolas" w:hAnsi="Consolas" w:eastAsia="Consolas" w:cs="Consolas"/>
          <w:color w:val="19177c"/>
          <w:sz w:val="22"/>
        </w:rPr>
        <w:t xml:space="preserve">:avertissement</w:t>
      </w:r>
      <w:r>
        <w:rPr>
          <w:rFonts w:ascii="Consolas" w:hAnsi="Consolas" w:eastAsia="Consolas" w:cs="Consolas"/>
          <w:color w:val="06287e"/>
          <w:sz w:val="22"/>
        </w:rPr>
        <w:t xml:space="preserve">))</w:t>
        <w:br/>
        <w:br/>
      </w:r>
      <w:r>
        <w:rPr>
          <w:rFonts w:ascii="Consolas" w:hAnsi="Consolas" w:eastAsia="Consolas" w:cs="Consolas"/>
          <w:color w:val="000000"/>
          <w:sz w:val="22"/>
        </w:rPr>
        <w:t xml:space="preserve"> niveau </w:t>
      </w:r>
      <w:r>
        <w:rPr>
          <w:rFonts w:ascii="Consolas" w:hAnsi="Consolas" w:eastAsia="Consolas" w:cs="Consolas"/>
          <w:color w:val="666666"/>
          <w:sz w:val="22"/>
        </w:rPr>
        <w:t xml:space="preserve">=</w:t>
      </w:r>
      <w:r>
        <w:rPr>
          <w:rFonts w:ascii="Consolas" w:hAnsi="Consolas" w:eastAsia="Consolas" w:cs="Consolas"/>
          <w:b/>
          <w:color w:val="007020"/>
          <w:sz w:val="22"/>
        </w:rPr>
        <w:t xml:space="preserve">conddo</w:t>
        <w:br/>
      </w:r>
      <w:r>
        <w:rPr>
          <w:rFonts w:ascii="Consolas" w:hAnsi="Consolas" w:eastAsia="Consolas" w:cs="Consolas"/>
          <w:color w:val="000000"/>
          <w:sz w:val="22"/>
        </w:rPr>
        <w:t xml:space="preserve"> erreurs</w:t>
      </w:r>
      <w:r>
        <w:rPr>
          <w:rFonts w:ascii="Consolas" w:hAnsi="Consolas" w:eastAsia="Consolas" w:cs="Consolas"/>
          <w:color w:val="666666"/>
          <w:sz w:val="22"/>
        </w:rPr>
        <w:t xml:space="preserve">!=</w:t>
      </w:r>
      <w:r>
        <w:rPr>
          <w:rFonts w:ascii="Consolas" w:hAnsi="Consolas" w:eastAsia="Consolas" w:cs="Consolas"/>
          <w:color w:val="007020"/>
          <w:sz w:val="22"/>
        </w:rPr>
        <w:t xml:space="preserve">[]</w:t>
      </w:r>
      <w:r>
        <w:rPr>
          <w:rFonts w:ascii="Consolas" w:hAnsi="Consolas" w:eastAsia="Consolas" w:cs="Consolas"/>
          <w:color w:val="666666"/>
          <w:sz w:val="22"/>
        </w:rPr>
        <w:t xml:space="preserve">-&gt;</w:t>
      </w:r>
      <w:r>
        <w:rPr>
          <w:rFonts w:ascii="Consolas" w:hAnsi="Consolas" w:eastAsia="Consolas" w:cs="Consolas"/>
          <w:color w:val="19177c"/>
          <w:sz w:val="22"/>
        </w:rPr>
        <w:t xml:space="preserve">:incompatible</w:t>
        <w:br/>
      </w:r>
      <w:r>
        <w:rPr>
          <w:rFonts w:ascii="Consolas" w:hAnsi="Consolas" w:eastAsia="Consolas" w:cs="Consolas"/>
          <w:color w:val="000000"/>
          <w:sz w:val="22"/>
        </w:rPr>
        <w:t xml:space="preserve"> avertissements</w:t>
      </w:r>
      <w:r>
        <w:rPr>
          <w:rFonts w:ascii="Consolas" w:hAnsi="Consolas" w:eastAsia="Consolas" w:cs="Consolas"/>
          <w:color w:val="666666"/>
          <w:sz w:val="22"/>
        </w:rPr>
        <w:t xml:space="preserve">!=</w:t>
      </w:r>
      <w:r>
        <w:rPr>
          <w:rFonts w:ascii="Consolas" w:hAnsi="Consolas" w:eastAsia="Consolas" w:cs="Consolas"/>
          <w:color w:val="007020"/>
          <w:sz w:val="22"/>
        </w:rPr>
        <w:t xml:space="preserve">[]</w:t>
      </w:r>
      <w:r>
        <w:rPr>
          <w:rFonts w:ascii="Consolas" w:hAnsi="Consolas" w:eastAsia="Consolas" w:cs="Consolas"/>
          <w:color w:val="666666"/>
          <w:sz w:val="22"/>
        </w:rPr>
        <w:t xml:space="preserve">-&gt;</w:t>
      </w:r>
      <w:r>
        <w:rPr>
          <w:rFonts w:ascii="Consolas" w:hAnsi="Consolas" w:eastAsia="Consolas" w:cs="Consolas"/>
          <w:color w:val="19177c"/>
          <w:sz w:val="22"/>
        </w:rPr>
        <w:t xml:space="preserve">:conditionnel</w:t>
        <w:br/>
      </w:r>
      <w:r>
        <w:rPr>
          <w:rFonts w:ascii="Consolas" w:hAnsi="Consolas" w:eastAsia="Consolas" w:cs="Consolas"/>
          <w:color w:val="000000"/>
          <w:sz w:val="22"/>
        </w:rPr>
        <w:t xml:space="preserve"> </w:t>
      </w:r>
      <w:r>
        <w:rPr>
          <w:rFonts w:ascii="Consolas" w:hAnsi="Consolas" w:eastAsia="Consolas" w:cs="Consolas"/>
          <w:color w:val="880000"/>
          <w:sz w:val="22"/>
        </w:rPr>
        <w:t xml:space="preserve">true</w:t>
      </w:r>
      <w:r>
        <w:rPr>
          <w:rFonts w:ascii="Consolas" w:hAnsi="Consolas" w:eastAsia="Consolas" w:cs="Consolas"/>
          <w:color w:val="666666"/>
          <w:sz w:val="22"/>
        </w:rPr>
        <w:t xml:space="preserve">-&gt;</w:t>
      </w:r>
      <w:r>
        <w:rPr>
          <w:rFonts w:ascii="Consolas" w:hAnsi="Consolas" w:eastAsia="Consolas" w:cs="Consolas"/>
          <w:color w:val="19177c"/>
          <w:sz w:val="22"/>
        </w:rPr>
        <w:t xml:space="preserve">:compatible</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br/>
      </w:r>
      <w:r>
        <w:rPr>
          <w:rFonts w:ascii="Consolas" w:hAnsi="Consolas" w:eastAsia="Consolas" w:cs="Consolas"/>
          <w:color w:val="000000"/>
          <w:sz w:val="22"/>
        </w:rPr>
        <w:t xml:space="preserve"> %</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color w:val="19177c"/>
          <w:sz w:val="22"/>
        </w:rPr>
        <w:t xml:space="preserve">niveau:</w:t>
      </w:r>
      <w:r>
        <w:rPr>
          <w:rFonts w:ascii="Consolas" w:hAnsi="Consolas" w:eastAsia="Consolas" w:cs="Consolas"/>
          <w:color w:val="000000"/>
          <w:sz w:val="22"/>
        </w:rPr>
        <w:t xml:space="preserve">niveau,</w:t>
        <w:br/>
        <w:t xml:space="preserve"> </w:t>
      </w:r>
      <w:r>
        <w:rPr>
          <w:rFonts w:ascii="Consolas" w:hAnsi="Consolas" w:eastAsia="Consolas" w:cs="Consolas"/>
          <w:color w:val="19177c"/>
          <w:sz w:val="22"/>
        </w:rPr>
        <w:t xml:space="preserve">details:</w:t>
      </w:r>
      <w:r>
        <w:rPr>
          <w:rFonts w:ascii="Consolas" w:hAnsi="Consolas" w:eastAsia="Consolas" w:cs="Consolas"/>
          <w:color w:val="000000"/>
          <w:sz w:val="22"/>
        </w:rPr>
        <w:t xml:space="preserve">%</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color w:val="19177c"/>
          <w:sz w:val="22"/>
        </w:rPr>
        <w:t xml:space="preserve">erreurs:</w:t>
      </w:r>
      <w:r>
        <w:rPr>
          <w:rFonts w:ascii="Consolas" w:hAnsi="Consolas" w:eastAsia="Consolas" w:cs="Consolas"/>
          <w:color w:val="880000"/>
          <w:sz w:val="22"/>
        </w:rPr>
        <w:t xml:space="preserve">Enum</w:t>
      </w:r>
      <w:r>
        <w:rPr>
          <w:rFonts w:ascii="Consolas" w:hAnsi="Consolas" w:eastAsia="Consolas" w:cs="Consolas"/>
          <w:color w:val="666666"/>
          <w:sz w:val="22"/>
        </w:rPr>
        <w:t xml:space="preserve">.</w:t>
      </w:r>
      <w:r>
        <w:rPr>
          <w:rFonts w:ascii="Consolas" w:hAnsi="Consolas" w:eastAsia="Consolas" w:cs="Consolas"/>
          <w:color w:val="000000"/>
          <w:sz w:val="22"/>
        </w:rPr>
        <w:t xml:space="preserve">map</w:t>
      </w:r>
      <w:r>
        <w:rPr>
          <w:rFonts w:ascii="Consolas" w:hAnsi="Consolas" w:eastAsia="Consolas" w:cs="Consolas"/>
          <w:color w:val="06287e"/>
          <w:sz w:val="22"/>
        </w:rPr>
        <w:t xml:space="preserve">(</w:t>
      </w:r>
      <w:r>
        <w:rPr>
          <w:rFonts w:ascii="Consolas" w:hAnsi="Consolas" w:eastAsia="Consolas" w:cs="Consolas"/>
          <w:color w:val="000000"/>
          <w:sz w:val="22"/>
        </w:rPr>
        <w:t xml:space="preserve">erreurs,</w:t>
      </w:r>
      <w:r>
        <w:rPr>
          <w:rFonts w:ascii="Consolas" w:hAnsi="Consolas" w:eastAsia="Consolas" w:cs="Consolas"/>
          <w:color w:val="666666"/>
          <w:sz w:val="22"/>
        </w:rPr>
        <w:t xml:space="preserve">&amp;&amp;</w:t>
      </w:r>
      <w:r>
        <w:rPr>
          <w:rFonts w:ascii="Consolas" w:hAnsi="Consolas" w:eastAsia="Consolas" w:cs="Consolas"/>
          <w:color w:val="40a070"/>
          <w:sz w:val="22"/>
        </w:rPr>
        <w:t xml:space="preserve">1</w:t>
      </w:r>
      <w:r>
        <w:rPr>
          <w:rFonts w:ascii="Consolas" w:hAnsi="Consolas" w:eastAsia="Consolas" w:cs="Consolas"/>
          <w:color w:val="666666"/>
          <w:sz w:val="22"/>
        </w:rPr>
        <w:t xml:space="preserve">.</w:t>
      </w:r>
      <w:r>
        <w:rPr>
          <w:rFonts w:ascii="Consolas" w:hAnsi="Consolas" w:eastAsia="Consolas" w:cs="Consolas"/>
          <w:color w:val="000000"/>
          <w:sz w:val="22"/>
        </w:rPr>
        <w:t xml:space="preserve">message</w:t>
      </w:r>
      <w:r>
        <w:rPr>
          <w:rFonts w:ascii="Consolas" w:hAnsi="Consolas" w:eastAsia="Consolas" w:cs="Consolas"/>
          <w:color w:val="06287e"/>
          <w:sz w:val="22"/>
        </w:rPr>
        <w:t xml:space="preserve">)</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avertissements:</w:t>
      </w:r>
      <w:r>
        <w:rPr>
          <w:rFonts w:ascii="Consolas" w:hAnsi="Consolas" w:eastAsia="Consolas" w:cs="Consolas"/>
          <w:color w:val="880000"/>
          <w:sz w:val="22"/>
        </w:rPr>
        <w:t xml:space="preserve">Enum</w:t>
      </w:r>
      <w:r>
        <w:rPr>
          <w:rFonts w:ascii="Consolas" w:hAnsi="Consolas" w:eastAsia="Consolas" w:cs="Consolas"/>
          <w:color w:val="666666"/>
          <w:sz w:val="22"/>
        </w:rPr>
        <w:t xml:space="preserve">.</w:t>
      </w:r>
      <w:r>
        <w:rPr>
          <w:rFonts w:ascii="Consolas" w:hAnsi="Consolas" w:eastAsia="Consolas" w:cs="Consolas"/>
          <w:color w:val="000000"/>
          <w:sz w:val="22"/>
        </w:rPr>
        <w:t xml:space="preserve">map</w:t>
      </w:r>
      <w:r>
        <w:rPr>
          <w:rFonts w:ascii="Consolas" w:hAnsi="Consolas" w:eastAsia="Consolas" w:cs="Consolas"/>
          <w:color w:val="06287e"/>
          <w:sz w:val="22"/>
        </w:rPr>
        <w:t xml:space="preserve">(</w:t>
      </w:r>
      <w:r>
        <w:rPr>
          <w:rFonts w:ascii="Consolas" w:hAnsi="Consolas" w:eastAsia="Consolas" w:cs="Consolas"/>
          <w:color w:val="000000"/>
          <w:sz w:val="22"/>
        </w:rPr>
        <w:t xml:space="preserve">avertissements,</w:t>
      </w:r>
      <w:r>
        <w:rPr>
          <w:rFonts w:ascii="Consolas" w:hAnsi="Consolas" w:eastAsia="Consolas" w:cs="Consolas"/>
          <w:color w:val="666666"/>
          <w:sz w:val="22"/>
        </w:rPr>
        <w:t xml:space="preserve">&amp;&amp;</w:t>
      </w:r>
      <w:r>
        <w:rPr>
          <w:rFonts w:ascii="Consolas" w:hAnsi="Consolas" w:eastAsia="Consolas" w:cs="Consolas"/>
          <w:color w:val="40a070"/>
          <w:sz w:val="22"/>
        </w:rPr>
        <w:t xml:space="preserve">1</w:t>
      </w:r>
      <w:r>
        <w:rPr>
          <w:rFonts w:ascii="Consolas" w:hAnsi="Consolas" w:eastAsia="Consolas" w:cs="Consolas"/>
          <w:color w:val="666666"/>
          <w:sz w:val="22"/>
        </w:rPr>
        <w:t xml:space="preserve">.</w:t>
      </w:r>
      <w:r>
        <w:rPr>
          <w:rFonts w:ascii="Consolas" w:hAnsi="Consolas" w:eastAsia="Consolas" w:cs="Consolas"/>
          <w:color w:val="000000"/>
          <w:sz w:val="22"/>
        </w:rPr>
        <w:t xml:space="preserve">message</w:t>
      </w:r>
      <w:r>
        <w:rPr>
          <w:rFonts w:ascii="Consolas" w:hAnsi="Consolas" w:eastAsia="Consolas" w:cs="Consolas"/>
          <w:color w:val="06287e"/>
          <w:sz w:val="22"/>
        </w:rPr>
        <w:t xml:space="preserve">)</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succes:</w:t>
      </w:r>
      <w:r>
        <w:rPr>
          <w:rFonts w:ascii="Consolas" w:hAnsi="Consolas" w:eastAsia="Consolas" w:cs="Consolas"/>
          <w:color w:val="880000"/>
          <w:sz w:val="22"/>
        </w:rPr>
        <w:t xml:space="preserve">Enum</w:t>
      </w:r>
      <w:r>
        <w:rPr>
          <w:rFonts w:ascii="Consolas" w:hAnsi="Consolas" w:eastAsia="Consolas" w:cs="Consolas"/>
          <w:color w:val="666666"/>
          <w:sz w:val="22"/>
        </w:rPr>
        <w:t xml:space="preserve">.</w:t>
      </w:r>
      <w:r>
        <w:rPr>
          <w:rFonts w:ascii="Consolas" w:hAnsi="Consolas" w:eastAsia="Consolas" w:cs="Consolas"/>
          <w:color w:val="000000"/>
          <w:sz w:val="22"/>
        </w:rPr>
        <w:t xml:space="preserve">count</w:t>
      </w:r>
      <w:r>
        <w:rPr>
          <w:rFonts w:ascii="Consolas" w:hAnsi="Consolas" w:eastAsia="Consolas" w:cs="Consolas"/>
          <w:color w:val="06287e"/>
          <w:sz w:val="22"/>
        </w:rPr>
        <w:t xml:space="preserve">(</w:t>
      </w:r>
      <w:r>
        <w:rPr>
          <w:rFonts w:ascii="Consolas" w:hAnsi="Consolas" w:eastAsia="Consolas" w:cs="Consolas"/>
          <w:color w:val="000000"/>
          <w:sz w:val="22"/>
        </w:rPr>
        <w:t xml:space="preserve">verifications,</w:t>
      </w:r>
      <w:r>
        <w:rPr>
          <w:rFonts w:ascii="Consolas" w:hAnsi="Consolas" w:eastAsia="Consolas" w:cs="Consolas"/>
          <w:color w:val="666666"/>
          <w:sz w:val="22"/>
        </w:rPr>
        <w:t xml:space="preserve">&amp;</w:t>
      </w:r>
      <w:r>
        <w:rPr>
          <w:rFonts w:ascii="Consolas" w:hAnsi="Consolas" w:eastAsia="Consolas" w:cs="Consolas"/>
          <w:color w:val="06287e"/>
          <w:sz w:val="22"/>
        </w:rPr>
        <w:t xml:space="preserve">(</w:t>
      </w:r>
      <w:r>
        <w:rPr>
          <w:rFonts w:ascii="Consolas" w:hAnsi="Consolas" w:eastAsia="Consolas" w:cs="Consolas"/>
          <w:color w:val="666666"/>
          <w:sz w:val="22"/>
        </w:rPr>
        <w:t xml:space="preserve">&amp;</w:t>
      </w:r>
      <w:r>
        <w:rPr>
          <w:rFonts w:ascii="Consolas" w:hAnsi="Consolas" w:eastAsia="Consolas" w:cs="Consolas"/>
          <w:color w:val="40a070"/>
          <w:sz w:val="22"/>
        </w:rPr>
        <w:t xml:space="preserve">1</w:t>
      </w:r>
      <w:r>
        <w:rPr>
          <w:rFonts w:ascii="Consolas" w:hAnsi="Consolas" w:eastAsia="Consolas" w:cs="Consolas"/>
          <w:color w:val="666666"/>
          <w:sz w:val="22"/>
        </w:rPr>
        <w:t xml:space="preserve">.</w:t>
      </w:r>
      <w:r>
        <w:rPr>
          <w:rFonts w:ascii="Consolas" w:hAnsi="Consolas" w:eastAsia="Consolas" w:cs="Consolas"/>
          <w:color w:val="000000"/>
          <w:sz w:val="22"/>
        </w:rPr>
        <w:t xml:space="preserve">status</w:t>
      </w:r>
      <w:r>
        <w:rPr>
          <w:rFonts w:ascii="Consolas" w:hAnsi="Consolas" w:eastAsia="Consolas" w:cs="Consolas"/>
          <w:color w:val="666666"/>
          <w:sz w:val="22"/>
        </w:rPr>
        <w:t xml:space="preserve">==</w:t>
      </w:r>
      <w:r>
        <w:rPr>
          <w:rFonts w:ascii="Consolas" w:hAnsi="Consolas" w:eastAsia="Consolas" w:cs="Consolas"/>
          <w:color w:val="19177c"/>
          <w:sz w:val="22"/>
        </w:rPr>
        <w:t xml:space="preserve">:ok</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br/>
      </w:r>
      <w:r>
        <w:rPr>
          <w:rFonts w:ascii="Consolas" w:hAnsi="Consolas" w:eastAsia="Consolas" w:cs="Consolas"/>
          <w:color w:val="000000"/>
          <w:sz w:val="22"/>
        </w:rPr>
        <w:t xml:space="preserve"> </w:t>
      </w:r>
      <w:r>
        <w:rPr>
          <w:rFonts w:ascii="Consolas" w:hAnsi="Consolas" w:eastAsia="Consolas" w:cs="Consolas"/>
          <w:b/>
          <w:color w:val="007020"/>
          <w:sz w:val="22"/>
        </w:rPr>
        <w:t xml:space="preserve">defp</w:t>
      </w:r>
      <w:r>
        <w:rPr>
          <w:rFonts w:ascii="Consolas" w:hAnsi="Consolas" w:eastAsia="Consolas" w:cs="Consolas"/>
          <w:color w:val="000000"/>
          <w:sz w:val="22"/>
        </w:rPr>
        <w:t xml:space="preserve">verifier_tension</w:t>
      </w:r>
      <w:r>
        <w:rPr>
          <w:rFonts w:ascii="Consolas" w:hAnsi="Consolas" w:eastAsia="Consolas" w:cs="Consolas"/>
          <w:color w:val="06287e"/>
          <w:sz w:val="22"/>
        </w:rPr>
        <w:t xml:space="preserve">(</w:t>
      </w:r>
      <w:r>
        <w:rPr>
          <w:rFonts w:ascii="Consolas" w:hAnsi="Consolas" w:eastAsia="Consolas" w:cs="Consolas"/>
          <w:color w:val="000000"/>
          <w:sz w:val="22"/>
        </w:rPr>
        <w:t xml:space="preserve">profil, modele</w:t>
      </w:r>
      <w:r>
        <w:rPr>
          <w:rFonts w:ascii="Consolas" w:hAnsi="Consolas" w:eastAsia="Consolas" w:cs="Consolas"/>
          <w:color w:val="06287e"/>
          <w:sz w:val="22"/>
        </w:rPr>
        <w:t xml:space="preserve">)</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tension </w:t>
      </w:r>
      <w:r>
        <w:rPr>
          <w:rFonts w:ascii="Consolas" w:hAnsi="Consolas" w:eastAsia="Consolas" w:cs="Consolas"/>
          <w:color w:val="666666"/>
          <w:sz w:val="22"/>
        </w:rPr>
        <w:t xml:space="preserve">=</w:t>
      </w:r>
      <w:r>
        <w:rPr>
          <w:rFonts w:ascii="Consolas" w:hAnsi="Consolas" w:eastAsia="Consolas" w:cs="Consolas"/>
          <w:color w:val="880000"/>
          <w:sz w:val="22"/>
        </w:rPr>
        <w:t xml:space="preserve">Decimal</w:t>
      </w:r>
      <w:r>
        <w:rPr>
          <w:rFonts w:ascii="Consolas" w:hAnsi="Consolas" w:eastAsia="Consolas" w:cs="Consolas"/>
          <w:color w:val="666666"/>
          <w:sz w:val="22"/>
        </w:rPr>
        <w:t xml:space="preserve">.</w:t>
      </w:r>
      <w:r>
        <w:rPr>
          <w:rFonts w:ascii="Consolas" w:hAnsi="Consolas" w:eastAsia="Consolas" w:cs="Consolas"/>
          <w:color w:val="000000"/>
          <w:sz w:val="22"/>
        </w:rPr>
        <w:t xml:space="preserve">to_float</w:t>
      </w:r>
      <w:r>
        <w:rPr>
          <w:rFonts w:ascii="Consolas" w:hAnsi="Consolas" w:eastAsia="Consolas" w:cs="Consolas"/>
          <w:color w:val="06287e"/>
          <w:sz w:val="22"/>
        </w:rPr>
        <w:t xml:space="preserve">(</w:t>
      </w:r>
      <w:r>
        <w:rPr>
          <w:rFonts w:ascii="Consolas" w:hAnsi="Consolas" w:eastAsia="Consolas" w:cs="Consolas"/>
          <w:color w:val="000000"/>
          <w:sz w:val="22"/>
        </w:rPr>
        <w:t xml:space="preserve">profil</w:t>
      </w:r>
      <w:r>
        <w:rPr>
          <w:rFonts w:ascii="Consolas" w:hAnsi="Consolas" w:eastAsia="Consolas" w:cs="Consolas"/>
          <w:color w:val="666666"/>
          <w:sz w:val="22"/>
        </w:rPr>
        <w:t xml:space="preserve">.</w:t>
      </w:r>
      <w:r>
        <w:rPr>
          <w:rFonts w:ascii="Consolas" w:hAnsi="Consolas" w:eastAsia="Consolas" w:cs="Consolas"/>
          <w:color w:val="000000"/>
          <w:sz w:val="22"/>
        </w:rPr>
        <w:t xml:space="preserve">tension_nominale</w:t>
      </w:r>
      <w:r>
        <w:rPr>
          <w:rFonts w:ascii="Consolas" w:hAnsi="Consolas" w:eastAsia="Consolas" w:cs="Consolas"/>
          <w:color w:val="06287e"/>
          <w:sz w:val="22"/>
        </w:rPr>
        <w:t xml:space="preserve">)</w:t>
        <w:br/>
      </w:r>
      <w:r>
        <w:rPr>
          <w:rFonts w:ascii="Consolas" w:hAnsi="Consolas" w:eastAsia="Consolas" w:cs="Consolas"/>
          <w:color w:val="000000"/>
          <w:sz w:val="22"/>
        </w:rPr>
        <w:t xml:space="preserve"> min </w:t>
      </w:r>
      <w:r>
        <w:rPr>
          <w:rFonts w:ascii="Consolas" w:hAnsi="Consolas" w:eastAsia="Consolas" w:cs="Consolas"/>
          <w:color w:val="666666"/>
          <w:sz w:val="22"/>
        </w:rPr>
        <w:t xml:space="preserve">=</w:t>
      </w:r>
      <w:r>
        <w:rPr>
          <w:rFonts w:ascii="Consolas" w:hAnsi="Consolas" w:eastAsia="Consolas" w:cs="Consolas"/>
          <w:color w:val="880000"/>
          <w:sz w:val="22"/>
        </w:rPr>
        <w:t xml:space="preserve">Decimal</w:t>
      </w:r>
      <w:r>
        <w:rPr>
          <w:rFonts w:ascii="Consolas" w:hAnsi="Consolas" w:eastAsia="Consolas" w:cs="Consolas"/>
          <w:color w:val="666666"/>
          <w:sz w:val="22"/>
        </w:rPr>
        <w:t xml:space="preserve">.</w:t>
      </w:r>
      <w:r>
        <w:rPr>
          <w:rFonts w:ascii="Consolas" w:hAnsi="Consolas" w:eastAsia="Consolas" w:cs="Consolas"/>
          <w:color w:val="000000"/>
          <w:sz w:val="22"/>
        </w:rPr>
        <w:t xml:space="preserve">to_float</w:t>
      </w:r>
      <w:r>
        <w:rPr>
          <w:rFonts w:ascii="Consolas" w:hAnsi="Consolas" w:eastAsia="Consolas" w:cs="Consolas"/>
          <w:color w:val="06287e"/>
          <w:sz w:val="22"/>
        </w:rPr>
        <w:t xml:space="preserve">(</w:t>
      </w:r>
      <w:r>
        <w:rPr>
          <w:rFonts w:ascii="Consolas" w:hAnsi="Consolas" w:eastAsia="Consolas" w:cs="Consolas"/>
          <w:color w:val="000000"/>
          <w:sz w:val="22"/>
        </w:rPr>
        <w:t xml:space="preserve">modele</w:t>
      </w:r>
      <w:r>
        <w:rPr>
          <w:rFonts w:ascii="Consolas" w:hAnsi="Consolas" w:eastAsia="Consolas" w:cs="Consolas"/>
          <w:color w:val="666666"/>
          <w:sz w:val="22"/>
        </w:rPr>
        <w:t xml:space="preserve">.</w:t>
      </w:r>
      <w:r>
        <w:rPr>
          <w:rFonts w:ascii="Consolas" w:hAnsi="Consolas" w:eastAsia="Consolas" w:cs="Consolas"/>
          <w:color w:val="000000"/>
          <w:sz w:val="22"/>
        </w:rPr>
        <w:t xml:space="preserve">tension_min</w:t>
      </w:r>
      <w:r>
        <w:rPr>
          <w:rFonts w:ascii="Consolas" w:hAnsi="Consolas" w:eastAsia="Consolas" w:cs="Consolas"/>
          <w:color w:val="06287e"/>
          <w:sz w:val="22"/>
        </w:rPr>
        <w:t xml:space="preserve">)</w:t>
        <w:br/>
      </w:r>
      <w:r>
        <w:rPr>
          <w:rFonts w:ascii="Consolas" w:hAnsi="Consolas" w:eastAsia="Consolas" w:cs="Consolas"/>
          <w:color w:val="000000"/>
          <w:sz w:val="22"/>
        </w:rPr>
        <w:t xml:space="preserve"> max </w:t>
      </w:r>
      <w:r>
        <w:rPr>
          <w:rFonts w:ascii="Consolas" w:hAnsi="Consolas" w:eastAsia="Consolas" w:cs="Consolas"/>
          <w:color w:val="666666"/>
          <w:sz w:val="22"/>
        </w:rPr>
        <w:t xml:space="preserve">=</w:t>
      </w:r>
      <w:r>
        <w:rPr>
          <w:rFonts w:ascii="Consolas" w:hAnsi="Consolas" w:eastAsia="Consolas" w:cs="Consolas"/>
          <w:color w:val="880000"/>
          <w:sz w:val="22"/>
        </w:rPr>
        <w:t xml:space="preserve">Decimal</w:t>
      </w:r>
      <w:r>
        <w:rPr>
          <w:rFonts w:ascii="Consolas" w:hAnsi="Consolas" w:eastAsia="Consolas" w:cs="Consolas"/>
          <w:color w:val="666666"/>
          <w:sz w:val="22"/>
        </w:rPr>
        <w:t xml:space="preserve">.</w:t>
      </w:r>
      <w:r>
        <w:rPr>
          <w:rFonts w:ascii="Consolas" w:hAnsi="Consolas" w:eastAsia="Consolas" w:cs="Consolas"/>
          <w:color w:val="000000"/>
          <w:sz w:val="22"/>
        </w:rPr>
        <w:t xml:space="preserve">to_float</w:t>
      </w:r>
      <w:r>
        <w:rPr>
          <w:rFonts w:ascii="Consolas" w:hAnsi="Consolas" w:eastAsia="Consolas" w:cs="Consolas"/>
          <w:color w:val="06287e"/>
          <w:sz w:val="22"/>
        </w:rPr>
        <w:t xml:space="preserve">(</w:t>
      </w:r>
      <w:r>
        <w:rPr>
          <w:rFonts w:ascii="Consolas" w:hAnsi="Consolas" w:eastAsia="Consolas" w:cs="Consolas"/>
          <w:color w:val="000000"/>
          <w:sz w:val="22"/>
        </w:rPr>
        <w:t xml:space="preserve">modele</w:t>
      </w:r>
      <w:r>
        <w:rPr>
          <w:rFonts w:ascii="Consolas" w:hAnsi="Consolas" w:eastAsia="Consolas" w:cs="Consolas"/>
          <w:color w:val="666666"/>
          <w:sz w:val="22"/>
        </w:rPr>
        <w:t xml:space="preserve">.</w:t>
      </w:r>
      <w:r>
        <w:rPr>
          <w:rFonts w:ascii="Consolas" w:hAnsi="Consolas" w:eastAsia="Consolas" w:cs="Consolas"/>
          <w:color w:val="000000"/>
          <w:sz w:val="22"/>
        </w:rPr>
        <w:t xml:space="preserve">tension_max</w:t>
      </w:r>
      <w:r>
        <w:rPr>
          <w:rFonts w:ascii="Consolas" w:hAnsi="Consolas" w:eastAsia="Consolas" w:cs="Consolas"/>
          <w:color w:val="06287e"/>
          <w:sz w:val="22"/>
        </w:rPr>
        <w:t xml:space="preserve">)</w:t>
        <w:br/>
        <w:br/>
      </w:r>
      <w:r>
        <w:rPr>
          <w:rFonts w:ascii="Consolas" w:hAnsi="Consolas" w:eastAsia="Consolas" w:cs="Consolas"/>
          <w:color w:val="000000"/>
          <w:sz w:val="22"/>
        </w:rPr>
        <w:t xml:space="preserve"> </w:t>
      </w:r>
      <w:r>
        <w:rPr>
          <w:rFonts w:ascii="Consolas" w:hAnsi="Consolas" w:eastAsia="Consolas" w:cs="Consolas"/>
          <w:b/>
          <w:color w:val="007020"/>
          <w:sz w:val="22"/>
        </w:rPr>
        <w:t xml:space="preserve">conddo</w:t>
        <w:br/>
      </w:r>
      <w:r>
        <w:rPr>
          <w:rFonts w:ascii="Consolas" w:hAnsi="Consolas" w:eastAsia="Consolas" w:cs="Consolas"/>
          <w:color w:val="000000"/>
          <w:sz w:val="22"/>
        </w:rPr>
        <w:t xml:space="preserve"> tension </w:t>
      </w:r>
      <w:r>
        <w:rPr>
          <w:rFonts w:ascii="Consolas" w:hAnsi="Consolas" w:eastAsia="Consolas" w:cs="Consolas"/>
          <w:color w:val="666666"/>
          <w:sz w:val="22"/>
        </w:rPr>
        <w:t xml:space="preserve">&lt;</w:t>
      </w:r>
      <w:r>
        <w:rPr>
          <w:rFonts w:ascii="Consolas" w:hAnsi="Consolas" w:eastAsia="Consolas" w:cs="Consolas"/>
          <w:color w:val="000000"/>
          <w:sz w:val="22"/>
        </w:rPr>
        <w:t xml:space="preserve">min </w:t>
      </w:r>
      <w:r>
        <w:rPr>
          <w:rFonts w:ascii="Consolas" w:hAnsi="Consolas" w:eastAsia="Consolas" w:cs="Consolas"/>
          <w:b/>
          <w:color w:val="007020"/>
          <w:sz w:val="22"/>
        </w:rPr>
        <w:t xml:space="preserve">or</w:t>
      </w:r>
      <w:r>
        <w:rPr>
          <w:rFonts w:ascii="Consolas" w:hAnsi="Consolas" w:eastAsia="Consolas" w:cs="Consolas"/>
          <w:color w:val="000000"/>
          <w:sz w:val="22"/>
        </w:rPr>
        <w:t xml:space="preserve">tension </w:t>
      </w:r>
      <w:r>
        <w:rPr>
          <w:rFonts w:ascii="Consolas" w:hAnsi="Consolas" w:eastAsia="Consolas" w:cs="Consolas"/>
          <w:color w:val="666666"/>
          <w:sz w:val="22"/>
        </w:rPr>
        <w:t xml:space="preserve">&gt;</w:t>
      </w:r>
      <w:r>
        <w:rPr>
          <w:rFonts w:ascii="Consolas" w:hAnsi="Consolas" w:eastAsia="Consolas" w:cs="Consolas"/>
          <w:color w:val="000000"/>
          <w:sz w:val="22"/>
        </w:rPr>
        <w:t xml:space="preserve">max </w:t>
      </w:r>
      <w:r>
        <w:rPr>
          <w:rFonts w:ascii="Consolas" w:hAnsi="Consolas" w:eastAsia="Consolas" w:cs="Consolas"/>
          <w:color w:val="666666"/>
          <w:sz w:val="22"/>
        </w:rPr>
        <w:t xml:space="preserve">-&gt;</w:t>
        <w:br/>
      </w:r>
      <w:r>
        <w:rPr>
          <w:rFonts w:ascii="Consolas" w:hAnsi="Consolas" w:eastAsia="Consolas" w:cs="Consolas"/>
          <w:color w:val="000000"/>
          <w:sz w:val="22"/>
        </w:rPr>
        <w:t xml:space="preserve"> %</w:t>
      </w:r>
      <w:r>
        <w:rPr>
          <w:rFonts w:ascii="Consolas" w:hAnsi="Consolas" w:eastAsia="Consolas" w:cs="Consolas"/>
          <w:color w:val="06287e"/>
          <w:sz w:val="22"/>
        </w:rPr>
        <w:t xml:space="preserve">{</w:t>
      </w:r>
      <w:r>
        <w:rPr>
          <w:rFonts w:ascii="Consolas" w:hAnsi="Consolas" w:eastAsia="Consolas" w:cs="Consolas"/>
          <w:color w:val="19177c"/>
          <w:sz w:val="22"/>
        </w:rPr>
        <w:t xml:space="preserve">status::erreur</w:t>
      </w:r>
      <w:r>
        <w:rPr>
          <w:rFonts w:ascii="Consolas" w:hAnsi="Consolas" w:eastAsia="Consolas" w:cs="Consolas"/>
          <w:color w:val="000000"/>
          <w:sz w:val="22"/>
        </w:rPr>
        <w:t xml:space="preserve">,</w:t>
      </w:r>
      <w:r>
        <w:rPr>
          <w:rFonts w:ascii="Consolas" w:hAnsi="Consolas" w:eastAsia="Consolas" w:cs="Consolas"/>
          <w:color w:val="19177c"/>
          <w:sz w:val="22"/>
        </w:rPr>
        <w:t xml:space="preserve">message:</w:t>
      </w:r>
      <w:r>
        <w:rPr>
          <w:rFonts w:ascii="Consolas" w:hAnsi="Consolas" w:eastAsia="Consolas" w:cs="Consolas"/>
          <w:color w:val="4070a0"/>
          <w:sz w:val="22"/>
        </w:rPr>
        <w:t xml:space="preserve">"Tension</w:t>
      </w:r>
      <w:r>
        <w:rPr>
          <w:rFonts w:ascii="Consolas" w:hAnsi="Consolas" w:eastAsia="Consolas" w:cs="Consolas"/>
          <w:color w:val="007020"/>
          <w:sz w:val="22"/>
        </w:rPr>
        <w:t xml:space="preserve">#{</w:t>
      </w:r>
      <w:r>
        <w:rPr>
          <w:rFonts w:ascii="Consolas" w:hAnsi="Consolas" w:eastAsia="Consolas" w:cs="Consolas"/>
          <w:color w:val="000000"/>
          <w:sz w:val="22"/>
        </w:rPr>
        <w:t xml:space="preserve">tension</w:t>
      </w:r>
      <w:r>
        <w:rPr>
          <w:rFonts w:ascii="Consolas" w:hAnsi="Consolas" w:eastAsia="Consolas" w:cs="Consolas"/>
          <w:color w:val="007020"/>
          <w:sz w:val="22"/>
        </w:rPr>
        <w:t xml:space="preserve">}</w:t>
      </w:r>
      <w:r>
        <w:rPr>
          <w:rFonts w:ascii="Consolas" w:hAnsi="Consolas" w:eastAsia="Consolas" w:cs="Consolas"/>
          <w:color w:val="4070a0"/>
          <w:sz w:val="22"/>
        </w:rPr>
        <w:t xml:space="preserve">V hors plage [</w:t>
      </w:r>
      <w:r>
        <w:rPr>
          <w:rFonts w:ascii="Consolas" w:hAnsi="Consolas" w:eastAsia="Consolas" w:cs="Consolas"/>
          <w:color w:val="007020"/>
          <w:sz w:val="22"/>
        </w:rPr>
        <w:t xml:space="preserve">#{</w:t>
      </w:r>
      <w:r>
        <w:rPr>
          <w:rFonts w:ascii="Consolas" w:hAnsi="Consolas" w:eastAsia="Consolas" w:cs="Consolas"/>
          <w:color w:val="000000"/>
          <w:sz w:val="22"/>
        </w:rPr>
        <w:t xml:space="preserve">min</w:t>
      </w:r>
      <w:r>
        <w:rPr>
          <w:rFonts w:ascii="Consolas" w:hAnsi="Consolas" w:eastAsia="Consolas" w:cs="Consolas"/>
          <w:color w:val="007020"/>
          <w:sz w:val="22"/>
        </w:rPr>
        <w:t xml:space="preserve">}</w:t>
      </w:r>
      <w:r>
        <w:rPr>
          <w:rFonts w:ascii="Consolas" w:hAnsi="Consolas" w:eastAsia="Consolas" w:cs="Consolas"/>
          <w:color w:val="4070a0"/>
          <w:sz w:val="22"/>
        </w:rPr>
        <w:t xml:space="preserve">V - </w:t>
      </w:r>
      <w:r>
        <w:rPr>
          <w:rFonts w:ascii="Consolas" w:hAnsi="Consolas" w:eastAsia="Consolas" w:cs="Consolas"/>
          <w:color w:val="007020"/>
          <w:sz w:val="22"/>
        </w:rPr>
        <w:t xml:space="preserve">#{</w:t>
      </w:r>
      <w:r>
        <w:rPr>
          <w:rFonts w:ascii="Consolas" w:hAnsi="Consolas" w:eastAsia="Consolas" w:cs="Consolas"/>
          <w:color w:val="000000"/>
          <w:sz w:val="22"/>
        </w:rPr>
        <w:t xml:space="preserve">max</w:t>
      </w:r>
      <w:r>
        <w:rPr>
          <w:rFonts w:ascii="Consolas" w:hAnsi="Consolas" w:eastAsia="Consolas" w:cs="Consolas"/>
          <w:color w:val="007020"/>
          <w:sz w:val="22"/>
        </w:rPr>
        <w:t xml:space="preserve">}</w:t>
      </w:r>
      <w:r>
        <w:rPr>
          <w:rFonts w:ascii="Consolas" w:hAnsi="Consolas" w:eastAsia="Consolas" w:cs="Consolas"/>
          <w:color w:val="4070a0"/>
          <w:sz w:val="22"/>
        </w:rPr>
        <w:t xml:space="preserve">V]"</w:t>
      </w:r>
      <w:r>
        <w:rPr>
          <w:rFonts w:ascii="Consolas" w:hAnsi="Consolas" w:eastAsia="Consolas" w:cs="Consolas"/>
          <w:color w:val="06287e"/>
          <w:sz w:val="22"/>
        </w:rPr>
        <w:t xml:space="preserve">}</w:t>
        <w:br/>
      </w:r>
      <w:r>
        <w:rPr>
          <w:rFonts w:ascii="Consolas" w:hAnsi="Consolas" w:eastAsia="Consolas" w:cs="Consolas"/>
          <w:color w:val="000000"/>
          <w:sz w:val="22"/>
        </w:rPr>
        <w:t xml:space="preserve"> tension </w:t>
      </w:r>
      <w:r>
        <w:rPr>
          <w:rFonts w:ascii="Consolas" w:hAnsi="Consolas" w:eastAsia="Consolas" w:cs="Consolas"/>
          <w:color w:val="666666"/>
          <w:sz w:val="22"/>
        </w:rPr>
        <w:t xml:space="preserve">&gt;=</w:t>
      </w:r>
      <w:r>
        <w:rPr>
          <w:rFonts w:ascii="Consolas" w:hAnsi="Consolas" w:eastAsia="Consolas" w:cs="Consolas"/>
          <w:color w:val="000000"/>
          <w:sz w:val="22"/>
        </w:rPr>
        <w:t xml:space="preserve">min </w:t>
      </w:r>
      <w:r>
        <w:rPr>
          <w:rFonts w:ascii="Consolas" w:hAnsi="Consolas" w:eastAsia="Consolas" w:cs="Consolas"/>
          <w:color w:val="666666"/>
          <w:sz w:val="22"/>
        </w:rPr>
        <w:t xml:space="preserve">*</w:t>
      </w:r>
      <w:r>
        <w:rPr>
          <w:rFonts w:ascii="Consolas" w:hAnsi="Consolas" w:eastAsia="Consolas" w:cs="Consolas"/>
          <w:color w:val="40a070"/>
          <w:sz w:val="22"/>
        </w:rPr>
        <w:t xml:space="preserve">1.1</w:t>
      </w:r>
      <w:r>
        <w:rPr>
          <w:rFonts w:ascii="Consolas" w:hAnsi="Consolas" w:eastAsia="Consolas" w:cs="Consolas"/>
          <w:b/>
          <w:color w:val="007020"/>
          <w:sz w:val="22"/>
        </w:rPr>
        <w:t xml:space="preserve">or</w:t>
      </w:r>
      <w:r>
        <w:rPr>
          <w:rFonts w:ascii="Consolas" w:hAnsi="Consolas" w:eastAsia="Consolas" w:cs="Consolas"/>
          <w:color w:val="000000"/>
          <w:sz w:val="22"/>
        </w:rPr>
        <w:t xml:space="preserve">tension </w:t>
      </w:r>
      <w:r>
        <w:rPr>
          <w:rFonts w:ascii="Consolas" w:hAnsi="Consolas" w:eastAsia="Consolas" w:cs="Consolas"/>
          <w:color w:val="666666"/>
          <w:sz w:val="22"/>
        </w:rPr>
        <w:t xml:space="preserve">&lt;=</w:t>
      </w:r>
      <w:r>
        <w:rPr>
          <w:rFonts w:ascii="Consolas" w:hAnsi="Consolas" w:eastAsia="Consolas" w:cs="Consolas"/>
          <w:color w:val="000000"/>
          <w:sz w:val="22"/>
        </w:rPr>
        <w:t xml:space="preserve">max </w:t>
      </w:r>
      <w:r>
        <w:rPr>
          <w:rFonts w:ascii="Consolas" w:hAnsi="Consolas" w:eastAsia="Consolas" w:cs="Consolas"/>
          <w:color w:val="666666"/>
          <w:sz w:val="22"/>
        </w:rPr>
        <w:t xml:space="preserve">*</w:t>
      </w:r>
      <w:r>
        <w:rPr>
          <w:rFonts w:ascii="Consolas" w:hAnsi="Consolas" w:eastAsia="Consolas" w:cs="Consolas"/>
          <w:color w:val="40a070"/>
          <w:sz w:val="22"/>
        </w:rPr>
        <w:t xml:space="preserve">0.9</w:t>
      </w:r>
      <w:r>
        <w:rPr>
          <w:rFonts w:ascii="Consolas" w:hAnsi="Consolas" w:eastAsia="Consolas" w:cs="Consolas"/>
          <w:color w:val="666666"/>
          <w:sz w:val="22"/>
        </w:rPr>
        <w:t xml:space="preserve">-&gt;</w:t>
        <w:br/>
      </w:r>
      <w:r>
        <w:rPr>
          <w:rFonts w:ascii="Consolas" w:hAnsi="Consolas" w:eastAsia="Consolas" w:cs="Consolas"/>
          <w:color w:val="000000"/>
          <w:sz w:val="22"/>
        </w:rPr>
        <w:t xml:space="preserve"> %</w:t>
      </w:r>
      <w:r>
        <w:rPr>
          <w:rFonts w:ascii="Consolas" w:hAnsi="Consolas" w:eastAsia="Consolas" w:cs="Consolas"/>
          <w:color w:val="06287e"/>
          <w:sz w:val="22"/>
        </w:rPr>
        <w:t xml:space="preserve">{</w:t>
      </w:r>
      <w:r>
        <w:rPr>
          <w:rFonts w:ascii="Consolas" w:hAnsi="Consolas" w:eastAsia="Consolas" w:cs="Consolas"/>
          <w:color w:val="19177c"/>
          <w:sz w:val="22"/>
        </w:rPr>
        <w:t xml:space="preserve">status::avertissement</w:t>
      </w:r>
      <w:r>
        <w:rPr>
          <w:rFonts w:ascii="Consolas" w:hAnsi="Consolas" w:eastAsia="Consolas" w:cs="Consolas"/>
          <w:color w:val="000000"/>
          <w:sz w:val="22"/>
        </w:rPr>
        <w:t xml:space="preserve">,</w:t>
      </w:r>
      <w:r>
        <w:rPr>
          <w:rFonts w:ascii="Consolas" w:hAnsi="Consolas" w:eastAsia="Consolas" w:cs="Consolas"/>
          <w:color w:val="19177c"/>
          <w:sz w:val="22"/>
        </w:rPr>
        <w:t xml:space="preserve">message:</w:t>
      </w:r>
      <w:r>
        <w:rPr>
          <w:rFonts w:ascii="Consolas" w:hAnsi="Consolas" w:eastAsia="Consolas" w:cs="Consolas"/>
          <w:color w:val="4070a0"/>
          <w:sz w:val="22"/>
        </w:rPr>
        <w:t xml:space="preserve">"Tension</w:t>
      </w:r>
      <w:r>
        <w:rPr>
          <w:rFonts w:ascii="Consolas" w:hAnsi="Consolas" w:eastAsia="Consolas" w:cs="Consolas"/>
          <w:color w:val="007020"/>
          <w:sz w:val="22"/>
        </w:rPr>
        <w:t xml:space="preserve">#{</w:t>
      </w:r>
      <w:r>
        <w:rPr>
          <w:rFonts w:ascii="Consolas" w:hAnsi="Consolas" w:eastAsia="Consolas" w:cs="Consolas"/>
          <w:color w:val="000000"/>
          <w:sz w:val="22"/>
        </w:rPr>
        <w:t xml:space="preserve">tension</w:t>
      </w:r>
      <w:r>
        <w:rPr>
          <w:rFonts w:ascii="Consolas" w:hAnsi="Consolas" w:eastAsia="Consolas" w:cs="Consolas"/>
          <w:color w:val="007020"/>
          <w:sz w:val="22"/>
        </w:rPr>
        <w:t xml:space="preserve">}</w:t>
      </w:r>
      <w:r>
        <w:rPr>
          <w:rFonts w:ascii="Consolas" w:hAnsi="Consolas" w:eastAsia="Consolas" w:cs="Consolas"/>
          <w:color w:val="4070a0"/>
          <w:sz w:val="22"/>
        </w:rPr>
        <w:t xml:space="preserve">V en limite de plage"</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color w:val="880000"/>
          <w:sz w:val="22"/>
        </w:rPr>
        <w:t xml:space="preserve">true</w:t>
      </w:r>
      <w:r>
        <w:rPr>
          <w:rFonts w:ascii="Consolas" w:hAnsi="Consolas" w:eastAsia="Consolas" w:cs="Consolas"/>
          <w:color w:val="666666"/>
          <w:sz w:val="22"/>
        </w:rPr>
        <w:t xml:space="preserve">-&gt;</w:t>
        <w:br/>
      </w:r>
      <w:r>
        <w:rPr>
          <w:rFonts w:ascii="Consolas" w:hAnsi="Consolas" w:eastAsia="Consolas" w:cs="Consolas"/>
          <w:color w:val="000000"/>
          <w:sz w:val="22"/>
        </w:rPr>
        <w:t xml:space="preserve"> %</w:t>
      </w:r>
      <w:r>
        <w:rPr>
          <w:rFonts w:ascii="Consolas" w:hAnsi="Consolas" w:eastAsia="Consolas" w:cs="Consolas"/>
          <w:color w:val="06287e"/>
          <w:sz w:val="22"/>
        </w:rPr>
        <w:t xml:space="preserve">{</w:t>
      </w:r>
      <w:r>
        <w:rPr>
          <w:rFonts w:ascii="Consolas" w:hAnsi="Consolas" w:eastAsia="Consolas" w:cs="Consolas"/>
          <w:color w:val="19177c"/>
          <w:sz w:val="22"/>
        </w:rPr>
        <w:t xml:space="preserve">status::ok</w:t>
      </w:r>
      <w:r>
        <w:rPr>
          <w:rFonts w:ascii="Consolas" w:hAnsi="Consolas" w:eastAsia="Consolas" w:cs="Consolas"/>
          <w:color w:val="000000"/>
          <w:sz w:val="22"/>
        </w:rPr>
        <w:t xml:space="preserve">,</w:t>
      </w:r>
      <w:r>
        <w:rPr>
          <w:rFonts w:ascii="Consolas" w:hAnsi="Consolas" w:eastAsia="Consolas" w:cs="Consolas"/>
          <w:color w:val="19177c"/>
          <w:sz w:val="22"/>
        </w:rPr>
        <w:t xml:space="preserve">message:</w:t>
      </w:r>
      <w:r>
        <w:rPr>
          <w:rFonts w:ascii="Consolas" w:hAnsi="Consolas" w:eastAsia="Consolas" w:cs="Consolas"/>
          <w:color w:val="4070a0"/>
          <w:sz w:val="22"/>
        </w:rPr>
        <w:t xml:space="preserve">"Tension compatible"</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br/>
      </w:r>
      <w:r>
        <w:rPr>
          <w:rFonts w:ascii="Consolas" w:hAnsi="Consolas" w:eastAsia="Consolas" w:cs="Consolas"/>
          <w:color w:val="000000"/>
          <w:sz w:val="22"/>
        </w:rPr>
        <w:t xml:space="preserve"> </w:t>
      </w:r>
      <w:r>
        <w:rPr>
          <w:rFonts w:ascii="Consolas" w:hAnsi="Consolas" w:eastAsia="Consolas" w:cs="Consolas"/>
          <w:b/>
          <w:color w:val="007020"/>
          <w:sz w:val="22"/>
        </w:rPr>
        <w:t xml:space="preserve">defp</w:t>
      </w:r>
      <w:r>
        <w:rPr>
          <w:rFonts w:ascii="Consolas" w:hAnsi="Consolas" w:eastAsia="Consolas" w:cs="Consolas"/>
          <w:color w:val="000000"/>
          <w:sz w:val="22"/>
        </w:rPr>
        <w:t xml:space="preserve">verifier_temperature</w:t>
      </w:r>
      <w:r>
        <w:rPr>
          <w:rFonts w:ascii="Consolas" w:hAnsi="Consolas" w:eastAsia="Consolas" w:cs="Consolas"/>
          <w:color w:val="06287e"/>
          <w:sz w:val="22"/>
        </w:rPr>
        <w:t xml:space="preserve">(</w:t>
      </w:r>
      <w:r>
        <w:rPr>
          <w:rFonts w:ascii="Consolas" w:hAnsi="Consolas" w:eastAsia="Consolas" w:cs="Consolas"/>
          <w:color w:val="000000"/>
          <w:sz w:val="22"/>
        </w:rPr>
        <w:t xml:space="preserve">profil, modele</w:t>
      </w:r>
      <w:r>
        <w:rPr>
          <w:rFonts w:ascii="Consolas" w:hAnsi="Consolas" w:eastAsia="Consolas" w:cs="Consolas"/>
          <w:color w:val="06287e"/>
          <w:sz w:val="22"/>
        </w:rPr>
        <w:t xml:space="preserve">)</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with min </w:t>
      </w:r>
      <w:r>
        <w:rPr>
          <w:rFonts w:ascii="Consolas" w:hAnsi="Consolas" w:eastAsia="Consolas" w:cs="Consolas"/>
          <w:b/>
          <w:color w:val="007020"/>
          <w:sz w:val="22"/>
        </w:rPr>
        <w:t xml:space="preserve">whennot</w:t>
      </w:r>
      <w:r>
        <w:rPr>
          <w:rFonts w:ascii="Consolas" w:hAnsi="Consolas" w:eastAsia="Consolas" w:cs="Consolas"/>
          <w:color w:val="000000"/>
          <w:sz w:val="22"/>
        </w:rPr>
        <w:t xml:space="preserve">is_nil</w:t>
      </w:r>
      <w:r>
        <w:rPr>
          <w:rFonts w:ascii="Consolas" w:hAnsi="Consolas" w:eastAsia="Consolas" w:cs="Consolas"/>
          <w:color w:val="06287e"/>
          <w:sz w:val="22"/>
        </w:rPr>
        <w:t xml:space="preserve">(</w:t>
      </w:r>
      <w:r>
        <w:rPr>
          <w:rFonts w:ascii="Consolas" w:hAnsi="Consolas" w:eastAsia="Consolas" w:cs="Consolas"/>
          <w:color w:val="000000"/>
          <w:sz w:val="22"/>
        </w:rPr>
        <w:t xml:space="preserve">min</w:t>
      </w:r>
      <w:r>
        <w:rPr>
          <w:rFonts w:ascii="Consolas" w:hAnsi="Consolas" w:eastAsia="Consolas" w:cs="Consolas"/>
          <w:color w:val="06287e"/>
          <w:sz w:val="22"/>
        </w:rPr>
        <w:t xml:space="preserve">)</w:t>
      </w:r>
      <w:r>
        <w:rPr>
          <w:rFonts w:ascii="Consolas" w:hAnsi="Consolas" w:eastAsia="Consolas" w:cs="Consolas"/>
          <w:color w:val="666666"/>
          <w:sz w:val="22"/>
        </w:rPr>
        <w:t xml:space="preserve">&lt;-</w:t>
      </w:r>
      <w:r>
        <w:rPr>
          <w:rFonts w:ascii="Consolas" w:hAnsi="Consolas" w:eastAsia="Consolas" w:cs="Consolas"/>
          <w:color w:val="000000"/>
          <w:sz w:val="22"/>
        </w:rPr>
        <w:t xml:space="preserve">profil</w:t>
      </w:r>
      <w:r>
        <w:rPr>
          <w:rFonts w:ascii="Consolas" w:hAnsi="Consolas" w:eastAsia="Consolas" w:cs="Consolas"/>
          <w:color w:val="666666"/>
          <w:sz w:val="22"/>
        </w:rPr>
        <w:t xml:space="preserve">.</w:t>
      </w:r>
      <w:r>
        <w:rPr>
          <w:rFonts w:ascii="Consolas" w:hAnsi="Consolas" w:eastAsia="Consolas" w:cs="Consolas"/>
          <w:color w:val="000000"/>
          <w:sz w:val="22"/>
        </w:rPr>
        <w:t xml:space="preserve">plage_temperature_min,</w:t>
        <w:br/>
        <w:t xml:space="preserve"> max </w:t>
      </w:r>
      <w:r>
        <w:rPr>
          <w:rFonts w:ascii="Consolas" w:hAnsi="Consolas" w:eastAsia="Consolas" w:cs="Consolas"/>
          <w:b/>
          <w:color w:val="007020"/>
          <w:sz w:val="22"/>
        </w:rPr>
        <w:t xml:space="preserve">whennot</w:t>
      </w:r>
      <w:r>
        <w:rPr>
          <w:rFonts w:ascii="Consolas" w:hAnsi="Consolas" w:eastAsia="Consolas" w:cs="Consolas"/>
          <w:color w:val="000000"/>
          <w:sz w:val="22"/>
        </w:rPr>
        <w:t xml:space="preserve">is_nil</w:t>
      </w:r>
      <w:r>
        <w:rPr>
          <w:rFonts w:ascii="Consolas" w:hAnsi="Consolas" w:eastAsia="Consolas" w:cs="Consolas"/>
          <w:color w:val="06287e"/>
          <w:sz w:val="22"/>
        </w:rPr>
        <w:t xml:space="preserve">(</w:t>
      </w:r>
      <w:r>
        <w:rPr>
          <w:rFonts w:ascii="Consolas" w:hAnsi="Consolas" w:eastAsia="Consolas" w:cs="Consolas"/>
          <w:color w:val="000000"/>
          <w:sz w:val="22"/>
        </w:rPr>
        <w:t xml:space="preserve">max</w:t>
      </w:r>
      <w:r>
        <w:rPr>
          <w:rFonts w:ascii="Consolas" w:hAnsi="Consolas" w:eastAsia="Consolas" w:cs="Consolas"/>
          <w:color w:val="06287e"/>
          <w:sz w:val="22"/>
        </w:rPr>
        <w:t xml:space="preserve">)</w:t>
      </w:r>
      <w:r>
        <w:rPr>
          <w:rFonts w:ascii="Consolas" w:hAnsi="Consolas" w:eastAsia="Consolas" w:cs="Consolas"/>
          <w:color w:val="666666"/>
          <w:sz w:val="22"/>
        </w:rPr>
        <w:t xml:space="preserve">&lt;-</w:t>
      </w:r>
      <w:r>
        <w:rPr>
          <w:rFonts w:ascii="Consolas" w:hAnsi="Consolas" w:eastAsia="Consolas" w:cs="Consolas"/>
          <w:color w:val="000000"/>
          <w:sz w:val="22"/>
        </w:rPr>
        <w:t xml:space="preserve">profil</w:t>
      </w:r>
      <w:r>
        <w:rPr>
          <w:rFonts w:ascii="Consolas" w:hAnsi="Consolas" w:eastAsia="Consolas" w:cs="Consolas"/>
          <w:color w:val="666666"/>
          <w:sz w:val="22"/>
        </w:rPr>
        <w:t xml:space="preserve">.</w:t>
      </w:r>
      <w:r>
        <w:rPr>
          <w:rFonts w:ascii="Consolas" w:hAnsi="Consolas" w:eastAsia="Consolas" w:cs="Consolas"/>
          <w:color w:val="000000"/>
          <w:sz w:val="22"/>
        </w:rPr>
        <w:t xml:space="preserve">plage_temperature_max</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p_min </w:t>
      </w:r>
      <w:r>
        <w:rPr>
          <w:rFonts w:ascii="Consolas" w:hAnsi="Consolas" w:eastAsia="Consolas" w:cs="Consolas"/>
          <w:color w:val="666666"/>
          <w:sz w:val="22"/>
        </w:rPr>
        <w:t xml:space="preserve">=</w:t>
      </w:r>
      <w:r>
        <w:rPr>
          <w:rFonts w:ascii="Consolas" w:hAnsi="Consolas" w:eastAsia="Consolas" w:cs="Consolas"/>
          <w:color w:val="880000"/>
          <w:sz w:val="22"/>
        </w:rPr>
        <w:t xml:space="preserve">Decimal</w:t>
      </w:r>
      <w:r>
        <w:rPr>
          <w:rFonts w:ascii="Consolas" w:hAnsi="Consolas" w:eastAsia="Consolas" w:cs="Consolas"/>
          <w:color w:val="666666"/>
          <w:sz w:val="22"/>
        </w:rPr>
        <w:t xml:space="preserve">.</w:t>
      </w:r>
      <w:r>
        <w:rPr>
          <w:rFonts w:ascii="Consolas" w:hAnsi="Consolas" w:eastAsia="Consolas" w:cs="Consolas"/>
          <w:color w:val="000000"/>
          <w:sz w:val="22"/>
        </w:rPr>
        <w:t xml:space="preserve">to_float</w:t>
      </w:r>
      <w:r>
        <w:rPr>
          <w:rFonts w:ascii="Consolas" w:hAnsi="Consolas" w:eastAsia="Consolas" w:cs="Consolas"/>
          <w:color w:val="06287e"/>
          <w:sz w:val="22"/>
        </w:rPr>
        <w:t xml:space="preserve">(</w:t>
      </w:r>
      <w:r>
        <w:rPr>
          <w:rFonts w:ascii="Consolas" w:hAnsi="Consolas" w:eastAsia="Consolas" w:cs="Consolas"/>
          <w:color w:val="000000"/>
          <w:sz w:val="22"/>
        </w:rPr>
        <w:t xml:space="preserve">min</w:t>
      </w:r>
      <w:r>
        <w:rPr>
          <w:rFonts w:ascii="Consolas" w:hAnsi="Consolas" w:eastAsia="Consolas" w:cs="Consolas"/>
          <w:color w:val="06287e"/>
          <w:sz w:val="22"/>
        </w:rPr>
        <w:t xml:space="preserve">)</w:t>
        <w:br/>
      </w:r>
      <w:r>
        <w:rPr>
          <w:rFonts w:ascii="Consolas" w:hAnsi="Consolas" w:eastAsia="Consolas" w:cs="Consolas"/>
          <w:color w:val="000000"/>
          <w:sz w:val="22"/>
        </w:rPr>
        <w:t xml:space="preserve"> p_max </w:t>
      </w:r>
      <w:r>
        <w:rPr>
          <w:rFonts w:ascii="Consolas" w:hAnsi="Consolas" w:eastAsia="Consolas" w:cs="Consolas"/>
          <w:color w:val="666666"/>
          <w:sz w:val="22"/>
        </w:rPr>
        <w:t xml:space="preserve">=</w:t>
      </w:r>
      <w:r>
        <w:rPr>
          <w:rFonts w:ascii="Consolas" w:hAnsi="Consolas" w:eastAsia="Consolas" w:cs="Consolas"/>
          <w:color w:val="880000"/>
          <w:sz w:val="22"/>
        </w:rPr>
        <w:t xml:space="preserve">Decimal</w:t>
      </w:r>
      <w:r>
        <w:rPr>
          <w:rFonts w:ascii="Consolas" w:hAnsi="Consolas" w:eastAsia="Consolas" w:cs="Consolas"/>
          <w:color w:val="666666"/>
          <w:sz w:val="22"/>
        </w:rPr>
        <w:t xml:space="preserve">.</w:t>
      </w:r>
      <w:r>
        <w:rPr>
          <w:rFonts w:ascii="Consolas" w:hAnsi="Consolas" w:eastAsia="Consolas" w:cs="Consolas"/>
          <w:color w:val="000000"/>
          <w:sz w:val="22"/>
        </w:rPr>
        <w:t xml:space="preserve">to_float</w:t>
      </w:r>
      <w:r>
        <w:rPr>
          <w:rFonts w:ascii="Consolas" w:hAnsi="Consolas" w:eastAsia="Consolas" w:cs="Consolas"/>
          <w:color w:val="06287e"/>
          <w:sz w:val="22"/>
        </w:rPr>
        <w:t xml:space="preserve">(</w:t>
      </w:r>
      <w:r>
        <w:rPr>
          <w:rFonts w:ascii="Consolas" w:hAnsi="Consolas" w:eastAsia="Consolas" w:cs="Consolas"/>
          <w:color w:val="000000"/>
          <w:sz w:val="22"/>
        </w:rPr>
        <w:t xml:space="preserve">max</w:t>
      </w:r>
      <w:r>
        <w:rPr>
          <w:rFonts w:ascii="Consolas" w:hAnsi="Consolas" w:eastAsia="Consolas" w:cs="Consolas"/>
          <w:color w:val="06287e"/>
          <w:sz w:val="22"/>
        </w:rPr>
        <w:t xml:space="preserve">)</w:t>
        <w:br/>
      </w:r>
      <w:r>
        <w:rPr>
          <w:rFonts w:ascii="Consolas" w:hAnsi="Consolas" w:eastAsia="Consolas" w:cs="Consolas"/>
          <w:color w:val="000000"/>
          <w:sz w:val="22"/>
        </w:rPr>
        <w:t xml:space="preserve"> m_min </w:t>
      </w:r>
      <w:r>
        <w:rPr>
          <w:rFonts w:ascii="Consolas" w:hAnsi="Consolas" w:eastAsia="Consolas" w:cs="Consolas"/>
          <w:color w:val="666666"/>
          <w:sz w:val="22"/>
        </w:rPr>
        <w:t xml:space="preserve">=</w:t>
      </w:r>
      <w:r>
        <w:rPr>
          <w:rFonts w:ascii="Consolas" w:hAnsi="Consolas" w:eastAsia="Consolas" w:cs="Consolas"/>
          <w:color w:val="880000"/>
          <w:sz w:val="22"/>
        </w:rPr>
        <w:t xml:space="preserve">Decimal</w:t>
      </w:r>
      <w:r>
        <w:rPr>
          <w:rFonts w:ascii="Consolas" w:hAnsi="Consolas" w:eastAsia="Consolas" w:cs="Consolas"/>
          <w:color w:val="666666"/>
          <w:sz w:val="22"/>
        </w:rPr>
        <w:t xml:space="preserve">.</w:t>
      </w:r>
      <w:r>
        <w:rPr>
          <w:rFonts w:ascii="Consolas" w:hAnsi="Consolas" w:eastAsia="Consolas" w:cs="Consolas"/>
          <w:color w:val="000000"/>
          <w:sz w:val="22"/>
        </w:rPr>
        <w:t xml:space="preserve">to_float</w:t>
      </w:r>
      <w:r>
        <w:rPr>
          <w:rFonts w:ascii="Consolas" w:hAnsi="Consolas" w:eastAsia="Consolas" w:cs="Consolas"/>
          <w:color w:val="06287e"/>
          <w:sz w:val="22"/>
        </w:rPr>
        <w:t xml:space="preserve">(</w:t>
      </w:r>
      <w:r>
        <w:rPr>
          <w:rFonts w:ascii="Consolas" w:hAnsi="Consolas" w:eastAsia="Consolas" w:cs="Consolas"/>
          <w:color w:val="000000"/>
          <w:sz w:val="22"/>
        </w:rPr>
        <w:t xml:space="preserve">modele</w:t>
      </w:r>
      <w:r>
        <w:rPr>
          <w:rFonts w:ascii="Consolas" w:hAnsi="Consolas" w:eastAsia="Consolas" w:cs="Consolas"/>
          <w:color w:val="666666"/>
          <w:sz w:val="22"/>
        </w:rPr>
        <w:t xml:space="preserve">.</w:t>
      </w:r>
      <w:r>
        <w:rPr>
          <w:rFonts w:ascii="Consolas" w:hAnsi="Consolas" w:eastAsia="Consolas" w:cs="Consolas"/>
          <w:color w:val="000000"/>
          <w:sz w:val="22"/>
        </w:rPr>
        <w:t xml:space="preserve">temperature_min</w:t>
      </w:r>
      <w:r>
        <w:rPr>
          <w:rFonts w:ascii="Consolas" w:hAnsi="Consolas" w:eastAsia="Consolas" w:cs="Consolas"/>
          <w:color w:val="06287e"/>
          <w:sz w:val="22"/>
        </w:rPr>
        <w:t xml:space="preserve">)</w:t>
        <w:br/>
      </w:r>
      <w:r>
        <w:rPr>
          <w:rFonts w:ascii="Consolas" w:hAnsi="Consolas" w:eastAsia="Consolas" w:cs="Consolas"/>
          <w:color w:val="000000"/>
          <w:sz w:val="22"/>
        </w:rPr>
        <w:t xml:space="preserve"> m_max </w:t>
      </w:r>
      <w:r>
        <w:rPr>
          <w:rFonts w:ascii="Consolas" w:hAnsi="Consolas" w:eastAsia="Consolas" w:cs="Consolas"/>
          <w:color w:val="666666"/>
          <w:sz w:val="22"/>
        </w:rPr>
        <w:t xml:space="preserve">=</w:t>
      </w:r>
      <w:r>
        <w:rPr>
          <w:rFonts w:ascii="Consolas" w:hAnsi="Consolas" w:eastAsia="Consolas" w:cs="Consolas"/>
          <w:color w:val="880000"/>
          <w:sz w:val="22"/>
        </w:rPr>
        <w:t xml:space="preserve">Decimal</w:t>
      </w:r>
      <w:r>
        <w:rPr>
          <w:rFonts w:ascii="Consolas" w:hAnsi="Consolas" w:eastAsia="Consolas" w:cs="Consolas"/>
          <w:color w:val="666666"/>
          <w:sz w:val="22"/>
        </w:rPr>
        <w:t xml:space="preserve">.</w:t>
      </w:r>
      <w:r>
        <w:rPr>
          <w:rFonts w:ascii="Consolas" w:hAnsi="Consolas" w:eastAsia="Consolas" w:cs="Consolas"/>
          <w:color w:val="000000"/>
          <w:sz w:val="22"/>
        </w:rPr>
        <w:t xml:space="preserve">to_float</w:t>
      </w:r>
      <w:r>
        <w:rPr>
          <w:rFonts w:ascii="Consolas" w:hAnsi="Consolas" w:eastAsia="Consolas" w:cs="Consolas"/>
          <w:color w:val="06287e"/>
          <w:sz w:val="22"/>
        </w:rPr>
        <w:t xml:space="preserve">(</w:t>
      </w:r>
      <w:r>
        <w:rPr>
          <w:rFonts w:ascii="Consolas" w:hAnsi="Consolas" w:eastAsia="Consolas" w:cs="Consolas"/>
          <w:color w:val="000000"/>
          <w:sz w:val="22"/>
        </w:rPr>
        <w:t xml:space="preserve">modele</w:t>
      </w:r>
      <w:r>
        <w:rPr>
          <w:rFonts w:ascii="Consolas" w:hAnsi="Consolas" w:eastAsia="Consolas" w:cs="Consolas"/>
          <w:color w:val="666666"/>
          <w:sz w:val="22"/>
        </w:rPr>
        <w:t xml:space="preserve">.</w:t>
      </w:r>
      <w:r>
        <w:rPr>
          <w:rFonts w:ascii="Consolas" w:hAnsi="Consolas" w:eastAsia="Consolas" w:cs="Consolas"/>
          <w:color w:val="000000"/>
          <w:sz w:val="22"/>
        </w:rPr>
        <w:t xml:space="preserve">temperature_max</w:t>
      </w:r>
      <w:r>
        <w:rPr>
          <w:rFonts w:ascii="Consolas" w:hAnsi="Consolas" w:eastAsia="Consolas" w:cs="Consolas"/>
          <w:color w:val="06287e"/>
          <w:sz w:val="22"/>
        </w:rPr>
        <w:t xml:space="preserve">)</w:t>
        <w:br/>
        <w:br/>
      </w:r>
      <w:r>
        <w:rPr>
          <w:rFonts w:ascii="Consolas" w:hAnsi="Consolas" w:eastAsia="Consolas" w:cs="Consolas"/>
          <w:color w:val="000000"/>
          <w:sz w:val="22"/>
        </w:rPr>
        <w:t xml:space="preserve"> </w:t>
      </w:r>
      <w:r>
        <w:rPr>
          <w:rFonts w:ascii="Consolas" w:hAnsi="Consolas" w:eastAsia="Consolas" w:cs="Consolas"/>
          <w:b/>
          <w:color w:val="007020"/>
          <w:sz w:val="22"/>
        </w:rPr>
        <w:t xml:space="preserve">conddo</w:t>
        <w:br/>
      </w:r>
      <w:r>
        <w:rPr>
          <w:rFonts w:ascii="Consolas" w:hAnsi="Consolas" w:eastAsia="Consolas" w:cs="Consolas"/>
          <w:color w:val="000000"/>
          <w:sz w:val="22"/>
        </w:rPr>
        <w:t xml:space="preserve"> p_min </w:t>
      </w:r>
      <w:r>
        <w:rPr>
          <w:rFonts w:ascii="Consolas" w:hAnsi="Consolas" w:eastAsia="Consolas" w:cs="Consolas"/>
          <w:color w:val="666666"/>
          <w:sz w:val="22"/>
        </w:rPr>
        <w:t xml:space="preserve">&lt;</w:t>
      </w:r>
      <w:r>
        <w:rPr>
          <w:rFonts w:ascii="Consolas" w:hAnsi="Consolas" w:eastAsia="Consolas" w:cs="Consolas"/>
          <w:color w:val="000000"/>
          <w:sz w:val="22"/>
        </w:rPr>
        <w:t xml:space="preserve">m_min </w:t>
      </w:r>
      <w:r>
        <w:rPr>
          <w:rFonts w:ascii="Consolas" w:hAnsi="Consolas" w:eastAsia="Consolas" w:cs="Consolas"/>
          <w:b/>
          <w:color w:val="007020"/>
          <w:sz w:val="22"/>
        </w:rPr>
        <w:t xml:space="preserve">or</w:t>
      </w:r>
      <w:r>
        <w:rPr>
          <w:rFonts w:ascii="Consolas" w:hAnsi="Consolas" w:eastAsia="Consolas" w:cs="Consolas"/>
          <w:color w:val="000000"/>
          <w:sz w:val="22"/>
        </w:rPr>
        <w:t xml:space="preserve">p_max </w:t>
      </w:r>
      <w:r>
        <w:rPr>
          <w:rFonts w:ascii="Consolas" w:hAnsi="Consolas" w:eastAsia="Consolas" w:cs="Consolas"/>
          <w:color w:val="666666"/>
          <w:sz w:val="22"/>
        </w:rPr>
        <w:t xml:space="preserve">&gt;</w:t>
      </w:r>
      <w:r>
        <w:rPr>
          <w:rFonts w:ascii="Consolas" w:hAnsi="Consolas" w:eastAsia="Consolas" w:cs="Consolas"/>
          <w:color w:val="000000"/>
          <w:sz w:val="22"/>
        </w:rPr>
        <w:t xml:space="preserve">m_max </w:t>
      </w:r>
      <w:r>
        <w:rPr>
          <w:rFonts w:ascii="Consolas" w:hAnsi="Consolas" w:eastAsia="Consolas" w:cs="Consolas"/>
          <w:color w:val="666666"/>
          <w:sz w:val="22"/>
        </w:rPr>
        <w:t xml:space="preserve">-&gt;</w:t>
        <w:br/>
      </w:r>
      <w:r>
        <w:rPr>
          <w:rFonts w:ascii="Consolas" w:hAnsi="Consolas" w:eastAsia="Consolas" w:cs="Consolas"/>
          <w:color w:val="000000"/>
          <w:sz w:val="22"/>
        </w:rPr>
        <w:t xml:space="preserve"> %</w:t>
      </w:r>
      <w:r>
        <w:rPr>
          <w:rFonts w:ascii="Consolas" w:hAnsi="Consolas" w:eastAsia="Consolas" w:cs="Consolas"/>
          <w:color w:val="06287e"/>
          <w:sz w:val="22"/>
        </w:rPr>
        <w:t xml:space="preserve">{</w:t>
      </w:r>
      <w:r>
        <w:rPr>
          <w:rFonts w:ascii="Consolas" w:hAnsi="Consolas" w:eastAsia="Consolas" w:cs="Consolas"/>
          <w:color w:val="19177c"/>
          <w:sz w:val="22"/>
        </w:rPr>
        <w:t xml:space="preserve">status::erreur</w:t>
      </w:r>
      <w:r>
        <w:rPr>
          <w:rFonts w:ascii="Consolas" w:hAnsi="Consolas" w:eastAsia="Consolas" w:cs="Consolas"/>
          <w:color w:val="000000"/>
          <w:sz w:val="22"/>
        </w:rPr>
        <w:t xml:space="preserve">,</w:t>
      </w:r>
      <w:r>
        <w:rPr>
          <w:rFonts w:ascii="Consolas" w:hAnsi="Consolas" w:eastAsia="Consolas" w:cs="Consolas"/>
          <w:color w:val="19177c"/>
          <w:sz w:val="22"/>
        </w:rPr>
        <w:t xml:space="preserve">message:</w:t>
      </w:r>
      <w:r>
        <w:rPr>
          <w:rFonts w:ascii="Consolas" w:hAnsi="Consolas" w:eastAsia="Consolas" w:cs="Consolas"/>
          <w:color w:val="4070a0"/>
          <w:sz w:val="22"/>
        </w:rPr>
        <w:t xml:space="preserve">"Température [</w:t>
      </w:r>
      <w:r>
        <w:rPr>
          <w:rFonts w:ascii="Consolas" w:hAnsi="Consolas" w:eastAsia="Consolas" w:cs="Consolas"/>
          <w:color w:val="007020"/>
          <w:sz w:val="22"/>
        </w:rPr>
        <w:t xml:space="preserve">#{</w:t>
      </w:r>
      <w:r>
        <w:rPr>
          <w:rFonts w:ascii="Consolas" w:hAnsi="Consolas" w:eastAsia="Consolas" w:cs="Consolas"/>
          <w:color w:val="000000"/>
          <w:sz w:val="22"/>
        </w:rPr>
        <w:t xml:space="preserve">p_min</w:t>
      </w:r>
      <w:r>
        <w:rPr>
          <w:rFonts w:ascii="Consolas" w:hAnsi="Consolas" w:eastAsia="Consolas" w:cs="Consolas"/>
          <w:color w:val="007020"/>
          <w:sz w:val="22"/>
        </w:rPr>
        <w:t xml:space="preserve">}</w:t>
      </w:r>
      <w:r>
        <w:rPr>
          <w:rFonts w:ascii="Consolas" w:hAnsi="Consolas" w:eastAsia="Consolas" w:cs="Consolas"/>
          <w:color w:val="4070a0"/>
          <w:sz w:val="22"/>
        </w:rPr>
        <w:t xml:space="preserve">°C - </w:t>
      </w:r>
      <w:r>
        <w:rPr>
          <w:rFonts w:ascii="Consolas" w:hAnsi="Consolas" w:eastAsia="Consolas" w:cs="Consolas"/>
          <w:color w:val="007020"/>
          <w:sz w:val="22"/>
        </w:rPr>
        <w:t xml:space="preserve">#{</w:t>
      </w:r>
      <w:r>
        <w:rPr>
          <w:rFonts w:ascii="Consolas" w:hAnsi="Consolas" w:eastAsia="Consolas" w:cs="Consolas"/>
          <w:color w:val="000000"/>
          <w:sz w:val="22"/>
        </w:rPr>
        <w:t xml:space="preserve">p_max</w:t>
      </w:r>
      <w:r>
        <w:rPr>
          <w:rFonts w:ascii="Consolas" w:hAnsi="Consolas" w:eastAsia="Consolas" w:cs="Consolas"/>
          <w:color w:val="007020"/>
          <w:sz w:val="22"/>
        </w:rPr>
        <w:t xml:space="preserve">}</w:t>
      </w:r>
      <w:r>
        <w:rPr>
          <w:rFonts w:ascii="Consolas" w:hAnsi="Consolas" w:eastAsia="Consolas" w:cs="Consolas"/>
          <w:color w:val="4070a0"/>
          <w:sz w:val="22"/>
        </w:rPr>
        <w:t xml:space="preserve">°C] hors plage"</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color w:val="880000"/>
          <w:sz w:val="22"/>
        </w:rPr>
        <w:t xml:space="preserve">true</w:t>
      </w:r>
      <w:r>
        <w:rPr>
          <w:rFonts w:ascii="Consolas" w:hAnsi="Consolas" w:eastAsia="Consolas" w:cs="Consolas"/>
          <w:color w:val="666666"/>
          <w:sz w:val="22"/>
        </w:rPr>
        <w:t xml:space="preserve">-&gt;</w:t>
        <w:br/>
      </w:r>
      <w:r>
        <w:rPr>
          <w:rFonts w:ascii="Consolas" w:hAnsi="Consolas" w:eastAsia="Consolas" w:cs="Consolas"/>
          <w:color w:val="000000"/>
          <w:sz w:val="22"/>
        </w:rPr>
        <w:t xml:space="preserve"> %</w:t>
      </w:r>
      <w:r>
        <w:rPr>
          <w:rFonts w:ascii="Consolas" w:hAnsi="Consolas" w:eastAsia="Consolas" w:cs="Consolas"/>
          <w:color w:val="06287e"/>
          <w:sz w:val="22"/>
        </w:rPr>
        <w:t xml:space="preserve">{</w:t>
      </w:r>
      <w:r>
        <w:rPr>
          <w:rFonts w:ascii="Consolas" w:hAnsi="Consolas" w:eastAsia="Consolas" w:cs="Consolas"/>
          <w:color w:val="19177c"/>
          <w:sz w:val="22"/>
        </w:rPr>
        <w:t xml:space="preserve">status::ok</w:t>
      </w:r>
      <w:r>
        <w:rPr>
          <w:rFonts w:ascii="Consolas" w:hAnsi="Consolas" w:eastAsia="Consolas" w:cs="Consolas"/>
          <w:color w:val="000000"/>
          <w:sz w:val="22"/>
        </w:rPr>
        <w:t xml:space="preserve">,</w:t>
      </w:r>
      <w:r>
        <w:rPr>
          <w:rFonts w:ascii="Consolas" w:hAnsi="Consolas" w:eastAsia="Consolas" w:cs="Consolas"/>
          <w:color w:val="19177c"/>
          <w:sz w:val="22"/>
        </w:rPr>
        <w:t xml:space="preserve">message:</w:t>
      </w:r>
      <w:r>
        <w:rPr>
          <w:rFonts w:ascii="Consolas" w:hAnsi="Consolas" w:eastAsia="Consolas" w:cs="Consolas"/>
          <w:color w:val="4070a0"/>
          <w:sz w:val="22"/>
        </w:rPr>
        <w:t xml:space="preserve">"Température compatible"</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r>
      <w:r>
        <w:rPr>
          <w:rFonts w:ascii="Consolas" w:hAnsi="Consolas" w:eastAsia="Consolas" w:cs="Consolas"/>
          <w:color w:val="000000"/>
          <w:sz w:val="22"/>
        </w:rPr>
        <w:t xml:space="preserve"> </w:t>
      </w:r>
      <w:r>
        <w:rPr>
          <w:rFonts w:ascii="Consolas" w:hAnsi="Consolas" w:eastAsia="Consolas" w:cs="Consolas"/>
          <w:b/>
          <w:color w:val="007020"/>
          <w:sz w:val="22"/>
        </w:rPr>
        <w:t xml:space="preserve">else</w:t>
        <w:br/>
      </w:r>
      <w:r>
        <w:rPr>
          <w:rFonts w:ascii="Consolas" w:hAnsi="Consolas" w:eastAsia="Consolas" w:cs="Consolas"/>
          <w:color w:val="000000"/>
          <w:sz w:val="22"/>
        </w:rPr>
        <w:t xml:space="preserve"> _ </w:t>
      </w:r>
      <w:r>
        <w:rPr>
          <w:rFonts w:ascii="Consolas" w:hAnsi="Consolas" w:eastAsia="Consolas" w:cs="Consolas"/>
          <w:color w:val="666666"/>
          <w:sz w:val="22"/>
        </w:rPr>
        <w:t xml:space="preserve">-&gt;</w:t>
      </w:r>
      <w:r>
        <w:rPr>
          <w:rFonts w:ascii="Consolas" w:hAnsi="Consolas" w:eastAsia="Consolas" w:cs="Consolas"/>
          <w:color w:val="000000"/>
          <w:sz w:val="22"/>
        </w:rPr>
        <w:t xml:space="preserve">%</w:t>
      </w:r>
      <w:r>
        <w:rPr>
          <w:rFonts w:ascii="Consolas" w:hAnsi="Consolas" w:eastAsia="Consolas" w:cs="Consolas"/>
          <w:color w:val="06287e"/>
          <w:sz w:val="22"/>
        </w:rPr>
        <w:t xml:space="preserve">{</w:t>
      </w:r>
      <w:r>
        <w:rPr>
          <w:rFonts w:ascii="Consolas" w:hAnsi="Consolas" w:eastAsia="Consolas" w:cs="Consolas"/>
          <w:color w:val="19177c"/>
          <w:sz w:val="22"/>
        </w:rPr>
        <w:t xml:space="preserve">status::ok</w:t>
      </w:r>
      <w:r>
        <w:rPr>
          <w:rFonts w:ascii="Consolas" w:hAnsi="Consolas" w:eastAsia="Consolas" w:cs="Consolas"/>
          <w:color w:val="000000"/>
          <w:sz w:val="22"/>
        </w:rPr>
        <w:t xml:space="preserve">,</w:t>
      </w:r>
      <w:r>
        <w:rPr>
          <w:rFonts w:ascii="Consolas" w:hAnsi="Consolas" w:eastAsia="Consolas" w:cs="Consolas"/>
          <w:color w:val="19177c"/>
          <w:sz w:val="22"/>
        </w:rPr>
        <w:t xml:space="preserve">message:</w:t>
      </w:r>
      <w:r>
        <w:rPr>
          <w:rFonts w:ascii="Consolas" w:hAnsi="Consolas" w:eastAsia="Consolas" w:cs="Consolas"/>
          <w:color w:val="4070a0"/>
          <w:sz w:val="22"/>
        </w:rPr>
        <w:t xml:space="preserve">"Température non spécifiée"</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t xml:space="preserve">end</w:t>
      </w:r>
      <w:r>
        <w:rPr>
          <w:rFonts w:ascii="Times New Roman" w:hAnsi="Times New Roman" w:eastAsia="Times New Roman" w:cs="Times New Roman"/>
          <w:sz w:val="24"/>
        </w:rPr>
      </w:r>
      <w:r>
        <w:rPr>
          <w:rFonts w:ascii="Times New Roman" w:hAnsi="Times New Roman" w:eastAsia="Times New Roman" w:cs="Times New Roman"/>
          <w:sz w:val="24"/>
        </w:rPr>
      </w:r>
    </w:p>
    <w:p w14:paraId="26BAD23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Annexe 3 : Configuration du routeur</w:t>
      </w:r>
      <w:r>
        <w:rPr>
          <w:rFonts w:ascii="Times New Roman" w:hAnsi="Times New Roman" w:eastAsia="Times New Roman" w:cs="Times New Roman"/>
          <w:sz w:val="24"/>
        </w:rPr>
      </w:r>
      <w:r>
        <w:rPr>
          <w:rFonts w:ascii="Times New Roman" w:hAnsi="Times New Roman" w:eastAsia="Times New Roman" w:cs="Times New Roman"/>
          <w:sz w:val="24"/>
        </w:rPr>
      </w:r>
    </w:p>
    <w:p w14:paraId="5C37E778">
      <w:pPr>
        <w:pBdr>
          <w:top w:val="none" w:color="000000" w:sz="4" w:space="0"/>
          <w:left w:val="none" w:color="000000" w:sz="4" w:space="0"/>
          <w:bottom w:val="none" w:color="000000" w:sz="4" w:space="0"/>
          <w:right w:val="none" w:color="000000" w:sz="4" w:space="0"/>
        </w:pBdr>
        <w:spacing w:after="202" w:before="0"/>
        <w:ind w:right="0" w:firstLine="0" w:left="0"/>
        <w:jc w:val="both"/>
        <w:rPr>
          <w:rFonts w:ascii="Times New Roman" w:hAnsi="Times New Roman" w:eastAsia="Times New Roman" w:cs="Times New Roman"/>
          <w:sz w:val="24"/>
        </w:rPr>
      </w:pPr>
      <w:r>
        <w:rPr>
          <w:rFonts w:ascii="Consolas" w:hAnsi="Consolas" w:eastAsia="Consolas" w:cs="Consolas"/>
          <w:b/>
          <w:color w:val="007020"/>
          <w:sz w:val="22"/>
        </w:rPr>
        <w:t xml:space="preserve">defmodule</w:t>
      </w:r>
      <w:r>
        <w:rPr>
          <w:rFonts w:ascii="Consolas" w:hAnsi="Consolas" w:eastAsia="Consolas" w:cs="Consolas"/>
          <w:color w:val="880000"/>
          <w:sz w:val="22"/>
        </w:rPr>
        <w:t xml:space="preserve">TagIpWeb</w:t>
      </w:r>
      <w:r>
        <w:rPr>
          <w:rFonts w:ascii="Consolas" w:hAnsi="Consolas" w:eastAsia="Consolas" w:cs="Consolas"/>
          <w:color w:val="666666"/>
          <w:sz w:val="22"/>
        </w:rPr>
        <w:t xml:space="preserve">.</w:t>
      </w:r>
      <w:r>
        <w:rPr>
          <w:rFonts w:ascii="Consolas" w:hAnsi="Consolas" w:eastAsia="Consolas" w:cs="Consolas"/>
          <w:color w:val="880000"/>
          <w:sz w:val="22"/>
        </w:rPr>
        <w:t xml:space="preserve">Router</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w:t>
      </w:r>
      <w:r>
        <w:rPr>
          <w:rFonts w:ascii="Consolas" w:hAnsi="Consolas" w:eastAsia="Consolas" w:cs="Consolas"/>
          <w:b/>
          <w:color w:val="008000"/>
          <w:sz w:val="22"/>
        </w:rPr>
        <w:t xml:space="preserve">use</w:t>
      </w:r>
      <w:r>
        <w:rPr>
          <w:rFonts w:ascii="Consolas" w:hAnsi="Consolas" w:eastAsia="Consolas" w:cs="Consolas"/>
          <w:color w:val="880000"/>
          <w:sz w:val="22"/>
        </w:rPr>
        <w:t xml:space="preserve">TagIpWeb</w:t>
      </w:r>
      <w:r>
        <w:rPr>
          <w:rFonts w:ascii="Consolas" w:hAnsi="Consolas" w:eastAsia="Consolas" w:cs="Consolas"/>
          <w:color w:val="000000"/>
          <w:sz w:val="22"/>
        </w:rPr>
        <w:t xml:space="preserve">,</w:t>
      </w:r>
      <w:r>
        <w:rPr>
          <w:rFonts w:ascii="Consolas" w:hAnsi="Consolas" w:eastAsia="Consolas" w:cs="Consolas"/>
          <w:color w:val="19177c"/>
          <w:sz w:val="22"/>
        </w:rPr>
        <w:t xml:space="preserve">:router</w:t>
        <w:br/>
        <w:br/>
      </w:r>
      <w:r>
        <w:rPr>
          <w:rFonts w:ascii="Consolas" w:hAnsi="Consolas" w:eastAsia="Consolas" w:cs="Consolas"/>
          <w:color w:val="000000"/>
          <w:sz w:val="22"/>
        </w:rPr>
        <w:t xml:space="preserve"> pipeline </w:t>
      </w:r>
      <w:r>
        <w:rPr>
          <w:rFonts w:ascii="Consolas" w:hAnsi="Consolas" w:eastAsia="Consolas" w:cs="Consolas"/>
          <w:color w:val="19177c"/>
          <w:sz w:val="22"/>
        </w:rPr>
        <w:t xml:space="preserve">:browser</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plug </w:t>
      </w:r>
      <w:r>
        <w:rPr>
          <w:rFonts w:ascii="Consolas" w:hAnsi="Consolas" w:eastAsia="Consolas" w:cs="Consolas"/>
          <w:color w:val="19177c"/>
          <w:sz w:val="22"/>
        </w:rPr>
        <w:t xml:space="preserve">:accepts</w:t>
      </w:r>
      <w:r>
        <w:rPr>
          <w:rFonts w:ascii="Consolas" w:hAnsi="Consolas" w:eastAsia="Consolas" w:cs="Consolas"/>
          <w:color w:val="000000"/>
          <w:sz w:val="22"/>
        </w:rPr>
        <w:t xml:space="preserve">,</w:t>
      </w:r>
      <w:r>
        <w:rPr>
          <w:rFonts w:ascii="Consolas" w:hAnsi="Consolas" w:eastAsia="Consolas" w:cs="Consolas"/>
          <w:color w:val="007020"/>
          <w:sz w:val="22"/>
        </w:rPr>
        <w:t xml:space="preserve">[</w:t>
      </w:r>
      <w:r>
        <w:rPr>
          <w:rFonts w:ascii="Consolas" w:hAnsi="Consolas" w:eastAsia="Consolas" w:cs="Consolas"/>
          <w:color w:val="4070a0"/>
          <w:sz w:val="22"/>
        </w:rPr>
        <w:t xml:space="preserve">"html"</w:t>
      </w:r>
      <w:r>
        <w:rPr>
          <w:rFonts w:ascii="Consolas" w:hAnsi="Consolas" w:eastAsia="Consolas" w:cs="Consolas"/>
          <w:color w:val="007020"/>
          <w:sz w:val="22"/>
        </w:rPr>
        <w:t xml:space="preserve">]</w:t>
        <w:br/>
      </w:r>
      <w:r>
        <w:rPr>
          <w:rFonts w:ascii="Consolas" w:hAnsi="Consolas" w:eastAsia="Consolas" w:cs="Consolas"/>
          <w:color w:val="000000"/>
          <w:sz w:val="22"/>
        </w:rPr>
        <w:t xml:space="preserve"> plug </w:t>
      </w:r>
      <w:r>
        <w:rPr>
          <w:rFonts w:ascii="Consolas" w:hAnsi="Consolas" w:eastAsia="Consolas" w:cs="Consolas"/>
          <w:color w:val="19177c"/>
          <w:sz w:val="22"/>
        </w:rPr>
        <w:t xml:space="preserve">:fetch_session</w:t>
        <w:br/>
      </w:r>
      <w:r>
        <w:rPr>
          <w:rFonts w:ascii="Consolas" w:hAnsi="Consolas" w:eastAsia="Consolas" w:cs="Consolas"/>
          <w:color w:val="000000"/>
          <w:sz w:val="22"/>
        </w:rPr>
        <w:t xml:space="preserve"> plug </w:t>
      </w:r>
      <w:r>
        <w:rPr>
          <w:rFonts w:ascii="Consolas" w:hAnsi="Consolas" w:eastAsia="Consolas" w:cs="Consolas"/>
          <w:color w:val="19177c"/>
          <w:sz w:val="22"/>
        </w:rPr>
        <w:t xml:space="preserve">:fetch_current_scope_for_user</w:t>
        <w:br/>
      </w:r>
      <w:r>
        <w:rPr>
          <w:rFonts w:ascii="Consolas" w:hAnsi="Consolas" w:eastAsia="Consolas" w:cs="Consolas"/>
          <w:color w:val="000000"/>
          <w:sz w:val="22"/>
        </w:rPr>
        <w:t xml:space="preserve"> plug </w:t>
      </w:r>
      <w:r>
        <w:rPr>
          <w:rFonts w:ascii="Consolas" w:hAnsi="Consolas" w:eastAsia="Consolas" w:cs="Consolas"/>
          <w:color w:val="19177c"/>
          <w:sz w:val="22"/>
        </w:rPr>
        <w:t xml:space="preserve">:put_root_layout</w:t>
      </w:r>
      <w:r>
        <w:rPr>
          <w:rFonts w:ascii="Consolas" w:hAnsi="Consolas" w:eastAsia="Consolas" w:cs="Consolas"/>
          <w:color w:val="000000"/>
          <w:sz w:val="22"/>
        </w:rPr>
        <w:t xml:space="preserve">,</w:t>
      </w:r>
      <w:r>
        <w:rPr>
          <w:rFonts w:ascii="Consolas" w:hAnsi="Consolas" w:eastAsia="Consolas" w:cs="Consolas"/>
          <w:color w:val="06287e"/>
          <w:sz w:val="22"/>
        </w:rPr>
        <w:t xml:space="preserve">{</w:t>
      </w:r>
      <w:r>
        <w:rPr>
          <w:rFonts w:ascii="Consolas" w:hAnsi="Consolas" w:eastAsia="Consolas" w:cs="Consolas"/>
          <w:color w:val="880000"/>
          <w:sz w:val="22"/>
        </w:rPr>
        <w:t xml:space="preserve">TagIpWeb</w:t>
      </w:r>
      <w:r>
        <w:rPr>
          <w:rFonts w:ascii="Consolas" w:hAnsi="Consolas" w:eastAsia="Consolas" w:cs="Consolas"/>
          <w:color w:val="666666"/>
          <w:sz w:val="22"/>
        </w:rPr>
        <w:t xml:space="preserve">.</w:t>
      </w:r>
      <w:r>
        <w:rPr>
          <w:rFonts w:ascii="Consolas" w:hAnsi="Consolas" w:eastAsia="Consolas" w:cs="Consolas"/>
          <w:color w:val="880000"/>
          <w:sz w:val="22"/>
        </w:rPr>
        <w:t xml:space="preserve">Layouts</w:t>
      </w:r>
      <w:r>
        <w:rPr>
          <w:rFonts w:ascii="Consolas" w:hAnsi="Consolas" w:eastAsia="Consolas" w:cs="Consolas"/>
          <w:color w:val="000000"/>
          <w:sz w:val="22"/>
        </w:rPr>
        <w:t xml:space="preserve">,</w:t>
      </w:r>
      <w:r>
        <w:rPr>
          <w:rFonts w:ascii="Consolas" w:hAnsi="Consolas" w:eastAsia="Consolas" w:cs="Consolas"/>
          <w:color w:val="19177c"/>
          <w:sz w:val="22"/>
        </w:rPr>
        <w:t xml:space="preserve">:root</w:t>
      </w:r>
      <w:r>
        <w:rPr>
          <w:rFonts w:ascii="Consolas" w:hAnsi="Consolas" w:eastAsia="Consolas" w:cs="Consolas"/>
          <w:color w:val="06287e"/>
          <w:sz w:val="22"/>
        </w:rPr>
        <w:t xml:space="preserve">}</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br/>
      </w:r>
      <w:r>
        <w:rPr>
          <w:rFonts w:ascii="Consolas" w:hAnsi="Consolas" w:eastAsia="Consolas" w:cs="Consolas"/>
          <w:color w:val="000000"/>
          <w:sz w:val="22"/>
        </w:rPr>
        <w:t xml:space="preserve"> pipeline </w:t>
      </w:r>
      <w:r>
        <w:rPr>
          <w:rFonts w:ascii="Consolas" w:hAnsi="Consolas" w:eastAsia="Consolas" w:cs="Consolas"/>
          <w:color w:val="19177c"/>
          <w:sz w:val="22"/>
        </w:rPr>
        <w:t xml:space="preserve">:api</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plug </w:t>
      </w:r>
      <w:r>
        <w:rPr>
          <w:rFonts w:ascii="Consolas" w:hAnsi="Consolas" w:eastAsia="Consolas" w:cs="Consolas"/>
          <w:color w:val="19177c"/>
          <w:sz w:val="22"/>
        </w:rPr>
        <w:t xml:space="preserve">:accepts</w:t>
      </w:r>
      <w:r>
        <w:rPr>
          <w:rFonts w:ascii="Consolas" w:hAnsi="Consolas" w:eastAsia="Consolas" w:cs="Consolas"/>
          <w:color w:val="000000"/>
          <w:sz w:val="22"/>
        </w:rPr>
        <w:t xml:space="preserve">,</w:t>
      </w:r>
      <w:r>
        <w:rPr>
          <w:rFonts w:ascii="Consolas" w:hAnsi="Consolas" w:eastAsia="Consolas" w:cs="Consolas"/>
          <w:color w:val="007020"/>
          <w:sz w:val="22"/>
        </w:rPr>
        <w:t xml:space="preserve">[</w:t>
      </w:r>
      <w:r>
        <w:rPr>
          <w:rFonts w:ascii="Consolas" w:hAnsi="Consolas" w:eastAsia="Consolas" w:cs="Consolas"/>
          <w:color w:val="4070a0"/>
          <w:sz w:val="22"/>
        </w:rPr>
        <w:t xml:space="preserve">"json"</w:t>
      </w:r>
      <w:r>
        <w:rPr>
          <w:rFonts w:ascii="Consolas" w:hAnsi="Consolas" w:eastAsia="Consolas" w:cs="Consolas"/>
          <w:color w:val="007020"/>
          <w:sz w:val="22"/>
        </w:rPr>
        <w:t xml:space="preserve">]</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br/>
      </w:r>
      <w:r>
        <w:rPr>
          <w:rFonts w:ascii="Consolas" w:hAnsi="Consolas" w:eastAsia="Consolas" w:cs="Consolas"/>
          <w:color w:val="000000"/>
          <w:sz w:val="22"/>
        </w:rPr>
        <w:t xml:space="preserve"> scope </w:t>
      </w:r>
      <w:r>
        <w:rPr>
          <w:rFonts w:ascii="Consolas" w:hAnsi="Consolas" w:eastAsia="Consolas" w:cs="Consolas"/>
          <w:color w:val="4070a0"/>
          <w:sz w:val="22"/>
        </w:rPr>
        <w:t xml:space="preserve">"/"</w:t>
      </w:r>
      <w:r>
        <w:rPr>
          <w:rFonts w:ascii="Consolas" w:hAnsi="Consolas" w:eastAsia="Consolas" w:cs="Consolas"/>
          <w:color w:val="000000"/>
          <w:sz w:val="22"/>
        </w:rPr>
        <w:t xml:space="preserve">,</w:t>
      </w:r>
      <w:r>
        <w:rPr>
          <w:rFonts w:ascii="Consolas" w:hAnsi="Consolas" w:eastAsia="Consolas" w:cs="Consolas"/>
          <w:color w:val="880000"/>
          <w:sz w:val="22"/>
        </w:rPr>
        <w:t xml:space="preserve">TagIpWeb</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pipe_through </w:t>
      </w:r>
      <w:r>
        <w:rPr>
          <w:rFonts w:ascii="Consolas" w:hAnsi="Consolas" w:eastAsia="Consolas" w:cs="Consolas"/>
          <w:color w:val="007020"/>
          <w:sz w:val="22"/>
        </w:rPr>
        <w:t xml:space="preserve">[</w:t>
      </w:r>
      <w:r>
        <w:rPr>
          <w:rFonts w:ascii="Consolas" w:hAnsi="Consolas" w:eastAsia="Consolas" w:cs="Consolas"/>
          <w:color w:val="19177c"/>
          <w:sz w:val="22"/>
        </w:rPr>
        <w:t xml:space="preserve">:browser</w:t>
      </w:r>
      <w:r>
        <w:rPr>
          <w:rFonts w:ascii="Consolas" w:hAnsi="Consolas" w:eastAsia="Consolas" w:cs="Consolas"/>
          <w:color w:val="007020"/>
          <w:sz w:val="22"/>
        </w:rPr>
        <w:t xml:space="preserve">]</w:t>
        <w:br/>
      </w:r>
      <w:r>
        <w:rPr>
          <w:rFonts w:ascii="Consolas" w:hAnsi="Consolas" w:eastAsia="Consolas" w:cs="Consolas"/>
          <w:color w:val="000000"/>
          <w:sz w:val="22"/>
        </w:rPr>
        <w:t xml:space="preserve"> live_session </w:t>
      </w:r>
      <w:r>
        <w:rPr>
          <w:rFonts w:ascii="Consolas" w:hAnsi="Consolas" w:eastAsia="Consolas" w:cs="Consolas"/>
          <w:color w:val="19177c"/>
          <w:sz w:val="22"/>
        </w:rPr>
        <w:t xml:space="preserve">:current_user</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on_mount:</w:t>
      </w:r>
      <w:r>
        <w:rPr>
          <w:rFonts w:ascii="Consolas" w:hAnsi="Consolas" w:eastAsia="Consolas" w:cs="Consolas"/>
          <w:color w:val="007020"/>
          <w:sz w:val="22"/>
        </w:rPr>
        <w:t xml:space="preserve">[</w:t>
      </w:r>
      <w:r>
        <w:rPr>
          <w:rFonts w:ascii="Consolas" w:hAnsi="Consolas" w:eastAsia="Consolas" w:cs="Consolas"/>
          <w:color w:val="06287e"/>
          <w:sz w:val="22"/>
        </w:rPr>
        <w:t xml:space="preserve">{</w:t>
      </w:r>
      <w:r>
        <w:rPr>
          <w:rFonts w:ascii="Consolas" w:hAnsi="Consolas" w:eastAsia="Consolas" w:cs="Consolas"/>
          <w:color w:val="880000"/>
          <w:sz w:val="22"/>
        </w:rPr>
        <w:t xml:space="preserve">TagIpWeb</w:t>
      </w:r>
      <w:r>
        <w:rPr>
          <w:rFonts w:ascii="Consolas" w:hAnsi="Consolas" w:eastAsia="Consolas" w:cs="Consolas"/>
          <w:color w:val="666666"/>
          <w:sz w:val="22"/>
        </w:rPr>
        <w:t xml:space="preserve">.</w:t>
      </w:r>
      <w:r>
        <w:rPr>
          <w:rFonts w:ascii="Consolas" w:hAnsi="Consolas" w:eastAsia="Consolas" w:cs="Consolas"/>
          <w:color w:val="880000"/>
          <w:sz w:val="22"/>
        </w:rPr>
        <w:t xml:space="preserve">UserAuth</w:t>
      </w:r>
      <w:r>
        <w:rPr>
          <w:rFonts w:ascii="Consolas" w:hAnsi="Consolas" w:eastAsia="Consolas" w:cs="Consolas"/>
          <w:color w:val="000000"/>
          <w:sz w:val="22"/>
        </w:rPr>
        <w:t xml:space="preserve">,</w:t>
      </w:r>
      <w:r>
        <w:rPr>
          <w:rFonts w:ascii="Consolas" w:hAnsi="Consolas" w:eastAsia="Consolas" w:cs="Consolas"/>
          <w:color w:val="19177c"/>
          <w:sz w:val="22"/>
        </w:rPr>
        <w:t xml:space="preserve">:mount_current_scope</w:t>
      </w:r>
      <w:r>
        <w:rPr>
          <w:rFonts w:ascii="Consolas" w:hAnsi="Consolas" w:eastAsia="Consolas" w:cs="Consolas"/>
          <w:color w:val="06287e"/>
          <w:sz w:val="22"/>
        </w:rPr>
        <w:t xml:space="preserve">}</w:t>
      </w:r>
      <w:r>
        <w:rPr>
          <w:rFonts w:ascii="Consolas" w:hAnsi="Consolas" w:eastAsia="Consolas" w:cs="Consolas"/>
          <w:color w:val="007020"/>
          <w:sz w:val="22"/>
        </w:rPr>
        <w:t xml:space="preserve">]</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live </w:t>
      </w:r>
      <w:r>
        <w:rPr>
          <w:rFonts w:ascii="Consolas" w:hAnsi="Consolas" w:eastAsia="Consolas" w:cs="Consolas"/>
          <w:color w:val="4070a0"/>
          <w:sz w:val="22"/>
        </w:rPr>
        <w:t xml:space="preserve">"/"</w:t>
      </w:r>
      <w:r>
        <w:rPr>
          <w:rFonts w:ascii="Consolas" w:hAnsi="Consolas" w:eastAsia="Consolas" w:cs="Consolas"/>
          <w:color w:val="000000"/>
          <w:sz w:val="22"/>
        </w:rPr>
        <w:t xml:space="preserve">,</w:t>
      </w:r>
      <w:r>
        <w:rPr>
          <w:rFonts w:ascii="Consolas" w:hAnsi="Consolas" w:eastAsia="Consolas" w:cs="Consolas"/>
          <w:color w:val="880000"/>
          <w:sz w:val="22"/>
        </w:rPr>
        <w:t xml:space="preserve">PageLive</w:t>
      </w:r>
      <w:r>
        <w:rPr>
          <w:rFonts w:ascii="Consolas" w:hAnsi="Consolas" w:eastAsia="Consolas" w:cs="Consolas"/>
          <w:color w:val="000000"/>
          <w:sz w:val="22"/>
        </w:rPr>
        <w:t xml:space="preserve">,</w:t>
      </w:r>
      <w:r>
        <w:rPr>
          <w:rFonts w:ascii="Consolas" w:hAnsi="Consolas" w:eastAsia="Consolas" w:cs="Consolas"/>
          <w:color w:val="19177c"/>
          <w:sz w:val="22"/>
        </w:rPr>
        <w:t xml:space="preserve">:index</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br/>
      </w:r>
      <w:r>
        <w:rPr>
          <w:rFonts w:ascii="Consolas" w:hAnsi="Consolas" w:eastAsia="Consolas" w:cs="Consolas"/>
          <w:color w:val="000000"/>
          <w:sz w:val="22"/>
        </w:rPr>
        <w:t xml:space="preserve"> scope </w:t>
      </w:r>
      <w:r>
        <w:rPr>
          <w:rFonts w:ascii="Consolas" w:hAnsi="Consolas" w:eastAsia="Consolas" w:cs="Consolas"/>
          <w:color w:val="4070a0"/>
          <w:sz w:val="22"/>
        </w:rPr>
        <w:t xml:space="preserve">"/"</w:t>
      </w:r>
      <w:r>
        <w:rPr>
          <w:rFonts w:ascii="Consolas" w:hAnsi="Consolas" w:eastAsia="Consolas" w:cs="Consolas"/>
          <w:color w:val="000000"/>
          <w:sz w:val="22"/>
        </w:rPr>
        <w:t xml:space="preserve">,</w:t>
      </w:r>
      <w:r>
        <w:rPr>
          <w:rFonts w:ascii="Consolas" w:hAnsi="Consolas" w:eastAsia="Consolas" w:cs="Consolas"/>
          <w:color w:val="880000"/>
          <w:sz w:val="22"/>
        </w:rPr>
        <w:t xml:space="preserve">TagIpWeb</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pipe_through </w:t>
      </w:r>
      <w:r>
        <w:rPr>
          <w:rFonts w:ascii="Consolas" w:hAnsi="Consolas" w:eastAsia="Consolas" w:cs="Consolas"/>
          <w:color w:val="007020"/>
          <w:sz w:val="22"/>
        </w:rPr>
        <w:t xml:space="preserve">[</w:t>
      </w:r>
      <w:r>
        <w:rPr>
          <w:rFonts w:ascii="Consolas" w:hAnsi="Consolas" w:eastAsia="Consolas" w:cs="Consolas"/>
          <w:color w:val="19177c"/>
          <w:sz w:val="22"/>
        </w:rPr>
        <w:t xml:space="preserve">:browser</w:t>
      </w:r>
      <w:r>
        <w:rPr>
          <w:rFonts w:ascii="Consolas" w:hAnsi="Consolas" w:eastAsia="Consolas" w:cs="Consolas"/>
          <w:color w:val="000000"/>
          <w:sz w:val="22"/>
        </w:rPr>
        <w:t xml:space="preserve">,</w:t>
      </w:r>
      <w:r>
        <w:rPr>
          <w:rFonts w:ascii="Consolas" w:hAnsi="Consolas" w:eastAsia="Consolas" w:cs="Consolas"/>
          <w:color w:val="19177c"/>
          <w:sz w:val="22"/>
        </w:rPr>
        <w:t xml:space="preserve">:require_authenticated_user</w:t>
      </w:r>
      <w:r>
        <w:rPr>
          <w:rFonts w:ascii="Consolas" w:hAnsi="Consolas" w:eastAsia="Consolas" w:cs="Consolas"/>
          <w:color w:val="007020"/>
          <w:sz w:val="22"/>
        </w:rPr>
        <w:t xml:space="preserve">]</w:t>
        <w:br/>
      </w:r>
      <w:r>
        <w:rPr>
          <w:rFonts w:ascii="Consolas" w:hAnsi="Consolas" w:eastAsia="Consolas" w:cs="Consolas"/>
          <w:color w:val="000000"/>
          <w:sz w:val="22"/>
        </w:rPr>
        <w:t xml:space="preserve"> live_session </w:t>
      </w:r>
      <w:r>
        <w:rPr>
          <w:rFonts w:ascii="Consolas" w:hAnsi="Consolas" w:eastAsia="Consolas" w:cs="Consolas"/>
          <w:color w:val="19177c"/>
          <w:sz w:val="22"/>
        </w:rPr>
        <w:t xml:space="preserve">:require_authenticated_user</w:t>
      </w:r>
      <w:r>
        <w:rPr>
          <w:rFonts w:ascii="Consolas" w:hAnsi="Consolas" w:eastAsia="Consolas" w:cs="Consolas"/>
          <w:color w:val="000000"/>
          <w:sz w:val="22"/>
        </w:rPr>
        <w:t xml:space="preserve">,</w:t>
        <w:br/>
        <w:t xml:space="preserve"> </w:t>
      </w:r>
      <w:r>
        <w:rPr>
          <w:rFonts w:ascii="Consolas" w:hAnsi="Consolas" w:eastAsia="Consolas" w:cs="Consolas"/>
          <w:color w:val="19177c"/>
          <w:sz w:val="22"/>
        </w:rPr>
        <w:t xml:space="preserve">on_mount:</w:t>
      </w:r>
      <w:r>
        <w:rPr>
          <w:rFonts w:ascii="Consolas" w:hAnsi="Consolas" w:eastAsia="Consolas" w:cs="Consolas"/>
          <w:color w:val="007020"/>
          <w:sz w:val="22"/>
        </w:rPr>
        <w:t xml:space="preserve">[</w:t>
      </w:r>
      <w:r>
        <w:rPr>
          <w:rFonts w:ascii="Consolas" w:hAnsi="Consolas" w:eastAsia="Consolas" w:cs="Consolas"/>
          <w:color w:val="06287e"/>
          <w:sz w:val="22"/>
        </w:rPr>
        <w:t xml:space="preserve">{</w:t>
      </w:r>
      <w:r>
        <w:rPr>
          <w:rFonts w:ascii="Consolas" w:hAnsi="Consolas" w:eastAsia="Consolas" w:cs="Consolas"/>
          <w:color w:val="880000"/>
          <w:sz w:val="22"/>
        </w:rPr>
        <w:t xml:space="preserve">TagIpWeb</w:t>
      </w:r>
      <w:r>
        <w:rPr>
          <w:rFonts w:ascii="Consolas" w:hAnsi="Consolas" w:eastAsia="Consolas" w:cs="Consolas"/>
          <w:color w:val="666666"/>
          <w:sz w:val="22"/>
        </w:rPr>
        <w:t xml:space="preserve">.</w:t>
      </w:r>
      <w:r>
        <w:rPr>
          <w:rFonts w:ascii="Consolas" w:hAnsi="Consolas" w:eastAsia="Consolas" w:cs="Consolas"/>
          <w:color w:val="880000"/>
          <w:sz w:val="22"/>
        </w:rPr>
        <w:t xml:space="preserve">UserAuth</w:t>
      </w:r>
      <w:r>
        <w:rPr>
          <w:rFonts w:ascii="Consolas" w:hAnsi="Consolas" w:eastAsia="Consolas" w:cs="Consolas"/>
          <w:color w:val="000000"/>
          <w:sz w:val="22"/>
        </w:rPr>
        <w:t xml:space="preserve">,</w:t>
      </w:r>
      <w:r>
        <w:rPr>
          <w:rFonts w:ascii="Consolas" w:hAnsi="Consolas" w:eastAsia="Consolas" w:cs="Consolas"/>
          <w:color w:val="19177c"/>
          <w:sz w:val="22"/>
        </w:rPr>
        <w:t xml:space="preserve">:require_authenticated</w:t>
      </w:r>
      <w:r>
        <w:rPr>
          <w:rFonts w:ascii="Consolas" w:hAnsi="Consolas" w:eastAsia="Consolas" w:cs="Consolas"/>
          <w:color w:val="06287e"/>
          <w:sz w:val="22"/>
        </w:rPr>
        <w:t xml:space="preserve">}</w:t>
      </w:r>
      <w:r>
        <w:rPr>
          <w:rFonts w:ascii="Consolas" w:hAnsi="Consolas" w:eastAsia="Consolas" w:cs="Consolas"/>
          <w:color w:val="007020"/>
          <w:sz w:val="22"/>
        </w:rPr>
        <w:t xml:space="preserve">]</w:t>
      </w:r>
      <w:r>
        <w:rPr>
          <w:rFonts w:ascii="Consolas" w:hAnsi="Consolas" w:eastAsia="Consolas" w:cs="Consolas"/>
          <w:b/>
          <w:color w:val="007020"/>
          <w:sz w:val="22"/>
        </w:rPr>
        <w:t xml:space="preserve">do</w:t>
        <w:br/>
        <w:br/>
      </w:r>
      <w:r>
        <w:rPr>
          <w:rFonts w:ascii="Consolas" w:hAnsi="Consolas" w:eastAsia="Consolas" w:cs="Consolas"/>
          <w:color w:val="000000"/>
          <w:sz w:val="22"/>
        </w:rPr>
        <w:t xml:space="preserve"> live </w:t>
      </w:r>
      <w:r>
        <w:rPr>
          <w:rFonts w:ascii="Consolas" w:hAnsi="Consolas" w:eastAsia="Consolas" w:cs="Consolas"/>
          <w:color w:val="4070a0"/>
          <w:sz w:val="22"/>
        </w:rPr>
        <w:t xml:space="preserve">"/profiles"</w:t>
      </w:r>
      <w:r>
        <w:rPr>
          <w:rFonts w:ascii="Consolas" w:hAnsi="Consolas" w:eastAsia="Consolas" w:cs="Consolas"/>
          <w:color w:val="000000"/>
          <w:sz w:val="22"/>
        </w:rPr>
        <w:t xml:space="preserve">,</w:t>
      </w:r>
      <w:r>
        <w:rPr>
          <w:rFonts w:ascii="Consolas" w:hAnsi="Consolas" w:eastAsia="Consolas" w:cs="Consolas"/>
          <w:color w:val="880000"/>
          <w:sz w:val="22"/>
        </w:rPr>
        <w:t xml:space="preserve">ProfileLive</w:t>
      </w:r>
      <w:r>
        <w:rPr>
          <w:rFonts w:ascii="Consolas" w:hAnsi="Consolas" w:eastAsia="Consolas" w:cs="Consolas"/>
          <w:color w:val="666666"/>
          <w:sz w:val="22"/>
        </w:rPr>
        <w:t xml:space="preserve">.</w:t>
      </w:r>
      <w:r>
        <w:rPr>
          <w:rFonts w:ascii="Consolas" w:hAnsi="Consolas" w:eastAsia="Consolas" w:cs="Consolas"/>
          <w:color w:val="880000"/>
          <w:sz w:val="22"/>
        </w:rPr>
        <w:t xml:space="preserve">Index</w:t>
      </w:r>
      <w:r>
        <w:rPr>
          <w:rFonts w:ascii="Consolas" w:hAnsi="Consolas" w:eastAsia="Consolas" w:cs="Consolas"/>
          <w:color w:val="000000"/>
          <w:sz w:val="22"/>
        </w:rPr>
        <w:t xml:space="preserve">,</w:t>
      </w:r>
      <w:r>
        <w:rPr>
          <w:rFonts w:ascii="Consolas" w:hAnsi="Consolas" w:eastAsia="Consolas" w:cs="Consolas"/>
          <w:color w:val="19177c"/>
          <w:sz w:val="22"/>
        </w:rPr>
        <w:t xml:space="preserve">:index</w:t>
        <w:br/>
      </w:r>
      <w:r>
        <w:rPr>
          <w:rFonts w:ascii="Consolas" w:hAnsi="Consolas" w:eastAsia="Consolas" w:cs="Consolas"/>
          <w:color w:val="000000"/>
          <w:sz w:val="22"/>
        </w:rPr>
        <w:t xml:space="preserve"> live </w:t>
      </w:r>
      <w:r>
        <w:rPr>
          <w:rFonts w:ascii="Consolas" w:hAnsi="Consolas" w:eastAsia="Consolas" w:cs="Consolas"/>
          <w:color w:val="4070a0"/>
          <w:sz w:val="22"/>
        </w:rPr>
        <w:t xml:space="preserve">"/profiles/new"</w:t>
      </w:r>
      <w:r>
        <w:rPr>
          <w:rFonts w:ascii="Consolas" w:hAnsi="Consolas" w:eastAsia="Consolas" w:cs="Consolas"/>
          <w:color w:val="000000"/>
          <w:sz w:val="22"/>
        </w:rPr>
        <w:t xml:space="preserve">,</w:t>
      </w:r>
      <w:r>
        <w:rPr>
          <w:rFonts w:ascii="Consolas" w:hAnsi="Consolas" w:eastAsia="Consolas" w:cs="Consolas"/>
          <w:color w:val="880000"/>
          <w:sz w:val="22"/>
        </w:rPr>
        <w:t xml:space="preserve">ProfileLive</w:t>
      </w:r>
      <w:r>
        <w:rPr>
          <w:rFonts w:ascii="Consolas" w:hAnsi="Consolas" w:eastAsia="Consolas" w:cs="Consolas"/>
          <w:color w:val="666666"/>
          <w:sz w:val="22"/>
        </w:rPr>
        <w:t xml:space="preserve">.</w:t>
      </w:r>
      <w:r>
        <w:rPr>
          <w:rFonts w:ascii="Consolas" w:hAnsi="Consolas" w:eastAsia="Consolas" w:cs="Consolas"/>
          <w:color w:val="880000"/>
          <w:sz w:val="22"/>
        </w:rPr>
        <w:t xml:space="preserve">Index</w:t>
      </w:r>
      <w:r>
        <w:rPr>
          <w:rFonts w:ascii="Consolas" w:hAnsi="Consolas" w:eastAsia="Consolas" w:cs="Consolas"/>
          <w:color w:val="000000"/>
          <w:sz w:val="22"/>
        </w:rPr>
        <w:t xml:space="preserve">,</w:t>
      </w:r>
      <w:r>
        <w:rPr>
          <w:rFonts w:ascii="Consolas" w:hAnsi="Consolas" w:eastAsia="Consolas" w:cs="Consolas"/>
          <w:color w:val="19177c"/>
          <w:sz w:val="22"/>
        </w:rPr>
        <w:t xml:space="preserve">:new</w:t>
        <w:br/>
      </w:r>
      <w:r>
        <w:rPr>
          <w:rFonts w:ascii="Consolas" w:hAnsi="Consolas" w:eastAsia="Consolas" w:cs="Consolas"/>
          <w:color w:val="000000"/>
          <w:sz w:val="22"/>
        </w:rPr>
        <w:t xml:space="preserve"> live </w:t>
      </w:r>
      <w:r>
        <w:rPr>
          <w:rFonts w:ascii="Consolas" w:hAnsi="Consolas" w:eastAsia="Consolas" w:cs="Consolas"/>
          <w:color w:val="4070a0"/>
          <w:sz w:val="22"/>
        </w:rPr>
        <w:t xml:space="preserve">"/profiles/:id"</w:t>
      </w:r>
      <w:r>
        <w:rPr>
          <w:rFonts w:ascii="Consolas" w:hAnsi="Consolas" w:eastAsia="Consolas" w:cs="Consolas"/>
          <w:color w:val="000000"/>
          <w:sz w:val="22"/>
        </w:rPr>
        <w:t xml:space="preserve">,</w:t>
      </w:r>
      <w:r>
        <w:rPr>
          <w:rFonts w:ascii="Consolas" w:hAnsi="Consolas" w:eastAsia="Consolas" w:cs="Consolas"/>
          <w:color w:val="880000"/>
          <w:sz w:val="22"/>
        </w:rPr>
        <w:t xml:space="preserve">ProfileLive</w:t>
      </w:r>
      <w:r>
        <w:rPr>
          <w:rFonts w:ascii="Consolas" w:hAnsi="Consolas" w:eastAsia="Consolas" w:cs="Consolas"/>
          <w:color w:val="666666"/>
          <w:sz w:val="22"/>
        </w:rPr>
        <w:t xml:space="preserve">.</w:t>
      </w:r>
      <w:r>
        <w:rPr>
          <w:rFonts w:ascii="Consolas" w:hAnsi="Consolas" w:eastAsia="Consolas" w:cs="Consolas"/>
          <w:color w:val="880000"/>
          <w:sz w:val="22"/>
        </w:rPr>
        <w:t xml:space="preserve">Show</w:t>
      </w:r>
      <w:r>
        <w:rPr>
          <w:rFonts w:ascii="Consolas" w:hAnsi="Consolas" w:eastAsia="Consolas" w:cs="Consolas"/>
          <w:color w:val="000000"/>
          <w:sz w:val="22"/>
        </w:rPr>
        <w:t xml:space="preserve">,</w:t>
      </w:r>
      <w:r>
        <w:rPr>
          <w:rFonts w:ascii="Consolas" w:hAnsi="Consolas" w:eastAsia="Consolas" w:cs="Consolas"/>
          <w:color w:val="19177c"/>
          <w:sz w:val="22"/>
        </w:rPr>
        <w:t xml:space="preserve">:show</w:t>
        <w:br/>
      </w:r>
      <w:r>
        <w:rPr>
          <w:rFonts w:ascii="Consolas" w:hAnsi="Consolas" w:eastAsia="Consolas" w:cs="Consolas"/>
          <w:color w:val="000000"/>
          <w:sz w:val="22"/>
        </w:rPr>
        <w:t xml:space="preserve"> live </w:t>
      </w:r>
      <w:r>
        <w:rPr>
          <w:rFonts w:ascii="Consolas" w:hAnsi="Consolas" w:eastAsia="Consolas" w:cs="Consolas"/>
          <w:color w:val="4070a0"/>
          <w:sz w:val="22"/>
        </w:rPr>
        <w:t xml:space="preserve">"/profiles/:id/edit"</w:t>
      </w:r>
      <w:r>
        <w:rPr>
          <w:rFonts w:ascii="Consolas" w:hAnsi="Consolas" w:eastAsia="Consolas" w:cs="Consolas"/>
          <w:color w:val="000000"/>
          <w:sz w:val="22"/>
        </w:rPr>
        <w:t xml:space="preserve">,</w:t>
      </w:r>
      <w:r>
        <w:rPr>
          <w:rFonts w:ascii="Consolas" w:hAnsi="Consolas" w:eastAsia="Consolas" w:cs="Consolas"/>
          <w:color w:val="880000"/>
          <w:sz w:val="22"/>
        </w:rPr>
        <w:t xml:space="preserve">ProfileLive</w:t>
      </w:r>
      <w:r>
        <w:rPr>
          <w:rFonts w:ascii="Consolas" w:hAnsi="Consolas" w:eastAsia="Consolas" w:cs="Consolas"/>
          <w:color w:val="666666"/>
          <w:sz w:val="22"/>
        </w:rPr>
        <w:t xml:space="preserve">.</w:t>
      </w:r>
      <w:r>
        <w:rPr>
          <w:rFonts w:ascii="Consolas" w:hAnsi="Consolas" w:eastAsia="Consolas" w:cs="Consolas"/>
          <w:color w:val="880000"/>
          <w:sz w:val="22"/>
        </w:rPr>
        <w:t xml:space="preserve">Index</w:t>
      </w:r>
      <w:r>
        <w:rPr>
          <w:rFonts w:ascii="Consolas" w:hAnsi="Consolas" w:eastAsia="Consolas" w:cs="Consolas"/>
          <w:color w:val="000000"/>
          <w:sz w:val="22"/>
        </w:rPr>
        <w:t xml:space="preserve">,</w:t>
      </w:r>
      <w:r>
        <w:rPr>
          <w:rFonts w:ascii="Consolas" w:hAnsi="Consolas" w:eastAsia="Consolas" w:cs="Consolas"/>
          <w:color w:val="19177c"/>
          <w:sz w:val="22"/>
        </w:rPr>
        <w:t xml:space="preserve">:edit</w:t>
        <w:br/>
      </w:r>
      <w:r>
        <w:rPr>
          <w:rFonts w:ascii="Consolas" w:hAnsi="Consolas" w:eastAsia="Consolas" w:cs="Consolas"/>
          <w:color w:val="000000"/>
          <w:sz w:val="22"/>
        </w:rPr>
        <w:t xml:space="preserve"> live </w:t>
      </w:r>
      <w:r>
        <w:rPr>
          <w:rFonts w:ascii="Consolas" w:hAnsi="Consolas" w:eastAsia="Consolas" w:cs="Consolas"/>
          <w:color w:val="4070a0"/>
          <w:sz w:val="22"/>
        </w:rPr>
        <w:t xml:space="preserve">"/models"</w:t>
      </w:r>
      <w:r>
        <w:rPr>
          <w:rFonts w:ascii="Consolas" w:hAnsi="Consolas" w:eastAsia="Consolas" w:cs="Consolas"/>
          <w:color w:val="000000"/>
          <w:sz w:val="22"/>
        </w:rPr>
        <w:t xml:space="preserve">,</w:t>
      </w:r>
      <w:r>
        <w:rPr>
          <w:rFonts w:ascii="Consolas" w:hAnsi="Consolas" w:eastAsia="Consolas" w:cs="Consolas"/>
          <w:color w:val="880000"/>
          <w:sz w:val="22"/>
        </w:rPr>
        <w:t xml:space="preserve">ModelLive</w:t>
      </w:r>
      <w:r>
        <w:rPr>
          <w:rFonts w:ascii="Consolas" w:hAnsi="Consolas" w:eastAsia="Consolas" w:cs="Consolas"/>
          <w:color w:val="666666"/>
          <w:sz w:val="22"/>
        </w:rPr>
        <w:t xml:space="preserve">.</w:t>
      </w:r>
      <w:r>
        <w:rPr>
          <w:rFonts w:ascii="Consolas" w:hAnsi="Consolas" w:eastAsia="Consolas" w:cs="Consolas"/>
          <w:color w:val="880000"/>
          <w:sz w:val="22"/>
        </w:rPr>
        <w:t xml:space="preserve">Index</w:t>
      </w:r>
      <w:r>
        <w:rPr>
          <w:rFonts w:ascii="Consolas" w:hAnsi="Consolas" w:eastAsia="Consolas" w:cs="Consolas"/>
          <w:color w:val="000000"/>
          <w:sz w:val="22"/>
        </w:rPr>
        <w:t xml:space="preserve">,</w:t>
      </w:r>
      <w:r>
        <w:rPr>
          <w:rFonts w:ascii="Consolas" w:hAnsi="Consolas" w:eastAsia="Consolas" w:cs="Consolas"/>
          <w:color w:val="19177c"/>
          <w:sz w:val="22"/>
        </w:rPr>
        <w:t xml:space="preserve">:index</w:t>
        <w:br/>
      </w:r>
      <w:r>
        <w:rPr>
          <w:rFonts w:ascii="Consolas" w:hAnsi="Consolas" w:eastAsia="Consolas" w:cs="Consolas"/>
          <w:color w:val="000000"/>
          <w:sz w:val="22"/>
        </w:rPr>
        <w:t xml:space="preserve"> live </w:t>
      </w:r>
      <w:r>
        <w:rPr>
          <w:rFonts w:ascii="Consolas" w:hAnsi="Consolas" w:eastAsia="Consolas" w:cs="Consolas"/>
          <w:color w:val="4070a0"/>
          <w:sz w:val="22"/>
        </w:rPr>
        <w:t xml:space="preserve">"/models/:id"</w:t>
      </w:r>
      <w:r>
        <w:rPr>
          <w:rFonts w:ascii="Consolas" w:hAnsi="Consolas" w:eastAsia="Consolas" w:cs="Consolas"/>
          <w:color w:val="000000"/>
          <w:sz w:val="22"/>
        </w:rPr>
        <w:t xml:space="preserve">,</w:t>
      </w:r>
      <w:r>
        <w:rPr>
          <w:rFonts w:ascii="Consolas" w:hAnsi="Consolas" w:eastAsia="Consolas" w:cs="Consolas"/>
          <w:color w:val="880000"/>
          <w:sz w:val="22"/>
        </w:rPr>
        <w:t xml:space="preserve">ModelLive</w:t>
      </w:r>
      <w:r>
        <w:rPr>
          <w:rFonts w:ascii="Consolas" w:hAnsi="Consolas" w:eastAsia="Consolas" w:cs="Consolas"/>
          <w:color w:val="666666"/>
          <w:sz w:val="22"/>
        </w:rPr>
        <w:t xml:space="preserve">.</w:t>
      </w:r>
      <w:r>
        <w:rPr>
          <w:rFonts w:ascii="Consolas" w:hAnsi="Consolas" w:eastAsia="Consolas" w:cs="Consolas"/>
          <w:color w:val="880000"/>
          <w:sz w:val="22"/>
        </w:rPr>
        <w:t xml:space="preserve">Show</w:t>
      </w:r>
      <w:r>
        <w:rPr>
          <w:rFonts w:ascii="Consolas" w:hAnsi="Consolas" w:eastAsia="Consolas" w:cs="Consolas"/>
          <w:color w:val="000000"/>
          <w:sz w:val="22"/>
        </w:rPr>
        <w:t xml:space="preserve">,</w:t>
      </w:r>
      <w:r>
        <w:rPr>
          <w:rFonts w:ascii="Consolas" w:hAnsi="Consolas" w:eastAsia="Consolas" w:cs="Consolas"/>
          <w:color w:val="19177c"/>
          <w:sz w:val="22"/>
        </w:rPr>
        <w:t xml:space="preserve">:show</w:t>
        <w:br/>
      </w:r>
      <w:r>
        <w:rPr>
          <w:rFonts w:ascii="Consolas" w:hAnsi="Consolas" w:eastAsia="Consolas" w:cs="Consolas"/>
          <w:color w:val="000000"/>
          <w:sz w:val="22"/>
        </w:rPr>
        <w:t xml:space="preserve"> live </w:t>
      </w:r>
      <w:r>
        <w:rPr>
          <w:rFonts w:ascii="Consolas" w:hAnsi="Consolas" w:eastAsia="Consolas" w:cs="Consolas"/>
          <w:color w:val="4070a0"/>
          <w:sz w:val="22"/>
        </w:rPr>
        <w:t xml:space="preserve">"/compatibility/:profile_id"</w:t>
      </w:r>
      <w:r>
        <w:rPr>
          <w:rFonts w:ascii="Consolas" w:hAnsi="Consolas" w:eastAsia="Consolas" w:cs="Consolas"/>
          <w:color w:val="000000"/>
          <w:sz w:val="22"/>
        </w:rPr>
        <w:t xml:space="preserve">,</w:t>
      </w:r>
      <w:r>
        <w:rPr>
          <w:rFonts w:ascii="Consolas" w:hAnsi="Consolas" w:eastAsia="Consolas" w:cs="Consolas"/>
          <w:color w:val="880000"/>
          <w:sz w:val="22"/>
        </w:rPr>
        <w:t xml:space="preserve">CompatibilityLive</w:t>
      </w:r>
      <w:r>
        <w:rPr>
          <w:rFonts w:ascii="Consolas" w:hAnsi="Consolas" w:eastAsia="Consolas" w:cs="Consolas"/>
          <w:color w:val="666666"/>
          <w:sz w:val="22"/>
        </w:rPr>
        <w:t xml:space="preserve">.</w:t>
      </w:r>
      <w:r>
        <w:rPr>
          <w:rFonts w:ascii="Consolas" w:hAnsi="Consolas" w:eastAsia="Consolas" w:cs="Consolas"/>
          <w:color w:val="880000"/>
          <w:sz w:val="22"/>
        </w:rPr>
        <w:t xml:space="preserve">Show</w:t>
      </w:r>
      <w:r>
        <w:rPr>
          <w:rFonts w:ascii="Consolas" w:hAnsi="Consolas" w:eastAsia="Consolas" w:cs="Consolas"/>
          <w:color w:val="000000"/>
          <w:sz w:val="22"/>
        </w:rPr>
        <w:t xml:space="preserve">,</w:t>
      </w:r>
      <w:r>
        <w:rPr>
          <w:rFonts w:ascii="Consolas" w:hAnsi="Consolas" w:eastAsia="Consolas" w:cs="Consolas"/>
          <w:color w:val="19177c"/>
          <w:sz w:val="22"/>
        </w:rPr>
        <w:t xml:space="preserve">:show</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br/>
      </w:r>
      <w:r>
        <w:rPr>
          <w:rFonts w:ascii="Consolas" w:hAnsi="Consolas" w:eastAsia="Consolas" w:cs="Consolas"/>
          <w:color w:val="000000"/>
          <w:sz w:val="22"/>
        </w:rPr>
        <w:t xml:space="preserve"> scope </w:t>
      </w:r>
      <w:r>
        <w:rPr>
          <w:rFonts w:ascii="Consolas" w:hAnsi="Consolas" w:eastAsia="Consolas" w:cs="Consolas"/>
          <w:color w:val="4070a0"/>
          <w:sz w:val="22"/>
        </w:rPr>
        <w:t xml:space="preserve">"/api"</w:t>
      </w:r>
      <w:r>
        <w:rPr>
          <w:rFonts w:ascii="Consolas" w:hAnsi="Consolas" w:eastAsia="Consolas" w:cs="Consolas"/>
          <w:color w:val="000000"/>
          <w:sz w:val="22"/>
        </w:rPr>
        <w:t xml:space="preserve">,</w:t>
      </w:r>
      <w:r>
        <w:rPr>
          <w:rFonts w:ascii="Consolas" w:hAnsi="Consolas" w:eastAsia="Consolas" w:cs="Consolas"/>
          <w:color w:val="880000"/>
          <w:sz w:val="22"/>
        </w:rPr>
        <w:t xml:space="preserve">TagIpWeb</w:t>
      </w:r>
      <w:r>
        <w:rPr>
          <w:rFonts w:ascii="Consolas" w:hAnsi="Consolas" w:eastAsia="Consolas" w:cs="Consolas"/>
          <w:color w:val="666666"/>
          <w:sz w:val="22"/>
        </w:rPr>
        <w:t xml:space="preserve">.</w:t>
      </w:r>
      <w:r>
        <w:rPr>
          <w:rFonts w:ascii="Consolas" w:hAnsi="Consolas" w:eastAsia="Consolas" w:cs="Consolas"/>
          <w:color w:val="880000"/>
          <w:sz w:val="22"/>
        </w:rPr>
        <w:t xml:space="preserve">Api</w:t>
      </w:r>
      <w:r>
        <w:rPr>
          <w:rFonts w:ascii="Consolas" w:hAnsi="Consolas" w:eastAsia="Consolas" w:cs="Consolas"/>
          <w:b/>
          <w:color w:val="007020"/>
          <w:sz w:val="22"/>
        </w:rPr>
        <w:t xml:space="preserve">do</w:t>
        <w:br/>
      </w:r>
      <w:r>
        <w:rPr>
          <w:rFonts w:ascii="Consolas" w:hAnsi="Consolas" w:eastAsia="Consolas" w:cs="Consolas"/>
          <w:color w:val="000000"/>
          <w:sz w:val="22"/>
        </w:rPr>
        <w:t xml:space="preserve"> pipe_through </w:t>
      </w:r>
      <w:r>
        <w:rPr>
          <w:rFonts w:ascii="Consolas" w:hAnsi="Consolas" w:eastAsia="Consolas" w:cs="Consolas"/>
          <w:color w:val="007020"/>
          <w:sz w:val="22"/>
        </w:rPr>
        <w:t xml:space="preserve">[</w:t>
      </w:r>
      <w:r>
        <w:rPr>
          <w:rFonts w:ascii="Consolas" w:hAnsi="Consolas" w:eastAsia="Consolas" w:cs="Consolas"/>
          <w:color w:val="19177c"/>
          <w:sz w:val="22"/>
        </w:rPr>
        <w:t xml:space="preserve">:api</w:t>
      </w:r>
      <w:r>
        <w:rPr>
          <w:rFonts w:ascii="Consolas" w:hAnsi="Consolas" w:eastAsia="Consolas" w:cs="Consolas"/>
          <w:color w:val="000000"/>
          <w:sz w:val="22"/>
        </w:rPr>
        <w:t xml:space="preserve">,</w:t>
      </w:r>
      <w:r>
        <w:rPr>
          <w:rFonts w:ascii="Consolas" w:hAnsi="Consolas" w:eastAsia="Consolas" w:cs="Consolas"/>
          <w:color w:val="19177c"/>
          <w:sz w:val="22"/>
        </w:rPr>
        <w:t xml:space="preserve">:require_authenticated_user</w:t>
      </w:r>
      <w:r>
        <w:rPr>
          <w:rFonts w:ascii="Consolas" w:hAnsi="Consolas" w:eastAsia="Consolas" w:cs="Consolas"/>
          <w:color w:val="007020"/>
          <w:sz w:val="22"/>
        </w:rPr>
        <w:t xml:space="preserve">]</w:t>
        <w:br/>
      </w:r>
      <w:r>
        <w:rPr>
          <w:rFonts w:ascii="Consolas" w:hAnsi="Consolas" w:eastAsia="Consolas" w:cs="Consolas"/>
          <w:color w:val="000000"/>
          <w:sz w:val="22"/>
        </w:rPr>
        <w:t xml:space="preserve"> resources </w:t>
      </w:r>
      <w:r>
        <w:rPr>
          <w:rFonts w:ascii="Consolas" w:hAnsi="Consolas" w:eastAsia="Consolas" w:cs="Consolas"/>
          <w:color w:val="4070a0"/>
          <w:sz w:val="22"/>
        </w:rPr>
        <w:t xml:space="preserve">"/profiles"</w:t>
      </w:r>
      <w:r>
        <w:rPr>
          <w:rFonts w:ascii="Consolas" w:hAnsi="Consolas" w:eastAsia="Consolas" w:cs="Consolas"/>
          <w:color w:val="000000"/>
          <w:sz w:val="22"/>
        </w:rPr>
        <w:t xml:space="preserve">,</w:t>
      </w:r>
      <w:r>
        <w:rPr>
          <w:rFonts w:ascii="Consolas" w:hAnsi="Consolas" w:eastAsia="Consolas" w:cs="Consolas"/>
          <w:color w:val="880000"/>
          <w:sz w:val="22"/>
        </w:rPr>
        <w:t xml:space="preserve">ProfileController</w:t>
      </w:r>
      <w:r>
        <w:rPr>
          <w:rFonts w:ascii="Consolas" w:hAnsi="Consolas" w:eastAsia="Consolas" w:cs="Consolas"/>
          <w:color w:val="000000"/>
          <w:sz w:val="22"/>
        </w:rPr>
        <w:t xml:space="preserve">,</w:t>
      </w:r>
      <w:r>
        <w:rPr>
          <w:rFonts w:ascii="Consolas" w:hAnsi="Consolas" w:eastAsia="Consolas" w:cs="Consolas"/>
          <w:color w:val="19177c"/>
          <w:sz w:val="22"/>
        </w:rPr>
        <w:t xml:space="preserve">only:</w:t>
      </w:r>
      <w:r>
        <w:rPr>
          <w:rFonts w:ascii="Consolas" w:hAnsi="Consolas" w:eastAsia="Consolas" w:cs="Consolas"/>
          <w:color w:val="007020"/>
          <w:sz w:val="22"/>
        </w:rPr>
        <w:t xml:space="preserve">[</w:t>
      </w:r>
      <w:r>
        <w:rPr>
          <w:rFonts w:ascii="Consolas" w:hAnsi="Consolas" w:eastAsia="Consolas" w:cs="Consolas"/>
          <w:color w:val="19177c"/>
          <w:sz w:val="22"/>
        </w:rPr>
        <w:t xml:space="preserve">:index</w:t>
      </w:r>
      <w:r>
        <w:rPr>
          <w:rFonts w:ascii="Consolas" w:hAnsi="Consolas" w:eastAsia="Consolas" w:cs="Consolas"/>
          <w:color w:val="000000"/>
          <w:sz w:val="22"/>
        </w:rPr>
        <w:t xml:space="preserve">,</w:t>
      </w:r>
      <w:r>
        <w:rPr>
          <w:rFonts w:ascii="Consolas" w:hAnsi="Consolas" w:eastAsia="Consolas" w:cs="Consolas"/>
          <w:color w:val="19177c"/>
          <w:sz w:val="22"/>
        </w:rPr>
        <w:t xml:space="preserve">:show</w:t>
      </w:r>
      <w:r>
        <w:rPr>
          <w:rFonts w:ascii="Consolas" w:hAnsi="Consolas" w:eastAsia="Consolas" w:cs="Consolas"/>
          <w:color w:val="000000"/>
          <w:sz w:val="22"/>
        </w:rPr>
        <w:t xml:space="preserve">,</w:t>
      </w:r>
      <w:r>
        <w:rPr>
          <w:rFonts w:ascii="Consolas" w:hAnsi="Consolas" w:eastAsia="Consolas" w:cs="Consolas"/>
          <w:color w:val="19177c"/>
          <w:sz w:val="22"/>
        </w:rPr>
        <w:t xml:space="preserve">:create</w:t>
      </w:r>
      <w:r>
        <w:rPr>
          <w:rFonts w:ascii="Consolas" w:hAnsi="Consolas" w:eastAsia="Consolas" w:cs="Consolas"/>
          <w:color w:val="000000"/>
          <w:sz w:val="22"/>
        </w:rPr>
        <w:t xml:space="preserve">,</w:t>
      </w:r>
      <w:r>
        <w:rPr>
          <w:rFonts w:ascii="Consolas" w:hAnsi="Consolas" w:eastAsia="Consolas" w:cs="Consolas"/>
          <w:color w:val="19177c"/>
          <w:sz w:val="22"/>
        </w:rPr>
        <w:t xml:space="preserve">:update</w:t>
      </w:r>
      <w:r>
        <w:rPr>
          <w:rFonts w:ascii="Consolas" w:hAnsi="Consolas" w:eastAsia="Consolas" w:cs="Consolas"/>
          <w:color w:val="000000"/>
          <w:sz w:val="22"/>
        </w:rPr>
        <w:t xml:space="preserve">,</w:t>
      </w:r>
      <w:r>
        <w:rPr>
          <w:rFonts w:ascii="Consolas" w:hAnsi="Consolas" w:eastAsia="Consolas" w:cs="Consolas"/>
          <w:color w:val="19177c"/>
          <w:sz w:val="22"/>
        </w:rPr>
        <w:t xml:space="preserve">:delete</w:t>
      </w:r>
      <w:r>
        <w:rPr>
          <w:rFonts w:ascii="Consolas" w:hAnsi="Consolas" w:eastAsia="Consolas" w:cs="Consolas"/>
          <w:color w:val="007020"/>
          <w:sz w:val="22"/>
        </w:rPr>
        <w:t xml:space="preserve">]</w:t>
        <w:br/>
      </w:r>
      <w:r>
        <w:rPr>
          <w:rFonts w:ascii="Consolas" w:hAnsi="Consolas" w:eastAsia="Consolas" w:cs="Consolas"/>
          <w:color w:val="000000"/>
          <w:sz w:val="22"/>
        </w:rPr>
        <w:t xml:space="preserve"> resources </w:t>
      </w:r>
      <w:r>
        <w:rPr>
          <w:rFonts w:ascii="Consolas" w:hAnsi="Consolas" w:eastAsia="Consolas" w:cs="Consolas"/>
          <w:color w:val="4070a0"/>
          <w:sz w:val="22"/>
        </w:rPr>
        <w:t xml:space="preserve">"/models"</w:t>
      </w:r>
      <w:r>
        <w:rPr>
          <w:rFonts w:ascii="Consolas" w:hAnsi="Consolas" w:eastAsia="Consolas" w:cs="Consolas"/>
          <w:color w:val="000000"/>
          <w:sz w:val="22"/>
        </w:rPr>
        <w:t xml:space="preserve">,</w:t>
      </w:r>
      <w:r>
        <w:rPr>
          <w:rFonts w:ascii="Consolas" w:hAnsi="Consolas" w:eastAsia="Consolas" w:cs="Consolas"/>
          <w:color w:val="880000"/>
          <w:sz w:val="22"/>
        </w:rPr>
        <w:t xml:space="preserve">ModelController</w:t>
      </w:r>
      <w:r>
        <w:rPr>
          <w:rFonts w:ascii="Consolas" w:hAnsi="Consolas" w:eastAsia="Consolas" w:cs="Consolas"/>
          <w:color w:val="000000"/>
          <w:sz w:val="22"/>
        </w:rPr>
        <w:t xml:space="preserve">,</w:t>
      </w:r>
      <w:r>
        <w:rPr>
          <w:rFonts w:ascii="Consolas" w:hAnsi="Consolas" w:eastAsia="Consolas" w:cs="Consolas"/>
          <w:color w:val="19177c"/>
          <w:sz w:val="22"/>
        </w:rPr>
        <w:t xml:space="preserve">only:</w:t>
      </w:r>
      <w:r>
        <w:rPr>
          <w:rFonts w:ascii="Consolas" w:hAnsi="Consolas" w:eastAsia="Consolas" w:cs="Consolas"/>
          <w:color w:val="007020"/>
          <w:sz w:val="22"/>
        </w:rPr>
        <w:t xml:space="preserve">[</w:t>
      </w:r>
      <w:r>
        <w:rPr>
          <w:rFonts w:ascii="Consolas" w:hAnsi="Consolas" w:eastAsia="Consolas" w:cs="Consolas"/>
          <w:color w:val="19177c"/>
          <w:sz w:val="22"/>
        </w:rPr>
        <w:t xml:space="preserve">:index</w:t>
      </w:r>
      <w:r>
        <w:rPr>
          <w:rFonts w:ascii="Consolas" w:hAnsi="Consolas" w:eastAsia="Consolas" w:cs="Consolas"/>
          <w:color w:val="000000"/>
          <w:sz w:val="22"/>
        </w:rPr>
        <w:t xml:space="preserve">,</w:t>
      </w:r>
      <w:r>
        <w:rPr>
          <w:rFonts w:ascii="Consolas" w:hAnsi="Consolas" w:eastAsia="Consolas" w:cs="Consolas"/>
          <w:color w:val="19177c"/>
          <w:sz w:val="22"/>
        </w:rPr>
        <w:t xml:space="preserve">:show</w:t>
      </w:r>
      <w:r>
        <w:rPr>
          <w:rFonts w:ascii="Consolas" w:hAnsi="Consolas" w:eastAsia="Consolas" w:cs="Consolas"/>
          <w:color w:val="007020"/>
          <w:sz w:val="22"/>
        </w:rPr>
        <w:t xml:space="preserve">]</w:t>
        <w:br/>
      </w:r>
      <w:r>
        <w:rPr>
          <w:rFonts w:ascii="Consolas" w:hAnsi="Consolas" w:eastAsia="Consolas" w:cs="Consolas"/>
          <w:color w:val="000000"/>
          <w:sz w:val="22"/>
        </w:rPr>
        <w:t xml:space="preserve"> get </w:t>
      </w:r>
      <w:r>
        <w:rPr>
          <w:rFonts w:ascii="Consolas" w:hAnsi="Consolas" w:eastAsia="Consolas" w:cs="Consolas"/>
          <w:color w:val="4070a0"/>
          <w:sz w:val="22"/>
        </w:rPr>
        <w:t xml:space="preserve">"/compatibility/:profile_id"</w:t>
      </w:r>
      <w:r>
        <w:rPr>
          <w:rFonts w:ascii="Consolas" w:hAnsi="Consolas" w:eastAsia="Consolas" w:cs="Consolas"/>
          <w:color w:val="000000"/>
          <w:sz w:val="22"/>
        </w:rPr>
        <w:t xml:space="preserve">,</w:t>
      </w:r>
      <w:r>
        <w:rPr>
          <w:rFonts w:ascii="Consolas" w:hAnsi="Consolas" w:eastAsia="Consolas" w:cs="Consolas"/>
          <w:color w:val="880000"/>
          <w:sz w:val="22"/>
        </w:rPr>
        <w:t xml:space="preserve">CompatibilityController</w:t>
      </w:r>
      <w:r>
        <w:rPr>
          <w:rFonts w:ascii="Consolas" w:hAnsi="Consolas" w:eastAsia="Consolas" w:cs="Consolas"/>
          <w:color w:val="000000"/>
          <w:sz w:val="22"/>
        </w:rPr>
        <w:t xml:space="preserve">,</w:t>
      </w:r>
      <w:r>
        <w:rPr>
          <w:rFonts w:ascii="Consolas" w:hAnsi="Consolas" w:eastAsia="Consolas" w:cs="Consolas"/>
          <w:color w:val="19177c"/>
          <w:sz w:val="22"/>
        </w:rPr>
        <w:t xml:space="preserve">:show</w:t>
        <w:br/>
      </w:r>
      <w:r>
        <w:rPr>
          <w:rFonts w:ascii="Consolas" w:hAnsi="Consolas" w:eastAsia="Consolas" w:cs="Consolas"/>
          <w:color w:val="000000"/>
          <w:sz w:val="22"/>
        </w:rPr>
        <w:t xml:space="preserve"> </w:t>
      </w:r>
      <w:r>
        <w:rPr>
          <w:rFonts w:ascii="Consolas" w:hAnsi="Consolas" w:eastAsia="Consolas" w:cs="Consolas"/>
          <w:b/>
          <w:color w:val="007020"/>
          <w:sz w:val="22"/>
        </w:rPr>
        <w:t xml:space="preserve">end</w:t>
        <w:br/>
        <w:t xml:space="preserve">end</w:t>
      </w:r>
      <w:r>
        <w:rPr>
          <w:rFonts w:ascii="Times New Roman" w:hAnsi="Times New Roman" w:eastAsia="Times New Roman" w:cs="Times New Roman"/>
          <w:sz w:val="24"/>
        </w:rPr>
      </w:r>
      <w:r>
        <w:rPr>
          <w:rFonts w:ascii="Times New Roman" w:hAnsi="Times New Roman" w:eastAsia="Times New Roman" w:cs="Times New Roman"/>
          <w:sz w:val="24"/>
        </w:rPr>
      </w:r>
    </w:p>
    <w:p w14:paraId="26BC11B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TABLE DES MATIÈRES</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8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60"/>
        <w:gridCol w:w="3960"/>
      </w:tblGrid>
      <w:tr>
        <w:trPr>
          <w:tblHeader/>
        </w:trPr>
        <w:tc>
          <w:tcPr>
            <w:tcBorders>
              <w:bottom w:val="single" w:color="000000" w:sz="6" w:space="0"/>
            </w:tcBorders>
            <w:tcMar>
              <w:left w:w="0" w:type="dxa"/>
              <w:top w:w="0" w:type="dxa"/>
              <w:right w:w="0" w:type="dxa"/>
              <w:bottom w:w="0" w:type="dxa"/>
            </w:tcMar>
            <w:tcW w:w="3960" w:type="dxa"/>
            <w:vAlign w:val="bottom"/>
          </w:tcPr>
          <w:p w14:paraId="748547B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Section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bottom w:val="single" w:color="000000" w:sz="6" w:space="0"/>
            </w:tcBorders>
            <w:tcMar>
              <w:left w:w="0" w:type="dxa"/>
              <w:top w:w="0" w:type="dxa"/>
              <w:right w:w="0" w:type="dxa"/>
              <w:bottom w:w="0" w:type="dxa"/>
            </w:tcMar>
            <w:tcW w:w="3960" w:type="dxa"/>
            <w:vAlign w:val="bottom"/>
          </w:tcPr>
          <w:p w14:paraId="6FC4891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Page</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94D7D8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AVANT-PROPOS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27E09B8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950271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REMERCIEMENTS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2C11828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249F32B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LISTE DES ABRÉVIATIONS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0C5BEA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iii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AEE5A1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LISTE DES FIGURES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2B30AF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iv</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A136DC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LISTE DES TABLEAUX</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8CD112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A31B89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SOMMAIRE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FDD021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vi</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253F353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INTRODUCTION GÉNÉRALE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C8BAA1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CF7B88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b/>
                <w:color w:val="000000"/>
                <w:sz w:val="24"/>
              </w:rPr>
              <w:t xml:space="preserve">PREMIÈRE PARTIE : CONTEXTE ET ANALYSE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840DFF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55DB16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Chapitre 1 : Cadre et contexte du projet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1B6167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53E039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1.1 Présentation de l'environnement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867C12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20A4472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1.1.1 Université USVPA</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4CBBB0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878941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1.1.2 Organisme d'accueil : Tag-IP</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2C9E8BD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649439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1.2 Environnement technique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8A9E4C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8</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D2DCC2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1.2.1 Infrastructure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730906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8</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EB03B3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1.2.2 Outils et systèmes existants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62BBE7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10</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5759E6A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1.3 Contexte et problématique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70356C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45ECF0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1.3.1 Situation initiale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6481C9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363A96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1.3.2 Problèmes identifiés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16AD78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58B4C3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1.3.3 Expression du besoin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60FC74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14</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21C4DF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Chapitre 2 : Analyse des besoins et positionnement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CAACD7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DF7610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2.1 Étude des solutions existantes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174840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81E5CB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2.1.1 Outils similaires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F94861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736195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2.1.2 Limites observées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BDF7EF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17</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4C4E6B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2.2 Besoins et contraintes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F8603F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18</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466884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2.2.1 Fonctionnalités principales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3493E3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18</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03C16E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2.2.2 Acteurs et cas d'utilisation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786779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19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F6676F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2.2.3 Contraintes techniques et organisationnelles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62AB81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21</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E9D091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2.3 Spécifications générales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ADA5DA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9675DD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2.3.1 Modules principaux</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43A9C4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61A65A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2.3.2 Vue globale du système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BED2B2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84B487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b/>
                <w:color w:val="000000"/>
                <w:sz w:val="24"/>
              </w:rPr>
              <w:t xml:space="preserve">DEUXIÈME PARTIE : CONCEPTION TECHNIQUE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6AE1CB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37F477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Chapitre 3 : Modélisation des données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E19A32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A7142D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3.1 Modèle conceptuel (MCD)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D12928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17CCB8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3.1.1 Entités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7F1005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83A3A9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3.1.2 Relations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FCF886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27</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0C3FBC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3.1.3 Règles de gestion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617021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28</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57CBB6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3.2 Modèle logique (MLD)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18D912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30</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57390C7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3.2.1 Tables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29CD97B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30</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E434DC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3.2.2 Clés et contraintes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EB7BE6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5559B4B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3.3 Dictionnaire des données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A2A7E5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35</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2EAFD1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3.3.1 Description des champs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A1FD35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35</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9EF6FF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3.3.2 Règles et validations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754090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37</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2392AB4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Chapitre 4 : Architecture et choix techniques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230D5E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2BF6F15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4.1 Architecture globale du système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8A23EB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175D73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4.1.1 Schéma architectural</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231284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39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F5D2BE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4.1.2 Organisation générale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E4131B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41</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B83A58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4.2 Choix technologiques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95CD8F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90553A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4.2.1 Backend / DB / serveur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5748D6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3090C3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4.2.2 Justifications et alternatives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FEE8B3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44</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CF5F45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4.3 Architecture back-end et sécurité</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6A8CA2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45</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5FD0F73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4.3.1 Organisation en couches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F4C005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45</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8C4138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4.3.2 Patterns utilisés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454A8F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072E9F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4.3.3 Sécurité</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4A6F39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47</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837DA5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b/>
                <w:color w:val="000000"/>
                <w:sz w:val="24"/>
              </w:rPr>
              <w:t xml:space="preserve">TROISIÈME PARTIE : RÉALISATION ET ÉVALUATION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8A8E1E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8A3D49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Chapitre 5 : Réalisation technique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F0211F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7292EA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5.1 Mise en place technique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94ABE2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2EA491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5.1.1 Environnement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83A03F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49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88CA62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5.1.2 Structure du projet</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D65A19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50</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3C2E23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5.1.3 Base de données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3F23DA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51</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07FA5C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 Implémentation du back-end</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0B56D3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23697C2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5.2.1 Authentification / utilisateurs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02DA2D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BCE610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5.2.2 Logique métier</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86BA58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13AFE9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5.2.3 API</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CEFB11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55</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2CC114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5.3 Fonctionnalités avancées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76D937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EFDFC3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5.3.1 Recherche avancée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07B875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D09397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5.3.2 Reporting</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3C31A9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56</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CB8BCB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5.3.3 Interface (aperçu)</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4645AF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57</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7BBE95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Chapitre 6 : Évaluation et discussion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9F4493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60</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107DCE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6.1 Tests et validation</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BC6167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60</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E4E0E6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6.1.1 Tests fonctionnels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7F97A3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60</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10343A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6.1.2 Tests techniques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9CEF70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60</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11FED1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6.1.3 Sécurité + résultats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7068970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61</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7E5B45F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6.2 Analyse des performances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B23123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5B9242C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6.2.1 Temps de réponse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81E391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789B47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6.2.2 Optimisations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2FFED5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F62909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6.2.3 Résultats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A3164D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63</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3ED8BEE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6.3 Discussion critique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64FA50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64</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46804D8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6.3.1 Évaluation objectifs/hypothèse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BBBA44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64</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82B746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6.3.2 Limites et difficultés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2E4BA30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64</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61D9BD0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6.3.3 Perspectives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62A5196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65</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030713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CONCLUSION GÉNÉRALE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0339123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67</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0128C7F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BIBLIOGRAPHIE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3D0A721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69</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A8A8AF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WEBOGRAPHIE</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4666119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70</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59BF861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ANNEXES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130774A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72</w:t>
            </w:r>
            <w:r>
              <w:rPr>
                <w:rFonts w:ascii="Times New Roman" w:hAnsi="Times New Roman" w:eastAsia="Times New Roman" w:cs="Times New Roman"/>
                <w:sz w:val="24"/>
              </w:rPr>
            </w:r>
            <w:r>
              <w:rPr>
                <w:rFonts w:ascii="Times New Roman" w:hAnsi="Times New Roman" w:eastAsia="Times New Roman" w:cs="Times New Roman"/>
                <w:sz w:val="24"/>
              </w:rPr>
            </w:r>
          </w:p>
        </w:tc>
      </w:tr>
      <w:tr>
        <w:trPr/>
        <w:tc>
          <w:tcPr>
            <w:tcBorders/>
            <w:tcMar>
              <w:left w:w="0" w:type="dxa"/>
              <w:top w:w="0" w:type="dxa"/>
              <w:right w:w="0" w:type="dxa"/>
              <w:bottom w:w="0" w:type="dxa"/>
            </w:tcMar>
            <w:tcW w:w="3960" w:type="dxa"/>
            <w:vAlign w:val="top"/>
          </w:tcPr>
          <w:p w14:paraId="15EED5B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TABLE DES MATIÈRES</w:t>
            </w:r>
            <w:r>
              <w:rPr>
                <w:rFonts w:ascii="Times New Roman" w:hAnsi="Times New Roman" w:eastAsia="Times New Roman" w:cs="Times New Roman"/>
                <w:sz w:val="24"/>
              </w:rPr>
            </w:r>
            <w:r>
              <w:rPr>
                <w:rFonts w:ascii="Times New Roman" w:hAnsi="Times New Roman" w:eastAsia="Times New Roman" w:cs="Times New Roman"/>
                <w:sz w:val="24"/>
              </w:rPr>
            </w:r>
          </w:p>
        </w:tc>
        <w:tc>
          <w:tcPr>
            <w:tcBorders/>
            <w:tcMar>
              <w:left w:w="0" w:type="dxa"/>
              <w:top w:w="0" w:type="dxa"/>
              <w:right w:w="0" w:type="dxa"/>
              <w:bottom w:w="0" w:type="dxa"/>
            </w:tcMar>
            <w:tcW w:w="3960" w:type="dxa"/>
            <w:vAlign w:val="top"/>
          </w:tcPr>
          <w:p w14:paraId="5F6255F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Cambria" w:hAnsi="Cambria" w:eastAsia="Cambria" w:cs="Cambria"/>
                <w:color w:val="000000"/>
                <w:sz w:val="24"/>
              </w:rPr>
              <w:t xml:space="preserve">76</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4C20344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RÉSUMÉ</w:t>
      </w:r>
      <w:r>
        <w:rPr>
          <w:rFonts w:ascii="Times New Roman" w:hAnsi="Times New Roman" w:eastAsia="Times New Roman" w:cs="Times New Roman"/>
          <w:sz w:val="24"/>
        </w:rPr>
      </w:r>
      <w:r>
        <w:rPr>
          <w:rFonts w:ascii="Times New Roman" w:hAnsi="Times New Roman" w:eastAsia="Times New Roman" w:cs="Times New Roman"/>
          <w:sz w:val="24"/>
        </w:rPr>
      </w:r>
    </w:p>
    <w:p w14:paraId="34426A4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Pour notre mémoire de fin d'études au sein de l'Université Saint Vincent de Paul Akamasoa (USVPA), nous avons effectué un stage au sein de Tag-IP, entreprise spécialisée dans les solutions de géolocalisation. Ce travail s'inscrit dans le cadre du développe</w:t>
      </w:r>
      <w:r>
        <w:rPr>
          <w:rFonts w:ascii="Times New Roman" w:hAnsi="Times New Roman" w:eastAsia="Times New Roman" w:cs="Times New Roman"/>
          <w:color w:val="000000"/>
          <w:sz w:val="24"/>
        </w:rPr>
        <w:t xml:space="preserve">ment d'un module de gestion des profils de montage pour traceurs GPS.</w:t>
      </w:r>
      <w:r>
        <w:rPr>
          <w:rFonts w:ascii="Times New Roman" w:hAnsi="Times New Roman" w:eastAsia="Times New Roman" w:cs="Times New Roman"/>
          <w:sz w:val="24"/>
        </w:rPr>
      </w:r>
      <w:r>
        <w:rPr>
          <w:rFonts w:ascii="Times New Roman" w:hAnsi="Times New Roman" w:eastAsia="Times New Roman" w:cs="Times New Roman"/>
          <w:sz w:val="24"/>
        </w:rPr>
      </w:r>
    </w:p>
    <w:p w14:paraId="074C77F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Après une analyse approfondie des besoins, nous avons conçu et réalisé un module complet comprenant la gestion des profils de montage (création, modification, consultation), un catalogue de modèles de traceurs, et un système de calcul automatique de compat</w:t>
      </w:r>
      <w:r>
        <w:rPr>
          <w:rFonts w:ascii="Times New Roman" w:hAnsi="Times New Roman" w:eastAsia="Times New Roman" w:cs="Times New Roman"/>
          <w:color w:val="000000"/>
          <w:sz w:val="24"/>
        </w:rPr>
        <w:t xml:space="preserve">ibilité entre profils et modèles.</w:t>
      </w:r>
      <w:r>
        <w:rPr>
          <w:rFonts w:ascii="Times New Roman" w:hAnsi="Times New Roman" w:eastAsia="Times New Roman" w:cs="Times New Roman"/>
          <w:sz w:val="24"/>
        </w:rPr>
      </w:r>
      <w:r>
        <w:rPr>
          <w:rFonts w:ascii="Times New Roman" w:hAnsi="Times New Roman" w:eastAsia="Times New Roman" w:cs="Times New Roman"/>
          <w:sz w:val="24"/>
        </w:rPr>
      </w:r>
    </w:p>
    <w:p w14:paraId="51ED50C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La solution a été développée avec la stack technique de Tag-IP : Elixir, Ash Framework, Phoenix LiveView et PostgreSQL. L'utilisation d'Ash Framework a permis une modélisation déclarative et robuste des entités métier, tandis que Phoenix LiveView a offert </w:t>
      </w:r>
      <w:r>
        <w:rPr>
          <w:rFonts w:ascii="Times New Roman" w:hAnsi="Times New Roman" w:eastAsia="Times New Roman" w:cs="Times New Roman"/>
          <w:color w:val="000000"/>
          <w:sz w:val="24"/>
        </w:rPr>
        <w:t xml:space="preserve">une interface utilisateur réactive et moderne sans écriture de JavaScript.</w:t>
      </w:r>
      <w:r>
        <w:rPr>
          <w:rFonts w:ascii="Times New Roman" w:hAnsi="Times New Roman" w:eastAsia="Times New Roman" w:cs="Times New Roman"/>
          <w:sz w:val="24"/>
        </w:rPr>
      </w:r>
      <w:r>
        <w:rPr>
          <w:rFonts w:ascii="Times New Roman" w:hAnsi="Times New Roman" w:eastAsia="Times New Roman" w:cs="Times New Roman"/>
          <w:sz w:val="24"/>
        </w:rPr>
      </w:r>
    </w:p>
    <w:p w14:paraId="1021B08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Les tests fonctionnels et techniques ont validé la fiabilité et la performance du module, contribuant ainsi à l'amélioration de la plateforme Tag-IP pour ses clients.</w:t>
      </w:r>
      <w:r>
        <w:rPr>
          <w:rFonts w:ascii="Times New Roman" w:hAnsi="Times New Roman" w:eastAsia="Times New Roman" w:cs="Times New Roman"/>
          <w:sz w:val="24"/>
        </w:rPr>
      </w:r>
      <w:r>
        <w:rPr>
          <w:rFonts w:ascii="Times New Roman" w:hAnsi="Times New Roman" w:eastAsia="Times New Roman" w:cs="Times New Roman"/>
          <w:sz w:val="24"/>
        </w:rPr>
      </w:r>
    </w:p>
    <w:p w14:paraId="4922BC1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Mots clés :</w:t>
      </w:r>
      <w:r>
        <w:rPr>
          <w:rFonts w:ascii="Times New Roman" w:hAnsi="Times New Roman" w:eastAsia="Times New Roman" w:cs="Times New Roman"/>
          <w:color w:val="000000"/>
          <w:sz w:val="24"/>
        </w:rPr>
        <w:t xml:space="preserve"> Profil de montage, traceur GPS, compatibilité, Ash Framework, Phoenix LiveView, Elixir.</w:t>
      </w:r>
      <w:r>
        <w:rPr>
          <w:rFonts w:ascii="Times New Roman" w:hAnsi="Times New Roman" w:eastAsia="Times New Roman" w:cs="Times New Roman"/>
          <w:sz w:val="24"/>
        </w:rPr>
      </w:r>
      <w:r>
        <w:rPr>
          <w:rFonts w:ascii="Times New Roman" w:hAnsi="Times New Roman" w:eastAsia="Times New Roman" w:cs="Times New Roman"/>
          <w:sz w:val="24"/>
        </w:rPr>
      </w:r>
    </w:p>
    <w:p w14:paraId="5FA3F40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ABSTRACT</w:t>
      </w:r>
      <w:r>
        <w:rPr>
          <w:rFonts w:ascii="Times New Roman" w:hAnsi="Times New Roman" w:eastAsia="Times New Roman" w:cs="Times New Roman"/>
          <w:sz w:val="24"/>
        </w:rPr>
      </w:r>
      <w:r>
        <w:rPr>
          <w:rFonts w:ascii="Times New Roman" w:hAnsi="Times New Roman" w:eastAsia="Times New Roman" w:cs="Times New Roman"/>
          <w:sz w:val="24"/>
        </w:rPr>
      </w:r>
    </w:p>
    <w:p w14:paraId="51B78F8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For our final year project at the University Saint Vincent de Paul Akamasoa (USVPA), we completed an internship at Tag-IP, a company specializing in geolocation solutions. This work focuses on developing a mounting profile management module for GPS tracker</w:t>
      </w:r>
      <w:r>
        <w:rPr>
          <w:rFonts w:ascii="Times New Roman" w:hAnsi="Times New Roman" w:eastAsia="Times New Roman" w:cs="Times New Roman"/>
          <w:color w:val="000000"/>
          <w:sz w:val="24"/>
        </w:rPr>
        <w:t xml:space="preserve">s.</w:t>
      </w:r>
      <w:r>
        <w:rPr>
          <w:rFonts w:ascii="Times New Roman" w:hAnsi="Times New Roman" w:eastAsia="Times New Roman" w:cs="Times New Roman"/>
          <w:sz w:val="24"/>
        </w:rPr>
      </w:r>
      <w:r>
        <w:rPr>
          <w:rFonts w:ascii="Times New Roman" w:hAnsi="Times New Roman" w:eastAsia="Times New Roman" w:cs="Times New Roman"/>
          <w:sz w:val="24"/>
        </w:rPr>
      </w:r>
    </w:p>
    <w:p w14:paraId="605032D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Following a thorough needs analysis, we designed and built a complete module including mounting profile management (creation, modification, consultation), a tracker model catalog, and an automatic compatibility calculation system between profiles and model</w:t>
      </w:r>
      <w:r>
        <w:rPr>
          <w:rFonts w:ascii="Times New Roman" w:hAnsi="Times New Roman" w:eastAsia="Times New Roman" w:cs="Times New Roman"/>
          <w:color w:val="000000"/>
          <w:sz w:val="24"/>
        </w:rPr>
        <w:t xml:space="preserve">s.</w:t>
      </w:r>
      <w:r>
        <w:rPr>
          <w:rFonts w:ascii="Times New Roman" w:hAnsi="Times New Roman" w:eastAsia="Times New Roman" w:cs="Times New Roman"/>
          <w:sz w:val="24"/>
        </w:rPr>
      </w:r>
      <w:r>
        <w:rPr>
          <w:rFonts w:ascii="Times New Roman" w:hAnsi="Times New Roman" w:eastAsia="Times New Roman" w:cs="Times New Roman"/>
          <w:sz w:val="24"/>
        </w:rPr>
      </w:r>
    </w:p>
    <w:p w14:paraId="22F1072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The solution was developed using Tag-IP's technical stack: Elixir, Ash Framework, Phoenix LiveView, and PostgreSQL. Ash Framework enabled declarative and robust modeling of business entities, while Phoenix LiveView provided a reactive and modern user inter</w:t>
      </w:r>
      <w:r>
        <w:rPr>
          <w:rFonts w:ascii="Times New Roman" w:hAnsi="Times New Roman" w:eastAsia="Times New Roman" w:cs="Times New Roman"/>
          <w:color w:val="000000"/>
          <w:sz w:val="24"/>
        </w:rPr>
        <w:t xml:space="preserve">face without writing JavaScript.</w:t>
      </w:r>
      <w:r>
        <w:rPr>
          <w:rFonts w:ascii="Times New Roman" w:hAnsi="Times New Roman" w:eastAsia="Times New Roman" w:cs="Times New Roman"/>
          <w:sz w:val="24"/>
        </w:rPr>
      </w:r>
      <w:r>
        <w:rPr>
          <w:rFonts w:ascii="Times New Roman" w:hAnsi="Times New Roman" w:eastAsia="Times New Roman" w:cs="Times New Roman"/>
          <w:sz w:val="24"/>
        </w:rPr>
      </w:r>
    </w:p>
    <w:p w14:paraId="489FB01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Functional and technical tests validated the module's reliability and performance, contributing to the improvement of the Tag-IP platform for its clients.</w:t>
      </w:r>
      <w:r>
        <w:rPr>
          <w:rFonts w:ascii="Times New Roman" w:hAnsi="Times New Roman" w:eastAsia="Times New Roman" w:cs="Times New Roman"/>
          <w:sz w:val="24"/>
        </w:rPr>
      </w:r>
      <w:r>
        <w:rPr>
          <w:rFonts w:ascii="Times New Roman" w:hAnsi="Times New Roman" w:eastAsia="Times New Roman" w:cs="Times New Roman"/>
          <w:sz w:val="24"/>
        </w:rPr>
      </w:r>
    </w:p>
    <w:p w14:paraId="168D3FF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Keywords:</w:t>
      </w:r>
      <w:r>
        <w:rPr>
          <w:rFonts w:ascii="Times New Roman" w:hAnsi="Times New Roman" w:eastAsia="Times New Roman" w:cs="Times New Roman"/>
          <w:color w:val="000000"/>
          <w:sz w:val="24"/>
        </w:rPr>
        <w:t xml:space="preserve"> Mounting profile, GPS tracker, compatibility, Ash Framework, Phoenix LiveView, Elixir.</w:t>
      </w:r>
      <w:r>
        <w:rPr>
          <w:rFonts w:ascii="Times New Roman" w:hAnsi="Times New Roman" w:eastAsia="Times New Roman" w:cs="Times New Roman"/>
          <w:sz w:val="24"/>
        </w:rPr>
      </w:r>
      <w:r>
        <w:rPr>
          <w:rFonts w:ascii="Times New Roman" w:hAnsi="Times New Roman" w:eastAsia="Times New Roman" w:cs="Times New Roman"/>
          <w:sz w:val="24"/>
        </w:rPr>
      </w:r>
    </w:p>
    <w:p w14:paraId="4014263C">
      <w:pPr>
        <w:pBdr/>
        <w:spacing/>
        <w:ind/>
        <w:jc w:val="both"/>
        <w:rPr/>
      </w:pPr>
      <w:r/>
      <w:r/>
      <w:r/>
    </w:p>
    <w:p w14:paraId="4EFC2330">
      <w:pPr>
        <w:pBdr/>
        <w:spacing/>
        <w:ind/>
        <w:jc w:val="both"/>
        <w:rPr/>
      </w:pPr>
      <w:r/>
      <w:r/>
      <w:r/>
    </w:p>
    <w:p w14:paraId="49060B8F">
      <w:pPr>
        <w:pBdr/>
        <w:spacing/>
        <w:ind/>
        <w:jc w:val="both"/>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30504020204"/>
  </w:font>
  <w:font w:name="Cambria">
    <w:panose1 w:val="02040503050406030204"/>
  </w:font>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76F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B400C0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B4001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002B5C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2167D0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CEACF6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54DDFE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D59304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1C475C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90B8D2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2D0E65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A36247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03C76F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B400C0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2B4001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002B5C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
    <w:nsid w:val="2167D0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CEACF6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8">
    <w:nsid w:val="54DDFE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D59304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
    <w:nsid w:val="1C475C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90B8D2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
    <w:nsid w:val="2D0E65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2A36247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4">
    <w:nsid w:val="17F1E9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3DDAFE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7D3F15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6886A52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8">
    <w:nsid w:val="70A3C5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3A93FD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0">
    <w:nsid w:val="2DEE77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08C453B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2">
    <w:nsid w:val="4CB7157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3">
    <w:nsid w:val="24CE2CB5"/>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2987DC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05B939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0B54D6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706680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
    <w:nsid w:val="6B139E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E0DC8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75BE6E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177C08E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
    <w:nsid w:val="39454A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40955D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424C96D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5">
    <w:nsid w:val="1DD3C1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312B0C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5BF821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7B7953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5D8C94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486CA9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75F79A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1EE200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4708C5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5814D6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312B0C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279C348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7">
    <w:nsid w:val="72D59B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5CE738F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9">
    <w:nsid w:val="406B96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27BCA5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192A93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7775DC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478AAE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42F88E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11EEDC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EE447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03C76F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2167D0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5CEACF6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0">
    <w:nsid w:val="54DDFE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5D59304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2">
    <w:nsid w:val="1C475C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290B8D2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4">
    <w:nsid w:val="2D0E65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A36247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6">
    <w:nsid w:val="2DEE77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08C453B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8">
    <w:nsid w:val="2987DC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05B939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486CA9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75F79A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1EE200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4708C5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5814D6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312B0C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5CE738F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7">
    <w:nsid w:val="406B96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27BCA5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192A93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7775DC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42F88E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7EE447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28D8CB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76DF506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5">
    <w:nsid w:val="3FFCF9C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6">
    <w:nsid w:val="40C5400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7">
    <w:nsid w:val="006C1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0A53C4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16F170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366C35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5">
    <w:name w:val="Table Grid"/>
    <w:basedOn w:val="102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Table Grid Light"/>
    <w:basedOn w:val="10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Plain Table 1"/>
    <w:basedOn w:val="10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Plain Table 2"/>
    <w:basedOn w:val="10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3"/>
    <w:basedOn w:val="10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4"/>
    <w:basedOn w:val="10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5"/>
    <w:basedOn w:val="10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w:basedOn w:val="10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 Accent 1"/>
    <w:basedOn w:val="10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2"/>
    <w:basedOn w:val="10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3"/>
    <w:basedOn w:val="10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4"/>
    <w:basedOn w:val="10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5"/>
    <w:basedOn w:val="10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6"/>
    <w:basedOn w:val="10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w:basedOn w:val="10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 Accent 1"/>
    <w:basedOn w:val="10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2"/>
    <w:basedOn w:val="10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3"/>
    <w:basedOn w:val="10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4"/>
    <w:basedOn w:val="10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5"/>
    <w:basedOn w:val="10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6"/>
    <w:basedOn w:val="10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w:basedOn w:val="10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 Accent 1"/>
    <w:basedOn w:val="10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2"/>
    <w:basedOn w:val="10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3"/>
    <w:basedOn w:val="10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4"/>
    <w:basedOn w:val="10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5"/>
    <w:basedOn w:val="10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6"/>
    <w:basedOn w:val="10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w:basedOn w:val="10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 Accent 1"/>
    <w:basedOn w:val="10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2"/>
    <w:basedOn w:val="10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3"/>
    <w:basedOn w:val="10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4"/>
    <w:basedOn w:val="10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5"/>
    <w:basedOn w:val="10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6"/>
    <w:basedOn w:val="10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Accent 1"/>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 Accent 2"/>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 Accent 3"/>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Accent 4"/>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 Accent 5"/>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 Accent 6"/>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6 Colorful"/>
    <w:basedOn w:val="10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8">
    <w:name w:val="Grid Table 6 Colorful - Accent 1"/>
    <w:basedOn w:val="10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9">
    <w:name w:val="Grid Table 6 Colorful - Accent 2"/>
    <w:basedOn w:val="10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0">
    <w:name w:val="Grid Table 6 Colorful - Accent 3"/>
    <w:basedOn w:val="10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1">
    <w:name w:val="Grid Table 6 Colorful - Accent 4"/>
    <w:basedOn w:val="10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2">
    <w:name w:val="Grid Table 6 Colorful - Accent 5"/>
    <w:basedOn w:val="10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3">
    <w:name w:val="Grid Table 6 Colorful - Accent 6"/>
    <w:basedOn w:val="10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4">
    <w:name w:val="Grid Table 7 Colorful"/>
    <w:basedOn w:val="10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 Accent 1"/>
    <w:basedOn w:val="10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 Accent 2"/>
    <w:basedOn w:val="10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3"/>
    <w:basedOn w:val="10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4"/>
    <w:basedOn w:val="10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5"/>
    <w:basedOn w:val="10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6"/>
    <w:basedOn w:val="10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 Accent 1"/>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 Accent 2"/>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3"/>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4"/>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5"/>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6"/>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w:basedOn w:val="10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 Accent 1"/>
    <w:basedOn w:val="10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 Accent 2"/>
    <w:basedOn w:val="10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3"/>
    <w:basedOn w:val="10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4"/>
    <w:basedOn w:val="10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5"/>
    <w:basedOn w:val="10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6"/>
    <w:basedOn w:val="10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w:basedOn w:val="10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 Accent 1"/>
    <w:basedOn w:val="10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2"/>
    <w:basedOn w:val="10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3"/>
    <w:basedOn w:val="10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4"/>
    <w:basedOn w:val="10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5"/>
    <w:basedOn w:val="10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6"/>
    <w:basedOn w:val="10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w:basedOn w:val="10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 Accent 1"/>
    <w:basedOn w:val="10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2"/>
    <w:basedOn w:val="10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3"/>
    <w:basedOn w:val="10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4"/>
    <w:basedOn w:val="10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5"/>
    <w:basedOn w:val="10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6"/>
    <w:basedOn w:val="10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5 Dark"/>
    <w:basedOn w:val="10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5 Dark - Accent 1"/>
    <w:basedOn w:val="10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1">
    <w:name w:val="List Table 5 Dark - Accent 2"/>
    <w:basedOn w:val="10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3"/>
    <w:basedOn w:val="10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4"/>
    <w:basedOn w:val="10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5 Dark - Accent 5"/>
    <w:basedOn w:val="10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5">
    <w:name w:val="List Table 5 Dark - Accent 6"/>
    <w:basedOn w:val="10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6">
    <w:name w:val="List Table 6 Colorful"/>
    <w:basedOn w:val="10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 Accent 1"/>
    <w:basedOn w:val="10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2"/>
    <w:basedOn w:val="10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3"/>
    <w:basedOn w:val="10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4"/>
    <w:basedOn w:val="10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5"/>
    <w:basedOn w:val="10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6"/>
    <w:basedOn w:val="10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7 Colorful"/>
    <w:basedOn w:val="10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4">
    <w:name w:val="List Table 7 Colorful - Accent 1"/>
    <w:basedOn w:val="10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35">
    <w:name w:val="List Table 7 Colorful - Accent 2"/>
    <w:basedOn w:val="10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36">
    <w:name w:val="List Table 7 Colorful - Accent 3"/>
    <w:basedOn w:val="10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37">
    <w:name w:val="List Table 7 Colorful - Accent 4"/>
    <w:basedOn w:val="10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38">
    <w:name w:val="List Table 7 Colorful - Accent 5"/>
    <w:basedOn w:val="10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39">
    <w:name w:val="List Table 7 Colorful - Accent 6"/>
    <w:basedOn w:val="10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40">
    <w:name w:val="Lined - Accent"/>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ned - Accent 1"/>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ned - Accent 2"/>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3"/>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4"/>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5"/>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6"/>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w:basedOn w:val="10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1"/>
    <w:basedOn w:val="10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2"/>
    <w:basedOn w:val="10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3"/>
    <w:basedOn w:val="10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4"/>
    <w:basedOn w:val="10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5"/>
    <w:basedOn w:val="10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6"/>
    <w:basedOn w:val="10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w:basedOn w:val="10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 Accent 1"/>
    <w:basedOn w:val="10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 Accent 2"/>
    <w:basedOn w:val="10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3"/>
    <w:basedOn w:val="10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4"/>
    <w:basedOn w:val="10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5"/>
    <w:basedOn w:val="10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6"/>
    <w:basedOn w:val="10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1">
    <w:name w:val="Heading 1"/>
    <w:basedOn w:val="1020"/>
    <w:next w:val="1020"/>
    <w:link w:val="97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62">
    <w:name w:val="Heading 2"/>
    <w:basedOn w:val="1020"/>
    <w:next w:val="1020"/>
    <w:link w:val="97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63">
    <w:name w:val="Heading 3"/>
    <w:basedOn w:val="1020"/>
    <w:next w:val="1020"/>
    <w:link w:val="97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64">
    <w:name w:val="Heading 4"/>
    <w:basedOn w:val="1020"/>
    <w:next w:val="1020"/>
    <w:link w:val="97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65">
    <w:name w:val="Heading 5"/>
    <w:basedOn w:val="1020"/>
    <w:next w:val="1020"/>
    <w:link w:val="97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66">
    <w:name w:val="Heading 6"/>
    <w:basedOn w:val="1020"/>
    <w:next w:val="1020"/>
    <w:link w:val="97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67">
    <w:name w:val="Heading 7"/>
    <w:basedOn w:val="1020"/>
    <w:next w:val="1020"/>
    <w:link w:val="97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68">
    <w:name w:val="Heading 8"/>
    <w:basedOn w:val="1020"/>
    <w:next w:val="1020"/>
    <w:link w:val="97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69">
    <w:name w:val="Heading 9"/>
    <w:basedOn w:val="1020"/>
    <w:next w:val="1020"/>
    <w:link w:val="97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0" w:default="1">
    <w:name w:val="Default Paragraph Font"/>
    <w:uiPriority w:val="1"/>
    <w:semiHidden/>
    <w:unhideWhenUsed/>
    <w:pPr>
      <w:pBdr/>
      <w:spacing/>
      <w:ind/>
    </w:pPr>
  </w:style>
  <w:style w:type="character" w:styleId="971">
    <w:name w:val="Heading 1 Char"/>
    <w:basedOn w:val="970"/>
    <w:link w:val="961"/>
    <w:uiPriority w:val="9"/>
    <w:pPr>
      <w:pBdr/>
      <w:spacing/>
      <w:ind/>
    </w:pPr>
    <w:rPr>
      <w:rFonts w:ascii="Arial" w:hAnsi="Arial" w:eastAsia="Arial" w:cs="Arial"/>
      <w:color w:val="0f4761" w:themeColor="accent1" w:themeShade="BF"/>
      <w:sz w:val="40"/>
      <w:szCs w:val="40"/>
    </w:rPr>
  </w:style>
  <w:style w:type="character" w:styleId="972">
    <w:name w:val="Heading 2 Char"/>
    <w:basedOn w:val="970"/>
    <w:link w:val="962"/>
    <w:uiPriority w:val="9"/>
    <w:pPr>
      <w:pBdr/>
      <w:spacing/>
      <w:ind/>
    </w:pPr>
    <w:rPr>
      <w:rFonts w:ascii="Arial" w:hAnsi="Arial" w:eastAsia="Arial" w:cs="Arial"/>
      <w:color w:val="0f4761" w:themeColor="accent1" w:themeShade="BF"/>
      <w:sz w:val="32"/>
      <w:szCs w:val="32"/>
    </w:rPr>
  </w:style>
  <w:style w:type="character" w:styleId="973">
    <w:name w:val="Heading 3 Char"/>
    <w:basedOn w:val="970"/>
    <w:link w:val="963"/>
    <w:uiPriority w:val="9"/>
    <w:pPr>
      <w:pBdr/>
      <w:spacing/>
      <w:ind/>
    </w:pPr>
    <w:rPr>
      <w:rFonts w:ascii="Arial" w:hAnsi="Arial" w:eastAsia="Arial" w:cs="Arial"/>
      <w:color w:val="0f4761" w:themeColor="accent1" w:themeShade="BF"/>
      <w:sz w:val="28"/>
      <w:szCs w:val="28"/>
    </w:rPr>
  </w:style>
  <w:style w:type="character" w:styleId="974">
    <w:name w:val="Heading 4 Char"/>
    <w:basedOn w:val="970"/>
    <w:link w:val="964"/>
    <w:uiPriority w:val="9"/>
    <w:pPr>
      <w:pBdr/>
      <w:spacing/>
      <w:ind/>
    </w:pPr>
    <w:rPr>
      <w:rFonts w:ascii="Arial" w:hAnsi="Arial" w:eastAsia="Arial" w:cs="Arial"/>
      <w:i/>
      <w:iCs/>
      <w:color w:val="0f4761" w:themeColor="accent1" w:themeShade="BF"/>
    </w:rPr>
  </w:style>
  <w:style w:type="character" w:styleId="975">
    <w:name w:val="Heading 5 Char"/>
    <w:basedOn w:val="970"/>
    <w:link w:val="965"/>
    <w:uiPriority w:val="9"/>
    <w:pPr>
      <w:pBdr/>
      <w:spacing/>
      <w:ind/>
    </w:pPr>
    <w:rPr>
      <w:rFonts w:ascii="Arial" w:hAnsi="Arial" w:eastAsia="Arial" w:cs="Arial"/>
      <w:color w:val="0f4761" w:themeColor="accent1" w:themeShade="BF"/>
    </w:rPr>
  </w:style>
  <w:style w:type="character" w:styleId="976">
    <w:name w:val="Heading 6 Char"/>
    <w:basedOn w:val="970"/>
    <w:link w:val="966"/>
    <w:uiPriority w:val="9"/>
    <w:pPr>
      <w:pBdr/>
      <w:spacing/>
      <w:ind/>
    </w:pPr>
    <w:rPr>
      <w:rFonts w:ascii="Arial" w:hAnsi="Arial" w:eastAsia="Arial" w:cs="Arial"/>
      <w:i/>
      <w:iCs/>
      <w:color w:val="595959" w:themeColor="text1" w:themeTint="A6"/>
    </w:rPr>
  </w:style>
  <w:style w:type="character" w:styleId="977">
    <w:name w:val="Heading 7 Char"/>
    <w:basedOn w:val="970"/>
    <w:link w:val="967"/>
    <w:uiPriority w:val="9"/>
    <w:pPr>
      <w:pBdr/>
      <w:spacing/>
      <w:ind/>
    </w:pPr>
    <w:rPr>
      <w:rFonts w:ascii="Arial" w:hAnsi="Arial" w:eastAsia="Arial" w:cs="Arial"/>
      <w:color w:val="595959" w:themeColor="text1" w:themeTint="A6"/>
    </w:rPr>
  </w:style>
  <w:style w:type="character" w:styleId="978">
    <w:name w:val="Heading 8 Char"/>
    <w:basedOn w:val="970"/>
    <w:link w:val="968"/>
    <w:uiPriority w:val="9"/>
    <w:pPr>
      <w:pBdr/>
      <w:spacing/>
      <w:ind/>
    </w:pPr>
    <w:rPr>
      <w:rFonts w:ascii="Arial" w:hAnsi="Arial" w:eastAsia="Arial" w:cs="Arial"/>
      <w:i/>
      <w:iCs/>
      <w:color w:val="272727" w:themeColor="text1" w:themeTint="D8"/>
    </w:rPr>
  </w:style>
  <w:style w:type="character" w:styleId="979">
    <w:name w:val="Heading 9 Char"/>
    <w:basedOn w:val="970"/>
    <w:link w:val="969"/>
    <w:uiPriority w:val="9"/>
    <w:pPr>
      <w:pBdr/>
      <w:spacing/>
      <w:ind/>
    </w:pPr>
    <w:rPr>
      <w:rFonts w:ascii="Arial" w:hAnsi="Arial" w:eastAsia="Arial" w:cs="Arial"/>
      <w:i/>
      <w:iCs/>
      <w:color w:val="272727" w:themeColor="text1" w:themeTint="D8"/>
    </w:rPr>
  </w:style>
  <w:style w:type="paragraph" w:styleId="980">
    <w:name w:val="Title"/>
    <w:basedOn w:val="1020"/>
    <w:next w:val="1020"/>
    <w:link w:val="981"/>
    <w:uiPriority w:val="10"/>
    <w:qFormat/>
    <w:pPr>
      <w:pBdr/>
      <w:spacing w:after="80" w:line="240" w:lineRule="auto"/>
      <w:ind/>
      <w:contextualSpacing w:val="true"/>
    </w:pPr>
    <w:rPr>
      <w:rFonts w:ascii="Arial" w:hAnsi="Arial" w:eastAsia="Arial" w:cs="Arial"/>
      <w:spacing w:val="-10"/>
      <w:sz w:val="56"/>
      <w:szCs w:val="56"/>
    </w:rPr>
  </w:style>
  <w:style w:type="character" w:styleId="981">
    <w:name w:val="Title Char"/>
    <w:basedOn w:val="970"/>
    <w:link w:val="980"/>
    <w:uiPriority w:val="10"/>
    <w:pPr>
      <w:pBdr/>
      <w:spacing/>
      <w:ind/>
    </w:pPr>
    <w:rPr>
      <w:rFonts w:ascii="Arial" w:hAnsi="Arial" w:eastAsia="Arial" w:cs="Arial"/>
      <w:spacing w:val="-10"/>
      <w:sz w:val="56"/>
      <w:szCs w:val="56"/>
    </w:rPr>
  </w:style>
  <w:style w:type="paragraph" w:styleId="982">
    <w:name w:val="Subtitle"/>
    <w:basedOn w:val="1020"/>
    <w:next w:val="1020"/>
    <w:link w:val="983"/>
    <w:uiPriority w:val="11"/>
    <w:qFormat/>
    <w:pPr>
      <w:numPr>
        <w:ilvl w:val="1"/>
      </w:numPr>
      <w:pBdr/>
      <w:spacing/>
      <w:ind/>
    </w:pPr>
    <w:rPr>
      <w:color w:val="595959" w:themeColor="text1" w:themeTint="A6"/>
      <w:spacing w:val="15"/>
      <w:sz w:val="28"/>
      <w:szCs w:val="28"/>
    </w:rPr>
  </w:style>
  <w:style w:type="character" w:styleId="983">
    <w:name w:val="Subtitle Char"/>
    <w:basedOn w:val="970"/>
    <w:link w:val="982"/>
    <w:uiPriority w:val="11"/>
    <w:pPr>
      <w:pBdr/>
      <w:spacing/>
      <w:ind/>
    </w:pPr>
    <w:rPr>
      <w:color w:val="595959" w:themeColor="text1" w:themeTint="A6"/>
      <w:spacing w:val="15"/>
      <w:sz w:val="28"/>
      <w:szCs w:val="28"/>
    </w:rPr>
  </w:style>
  <w:style w:type="paragraph" w:styleId="984">
    <w:name w:val="Quote"/>
    <w:basedOn w:val="1020"/>
    <w:next w:val="1020"/>
    <w:link w:val="985"/>
    <w:uiPriority w:val="29"/>
    <w:qFormat/>
    <w:pPr>
      <w:pBdr/>
      <w:spacing w:before="160"/>
      <w:ind/>
      <w:jc w:val="center"/>
    </w:pPr>
    <w:rPr>
      <w:i/>
      <w:iCs/>
      <w:color w:val="404040" w:themeColor="text1" w:themeTint="BF"/>
    </w:rPr>
  </w:style>
  <w:style w:type="character" w:styleId="985">
    <w:name w:val="Quote Char"/>
    <w:basedOn w:val="970"/>
    <w:link w:val="984"/>
    <w:uiPriority w:val="29"/>
    <w:pPr>
      <w:pBdr/>
      <w:spacing/>
      <w:ind/>
    </w:pPr>
    <w:rPr>
      <w:i/>
      <w:iCs/>
      <w:color w:val="404040" w:themeColor="text1" w:themeTint="BF"/>
    </w:rPr>
  </w:style>
  <w:style w:type="character" w:styleId="986">
    <w:name w:val="Intense Emphasis"/>
    <w:basedOn w:val="970"/>
    <w:uiPriority w:val="21"/>
    <w:qFormat/>
    <w:pPr>
      <w:pBdr/>
      <w:spacing/>
      <w:ind/>
    </w:pPr>
    <w:rPr>
      <w:i/>
      <w:iCs/>
      <w:color w:val="0f4761" w:themeColor="accent1" w:themeShade="BF"/>
    </w:rPr>
  </w:style>
  <w:style w:type="paragraph" w:styleId="987">
    <w:name w:val="Intense Quote"/>
    <w:basedOn w:val="1020"/>
    <w:next w:val="1020"/>
    <w:link w:val="9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88">
    <w:name w:val="Intense Quote Char"/>
    <w:basedOn w:val="970"/>
    <w:link w:val="987"/>
    <w:uiPriority w:val="30"/>
    <w:pPr>
      <w:pBdr/>
      <w:spacing/>
      <w:ind/>
    </w:pPr>
    <w:rPr>
      <w:i/>
      <w:iCs/>
      <w:color w:val="0f4761" w:themeColor="accent1" w:themeShade="BF"/>
    </w:rPr>
  </w:style>
  <w:style w:type="character" w:styleId="989">
    <w:name w:val="Intense Reference"/>
    <w:basedOn w:val="970"/>
    <w:uiPriority w:val="32"/>
    <w:qFormat/>
    <w:pPr>
      <w:pBdr/>
      <w:spacing/>
      <w:ind/>
    </w:pPr>
    <w:rPr>
      <w:b/>
      <w:bCs/>
      <w:smallCaps/>
      <w:color w:val="0f4761" w:themeColor="accent1" w:themeShade="BF"/>
      <w:spacing w:val="5"/>
    </w:rPr>
  </w:style>
  <w:style w:type="character" w:styleId="990">
    <w:name w:val="Subtle Emphasis"/>
    <w:basedOn w:val="970"/>
    <w:uiPriority w:val="19"/>
    <w:qFormat/>
    <w:pPr>
      <w:pBdr/>
      <w:spacing/>
      <w:ind/>
    </w:pPr>
    <w:rPr>
      <w:i/>
      <w:iCs/>
      <w:color w:val="404040" w:themeColor="text1" w:themeTint="BF"/>
    </w:rPr>
  </w:style>
  <w:style w:type="character" w:styleId="991">
    <w:name w:val="Emphasis"/>
    <w:basedOn w:val="970"/>
    <w:uiPriority w:val="20"/>
    <w:qFormat/>
    <w:pPr>
      <w:pBdr/>
      <w:spacing/>
      <w:ind/>
    </w:pPr>
    <w:rPr>
      <w:i/>
      <w:iCs/>
    </w:rPr>
  </w:style>
  <w:style w:type="character" w:styleId="992">
    <w:name w:val="Strong"/>
    <w:basedOn w:val="970"/>
    <w:uiPriority w:val="22"/>
    <w:qFormat/>
    <w:pPr>
      <w:pBdr/>
      <w:spacing/>
      <w:ind/>
    </w:pPr>
    <w:rPr>
      <w:b/>
      <w:bCs/>
    </w:rPr>
  </w:style>
  <w:style w:type="character" w:styleId="993">
    <w:name w:val="Subtle Reference"/>
    <w:basedOn w:val="970"/>
    <w:uiPriority w:val="31"/>
    <w:qFormat/>
    <w:pPr>
      <w:pBdr/>
      <w:spacing/>
      <w:ind/>
    </w:pPr>
    <w:rPr>
      <w:smallCaps/>
      <w:color w:val="5a5a5a" w:themeColor="text1" w:themeTint="A5"/>
    </w:rPr>
  </w:style>
  <w:style w:type="character" w:styleId="994">
    <w:name w:val="Book Title"/>
    <w:basedOn w:val="970"/>
    <w:uiPriority w:val="33"/>
    <w:qFormat/>
    <w:pPr>
      <w:pBdr/>
      <w:spacing/>
      <w:ind/>
    </w:pPr>
    <w:rPr>
      <w:b/>
      <w:bCs/>
      <w:i/>
      <w:iCs/>
      <w:spacing w:val="5"/>
    </w:rPr>
  </w:style>
  <w:style w:type="paragraph" w:styleId="995">
    <w:name w:val="Header"/>
    <w:basedOn w:val="1020"/>
    <w:link w:val="996"/>
    <w:uiPriority w:val="99"/>
    <w:unhideWhenUsed/>
    <w:pPr>
      <w:pBdr/>
      <w:tabs>
        <w:tab w:val="center" w:leader="none" w:pos="4844"/>
        <w:tab w:val="right" w:leader="none" w:pos="9689"/>
      </w:tabs>
      <w:spacing w:after="0" w:line="240" w:lineRule="auto"/>
      <w:ind/>
    </w:pPr>
  </w:style>
  <w:style w:type="character" w:styleId="996">
    <w:name w:val="Header Char"/>
    <w:basedOn w:val="970"/>
    <w:link w:val="995"/>
    <w:uiPriority w:val="99"/>
    <w:pPr>
      <w:pBdr/>
      <w:spacing/>
      <w:ind/>
    </w:pPr>
  </w:style>
  <w:style w:type="paragraph" w:styleId="997">
    <w:name w:val="Footer"/>
    <w:basedOn w:val="1020"/>
    <w:link w:val="998"/>
    <w:uiPriority w:val="99"/>
    <w:unhideWhenUsed/>
    <w:pPr>
      <w:pBdr/>
      <w:tabs>
        <w:tab w:val="center" w:leader="none" w:pos="4844"/>
        <w:tab w:val="right" w:leader="none" w:pos="9689"/>
      </w:tabs>
      <w:spacing w:after="0" w:line="240" w:lineRule="auto"/>
      <w:ind/>
    </w:pPr>
  </w:style>
  <w:style w:type="character" w:styleId="998">
    <w:name w:val="Footer Char"/>
    <w:basedOn w:val="970"/>
    <w:link w:val="997"/>
    <w:uiPriority w:val="99"/>
    <w:pPr>
      <w:pBdr/>
      <w:spacing/>
      <w:ind/>
    </w:pPr>
  </w:style>
  <w:style w:type="paragraph" w:styleId="999">
    <w:name w:val="Caption"/>
    <w:basedOn w:val="1020"/>
    <w:next w:val="1020"/>
    <w:uiPriority w:val="35"/>
    <w:unhideWhenUsed/>
    <w:qFormat/>
    <w:pPr>
      <w:pBdr/>
      <w:spacing w:after="200" w:line="240" w:lineRule="auto"/>
      <w:ind/>
    </w:pPr>
    <w:rPr>
      <w:i/>
      <w:iCs/>
      <w:color w:val="0e2841" w:themeColor="text2"/>
      <w:sz w:val="18"/>
      <w:szCs w:val="18"/>
    </w:rPr>
  </w:style>
  <w:style w:type="paragraph" w:styleId="1000">
    <w:name w:val="footnote text"/>
    <w:basedOn w:val="1020"/>
    <w:link w:val="1001"/>
    <w:uiPriority w:val="99"/>
    <w:semiHidden/>
    <w:unhideWhenUsed/>
    <w:pPr>
      <w:pBdr/>
      <w:spacing w:after="0" w:line="240" w:lineRule="auto"/>
      <w:ind/>
    </w:pPr>
    <w:rPr>
      <w:sz w:val="20"/>
      <w:szCs w:val="20"/>
    </w:rPr>
  </w:style>
  <w:style w:type="character" w:styleId="1001">
    <w:name w:val="Footnote Text Char"/>
    <w:basedOn w:val="970"/>
    <w:link w:val="1000"/>
    <w:uiPriority w:val="99"/>
    <w:semiHidden/>
    <w:pPr>
      <w:pBdr/>
      <w:spacing/>
      <w:ind/>
    </w:pPr>
    <w:rPr>
      <w:sz w:val="20"/>
      <w:szCs w:val="20"/>
    </w:rPr>
  </w:style>
  <w:style w:type="character" w:styleId="1002">
    <w:name w:val="footnote reference"/>
    <w:basedOn w:val="970"/>
    <w:uiPriority w:val="99"/>
    <w:semiHidden/>
    <w:unhideWhenUsed/>
    <w:pPr>
      <w:pBdr/>
      <w:spacing/>
      <w:ind/>
    </w:pPr>
    <w:rPr>
      <w:vertAlign w:val="superscript"/>
    </w:rPr>
  </w:style>
  <w:style w:type="paragraph" w:styleId="1003">
    <w:name w:val="endnote text"/>
    <w:basedOn w:val="1020"/>
    <w:link w:val="1004"/>
    <w:uiPriority w:val="99"/>
    <w:semiHidden/>
    <w:unhideWhenUsed/>
    <w:pPr>
      <w:pBdr/>
      <w:spacing w:after="0" w:line="240" w:lineRule="auto"/>
      <w:ind/>
    </w:pPr>
    <w:rPr>
      <w:sz w:val="20"/>
      <w:szCs w:val="20"/>
    </w:rPr>
  </w:style>
  <w:style w:type="character" w:styleId="1004">
    <w:name w:val="Endnote Text Char"/>
    <w:basedOn w:val="970"/>
    <w:link w:val="1003"/>
    <w:uiPriority w:val="99"/>
    <w:semiHidden/>
    <w:pPr>
      <w:pBdr/>
      <w:spacing/>
      <w:ind/>
    </w:pPr>
    <w:rPr>
      <w:sz w:val="20"/>
      <w:szCs w:val="20"/>
    </w:rPr>
  </w:style>
  <w:style w:type="character" w:styleId="1005">
    <w:name w:val="endnote reference"/>
    <w:basedOn w:val="970"/>
    <w:uiPriority w:val="99"/>
    <w:semiHidden/>
    <w:unhideWhenUsed/>
    <w:pPr>
      <w:pBdr/>
      <w:spacing/>
      <w:ind/>
    </w:pPr>
    <w:rPr>
      <w:vertAlign w:val="superscript"/>
    </w:rPr>
  </w:style>
  <w:style w:type="character" w:styleId="1006">
    <w:name w:val="Hyperlink"/>
    <w:basedOn w:val="970"/>
    <w:uiPriority w:val="99"/>
    <w:unhideWhenUsed/>
    <w:pPr>
      <w:pBdr/>
      <w:spacing/>
      <w:ind/>
    </w:pPr>
    <w:rPr>
      <w:color w:val="0563c1" w:themeColor="hyperlink"/>
      <w:u w:val="single"/>
    </w:rPr>
  </w:style>
  <w:style w:type="character" w:styleId="1007">
    <w:name w:val="FollowedHyperlink"/>
    <w:basedOn w:val="970"/>
    <w:uiPriority w:val="99"/>
    <w:semiHidden/>
    <w:unhideWhenUsed/>
    <w:pPr>
      <w:pBdr/>
      <w:spacing/>
      <w:ind/>
    </w:pPr>
    <w:rPr>
      <w:color w:val="954f72" w:themeColor="followedHyperlink"/>
      <w:u w:val="single"/>
    </w:rPr>
  </w:style>
  <w:style w:type="paragraph" w:styleId="1008">
    <w:name w:val="toc 1"/>
    <w:basedOn w:val="1020"/>
    <w:next w:val="1020"/>
    <w:uiPriority w:val="39"/>
    <w:unhideWhenUsed/>
    <w:pPr>
      <w:pBdr/>
      <w:spacing w:after="100"/>
      <w:ind/>
    </w:pPr>
  </w:style>
  <w:style w:type="paragraph" w:styleId="1009">
    <w:name w:val="toc 2"/>
    <w:basedOn w:val="1020"/>
    <w:next w:val="1020"/>
    <w:uiPriority w:val="39"/>
    <w:unhideWhenUsed/>
    <w:pPr>
      <w:pBdr/>
      <w:spacing w:after="100"/>
      <w:ind w:left="220"/>
    </w:pPr>
  </w:style>
  <w:style w:type="paragraph" w:styleId="1010">
    <w:name w:val="toc 3"/>
    <w:basedOn w:val="1020"/>
    <w:next w:val="1020"/>
    <w:uiPriority w:val="39"/>
    <w:unhideWhenUsed/>
    <w:pPr>
      <w:pBdr/>
      <w:spacing w:after="100"/>
      <w:ind w:left="440"/>
    </w:pPr>
  </w:style>
  <w:style w:type="paragraph" w:styleId="1011">
    <w:name w:val="toc 4"/>
    <w:basedOn w:val="1020"/>
    <w:next w:val="1020"/>
    <w:uiPriority w:val="39"/>
    <w:unhideWhenUsed/>
    <w:pPr>
      <w:pBdr/>
      <w:spacing w:after="100"/>
      <w:ind w:left="660"/>
    </w:pPr>
  </w:style>
  <w:style w:type="paragraph" w:styleId="1012">
    <w:name w:val="toc 5"/>
    <w:basedOn w:val="1020"/>
    <w:next w:val="1020"/>
    <w:uiPriority w:val="39"/>
    <w:unhideWhenUsed/>
    <w:pPr>
      <w:pBdr/>
      <w:spacing w:after="100"/>
      <w:ind w:left="880"/>
    </w:pPr>
  </w:style>
  <w:style w:type="paragraph" w:styleId="1013">
    <w:name w:val="toc 6"/>
    <w:basedOn w:val="1020"/>
    <w:next w:val="1020"/>
    <w:uiPriority w:val="39"/>
    <w:unhideWhenUsed/>
    <w:pPr>
      <w:pBdr/>
      <w:spacing w:after="100"/>
      <w:ind w:left="1100"/>
    </w:pPr>
  </w:style>
  <w:style w:type="paragraph" w:styleId="1014">
    <w:name w:val="toc 7"/>
    <w:basedOn w:val="1020"/>
    <w:next w:val="1020"/>
    <w:uiPriority w:val="39"/>
    <w:unhideWhenUsed/>
    <w:pPr>
      <w:pBdr/>
      <w:spacing w:after="100"/>
      <w:ind w:left="1320"/>
    </w:pPr>
  </w:style>
  <w:style w:type="paragraph" w:styleId="1015">
    <w:name w:val="toc 8"/>
    <w:basedOn w:val="1020"/>
    <w:next w:val="1020"/>
    <w:uiPriority w:val="39"/>
    <w:unhideWhenUsed/>
    <w:pPr>
      <w:pBdr/>
      <w:spacing w:after="100"/>
      <w:ind w:left="1540"/>
    </w:pPr>
  </w:style>
  <w:style w:type="paragraph" w:styleId="1016">
    <w:name w:val="toc 9"/>
    <w:basedOn w:val="1020"/>
    <w:next w:val="1020"/>
    <w:uiPriority w:val="39"/>
    <w:unhideWhenUsed/>
    <w:pPr>
      <w:pBdr/>
      <w:spacing w:after="100"/>
      <w:ind w:left="1760"/>
    </w:pPr>
  </w:style>
  <w:style w:type="character" w:styleId="1017">
    <w:name w:val="Placeholder Text"/>
    <w:basedOn w:val="970"/>
    <w:uiPriority w:val="99"/>
    <w:semiHidden/>
    <w:pPr>
      <w:pBdr/>
      <w:spacing/>
      <w:ind/>
    </w:pPr>
    <w:rPr>
      <w:color w:val="666666"/>
    </w:rPr>
  </w:style>
  <w:style w:type="paragraph" w:styleId="1018">
    <w:name w:val="TOC Heading"/>
    <w:uiPriority w:val="39"/>
    <w:unhideWhenUsed/>
    <w:pPr>
      <w:pBdr/>
      <w:spacing/>
      <w:ind/>
    </w:pPr>
  </w:style>
  <w:style w:type="paragraph" w:styleId="1019">
    <w:name w:val="table of figures"/>
    <w:basedOn w:val="1020"/>
    <w:next w:val="1020"/>
    <w:uiPriority w:val="99"/>
    <w:unhideWhenUsed/>
    <w:pPr>
      <w:pBdr/>
      <w:spacing w:after="0" w:afterAutospacing="0"/>
      <w:ind/>
    </w:pPr>
  </w:style>
  <w:style w:type="paragraph" w:styleId="1020" w:default="1">
    <w:name w:val="Normal"/>
    <w:qFormat/>
    <w:pPr>
      <w:pBdr/>
      <w:spacing/>
      <w:ind/>
    </w:pPr>
  </w:style>
  <w:style w:type="table" w:styleId="10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22" w:default="1">
    <w:name w:val="No List"/>
    <w:uiPriority w:val="99"/>
    <w:semiHidden/>
    <w:unhideWhenUsed/>
    <w:pPr>
      <w:pBdr/>
      <w:spacing/>
      <w:ind/>
    </w:pPr>
  </w:style>
  <w:style w:type="paragraph" w:styleId="1023">
    <w:name w:val="No Spacing"/>
    <w:basedOn w:val="1020"/>
    <w:uiPriority w:val="1"/>
    <w:qFormat/>
    <w:pPr>
      <w:pBdr/>
      <w:spacing w:after="0" w:line="240" w:lineRule="auto"/>
      <w:ind/>
    </w:pPr>
  </w:style>
  <w:style w:type="paragraph" w:styleId="1024">
    <w:name w:val="List Paragraph"/>
    <w:basedOn w:val="102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elixir-lang.org/docs.html" TargetMode="External"/><Relationship Id="rId15" Type="http://schemas.openxmlformats.org/officeDocument/2006/relationships/hyperlink" Target="https://hexdocs.pm/phoenix/overview.html" TargetMode="External"/><Relationship Id="rId16" Type="http://schemas.openxmlformats.org/officeDocument/2006/relationships/hyperlink" Target="https://ash-hq.org/docs" TargetMode="External"/><Relationship Id="rId17" Type="http://schemas.openxmlformats.org/officeDocument/2006/relationships/hyperlink" Target="https://hexdocs.pm/live_view/Phoenix.LiveView.html" TargetMode="External"/><Relationship Id="rId18" Type="http://schemas.openxmlformats.org/officeDocument/2006/relationships/hyperlink" Target="https://www.postgresql.org/docs/" TargetMode="External"/><Relationship Id="rId19" Type="http://schemas.openxmlformats.org/officeDocument/2006/relationships/hyperlink" Target="https://tailwindcss.com/docs" TargetMode="External"/><Relationship Id="rId20" Type="http://schemas.openxmlformats.org/officeDocument/2006/relationships/hyperlink" Target="https://hexdocs.pm/ash_postgres/AshPostgres.html" TargetMode="External"/><Relationship Id="rId21" Type="http://schemas.openxmlformats.org/officeDocument/2006/relationships/hyperlink" Target="https://hexdocs.pm/ash_authentication/AshAuthentication.html" TargetMode="External"/><Relationship Id="rId22" Type="http://schemas.openxmlformats.org/officeDocument/2006/relationships/hyperlink" Target="https://hexdocs.pm/ecto/Ecto.html" TargetMode="External"/><Relationship Id="rId23" Type="http://schemas.openxmlformats.org/officeDocument/2006/relationships/hyperlink" Target="https://www.erlang.org/docs" TargetMode="External"/><Relationship Id="rId24" Type="http://schemas.openxmlformats.org/officeDocument/2006/relationships/hyperlink" Target="https://github.com/ash-project/ash" TargetMode="External"/><Relationship Id="rId25" Type="http://schemas.openxmlformats.org/officeDocument/2006/relationships/hyperlink" Target="https://www.phoenixframework.org/" TargetMode="External"/><Relationship Id="rId26" Type="http://schemas.openxmlformats.org/officeDocument/2006/relationships/hyperlink" Target="https://developer.mozilla.org/fr/docs/Web/CS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2026-05-29T07:19:25Z</dcterms:modified>
</cp:coreProperties>
</file>