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E507" w14:textId="77777777" w:rsidR="00E03EE1" w:rsidRPr="00CA2138" w:rsidRDefault="00E03EE1" w:rsidP="00B16A2A">
      <w:pPr>
        <w:widowControl/>
        <w:tabs>
          <w:tab w:val="left" w:pos="2520"/>
          <w:tab w:val="left" w:pos="3119"/>
        </w:tabs>
        <w:ind w:left="6347" w:hangingChars="1129" w:hanging="6347"/>
        <w:jc w:val="center"/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</w:pPr>
      <w:r w:rsidRPr="00CA2138"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  <w:t>Naoto Ohsaka</w:t>
      </w:r>
    </w:p>
    <w:p w14:paraId="3E021270" w14:textId="77777777" w:rsidR="001E24C1" w:rsidRPr="00CA2138" w:rsidRDefault="001E24C1" w:rsidP="00BC4892">
      <w:pPr>
        <w:widowControl/>
        <w:tabs>
          <w:tab w:val="left" w:pos="2520"/>
          <w:tab w:val="left" w:pos="3119"/>
        </w:tabs>
        <w:ind w:left="2380" w:hangingChars="1129" w:hanging="2380"/>
        <w:jc w:val="left"/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</w:pPr>
    </w:p>
    <w:p w14:paraId="708A24CE" w14:textId="77777777" w:rsidR="001E24C1" w:rsidRPr="00CA2138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CA2138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Personal and </w:t>
      </w:r>
      <w:r w:rsidR="008C4488" w:rsidRPr="00CA2138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C</w:t>
      </w:r>
      <w:r w:rsidRPr="00CA2138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ontact </w:t>
      </w:r>
      <w:r w:rsidR="008C4488" w:rsidRPr="00CA2138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I</w:t>
      </w:r>
      <w:r w:rsidRPr="00CA2138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nformation</w:t>
      </w:r>
    </w:p>
    <w:p w14:paraId="2F3D2D4D" w14:textId="77777777" w:rsidR="001E24C1" w:rsidRPr="00CA2138" w:rsidRDefault="001E24C1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E-mail:</w:t>
      </w:r>
      <w:r w:rsidR="00BC4892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8" w:history="1">
        <w:r w:rsidR="00292765" w:rsidRPr="00CA2138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naoto.ohsaka@gmail.com</w:t>
        </w:r>
      </w:hyperlink>
    </w:p>
    <w:p w14:paraId="58FF9CAB" w14:textId="789FBE64" w:rsidR="002404B3" w:rsidRPr="00CA2138" w:rsidRDefault="002404B3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Style w:val="a4"/>
          <w:rFonts w:ascii="Palatino Linotype" w:eastAsia="ＭＳ Ｐゴシック" w:hAnsi="Palatino Linotype" w:cs="Arial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Webpage:</w:t>
      </w:r>
      <w:r w:rsidR="00BC4892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9" w:history="1">
        <w:r w:rsidR="005C1D4B" w:rsidRPr="00CA2138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https://todo314.github.io/</w:t>
        </w:r>
      </w:hyperlink>
    </w:p>
    <w:p w14:paraId="55E4BD3C" w14:textId="3324B919" w:rsidR="005C1D4B" w:rsidRPr="00CA2138" w:rsidRDefault="005C1D4B" w:rsidP="005C1D4B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Google Scholar author ID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0" w:history="1">
        <w:r w:rsidR="00F919A8" w:rsidRPr="00CA2138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https://scholar.google.co.jp/citations?user=Qgkc9DgAAAAJ</w:t>
        </w:r>
      </w:hyperlink>
    </w:p>
    <w:p w14:paraId="01F7AFA1" w14:textId="77777777" w:rsidR="007E2A32" w:rsidRPr="00CA2138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ORCID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1" w:history="1">
        <w:r w:rsidRPr="00CA2138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https://orcid.org/0000-0001-9584-4764</w:t>
        </w:r>
      </w:hyperlink>
    </w:p>
    <w:p w14:paraId="16195A3B" w14:textId="5915B1AA" w:rsidR="007E2A32" w:rsidRPr="00CA2138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DBLP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2" w:history="1">
        <w:r w:rsidRPr="00CA213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https://dblp.org/pid/81/10779.html</w:t>
        </w:r>
      </w:hyperlink>
    </w:p>
    <w:p w14:paraId="101B36D3" w14:textId="77777777" w:rsidR="007E2A32" w:rsidRPr="00CA2138" w:rsidRDefault="007E2A32" w:rsidP="00BC4892">
      <w:pPr>
        <w:widowControl/>
        <w:tabs>
          <w:tab w:val="left" w:pos="2520"/>
          <w:tab w:val="left" w:pos="3119"/>
        </w:tabs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835E918" w14:textId="77777777" w:rsidR="001E24C1" w:rsidRPr="00CA2138" w:rsidRDefault="001E24C1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CA2138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Education</w:t>
      </w:r>
    </w:p>
    <w:p w14:paraId="373C04AD" w14:textId="1323138A" w:rsidR="009F2104" w:rsidRPr="00CA2138" w:rsidRDefault="00FF576A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2018</w:t>
      </w:r>
      <w:r w:rsidR="00E14814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CA2138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Doctor of Information Science and Technology</w:t>
      </w:r>
    </w:p>
    <w:p w14:paraId="148C3B37" w14:textId="7F700955" w:rsidR="0083537B" w:rsidRPr="00CA2138" w:rsidRDefault="0083537B" w:rsidP="005331D0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the University of </w:t>
      </w:r>
      <w:r w:rsidR="005331D0">
        <w:rPr>
          <w:rFonts w:ascii="Palatino Linotype" w:eastAsia="ＭＳ Ｐゴシック" w:hAnsi="Palatino Linotype" w:cs="Arial"/>
          <w:color w:val="000000"/>
          <w:kern w:val="0"/>
          <w:szCs w:val="21"/>
        </w:rPr>
        <w:t>Tokyo, Japan</w:t>
      </w:r>
    </w:p>
    <w:p w14:paraId="62C862B4" w14:textId="5C32B2AA" w:rsidR="0083537B" w:rsidRPr="00CA2138" w:rsidRDefault="0083537B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Title: Efficient and Effective Identification of Influential Vertices in Social</w:t>
      </w:r>
      <w:r w:rsidR="00BD082E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Networks</w:t>
      </w:r>
    </w:p>
    <w:p w14:paraId="00EA1276" w14:textId="77777777" w:rsidR="009F2104" w:rsidRPr="00CA2138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2015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CA2138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Master of Information Science and Technology</w:t>
      </w:r>
    </w:p>
    <w:p w14:paraId="2ED2EBF8" w14:textId="2B93B3FD" w:rsidR="006377F3" w:rsidRPr="00CA2138" w:rsidRDefault="001E24C1" w:rsidP="00DF61F5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</w:t>
      </w:r>
      <w:r w:rsidR="00C41CD9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2C0397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Tokyo</w:t>
      </w:r>
      <w:r w:rsidR="009F2104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DF61F5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9F2104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Japan</w:t>
      </w:r>
    </w:p>
    <w:p w14:paraId="6CB35E49" w14:textId="77777777" w:rsidR="006377F3" w:rsidRPr="00CA2138" w:rsidRDefault="006377F3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: Estimating and Maximizing the Spread of Influence in Social Networks: Pruned Monte-Carlo Simulations and Fully-Dynamic Indices</w:t>
      </w:r>
    </w:p>
    <w:p w14:paraId="66B4447D" w14:textId="77777777" w:rsidR="009F2104" w:rsidRPr="00CA2138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2013</w:t>
      </w:r>
      <w:r w:rsidR="00C349EF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CA2138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Bachelor of Engineering</w:t>
      </w:r>
    </w:p>
    <w:p w14:paraId="2CB463DA" w14:textId="0DB0D324" w:rsidR="001E24C1" w:rsidRPr="00CA2138" w:rsidRDefault="0003612F" w:rsidP="007D5E57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Department of Computer Science, </w:t>
      </w:r>
      <w:r w:rsidR="009E3359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1E24C1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Elec</w:t>
      </w:r>
      <w:r w:rsidR="002C0397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tro-Communications</w:t>
      </w:r>
      <w:r w:rsidR="0052297D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, Japan</w:t>
      </w:r>
    </w:p>
    <w:p w14:paraId="1F676003" w14:textId="77777777" w:rsidR="001E24C1" w:rsidRPr="00CA2138" w:rsidRDefault="001A062A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: </w:t>
      </w:r>
      <w:r w:rsidR="00701150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Study on Improving the Performance of a Stream</w:t>
      </w:r>
      <w:r w:rsidR="00E21CF3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ing</w:t>
      </w:r>
      <w:r w:rsidR="00701150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Algorithm for the k-means Problem</w:t>
      </w:r>
    </w:p>
    <w:p w14:paraId="017FE1D6" w14:textId="77777777" w:rsidR="00265B0D" w:rsidRPr="00CA2138" w:rsidRDefault="00265B0D" w:rsidP="00BC4892">
      <w:pPr>
        <w:widowControl/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20783F2" w14:textId="77777777" w:rsidR="001E24C1" w:rsidRPr="00CA2138" w:rsidRDefault="008C4488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CA2138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Professional</w:t>
      </w:r>
      <w:r w:rsidR="001E24C1" w:rsidRPr="00CA2138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 </w:t>
      </w:r>
      <w:r w:rsidRPr="00CA2138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</w:t>
      </w:r>
      <w:r w:rsidR="001E24C1" w:rsidRPr="00CA2138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xperience</w:t>
      </w:r>
    </w:p>
    <w:p w14:paraId="155D8D0C" w14:textId="044F6BC0" w:rsidR="001E24C1" w:rsidRPr="00CA2138" w:rsidRDefault="00D50C17" w:rsidP="00602DF6">
      <w:pPr>
        <w:widowControl/>
        <w:ind w:left="2369" w:hangingChars="1128" w:hanging="2369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2013</w:t>
      </w:r>
      <w:r w:rsidR="001A062A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1E24C1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2016</w:t>
      </w:r>
      <w:r w:rsidR="00C349EF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1E24C1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assistant</w:t>
      </w:r>
      <w:r w:rsidR="00CB5E25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of </w:t>
      </w:r>
      <w:r w:rsidR="00433D4A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the </w:t>
      </w:r>
      <w:r w:rsidR="00CB5E25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Complex Network and Map Graph Group,</w:t>
      </w:r>
      <w:r w:rsidR="008A6EB1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JST,</w:t>
      </w:r>
      <w:r w:rsidR="00602DF6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ERATO,</w:t>
      </w:r>
      <w:r w:rsidR="0026353E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proofErr w:type="spellStart"/>
      <w:r w:rsidR="001E24C1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</w:t>
      </w:r>
      <w:proofErr w:type="spellEnd"/>
      <w:r w:rsidR="001E24C1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Large Graph Project</w:t>
      </w:r>
    </w:p>
    <w:p w14:paraId="40F8B1D4" w14:textId="65FA0826" w:rsidR="00C80502" w:rsidRPr="00CA2138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2016–March 2018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Fellowship for Young Scientists (DC2)</w:t>
      </w:r>
    </w:p>
    <w:p w14:paraId="1FCAF782" w14:textId="420E9C16" w:rsidR="00817326" w:rsidRPr="00CA2138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2018–</w:t>
      </w:r>
      <w:r w:rsidR="0026353E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2021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066F25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NEC</w:t>
      </w:r>
      <w:r w:rsidR="0026353E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Corporation</w:t>
      </w:r>
    </w:p>
    <w:p w14:paraId="37681449" w14:textId="47C7EBD9" w:rsidR="0026353E" w:rsidRPr="00CA2138" w:rsidRDefault="0026353E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lastRenderedPageBreak/>
        <w:t>December 2021–Present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proofErr w:type="spellStart"/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CyberAgent</w:t>
      </w:r>
      <w:proofErr w:type="spellEnd"/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, Inc.</w:t>
      </w:r>
    </w:p>
    <w:p w14:paraId="4885FE28" w14:textId="77777777" w:rsidR="00817326" w:rsidRPr="00CA2138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57742CC1" w14:textId="77777777" w:rsidR="001E24C1" w:rsidRPr="00CA2138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CA2138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Publications</w:t>
      </w:r>
    </w:p>
    <w:p w14:paraId="1EE5DB5B" w14:textId="77777777" w:rsidR="003E4786" w:rsidRPr="00CA2138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A Reinforcement Learning Method to Improve the Sweeping Efficiency for an Agent.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CA2138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C349EF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Daisuke </w:t>
      </w:r>
      <w:proofErr w:type="spellStart"/>
      <w:r w:rsidR="00C349EF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Kitakoshi</w:t>
      </w:r>
      <w:proofErr w:type="spellEnd"/>
      <w:r w:rsidR="00C349EF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, and Masato Suzuki.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CA2138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2011 IEEE International Conference on Granular Computing (</w:t>
      </w:r>
      <w:proofErr w:type="spellStart"/>
      <w:r w:rsidR="00C349EF" w:rsidRPr="00CA2138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GrC</w:t>
      </w:r>
      <w:proofErr w:type="spellEnd"/>
      <w:r w:rsidR="00C349EF" w:rsidRPr="00CA2138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C349EF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BF121A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C349EF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pp. 515–520, 2011.</w:t>
      </w:r>
      <w:r w:rsidR="00BE3B3E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hyperlink r:id="rId13" w:history="1">
        <w:r w:rsidR="00BE3B3E" w:rsidRPr="00CA2138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doi.org/10.1109/GRC.2011.6122650</w:t>
        </w:r>
      </w:hyperlink>
    </w:p>
    <w:p w14:paraId="731CF378" w14:textId="77777777" w:rsidR="00AD27CD" w:rsidRPr="00CA2138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Fast and Accurate Influence Maximization on Large Networks with Pruned Monte-Carlo Simulations.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</w:t>
      </w:r>
      <w:proofErr w:type="spellStart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proofErr w:type="spellStart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</w:t>
      </w:r>
      <w:proofErr w:type="spellEnd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CA2138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28th AAAI Conference on Artificial Intelligence (</w:t>
      </w:r>
      <w:r w:rsidR="003E4786" w:rsidRPr="00CA2138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AAAI</w:t>
      </w:r>
      <w:r w:rsidR="003E4786" w:rsidRPr="00CA2138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138–144, 2014</w:t>
      </w:r>
      <w:r w:rsidR="00AD27CD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="00BE3B3E" w:rsidRPr="00CA2138">
        <w:rPr>
          <w:rFonts w:ascii="Palatino Linotype" w:hAnsi="Palatino Linotype"/>
          <w:szCs w:val="21"/>
        </w:rPr>
        <w:br/>
      </w:r>
      <w:hyperlink r:id="rId14" w:history="1">
        <w:r w:rsidR="00F630A7" w:rsidRPr="00CA2138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http://www.aaai.org/ocs/index.php/AAAI/AAAI14/paper/view/8455</w:t>
        </w:r>
      </w:hyperlink>
    </w:p>
    <w:p w14:paraId="38B53263" w14:textId="77777777" w:rsidR="003E4786" w:rsidRPr="00CA2138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Efficient PageRank Tracking in Evolving Networks.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</w:t>
      </w:r>
      <w:proofErr w:type="spellStart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Takanori</w:t>
      </w:r>
      <w:proofErr w:type="spellEnd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Maehara, and Ken-</w:t>
      </w:r>
      <w:proofErr w:type="spellStart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proofErr w:type="spellStart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</w:t>
      </w:r>
      <w:proofErr w:type="spellEnd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CA2138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21st ACM SIGKDD International Conference on Knowledge Discovery and Data Mining (</w:t>
      </w:r>
      <w:r w:rsidR="003E4786" w:rsidRPr="00CA2138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KDD</w:t>
      </w:r>
      <w:r w:rsidR="003E4786" w:rsidRPr="00CA2138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, pp. 875–884, 2015.</w:t>
      </w:r>
      <w:r w:rsidR="00F630A7" w:rsidRPr="00CA2138">
        <w:rPr>
          <w:rFonts w:ascii="Palatino Linotype" w:hAnsi="Palatino Linotype"/>
          <w:szCs w:val="21"/>
        </w:rPr>
        <w:br/>
      </w:r>
      <w:hyperlink r:id="rId15" w:history="1">
        <w:r w:rsidR="00F630A7" w:rsidRPr="00CA2138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doi.org/10.1145/2783258.2783297</w:t>
        </w:r>
      </w:hyperlink>
    </w:p>
    <w:p w14:paraId="1A5ADA1B" w14:textId="77777777" w:rsidR="003E4786" w:rsidRPr="00CA2138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Monotone </w:t>
      </w:r>
      <w:r w:rsidRPr="00CA2138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k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-Submodular Function Maximization with Size Constraints.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and Yuichi Yoshida.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CA2138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29th Annual Conference on Neural Information Processing Systems (</w:t>
      </w:r>
      <w:r w:rsidR="003E4786" w:rsidRPr="00CA2138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NIPS</w:t>
      </w:r>
      <w:r w:rsidR="003E4786" w:rsidRPr="00CA2138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, pp. 694–702, 2015.</w:t>
      </w:r>
      <w:r w:rsidR="00F630A7" w:rsidRPr="00CA2138">
        <w:rPr>
          <w:rFonts w:ascii="Palatino Linotype" w:hAnsi="Palatino Linotype"/>
          <w:szCs w:val="21"/>
        </w:rPr>
        <w:br/>
      </w:r>
      <w:hyperlink r:id="rId16" w:history="1">
        <w:r w:rsidR="00F630A7" w:rsidRPr="00CA2138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http://papers.nips.cc/paper/5709-monotone-k-submodular-function-maximization-with-size-constraints</w:t>
        </w:r>
      </w:hyperlink>
    </w:p>
    <w:p w14:paraId="2A6E04FE" w14:textId="77777777" w:rsidR="003E4786" w:rsidRPr="00CA2138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Dynamic Influence Analysis in Evolving Networks.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</w:t>
      </w:r>
      <w:proofErr w:type="spellStart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proofErr w:type="spellStart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</w:t>
      </w:r>
      <w:proofErr w:type="spellEnd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CA2138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VLDB Endowment, (</w:t>
      </w:r>
      <w:r w:rsidR="003E4786" w:rsidRPr="00CA2138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PVLDB</w:t>
      </w:r>
      <w:r w:rsidR="003E4786" w:rsidRPr="00CA2138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, 9(12), pp. 1077–1088, 2016.</w:t>
      </w:r>
      <w:r w:rsidR="00F630A7" w:rsidRPr="00CA2138">
        <w:rPr>
          <w:rFonts w:ascii="Palatino Linotype" w:hAnsi="Palatino Linotype"/>
          <w:szCs w:val="21"/>
        </w:rPr>
        <w:br/>
      </w:r>
      <w:hyperlink r:id="rId17" w:history="1">
        <w:r w:rsidR="00F630A7" w:rsidRPr="00CA2138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http://www.vldb.org/pvldb/vol9/p1077-ohsaka.pdf</w:t>
        </w:r>
      </w:hyperlink>
    </w:p>
    <w:p w14:paraId="59C24D2D" w14:textId="55922310" w:rsidR="003E4786" w:rsidRPr="00CA2138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Maximizing Time-Decaying Influence in Social Networks.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</w:t>
      </w:r>
      <w:proofErr w:type="spellStart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Yutaro</w:t>
      </w:r>
      <w:proofErr w:type="spellEnd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Yamaguchi, </w:t>
      </w:r>
      <w:proofErr w:type="spellStart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Naonori</w:t>
      </w:r>
      <w:proofErr w:type="spellEnd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proofErr w:type="spellStart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Kakimura</w:t>
      </w:r>
      <w:proofErr w:type="spellEnd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, and Ken-</w:t>
      </w:r>
      <w:proofErr w:type="spellStart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proofErr w:type="spellStart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</w:t>
      </w:r>
      <w:proofErr w:type="spellEnd"/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CA2138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15th European Conference on Machine Learning and Principles and Practice of Knowledge Discovery in Databases (</w:t>
      </w:r>
      <w:r w:rsidR="003E4786" w:rsidRPr="00CA2138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ECML PKDD</w:t>
      </w:r>
      <w:r w:rsidR="003E4786" w:rsidRPr="00CA2138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132–147, 2016.</w:t>
      </w:r>
      <w:r w:rsidR="00F630A7" w:rsidRPr="00CA2138">
        <w:rPr>
          <w:rFonts w:ascii="Palatino Linotype" w:hAnsi="Palatino Linotype"/>
          <w:szCs w:val="21"/>
        </w:rPr>
        <w:br/>
      </w:r>
      <w:hyperlink r:id="rId18" w:history="1">
        <w:r w:rsidR="00C76E63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https://doi.org/10.1007/978-3-319-46128-1_9</w:t>
        </w:r>
      </w:hyperlink>
    </w:p>
    <w:p w14:paraId="0E17AD70" w14:textId="74BE2CB9" w:rsidR="003E4786" w:rsidRPr="00CA2138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Portfolio Optimization for Influence Spread.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CA213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Yuichi Yoshida.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CA2138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 xml:space="preserve">Proceedings of the 26th </w:t>
      </w:r>
      <w:r w:rsidR="003E4786" w:rsidRPr="00CA2138">
        <w:rPr>
          <w:rFonts w:ascii="Palatino Linotype" w:eastAsia="ＭＳ Ｐゴシック" w:hAnsi="Palatino Linotype" w:cs="ＭＳ Ｐゴシック"/>
          <w:i/>
          <w:kern w:val="0"/>
          <w:szCs w:val="21"/>
        </w:rPr>
        <w:t>International Conference on World Wide Web (</w:t>
      </w:r>
      <w:r w:rsidR="003E4786" w:rsidRPr="00CA2138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WWW</w:t>
      </w:r>
      <w:r w:rsidR="003E4786" w:rsidRPr="00CA2138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pp. 977–985, 2017.</w:t>
      </w:r>
      <w:r w:rsidR="00F630A7" w:rsidRPr="00CA2138">
        <w:rPr>
          <w:rFonts w:ascii="Palatino Linotype" w:hAnsi="Palatino Linotype"/>
          <w:szCs w:val="21"/>
        </w:rPr>
        <w:t xml:space="preserve"> </w:t>
      </w:r>
      <w:hyperlink r:id="rId19" w:history="1">
        <w:r w:rsidR="00C76E63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https://doi.org/10.1145/3038912.3052628</w:t>
        </w:r>
      </w:hyperlink>
    </w:p>
    <w:p w14:paraId="3D655F5B" w14:textId="6930643D" w:rsidR="003E4786" w:rsidRPr="00CA2138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Coarsening Massive Influence Networks for Scalable Diffusion Analysis.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CA213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Tomohiro </w:t>
      </w:r>
      <w:proofErr w:type="spellStart"/>
      <w:r w:rsidR="003E4786" w:rsidRPr="00CA2138">
        <w:rPr>
          <w:rFonts w:ascii="Palatino Linotype" w:eastAsia="ＭＳ Ｐゴシック" w:hAnsi="Palatino Linotype" w:cs="ＭＳ Ｐゴシック"/>
          <w:kern w:val="0"/>
          <w:szCs w:val="21"/>
        </w:rPr>
        <w:t>Sonobe</w:t>
      </w:r>
      <w:proofErr w:type="spellEnd"/>
      <w:r w:rsidR="003E4786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proofErr w:type="spellStart"/>
      <w:r w:rsidR="003E4786" w:rsidRPr="00CA2138">
        <w:rPr>
          <w:rFonts w:ascii="Palatino Linotype" w:eastAsia="ＭＳ Ｐゴシック" w:hAnsi="Palatino Linotype" w:cs="ＭＳ Ｐゴシック"/>
          <w:kern w:val="0"/>
          <w:szCs w:val="21"/>
        </w:rPr>
        <w:t>Sumio</w:t>
      </w:r>
      <w:proofErr w:type="spellEnd"/>
      <w:r w:rsidR="003E4786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 Fujita, and Ken-</w:t>
      </w:r>
      <w:proofErr w:type="spellStart"/>
      <w:r w:rsidR="003E4786" w:rsidRPr="00CA2138">
        <w:rPr>
          <w:rFonts w:ascii="Palatino Linotype" w:eastAsia="ＭＳ Ｐゴシック" w:hAnsi="Palatino Linotype" w:cs="ＭＳ Ｐゴシック"/>
          <w:kern w:val="0"/>
          <w:szCs w:val="21"/>
        </w:rPr>
        <w:t>ichi</w:t>
      </w:r>
      <w:proofErr w:type="spellEnd"/>
      <w:r w:rsidR="003E4786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 </w:t>
      </w:r>
      <w:proofErr w:type="spellStart"/>
      <w:r w:rsidR="003E4786" w:rsidRPr="00CA2138">
        <w:rPr>
          <w:rFonts w:ascii="Palatino Linotype" w:eastAsia="ＭＳ Ｐゴシック" w:hAnsi="Palatino Linotype" w:cs="ＭＳ Ｐゴシック"/>
          <w:kern w:val="0"/>
          <w:szCs w:val="21"/>
        </w:rPr>
        <w:t>Kawarabayashi</w:t>
      </w:r>
      <w:proofErr w:type="spellEnd"/>
      <w:r w:rsidR="003E4786" w:rsidRPr="00CA213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CA2138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2017 ACM SIGMOD International Conference on Management of Data (</w:t>
      </w:r>
      <w:r w:rsidR="003E4786" w:rsidRPr="00CA2138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="003E4786" w:rsidRPr="00CA2138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CA2138">
        <w:rPr>
          <w:rFonts w:ascii="Palatino Linotype" w:eastAsia="ＭＳ Ｐゴシック" w:hAnsi="Palatino Linotype" w:cs="ＭＳ Ｐゴシック"/>
          <w:kern w:val="0"/>
          <w:szCs w:val="21"/>
        </w:rPr>
        <w:t>, pp. 635</w:t>
      </w:r>
      <w:r w:rsidR="003E47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3E4786" w:rsidRPr="00CA2138">
        <w:rPr>
          <w:rFonts w:ascii="Palatino Linotype" w:eastAsia="ＭＳ Ｐゴシック" w:hAnsi="Palatino Linotype" w:cs="ＭＳ Ｐゴシック"/>
          <w:kern w:val="0"/>
          <w:szCs w:val="21"/>
        </w:rPr>
        <w:t>650, 2017.</w:t>
      </w:r>
      <w:r w:rsidR="005A4FD5" w:rsidRPr="00CA2138">
        <w:rPr>
          <w:rFonts w:ascii="Palatino Linotype" w:hAnsi="Palatino Linotype"/>
          <w:szCs w:val="21"/>
        </w:rPr>
        <w:br/>
      </w:r>
      <w:hyperlink r:id="rId20" w:history="1">
        <w:r w:rsidR="00C76E63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https://doi.org/10.1145/3035918.3064045</w:t>
        </w:r>
      </w:hyperlink>
    </w:p>
    <w:p w14:paraId="7507EC57" w14:textId="30557F01" w:rsidR="008438C5" w:rsidRPr="00CA2138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Yoichi Iwata, </w:t>
      </w:r>
      <w:proofErr w:type="spellStart"/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Tomoaki</w:t>
      </w:r>
      <w:proofErr w:type="spellEnd"/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 Ogasawara, and 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. On the Power of Tree-Depth for Fully Polynomial FPT Algorithms. </w:t>
      </w:r>
      <w:r w:rsidRPr="00CA2138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35th International Symposium on Theoretical Aspects of Computer Science (</w:t>
      </w:r>
      <w:r w:rsidRPr="00CA2138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STACS</w:t>
      </w:r>
      <w:r w:rsidRPr="00CA2138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, pp. 41:1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41:14, 2018.</w:t>
      </w:r>
      <w:r w:rsidR="005A4FD5" w:rsidRPr="00CA2138">
        <w:rPr>
          <w:rFonts w:ascii="Palatino Linotype" w:hAnsi="Palatino Linotype"/>
          <w:szCs w:val="21"/>
        </w:rPr>
        <w:br/>
      </w:r>
      <w:hyperlink r:id="rId21" w:history="1">
        <w:r w:rsidR="00C76E63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https://doi.org/10.4230/LIPIcs.STACS.2018.41</w:t>
        </w:r>
      </w:hyperlink>
    </w:p>
    <w:p w14:paraId="4C02ADFB" w14:textId="5CF95A1D" w:rsidR="008438C5" w:rsidRPr="00CA2138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proofErr w:type="spellStart"/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NoSingles</w:t>
      </w:r>
      <w:proofErr w:type="spellEnd"/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: </w:t>
      </w:r>
      <w:r w:rsidR="00D84D0E" w:rsidRPr="00CA2138">
        <w:rPr>
          <w:rFonts w:ascii="Palatino Linotype" w:eastAsia="ＭＳ Ｐゴシック" w:hAnsi="Palatino Linotype" w:cs="ＭＳ Ｐゴシック"/>
          <w:kern w:val="0"/>
          <w:szCs w:val="21"/>
        </w:rPr>
        <w:t>A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 Space-Efficient Algorithm for Influence Maximization.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Diana Popova, </w:t>
      </w:r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>, Ken-</w:t>
      </w:r>
      <w:proofErr w:type="spellStart"/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>ichi</w:t>
      </w:r>
      <w:proofErr w:type="spellEnd"/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 </w:t>
      </w:r>
      <w:proofErr w:type="spellStart"/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>Kawarabayashi</w:t>
      </w:r>
      <w:proofErr w:type="spellEnd"/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and Alex </w:t>
      </w:r>
      <w:proofErr w:type="spellStart"/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>Thomo</w:t>
      </w:r>
      <w:proofErr w:type="spellEnd"/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CA2138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30th International Conference on Scientific and Statistical Database Management (</w:t>
      </w:r>
      <w:r w:rsidR="008438C5" w:rsidRPr="00CA2138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SSDBM</w:t>
      </w:r>
      <w:r w:rsidR="008438C5" w:rsidRPr="00CA2138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>, pp. 18:1</w:t>
      </w:r>
      <w:r w:rsidR="00B53B0A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>18:12, 2018</w:t>
      </w:r>
      <w:r w:rsidR="00F630A7" w:rsidRPr="00CA213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5A4FD5" w:rsidRPr="00CA2138">
        <w:rPr>
          <w:rFonts w:ascii="Palatino Linotype" w:hAnsi="Palatino Linotype"/>
          <w:szCs w:val="21"/>
        </w:rPr>
        <w:br/>
      </w:r>
      <w:hyperlink r:id="rId22" w:history="1">
        <w:r w:rsidR="00C76E63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https://doi.org/10.1145/3221269.3221291</w:t>
        </w:r>
      </w:hyperlink>
    </w:p>
    <w:p w14:paraId="1DD95113" w14:textId="5EADAB52" w:rsidR="00E66B49" w:rsidRPr="00CA2138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Boosting PageRank Scores by Optimizing Internal Link Structure.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Tomohiro </w:t>
      </w:r>
      <w:proofErr w:type="spellStart"/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>Sonobe</w:t>
      </w:r>
      <w:proofErr w:type="spellEnd"/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proofErr w:type="spellStart"/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>Naonori</w:t>
      </w:r>
      <w:proofErr w:type="spellEnd"/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 </w:t>
      </w:r>
      <w:proofErr w:type="spellStart"/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>Kakimura</w:t>
      </w:r>
      <w:proofErr w:type="spellEnd"/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proofErr w:type="spellStart"/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>Takuro</w:t>
      </w:r>
      <w:proofErr w:type="spellEnd"/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 Fukunaga, </w:t>
      </w:r>
      <w:proofErr w:type="spellStart"/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>Sumio</w:t>
      </w:r>
      <w:proofErr w:type="spellEnd"/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 Fujita, and Ken-</w:t>
      </w:r>
      <w:proofErr w:type="spellStart"/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>ichi</w:t>
      </w:r>
      <w:proofErr w:type="spellEnd"/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 </w:t>
      </w:r>
      <w:proofErr w:type="spellStart"/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>Kawarabayashi</w:t>
      </w:r>
      <w:proofErr w:type="spellEnd"/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CA2138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29th International Conference on Database and Expert Systems Applications (</w:t>
      </w:r>
      <w:r w:rsidR="008438C5" w:rsidRPr="00CA2138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DEXA</w:t>
      </w:r>
      <w:r w:rsidR="008438C5" w:rsidRPr="00CA2138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B53B0A" w:rsidRPr="00CA2138">
        <w:rPr>
          <w:rFonts w:ascii="Palatino Linotype" w:eastAsia="ＭＳ Ｐゴシック" w:hAnsi="Palatino Linotype" w:cs="ＭＳ Ｐゴシック"/>
          <w:kern w:val="0"/>
          <w:szCs w:val="21"/>
        </w:rPr>
        <w:t>pp. 424</w:t>
      </w:r>
      <w:r w:rsidR="00B53B0A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B53B0A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439, </w:t>
      </w:r>
      <w:r w:rsidR="008438C5" w:rsidRPr="00CA2138">
        <w:rPr>
          <w:rFonts w:ascii="Palatino Linotype" w:eastAsia="ＭＳ Ｐゴシック" w:hAnsi="Palatino Linotype" w:cs="ＭＳ Ｐゴシック"/>
          <w:kern w:val="0"/>
          <w:szCs w:val="21"/>
        </w:rPr>
        <w:t>2018.</w:t>
      </w:r>
      <w:r w:rsidR="00F630A7" w:rsidRPr="00CA2138">
        <w:rPr>
          <w:rFonts w:ascii="Palatino Linotype" w:hAnsi="Palatino Linotype"/>
          <w:szCs w:val="21"/>
        </w:rPr>
        <w:br/>
      </w:r>
      <w:hyperlink r:id="rId23" w:history="1">
        <w:r w:rsidR="00C76E63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https://doi.org/10.1007/978-3-319-98809-2_26</w:t>
        </w:r>
      </w:hyperlink>
    </w:p>
    <w:p w14:paraId="72191E61" w14:textId="77E894DD" w:rsidR="00404DFA" w:rsidRPr="00CA2138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A Predictive Optimization Framework for Hierarchical Demand Matching. 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CA213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9777BC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proofErr w:type="spellStart"/>
      <w:r w:rsidR="009777BC" w:rsidRPr="00CA2138">
        <w:rPr>
          <w:rFonts w:ascii="Palatino Linotype" w:eastAsia="ＭＳ Ｐゴシック" w:hAnsi="Palatino Linotype" w:cs="ＭＳ Ｐゴシック"/>
          <w:kern w:val="0"/>
          <w:szCs w:val="21"/>
        </w:rPr>
        <w:t>Tomoya</w:t>
      </w:r>
      <w:proofErr w:type="spellEnd"/>
      <w:r w:rsidR="009777BC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 Sakai, and Akihiro Yabe.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2020 SIAM International Conference on Data Mining (</w:t>
      </w:r>
      <w:r w:rsidR="009777BC" w:rsidRPr="00CA213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="009777BC"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9777BC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4C1C43" w:rsidRPr="00CA2138">
        <w:rPr>
          <w:rFonts w:ascii="Palatino Linotype" w:eastAsia="ＭＳ Ｐゴシック" w:hAnsi="Palatino Linotype" w:cs="ＭＳ Ｐゴシック"/>
          <w:kern w:val="0"/>
          <w:szCs w:val="21"/>
        </w:rPr>
        <w:t>pp. 172</w:t>
      </w:r>
      <w:r w:rsidR="004C1C43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4C1C43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180, </w:t>
      </w:r>
      <w:r w:rsidR="009777BC" w:rsidRPr="00CA2138">
        <w:rPr>
          <w:rFonts w:ascii="Palatino Linotype" w:eastAsia="ＭＳ Ｐゴシック" w:hAnsi="Palatino Linotype" w:cs="ＭＳ Ｐゴシック"/>
          <w:kern w:val="0"/>
          <w:szCs w:val="21"/>
        </w:rPr>
        <w:t>2020.</w:t>
      </w:r>
      <w:r w:rsidR="004C1C43"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4" w:history="1">
        <w:r w:rsidR="00C76E63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https://doi.org/10.1137/1.9781611976236.20</w:t>
        </w:r>
      </w:hyperlink>
    </w:p>
    <w:p w14:paraId="5CCFCC37" w14:textId="4FC24BF8" w:rsidR="00404DFA" w:rsidRPr="00CA2138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The Solution Distribution of Influence Maximization: A High-level Experimental Study on Three Algorithmic Approaches.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CA213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CA2138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</w:t>
      </w:r>
      <w:r w:rsidR="00E1656F" w:rsidRPr="00CA2138">
        <w:rPr>
          <w:rFonts w:ascii="Palatino Linotype" w:eastAsia="ＭＳ Ｐゴシック" w:hAnsi="Palatino Linotype" w:cs="ＭＳ Ｐゴシック"/>
          <w:i/>
          <w:kern w:val="0"/>
          <w:szCs w:val="21"/>
        </w:rPr>
        <w:t>20</w:t>
      </w:r>
      <w:r w:rsidRPr="00CA2138">
        <w:rPr>
          <w:rFonts w:ascii="Palatino Linotype" w:eastAsia="ＭＳ Ｐゴシック" w:hAnsi="Palatino Linotype" w:cs="ＭＳ Ｐゴシック"/>
          <w:i/>
          <w:kern w:val="0"/>
          <w:szCs w:val="21"/>
        </w:rPr>
        <w:t xml:space="preserve"> ACM SIGMOD International Conference on Management of Data (</w:t>
      </w:r>
      <w:r w:rsidRPr="00CA2138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Pr="00CA2138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CA2138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, </w:t>
      </w:r>
      <w:r w:rsidR="004C1C43" w:rsidRPr="00CA2138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2151–2166, </w:t>
      </w:r>
      <w:r w:rsidRPr="00CA2138">
        <w:rPr>
          <w:rFonts w:ascii="Palatino Linotype" w:eastAsia="ＭＳ Ｐゴシック" w:hAnsi="Palatino Linotype" w:cs="ＭＳ Ｐゴシック"/>
          <w:iCs/>
          <w:kern w:val="0"/>
          <w:szCs w:val="21"/>
        </w:rPr>
        <w:t>2020.</w:t>
      </w:r>
      <w:r w:rsidR="00404DFA" w:rsidRPr="00CA2138">
        <w:rPr>
          <w:rFonts w:ascii="Palatino Linotype" w:hAnsi="Palatino Linotype"/>
          <w:sz w:val="24"/>
          <w:szCs w:val="28"/>
        </w:rPr>
        <w:br/>
      </w:r>
      <w:hyperlink r:id="rId25" w:history="1">
        <w:r w:rsidR="00C76E63">
          <w:rPr>
            <w:rStyle w:val="a4"/>
            <w:rFonts w:ascii="Palatino Linotype" w:eastAsia="ＭＳ Ｐゴシック" w:hAnsi="Palatino Linotype" w:cs="ＭＳ Ｐゴシック"/>
            <w:iCs/>
            <w:kern w:val="0"/>
            <w:szCs w:val="21"/>
          </w:rPr>
          <w:t>https://doi.org/10.1145/3318464.3380564</w:t>
        </w:r>
      </w:hyperlink>
    </w:p>
    <w:p w14:paraId="6338CB04" w14:textId="55039EC2" w:rsidR="001B3B98" w:rsidRPr="00CA2138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On the (In)tractability of Computing Normalizing Constants for the Product of Determinantal Point Processes.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CA213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</w:t>
      </w:r>
      <w:r w:rsidR="001B3B98"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7</w:t>
      </w:r>
      <w:r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th International Conference on Machine Learning (</w:t>
      </w:r>
      <w:r w:rsidRPr="00CA213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ICML</w:t>
      </w:r>
      <w:r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B3B98" w:rsidRPr="00CA2138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7414–7423, 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2020</w:t>
      </w:r>
      <w:r w:rsidR="00586396" w:rsidRPr="00CA213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B3B98"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6" w:history="1">
        <w:r w:rsidR="001B3B98" w:rsidRPr="00CA213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http://proceedings.mlr.press/v119/ohsaka20a.html</w:t>
        </w:r>
      </w:hyperlink>
    </w:p>
    <w:p w14:paraId="321AF076" w14:textId="6C1CA4D6" w:rsidR="002B00A5" w:rsidRPr="00CA2138" w:rsidRDefault="00AB07D1" w:rsidP="009263F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Predictive Optimization with Zero-Shot Domain Adaptation.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proofErr w:type="spellStart"/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Tomoya</w:t>
      </w:r>
      <w:proofErr w:type="spellEnd"/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 Sakai and 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2021 SIAM International Conference on Data Mining (</w:t>
      </w:r>
      <w:r w:rsidRPr="00CA213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2B00A5" w:rsidRPr="00CA2138">
        <w:rPr>
          <w:rFonts w:ascii="Palatino Linotype" w:eastAsia="ＭＳ Ｐゴシック" w:hAnsi="Palatino Linotype" w:cs="ＭＳ Ｐゴシック"/>
          <w:kern w:val="0"/>
          <w:szCs w:val="21"/>
        </w:rPr>
        <w:t>pp. 369</w:t>
      </w:r>
      <w:r w:rsidR="002B00A5" w:rsidRPr="00CA2138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B00A5" w:rsidRPr="00CA2138">
        <w:rPr>
          <w:rFonts w:ascii="Palatino Linotype" w:eastAsia="ＭＳ Ｐゴシック" w:hAnsi="Palatino Linotype" w:cs="ＭＳ Ｐゴシック"/>
          <w:kern w:val="0"/>
          <w:szCs w:val="21"/>
        </w:rPr>
        <w:t>377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B00A5"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7" w:history="1">
        <w:r w:rsidR="00E23FA9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https://doi.org/10.1137/1.9781611976700.42</w:t>
        </w:r>
      </w:hyperlink>
    </w:p>
    <w:p w14:paraId="6A867386" w14:textId="63C289A2" w:rsidR="002E680D" w:rsidRPr="00CA2138" w:rsidRDefault="00AB07D1" w:rsidP="00B22037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Unconstrained MAP Inference, Exponentiated Determinantal Point Processes, and Exponential Inapproximability.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CA213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CA213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CA2138">
        <w:rPr>
          <w:rFonts w:ascii="Palatino Linotype" w:eastAsia="ＭＳ Ｐゴシック" w:hAnsi="Palatino Linotype" w:cs="ＭＳ Ｐゴシック"/>
          <w:kern w:val="0"/>
          <w:szCs w:val="21"/>
        </w:rPr>
        <w:t>pp. 154</w:t>
      </w:r>
      <w:r w:rsidR="000573D4" w:rsidRPr="00CA2138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CA2138">
        <w:rPr>
          <w:rFonts w:ascii="Palatino Linotype" w:eastAsia="ＭＳ Ｐゴシック" w:hAnsi="Palatino Linotype" w:cs="ＭＳ Ｐゴシック"/>
          <w:kern w:val="0"/>
          <w:szCs w:val="21"/>
        </w:rPr>
        <w:t>162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E680D"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8" w:history="1">
        <w:r w:rsidR="002E680D" w:rsidRPr="00CA213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http://proceedings.mlr.press/v130/ohsaka21a.html</w:t>
        </w:r>
      </w:hyperlink>
    </w:p>
    <w:p w14:paraId="4C72B7C6" w14:textId="34A1A339" w:rsidR="00D37289" w:rsidRPr="00CA2138" w:rsidRDefault="004C26BE" w:rsidP="00783CA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Tracking Regret Bounds for Online Submodular Optimization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Matsuoka, Shinji Ito, and 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B3737A" w:rsidRPr="00CA213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CA213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CA2138">
        <w:rPr>
          <w:rFonts w:ascii="Palatino Linotype" w:eastAsia="ＭＳ Ｐゴシック" w:hAnsi="Palatino Linotype" w:cs="ＭＳ Ｐゴシック"/>
          <w:kern w:val="0"/>
          <w:szCs w:val="21"/>
        </w:rPr>
        <w:t>pp. 3421</w:t>
      </w:r>
      <w:r w:rsidR="000573D4" w:rsidRPr="00CA2138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CA2138">
        <w:rPr>
          <w:rFonts w:ascii="Palatino Linotype" w:eastAsia="ＭＳ Ｐゴシック" w:hAnsi="Palatino Linotype" w:cs="ＭＳ Ｐゴシック"/>
          <w:kern w:val="0"/>
          <w:szCs w:val="21"/>
        </w:rPr>
        <w:t>3429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D37289"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9" w:history="1">
        <w:r w:rsidR="00D37289" w:rsidRPr="00CA213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http://proceedings.mlr.press/v130/matsuoka21a.html</w:t>
        </w:r>
      </w:hyperlink>
    </w:p>
    <w:p w14:paraId="1309D490" w14:textId="0D111FBA" w:rsidR="00B3737A" w:rsidRPr="00CA2138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Spanning Tree Constrained Determinantal Point Processes are Hard to (Approximately) Evaluate.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 and 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Operations Research Letters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B46AC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49(3), </w:t>
      </w:r>
      <w:r w:rsidR="003B46AC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pp. 304–309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0" w:history="1">
        <w:r w:rsidR="00E23FA9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https://doi.org/10.1016/j.orl.2021.02.004</w:t>
        </w:r>
      </w:hyperlink>
    </w:p>
    <w:p w14:paraId="4545EAFE" w14:textId="445AFC96" w:rsidR="003B46AC" w:rsidRPr="00CA2138" w:rsidRDefault="003B46AC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A Fully Polynomial Parameterized Algorithm for Counting the Number of Reachable Vertices in a Digraph</w:t>
      </w:r>
      <w:r w:rsidR="003825CC" w:rsidRPr="00CA213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CA213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Information Processing Letters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825CC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171, pp. 106137, 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3825CC"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1" w:history="1">
        <w:r w:rsidR="00E23FA9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https://doi.org/10.1016/j.ipl.2021.106137</w:t>
        </w:r>
      </w:hyperlink>
    </w:p>
    <w:p w14:paraId="5A9ADF5B" w14:textId="68338191" w:rsidR="004225AA" w:rsidRPr="00CA2138" w:rsidRDefault="00AB5B08" w:rsidP="00E12D2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Approximation Algorithm for Submodular Maximization under Submodular Cover.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CA213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37th Conference on Uncertainty in Artificial Intelligence (</w:t>
      </w:r>
      <w:r w:rsidRPr="00CA213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UAI</w:t>
      </w:r>
      <w:r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CA2138">
        <w:rPr>
          <w:rFonts w:ascii="Palatino Linotype" w:eastAsia="ＭＳ Ｐゴシック" w:hAnsi="Palatino Linotype" w:cs="ＭＳ Ｐゴシック"/>
          <w:kern w:val="0"/>
          <w:szCs w:val="21"/>
        </w:rPr>
        <w:t>pp. 792</w:t>
      </w:r>
      <w:r w:rsidR="00CC1930" w:rsidRPr="00CA2138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CC1930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801, 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2021</w:t>
      </w:r>
      <w:r w:rsidR="00CC1930" w:rsidRPr="00CA213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4225AA"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2" w:history="1">
        <w:r w:rsidR="004225AA" w:rsidRPr="00CA213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https://proceedings.mlr.press/v161/ohsaka21a.html</w:t>
        </w:r>
      </w:hyperlink>
    </w:p>
    <w:p w14:paraId="7FD331A2" w14:textId="3A1273C4" w:rsidR="004225AA" w:rsidRPr="00CA2138" w:rsidRDefault="00A8384A" w:rsidP="006B5C6D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On the Convex Combination of Determinantal Point Processes</w:t>
      </w:r>
      <w:r w:rsidR="00AB5B08" w:rsidRPr="00CA213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537307" w:rsidRPr="00CA213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537307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and Akihiro Yabe</w:t>
      </w:r>
      <w:r w:rsidR="00AB5B08" w:rsidRPr="00CA213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F02642"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CA213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CA2138">
        <w:rPr>
          <w:rFonts w:ascii="Palatino Linotype" w:eastAsia="ＭＳ Ｐゴシック" w:hAnsi="Palatino Linotype" w:cs="ＭＳ Ｐゴシック"/>
          <w:kern w:val="0"/>
          <w:szCs w:val="21"/>
        </w:rPr>
        <w:t>158</w:t>
      </w:r>
      <w:r w:rsidR="00203163" w:rsidRPr="00CA2138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CA2138">
        <w:rPr>
          <w:rFonts w:ascii="Palatino Linotype" w:eastAsia="ＭＳ Ｐゴシック" w:hAnsi="Palatino Linotype" w:cs="ＭＳ Ｐゴシック"/>
          <w:kern w:val="0"/>
          <w:szCs w:val="21"/>
        </w:rPr>
        <w:t>173</w:t>
      </w:r>
      <w:r w:rsidR="00CC1930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CA2138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3" w:history="1">
        <w:r w:rsidR="004225AA" w:rsidRPr="00CA213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https://proceedings.mlr.press/v157/matsuoka21a.html</w:t>
        </w:r>
      </w:hyperlink>
    </w:p>
    <w:p w14:paraId="472A5D49" w14:textId="2FCE72EA" w:rsidR="00AB5B08" w:rsidRPr="00CA2138" w:rsidRDefault="004E5679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Maximization </w:t>
      </w:r>
      <w:r w:rsidR="00DE186E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of Monotone </w:t>
      </w:r>
      <w:r w:rsidR="0056247B"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CA2138">
        <w:rPr>
          <w:rFonts w:ascii="Palatino Linotype" w:eastAsia="ＭＳ Ｐゴシック" w:hAnsi="Palatino Linotype" w:cs="ＭＳ Ｐゴシック"/>
          <w:kern w:val="0"/>
          <w:szCs w:val="21"/>
        </w:rPr>
        <w:t>-Submodular Functions with Bounded Curvature and Non-</w:t>
      </w:r>
      <w:r w:rsidR="0056247B"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CA2138">
        <w:rPr>
          <w:rFonts w:ascii="Palatino Linotype" w:eastAsia="ＭＳ Ｐゴシック" w:hAnsi="Palatino Linotype" w:cs="ＭＳ Ｐゴシック"/>
          <w:kern w:val="0"/>
          <w:szCs w:val="21"/>
        </w:rPr>
        <w:t>-Submodular Functions</w:t>
      </w:r>
      <w:r w:rsidR="00AB5B08" w:rsidRPr="00CA213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="007609FC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</w:t>
      </w:r>
      <w:r w:rsidR="007609FC" w:rsidRPr="00CA213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AB5B08" w:rsidRPr="00CA213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lastRenderedPageBreak/>
        <w:t xml:space="preserve">Proceedings of the </w:t>
      </w:r>
      <w:r w:rsidR="00F02642"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CA213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CA2138">
        <w:rPr>
          <w:rFonts w:ascii="Palatino Linotype" w:eastAsia="ＭＳ Ｐゴシック" w:hAnsi="Palatino Linotype" w:cs="ＭＳ Ｐゴシック"/>
          <w:kern w:val="0"/>
          <w:szCs w:val="21"/>
        </w:rPr>
        <w:t>1707</w:t>
      </w:r>
      <w:r w:rsidR="00CC1930" w:rsidRPr="00CA2138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CA2138">
        <w:rPr>
          <w:rFonts w:ascii="Palatino Linotype" w:eastAsia="ＭＳ Ｐゴシック" w:hAnsi="Palatino Linotype" w:cs="ＭＳ Ｐゴシック"/>
          <w:kern w:val="0"/>
          <w:szCs w:val="21"/>
        </w:rPr>
        <w:t>1722</w:t>
      </w:r>
      <w:r w:rsidR="00CC1930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CA2138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4" w:history="1">
        <w:r w:rsidR="004225AA" w:rsidRPr="00CA213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https://proceedings.mlr.press/v157/matsuoka21b.html</w:t>
        </w:r>
      </w:hyperlink>
    </w:p>
    <w:p w14:paraId="3AB1074B" w14:textId="31ECB5C6" w:rsidR="006A6C9B" w:rsidRPr="00CA2138" w:rsidRDefault="00425B10" w:rsidP="006A6C9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Reconfiguration Problems on Submodular Functions.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CA213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15th ACM International Conference on Web Search and Data Mining (</w:t>
      </w:r>
      <w:r w:rsidRPr="00CA213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WSDM</w:t>
      </w:r>
      <w:r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A6C9B" w:rsidRPr="00CA2138">
        <w:rPr>
          <w:rFonts w:ascii="Palatino Linotype" w:eastAsia="ＭＳ Ｐゴシック" w:hAnsi="Palatino Linotype" w:cs="ＭＳ Ｐゴシック"/>
          <w:kern w:val="0"/>
          <w:szCs w:val="21"/>
        </w:rPr>
        <w:t>pp. 764</w:t>
      </w:r>
      <w:r w:rsidR="006A6C9B" w:rsidRPr="00CA2138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–774, 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</w:p>
    <w:p w14:paraId="70F953DD" w14:textId="3161A60A" w:rsidR="006A6C9B" w:rsidRPr="00CA2138" w:rsidRDefault="00000000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5" w:history="1">
        <w:r w:rsidR="006A6C9B" w:rsidRPr="00CA213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https://doi.org/10.1145/3488560.3498382</w:t>
        </w:r>
      </w:hyperlink>
    </w:p>
    <w:p w14:paraId="7A85D293" w14:textId="60D87BC0" w:rsidR="000B148C" w:rsidRPr="00CA2138" w:rsidRDefault="008A42C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Some Inapproximability Results of MAP Inference and Exponentiated Determinantal Point Processes.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CA213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Journal of Artificial Intelligence Research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760551" w:rsidRPr="00CA2138">
        <w:rPr>
          <w:rFonts w:ascii="Palatino Linotype" w:eastAsia="ＭＳ Ｐゴシック" w:hAnsi="Palatino Linotype" w:cs="ＭＳ Ｐゴシック"/>
          <w:kern w:val="0"/>
          <w:szCs w:val="21"/>
        </w:rPr>
        <w:t xml:space="preserve">73, pp. 709—735, 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2022</w:t>
      </w:r>
      <w:r w:rsidR="00760551" w:rsidRPr="00CA213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45C4F5A6" w14:textId="04FBF05D" w:rsidR="006A6C9B" w:rsidRPr="00CA2138" w:rsidRDefault="00000000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6" w:history="1">
        <w:r w:rsidR="006A6C9B" w:rsidRPr="00CA213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https://doi.org/10.1613/jair.1.13288</w:t>
        </w:r>
      </w:hyperlink>
    </w:p>
    <w:p w14:paraId="137593ED" w14:textId="3B352E81" w:rsidR="006A6C9B" w:rsidRPr="00CA2138" w:rsidRDefault="006A6C9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On the Parameterized Intractability of Determinant Maximization.</w:t>
      </w:r>
    </w:p>
    <w:p w14:paraId="0245D45F" w14:textId="7327B2FD" w:rsidR="006A6C9B" w:rsidRPr="00CA2138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E3549D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550A9383" w14:textId="0FE67612" w:rsidR="006A6C9B" w:rsidRPr="00CA2138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</w:pPr>
      <w:r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33rd International Symposium on Algorithms and Computation (</w:t>
      </w:r>
      <w:r w:rsidRPr="00CA213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ISAAC</w:t>
      </w:r>
      <w:r w:rsidRPr="00CA213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CA2138">
        <w:rPr>
          <w:rFonts w:ascii="Palatino Linotype" w:eastAsia="ＭＳ Ｐゴシック" w:hAnsi="Palatino Linotype" w:cs="ＭＳ Ｐゴシック"/>
          <w:kern w:val="0"/>
          <w:szCs w:val="21"/>
        </w:rPr>
        <w:t>, 2022, to appear.</w:t>
      </w:r>
    </w:p>
    <w:p w14:paraId="32279FC9" w14:textId="01BC8F11" w:rsidR="00612B64" w:rsidRPr="00612B64" w:rsidRDefault="00612B64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 w:hint="eastAsia"/>
          <w:kern w:val="0"/>
          <w:szCs w:val="21"/>
        </w:rPr>
      </w:pPr>
      <w:r>
        <w:t>On Reconfigurability of Target Sets</w:t>
      </w:r>
      <w:r>
        <w:br/>
      </w:r>
      <w:r w:rsidRPr="00612B64">
        <w:rPr>
          <w:u w:val="single"/>
        </w:rPr>
        <w:t>Naoto Ohsaka</w:t>
      </w:r>
      <w:r>
        <w:t>.</w:t>
      </w:r>
      <w:r>
        <w:br/>
      </w:r>
      <w:r w:rsidRPr="00612B64">
        <w:rPr>
          <w:rFonts w:ascii="Palatino Linotype" w:eastAsia="ＭＳ Ｐゴシック" w:hAnsi="Palatino Linotype" w:cs="ＭＳ Ｐゴシック"/>
          <w:kern w:val="0"/>
          <w:szCs w:val="21"/>
        </w:rPr>
        <w:t>Theoretical Computer Science</w:t>
      </w:r>
      <w:r w:rsidR="00117536">
        <w:rPr>
          <w:rFonts w:ascii="Palatino Linotype" w:eastAsia="ＭＳ Ｐゴシック" w:hAnsi="Palatino Linotype" w:cs="ＭＳ Ｐゴシック"/>
          <w:kern w:val="0"/>
          <w:szCs w:val="21"/>
        </w:rPr>
        <w:t>, 2022, accepted.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7" w:history="1">
        <w:r w:rsidRPr="00BD49ED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https://doi.org/10.1016/j.tcs.2022.11.036</w:t>
        </w:r>
      </w:hyperlink>
    </w:p>
    <w:p w14:paraId="0C876484" w14:textId="1838DE38" w:rsidR="00612B64" w:rsidRPr="00612B64" w:rsidRDefault="001E1968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1E1968">
        <w:rPr>
          <w:rFonts w:ascii="Palatino Linotype" w:eastAsia="ＭＳ Ｐゴシック" w:hAnsi="Palatino Linotype" w:cs="ＭＳ Ｐゴシック"/>
          <w:kern w:val="0"/>
          <w:szCs w:val="21"/>
        </w:rPr>
        <w:t>Gap Preserving Reductions between Reconfiguration Problems.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1E196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1164FD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40th International Symposium on Theoretical Aspects of Computer Science (</w:t>
      </w:r>
      <w:r w:rsidRPr="001164FD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STACS</w:t>
      </w:r>
      <w:r w:rsidRPr="001164FD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, 2023, to appear.</w:t>
      </w:r>
    </w:p>
    <w:p w14:paraId="0A52CAF3" w14:textId="77777777" w:rsidR="008F45EB" w:rsidRPr="00CA2138" w:rsidRDefault="0019215F" w:rsidP="008F45EB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CA2138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Awards </w:t>
      </w:r>
      <w:r w:rsidR="008F45EB" w:rsidRPr="00CA2138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and </w:t>
      </w:r>
      <w:r w:rsidRPr="00CA2138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Honors</w:t>
      </w:r>
    </w:p>
    <w:p w14:paraId="254077F6" w14:textId="77777777" w:rsidR="008F45EB" w:rsidRPr="00CA2138" w:rsidRDefault="008F45EB" w:rsidP="008F45EB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2012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 xml:space="preserve">3rd Place (with </w:t>
      </w:r>
      <w:proofErr w:type="spellStart"/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Izuru</w:t>
      </w:r>
      <w:proofErr w:type="spellEnd"/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Matsuura and </w:t>
      </w:r>
      <w:proofErr w:type="spellStart"/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Masafumi</w:t>
      </w:r>
      <w:proofErr w:type="spellEnd"/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proofErr w:type="spellStart"/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Yabu</w:t>
      </w:r>
      <w:proofErr w:type="spellEnd"/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), ACM International Collegiate Programming Contest Asia Regional Contest 2012 in Tokyo, Tokyo, Japan</w:t>
      </w:r>
    </w:p>
    <w:p w14:paraId="3546EE3C" w14:textId="120F5FBF" w:rsidR="008F45EB" w:rsidRPr="00CA2138" w:rsidRDefault="008F45EB" w:rsidP="008F45EB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July 2013</w:t>
      </w: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 xml:space="preserve">14th Place (with </w:t>
      </w:r>
      <w:proofErr w:type="spellStart"/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Izuru</w:t>
      </w:r>
      <w:proofErr w:type="spellEnd"/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Matsuura and </w:t>
      </w:r>
      <w:proofErr w:type="spellStart"/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Masafumi</w:t>
      </w:r>
      <w:proofErr w:type="spellEnd"/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proofErr w:type="spellStart"/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Yabu</w:t>
      </w:r>
      <w:proofErr w:type="spellEnd"/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), ACM International Collegiate Programming Contest World Finals 2013, St. Petersburg, Russia</w:t>
      </w:r>
    </w:p>
    <w:p w14:paraId="2486C87D" w14:textId="77777777" w:rsidR="008F45EB" w:rsidRPr="00CA2138" w:rsidRDefault="008F45EB" w:rsidP="008F45EB">
      <w:pPr>
        <w:widowControl/>
        <w:tabs>
          <w:tab w:val="left" w:pos="2520"/>
          <w:tab w:val="left" w:pos="3119"/>
        </w:tabs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61C621E6" w14:textId="77777777" w:rsidR="008C4488" w:rsidRPr="00CA2138" w:rsidRDefault="008C4488" w:rsidP="008C448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CA2138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Referee</w:t>
      </w:r>
    </w:p>
    <w:p w14:paraId="090F6121" w14:textId="47AB207C" w:rsidR="008C4488" w:rsidRPr="00CA2138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Conference referee: AAAI'16 (</w:t>
      </w:r>
      <w:proofErr w:type="spellStart"/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subreviewer</w:t>
      </w:r>
      <w:proofErr w:type="spellEnd"/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), NeurIPS</w:t>
      </w:r>
      <w:r w:rsidR="00787961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'19, ICML'20</w:t>
      </w:r>
      <w:r w:rsidR="00EC33D3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, NeurIPS'20</w:t>
      </w:r>
      <w:r w:rsidR="00D15ACB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, AAAI'21</w:t>
      </w:r>
      <w:r w:rsidR="00555065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, AISTATS'21</w:t>
      </w:r>
      <w:r w:rsidR="006A6B4F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, ICML’21</w:t>
      </w:r>
      <w:r w:rsidR="00965BE4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, ICML’22</w:t>
      </w:r>
    </w:p>
    <w:p w14:paraId="2E0DEA08" w14:textId="12F2B401" w:rsidR="008C4488" w:rsidRPr="00CA2138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Journal reviewer: IEICE Transactions on Information and Systems (2015, 2018), IEEE Access (2019)</w:t>
      </w:r>
      <w:r w:rsidR="00787961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, PLOS ONE (2020)</w:t>
      </w:r>
      <w:r w:rsidR="007B7386" w:rsidRPr="00CA2138">
        <w:rPr>
          <w:rFonts w:ascii="Palatino Linotype" w:eastAsia="ＭＳ Ｐゴシック" w:hAnsi="Palatino Linotype" w:cs="Arial"/>
          <w:color w:val="000000"/>
          <w:kern w:val="0"/>
          <w:szCs w:val="21"/>
        </w:rPr>
        <w:t>, The VLDB Journal (2021)</w:t>
      </w:r>
    </w:p>
    <w:p w14:paraId="1F9D0B1F" w14:textId="77777777" w:rsidR="00195091" w:rsidRPr="00CA2138" w:rsidRDefault="00195091" w:rsidP="001B540E">
      <w:pPr>
        <w:widowControl/>
        <w:tabs>
          <w:tab w:val="left" w:pos="2520"/>
          <w:tab w:val="left" w:pos="3119"/>
        </w:tabs>
        <w:ind w:left="2371" w:hangingChars="1129" w:hanging="2371"/>
        <w:jc w:val="left"/>
        <w:textAlignment w:val="baseline"/>
        <w:rPr>
          <w:rFonts w:ascii="Palatino Linotype" w:hAnsi="Palatino Linotype"/>
          <w:szCs w:val="21"/>
        </w:rPr>
      </w:pPr>
    </w:p>
    <w:sectPr w:rsidR="00195091" w:rsidRPr="00CA2138" w:rsidSect="004F7BCF">
      <w:footerReference w:type="default" r:id="rId38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3BA75" w14:textId="77777777" w:rsidR="003E622E" w:rsidRDefault="003E622E" w:rsidP="008438C5">
      <w:r>
        <w:separator/>
      </w:r>
    </w:p>
    <w:p w14:paraId="13D50222" w14:textId="77777777" w:rsidR="003E622E" w:rsidRDefault="003E622E"/>
  </w:endnote>
  <w:endnote w:type="continuationSeparator" w:id="0">
    <w:p w14:paraId="68B459B8" w14:textId="77777777" w:rsidR="003E622E" w:rsidRDefault="003E622E" w:rsidP="008438C5">
      <w:r>
        <w:continuationSeparator/>
      </w:r>
    </w:p>
    <w:p w14:paraId="69E2D0AB" w14:textId="77777777" w:rsidR="003E622E" w:rsidRDefault="003E62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D2196" w14:textId="0163390D" w:rsidR="00F72DBC" w:rsidRPr="00BE717C" w:rsidRDefault="00AF088D" w:rsidP="00BE717C">
    <w:pPr>
      <w:pStyle w:val="a9"/>
      <w:rPr>
        <w:rFonts w:ascii="Georgia" w:hAnsi="Georgia"/>
        <w:i/>
        <w:iCs/>
      </w:rPr>
    </w:pPr>
    <w:r>
      <w:rPr>
        <w:rFonts w:ascii="Georgia" w:hAnsi="Georgia" w:hint="eastAsia"/>
        <w:i/>
        <w:iCs/>
      </w:rPr>
      <w:t>December</w:t>
    </w:r>
    <w:r w:rsidR="0013176E">
      <w:rPr>
        <w:rFonts w:ascii="Georgia" w:hAnsi="Georgia"/>
        <w:i/>
        <w:iCs/>
      </w:rPr>
      <w:t xml:space="preserve"> </w:t>
    </w:r>
    <w:r>
      <w:rPr>
        <w:rFonts w:ascii="Georgia" w:hAnsi="Georgia"/>
        <w:i/>
        <w:iCs/>
      </w:rPr>
      <w:t>8th</w:t>
    </w:r>
    <w:r w:rsidR="00477A24">
      <w:rPr>
        <w:rFonts w:ascii="Georgia" w:hAnsi="Georgia"/>
        <w:i/>
        <w:iCs/>
      </w:rPr>
      <w:t>, 202</w:t>
    </w:r>
    <w:r w:rsidR="00101995">
      <w:rPr>
        <w:rFonts w:ascii="Georgia" w:hAnsi="Georgia"/>
        <w:i/>
        <w:iCs/>
      </w:rPr>
      <w:t>2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CF42E" w14:textId="77777777" w:rsidR="003E622E" w:rsidRDefault="003E622E" w:rsidP="008438C5">
      <w:r>
        <w:rPr>
          <w:rFonts w:hint="eastAsia"/>
        </w:rPr>
        <w:separator/>
      </w:r>
    </w:p>
    <w:p w14:paraId="1760676C" w14:textId="77777777" w:rsidR="003E622E" w:rsidRDefault="003E622E"/>
  </w:footnote>
  <w:footnote w:type="continuationSeparator" w:id="0">
    <w:p w14:paraId="2157E97A" w14:textId="77777777" w:rsidR="003E622E" w:rsidRDefault="003E622E" w:rsidP="008438C5">
      <w:r>
        <w:continuationSeparator/>
      </w:r>
    </w:p>
    <w:p w14:paraId="44A4AD89" w14:textId="77777777" w:rsidR="003E622E" w:rsidRDefault="003E62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299410">
    <w:abstractNumId w:val="12"/>
  </w:num>
  <w:num w:numId="2" w16cid:durableId="1451246872">
    <w:abstractNumId w:val="8"/>
  </w:num>
  <w:num w:numId="3" w16cid:durableId="2072999877">
    <w:abstractNumId w:val="15"/>
  </w:num>
  <w:num w:numId="4" w16cid:durableId="349138043">
    <w:abstractNumId w:val="11"/>
  </w:num>
  <w:num w:numId="5" w16cid:durableId="2146043128">
    <w:abstractNumId w:val="10"/>
  </w:num>
  <w:num w:numId="6" w16cid:durableId="1487747030">
    <w:abstractNumId w:val="7"/>
  </w:num>
  <w:num w:numId="7" w16cid:durableId="1945770896">
    <w:abstractNumId w:val="0"/>
  </w:num>
  <w:num w:numId="8" w16cid:durableId="122772034">
    <w:abstractNumId w:val="6"/>
  </w:num>
  <w:num w:numId="9" w16cid:durableId="481972818">
    <w:abstractNumId w:val="5"/>
  </w:num>
  <w:num w:numId="10" w16cid:durableId="1642036408">
    <w:abstractNumId w:val="1"/>
  </w:num>
  <w:num w:numId="11" w16cid:durableId="1587887166">
    <w:abstractNumId w:val="9"/>
  </w:num>
  <w:num w:numId="12" w16cid:durableId="1419984548">
    <w:abstractNumId w:val="4"/>
  </w:num>
  <w:num w:numId="13" w16cid:durableId="502860794">
    <w:abstractNumId w:val="2"/>
  </w:num>
  <w:num w:numId="14" w16cid:durableId="694691067">
    <w:abstractNumId w:val="14"/>
  </w:num>
  <w:num w:numId="15" w16cid:durableId="77603919">
    <w:abstractNumId w:val="3"/>
  </w:num>
  <w:num w:numId="16" w16cid:durableId="12955989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NqoFAMMb93ctAAAA"/>
  </w:docVars>
  <w:rsids>
    <w:rsidRoot w:val="006412BE"/>
    <w:rsid w:val="0000351C"/>
    <w:rsid w:val="00004296"/>
    <w:rsid w:val="00010D70"/>
    <w:rsid w:val="00014F6C"/>
    <w:rsid w:val="000264E8"/>
    <w:rsid w:val="000360A5"/>
    <w:rsid w:val="0003612F"/>
    <w:rsid w:val="000573D4"/>
    <w:rsid w:val="000637B8"/>
    <w:rsid w:val="00066F25"/>
    <w:rsid w:val="000700CA"/>
    <w:rsid w:val="0008601D"/>
    <w:rsid w:val="000B148C"/>
    <w:rsid w:val="000C714F"/>
    <w:rsid w:val="000D2406"/>
    <w:rsid w:val="000F2E74"/>
    <w:rsid w:val="000F603A"/>
    <w:rsid w:val="00101995"/>
    <w:rsid w:val="001164FD"/>
    <w:rsid w:val="00117536"/>
    <w:rsid w:val="00124997"/>
    <w:rsid w:val="0013176E"/>
    <w:rsid w:val="00133B69"/>
    <w:rsid w:val="001473DA"/>
    <w:rsid w:val="00164CB2"/>
    <w:rsid w:val="00171078"/>
    <w:rsid w:val="00176527"/>
    <w:rsid w:val="0017669A"/>
    <w:rsid w:val="00191B40"/>
    <w:rsid w:val="0019215F"/>
    <w:rsid w:val="00195091"/>
    <w:rsid w:val="001A062A"/>
    <w:rsid w:val="001A3EE0"/>
    <w:rsid w:val="001B13E6"/>
    <w:rsid w:val="001B3B98"/>
    <w:rsid w:val="001B540E"/>
    <w:rsid w:val="001B5DB0"/>
    <w:rsid w:val="001C33A0"/>
    <w:rsid w:val="001D07BF"/>
    <w:rsid w:val="001E1968"/>
    <w:rsid w:val="001E24C1"/>
    <w:rsid w:val="001E4D0C"/>
    <w:rsid w:val="00203163"/>
    <w:rsid w:val="00216223"/>
    <w:rsid w:val="00223268"/>
    <w:rsid w:val="00223E2D"/>
    <w:rsid w:val="00224FEA"/>
    <w:rsid w:val="00225112"/>
    <w:rsid w:val="002404B3"/>
    <w:rsid w:val="00257A4B"/>
    <w:rsid w:val="0026353E"/>
    <w:rsid w:val="00265B0D"/>
    <w:rsid w:val="00292765"/>
    <w:rsid w:val="00294916"/>
    <w:rsid w:val="002B00A5"/>
    <w:rsid w:val="002C0397"/>
    <w:rsid w:val="002D64AC"/>
    <w:rsid w:val="002E680D"/>
    <w:rsid w:val="00302CE0"/>
    <w:rsid w:val="00303EAF"/>
    <w:rsid w:val="00330165"/>
    <w:rsid w:val="0034139A"/>
    <w:rsid w:val="0035147A"/>
    <w:rsid w:val="00373C0B"/>
    <w:rsid w:val="003800AE"/>
    <w:rsid w:val="003825CC"/>
    <w:rsid w:val="003938A3"/>
    <w:rsid w:val="003A5363"/>
    <w:rsid w:val="003A5E69"/>
    <w:rsid w:val="003B4025"/>
    <w:rsid w:val="003B46AC"/>
    <w:rsid w:val="003B4C69"/>
    <w:rsid w:val="003C7555"/>
    <w:rsid w:val="003E4786"/>
    <w:rsid w:val="003E56CC"/>
    <w:rsid w:val="003E622E"/>
    <w:rsid w:val="00404DFA"/>
    <w:rsid w:val="004225AA"/>
    <w:rsid w:val="00422B23"/>
    <w:rsid w:val="00425B10"/>
    <w:rsid w:val="00433D4A"/>
    <w:rsid w:val="00435391"/>
    <w:rsid w:val="004468FE"/>
    <w:rsid w:val="00477A24"/>
    <w:rsid w:val="004A2E5F"/>
    <w:rsid w:val="004A60D2"/>
    <w:rsid w:val="004C1C43"/>
    <w:rsid w:val="004C24F3"/>
    <w:rsid w:val="004C26BE"/>
    <w:rsid w:val="004C2B9B"/>
    <w:rsid w:val="004C59D1"/>
    <w:rsid w:val="004D29A8"/>
    <w:rsid w:val="004E1D6F"/>
    <w:rsid w:val="004E5679"/>
    <w:rsid w:val="004E6810"/>
    <w:rsid w:val="004F177F"/>
    <w:rsid w:val="004F7BCF"/>
    <w:rsid w:val="0050531A"/>
    <w:rsid w:val="0052297D"/>
    <w:rsid w:val="005331D0"/>
    <w:rsid w:val="00537307"/>
    <w:rsid w:val="00544715"/>
    <w:rsid w:val="00551EC7"/>
    <w:rsid w:val="00555065"/>
    <w:rsid w:val="00556843"/>
    <w:rsid w:val="00560537"/>
    <w:rsid w:val="0056247B"/>
    <w:rsid w:val="005705DD"/>
    <w:rsid w:val="00586396"/>
    <w:rsid w:val="00590A2A"/>
    <w:rsid w:val="00595908"/>
    <w:rsid w:val="005A1DF4"/>
    <w:rsid w:val="005A4FD5"/>
    <w:rsid w:val="005C1D4B"/>
    <w:rsid w:val="005D03A2"/>
    <w:rsid w:val="00602DF6"/>
    <w:rsid w:val="00612B64"/>
    <w:rsid w:val="00616D7B"/>
    <w:rsid w:val="006377F3"/>
    <w:rsid w:val="006412BE"/>
    <w:rsid w:val="0066284C"/>
    <w:rsid w:val="00686EEF"/>
    <w:rsid w:val="006928EA"/>
    <w:rsid w:val="006A690C"/>
    <w:rsid w:val="006A6B4F"/>
    <w:rsid w:val="006A6C9B"/>
    <w:rsid w:val="006C0B47"/>
    <w:rsid w:val="006C3F66"/>
    <w:rsid w:val="006D6FBF"/>
    <w:rsid w:val="006E7032"/>
    <w:rsid w:val="00701150"/>
    <w:rsid w:val="0071447B"/>
    <w:rsid w:val="00721D1A"/>
    <w:rsid w:val="007334DD"/>
    <w:rsid w:val="00734EFD"/>
    <w:rsid w:val="00760551"/>
    <w:rsid w:val="007609FC"/>
    <w:rsid w:val="0076644B"/>
    <w:rsid w:val="007730C3"/>
    <w:rsid w:val="00787961"/>
    <w:rsid w:val="007B27EF"/>
    <w:rsid w:val="007B7386"/>
    <w:rsid w:val="007C44DB"/>
    <w:rsid w:val="007D4C25"/>
    <w:rsid w:val="007D5E57"/>
    <w:rsid w:val="007E2A32"/>
    <w:rsid w:val="00817326"/>
    <w:rsid w:val="0083537B"/>
    <w:rsid w:val="008438C5"/>
    <w:rsid w:val="00847D45"/>
    <w:rsid w:val="00877203"/>
    <w:rsid w:val="0088688E"/>
    <w:rsid w:val="0089178F"/>
    <w:rsid w:val="008A42CB"/>
    <w:rsid w:val="008A6EB1"/>
    <w:rsid w:val="008B4C83"/>
    <w:rsid w:val="008C4488"/>
    <w:rsid w:val="008C700F"/>
    <w:rsid w:val="008C735D"/>
    <w:rsid w:val="008D1B14"/>
    <w:rsid w:val="008F45EB"/>
    <w:rsid w:val="008F6976"/>
    <w:rsid w:val="00940BB4"/>
    <w:rsid w:val="00941C2C"/>
    <w:rsid w:val="00950D72"/>
    <w:rsid w:val="00965BE4"/>
    <w:rsid w:val="009777BC"/>
    <w:rsid w:val="00984512"/>
    <w:rsid w:val="00991585"/>
    <w:rsid w:val="009948A1"/>
    <w:rsid w:val="009A0A73"/>
    <w:rsid w:val="009C0CD6"/>
    <w:rsid w:val="009C5EF3"/>
    <w:rsid w:val="009D72D0"/>
    <w:rsid w:val="009E0DA9"/>
    <w:rsid w:val="009E3359"/>
    <w:rsid w:val="009E3648"/>
    <w:rsid w:val="009F2104"/>
    <w:rsid w:val="009F41B4"/>
    <w:rsid w:val="009F5895"/>
    <w:rsid w:val="00A30554"/>
    <w:rsid w:val="00A32E6A"/>
    <w:rsid w:val="00A377F7"/>
    <w:rsid w:val="00A42877"/>
    <w:rsid w:val="00A71F37"/>
    <w:rsid w:val="00A8384A"/>
    <w:rsid w:val="00A9406C"/>
    <w:rsid w:val="00A95AAA"/>
    <w:rsid w:val="00AB03D5"/>
    <w:rsid w:val="00AB07D1"/>
    <w:rsid w:val="00AB5B08"/>
    <w:rsid w:val="00AC2C81"/>
    <w:rsid w:val="00AD27CD"/>
    <w:rsid w:val="00AE3B47"/>
    <w:rsid w:val="00AF088D"/>
    <w:rsid w:val="00AF31B0"/>
    <w:rsid w:val="00B049FE"/>
    <w:rsid w:val="00B1319A"/>
    <w:rsid w:val="00B16A2A"/>
    <w:rsid w:val="00B22EF4"/>
    <w:rsid w:val="00B33E01"/>
    <w:rsid w:val="00B36A69"/>
    <w:rsid w:val="00B3737A"/>
    <w:rsid w:val="00B53B0A"/>
    <w:rsid w:val="00B53E32"/>
    <w:rsid w:val="00BA3CF8"/>
    <w:rsid w:val="00BB1525"/>
    <w:rsid w:val="00BB2A64"/>
    <w:rsid w:val="00BB7056"/>
    <w:rsid w:val="00BC4892"/>
    <w:rsid w:val="00BD082E"/>
    <w:rsid w:val="00BD49ED"/>
    <w:rsid w:val="00BD647A"/>
    <w:rsid w:val="00BE3B3E"/>
    <w:rsid w:val="00BE717C"/>
    <w:rsid w:val="00BF121A"/>
    <w:rsid w:val="00C228C4"/>
    <w:rsid w:val="00C349EF"/>
    <w:rsid w:val="00C41CD9"/>
    <w:rsid w:val="00C76E63"/>
    <w:rsid w:val="00C80502"/>
    <w:rsid w:val="00C82365"/>
    <w:rsid w:val="00C82805"/>
    <w:rsid w:val="00C9022E"/>
    <w:rsid w:val="00C95622"/>
    <w:rsid w:val="00CA2138"/>
    <w:rsid w:val="00CB0F74"/>
    <w:rsid w:val="00CB3D4A"/>
    <w:rsid w:val="00CB5E25"/>
    <w:rsid w:val="00CC1930"/>
    <w:rsid w:val="00CE605F"/>
    <w:rsid w:val="00CF1A78"/>
    <w:rsid w:val="00D15ACB"/>
    <w:rsid w:val="00D2795F"/>
    <w:rsid w:val="00D37289"/>
    <w:rsid w:val="00D50C17"/>
    <w:rsid w:val="00D66454"/>
    <w:rsid w:val="00D725A0"/>
    <w:rsid w:val="00D84D0E"/>
    <w:rsid w:val="00DA76E0"/>
    <w:rsid w:val="00DB0F74"/>
    <w:rsid w:val="00DB1F38"/>
    <w:rsid w:val="00DE186E"/>
    <w:rsid w:val="00DE5E29"/>
    <w:rsid w:val="00DF61F5"/>
    <w:rsid w:val="00E03EE1"/>
    <w:rsid w:val="00E14814"/>
    <w:rsid w:val="00E1656F"/>
    <w:rsid w:val="00E21CF3"/>
    <w:rsid w:val="00E23FA9"/>
    <w:rsid w:val="00E278DE"/>
    <w:rsid w:val="00E30A3A"/>
    <w:rsid w:val="00E3549D"/>
    <w:rsid w:val="00E3580B"/>
    <w:rsid w:val="00E43FBD"/>
    <w:rsid w:val="00E66B49"/>
    <w:rsid w:val="00E751C6"/>
    <w:rsid w:val="00E91589"/>
    <w:rsid w:val="00EA61D6"/>
    <w:rsid w:val="00EC22C0"/>
    <w:rsid w:val="00EC27E8"/>
    <w:rsid w:val="00EC33D3"/>
    <w:rsid w:val="00EC6F86"/>
    <w:rsid w:val="00EE0DC3"/>
    <w:rsid w:val="00F02642"/>
    <w:rsid w:val="00F57353"/>
    <w:rsid w:val="00F61745"/>
    <w:rsid w:val="00F62269"/>
    <w:rsid w:val="00F630A7"/>
    <w:rsid w:val="00F722DD"/>
    <w:rsid w:val="00F72911"/>
    <w:rsid w:val="00F72B8F"/>
    <w:rsid w:val="00F72DBC"/>
    <w:rsid w:val="00F901A3"/>
    <w:rsid w:val="00F919A8"/>
    <w:rsid w:val="00FA0657"/>
    <w:rsid w:val="00FA1E03"/>
    <w:rsid w:val="00FB2A71"/>
    <w:rsid w:val="00FD7BEC"/>
    <w:rsid w:val="00FF03A3"/>
    <w:rsid w:val="00FF06E2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doi.org/10.1109/GRC.2011.6122650" TargetMode="External"/><Relationship Id="rId18" Type="http://schemas.openxmlformats.org/officeDocument/2006/relationships/hyperlink" Target="https://doi.org/10.1007/978-3-319-46128-1_9" TargetMode="External"/><Relationship Id="rId26" Type="http://schemas.openxmlformats.org/officeDocument/2006/relationships/hyperlink" Target="http://proceedings.mlr.press/v119/ohsaka20a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i.org/10.4230/LIPIcs.STACS.2018.41" TargetMode="External"/><Relationship Id="rId34" Type="http://schemas.openxmlformats.org/officeDocument/2006/relationships/hyperlink" Target="https://proceedings.mlr.press/v157/matsuoka21b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33" Type="http://schemas.openxmlformats.org/officeDocument/2006/relationships/hyperlink" Target="https://proceedings.mlr.press/v157/matsuoka21a.html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0" Type="http://schemas.openxmlformats.org/officeDocument/2006/relationships/hyperlink" Target="https://doi.org/10.1145/3035918.3064045" TargetMode="External"/><Relationship Id="rId29" Type="http://schemas.openxmlformats.org/officeDocument/2006/relationships/hyperlink" Target="http://proceedings.mlr.press/v130/matsuoka21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32" Type="http://schemas.openxmlformats.org/officeDocument/2006/relationships/hyperlink" Target="https://proceedings.mlr.press/v161/ohsaka21a.html" TargetMode="External"/><Relationship Id="rId37" Type="http://schemas.openxmlformats.org/officeDocument/2006/relationships/hyperlink" Target="https://doi.org/10.1016/j.tcs.2022.11.036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hyperlink" Target="http://proceedings.mlr.press/v130/ohsaka21a.html" TargetMode="External"/><Relationship Id="rId36" Type="http://schemas.openxmlformats.org/officeDocument/2006/relationships/hyperlink" Target="https://doi.org/10.1613/jair.1.13288" TargetMode="Externa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https://doi.org/10.1145/3038912.3052628" TargetMode="External"/><Relationship Id="rId31" Type="http://schemas.openxmlformats.org/officeDocument/2006/relationships/hyperlink" Target="https://doi.org/10.1016/j.ipl.2021.1061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://www.aaai.org/ocs/index.php/AAAI/AAAI14/paper/view/8455" TargetMode="External"/><Relationship Id="rId22" Type="http://schemas.openxmlformats.org/officeDocument/2006/relationships/hyperlink" Target="https://doi.org/10.1145/3221269.3221291" TargetMode="External"/><Relationship Id="rId27" Type="http://schemas.openxmlformats.org/officeDocument/2006/relationships/hyperlink" Target="https://doi.org/10.1137/1.9781611976700.42" TargetMode="External"/><Relationship Id="rId30" Type="http://schemas.openxmlformats.org/officeDocument/2006/relationships/hyperlink" Target="https://doi.org/10.1016/j.orl.2021.02.004" TargetMode="External"/><Relationship Id="rId35" Type="http://schemas.openxmlformats.org/officeDocument/2006/relationships/hyperlink" Target="https://doi.org/10.1145/3488560.3498382" TargetMode="External"/><Relationship Id="rId8" Type="http://schemas.openxmlformats.org/officeDocument/2006/relationships/hyperlink" Target="mailto:naoto.ohsaka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5</Pages>
  <Words>1595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大坂 直人</cp:lastModifiedBy>
  <cp:revision>240</cp:revision>
  <cp:lastPrinted>2021-09-29T12:40:00Z</cp:lastPrinted>
  <dcterms:created xsi:type="dcterms:W3CDTF">2016-02-28T10:56:00Z</dcterms:created>
  <dcterms:modified xsi:type="dcterms:W3CDTF">2022-12-08T02:40:00Z</dcterms:modified>
</cp:coreProperties>
</file>