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E507" w14:textId="77777777" w:rsidR="00E03EE1" w:rsidRPr="008F34FE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F267503" w:rsidR="001E24C1" w:rsidRPr="008F34FE" w:rsidRDefault="00622ED9" w:rsidP="00622ED9">
      <w:pPr>
        <w:widowControl/>
        <w:tabs>
          <w:tab w:val="left" w:pos="2520"/>
          <w:tab w:val="left" w:pos="3119"/>
        </w:tabs>
        <w:ind w:left="3161" w:hangingChars="1129" w:hanging="3161"/>
        <w:jc w:val="center"/>
        <w:rPr>
          <w:rFonts w:ascii="Palatino Linotype" w:eastAsia="ＭＳ Ｐゴシック" w:hAnsi="Palatino Linotype" w:cs="Arial"/>
          <w:i/>
          <w:iCs/>
          <w:color w:val="000000"/>
          <w:kern w:val="0"/>
          <w:sz w:val="28"/>
          <w:szCs w:val="28"/>
        </w:rPr>
      </w:pPr>
      <w:r w:rsidRPr="008F34FE">
        <w:rPr>
          <w:rFonts w:ascii="Palatino Linotype" w:eastAsia="ＭＳ Ｐゴシック" w:hAnsi="Palatino Linotype" w:cs="Arial"/>
          <w:i/>
          <w:iCs/>
          <w:color w:val="000000"/>
          <w:kern w:val="0"/>
          <w:sz w:val="28"/>
          <w:szCs w:val="28"/>
        </w:rPr>
        <w:t>Curriculum vitae</w:t>
      </w:r>
    </w:p>
    <w:p w14:paraId="708A24CE" w14:textId="77777777" w:rsidR="001E24C1" w:rsidRPr="008F34FE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8F34FE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8F34FE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8F34FE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8F34FE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6669DDA" w:rsidR="005C1D4B" w:rsidRPr="008F34FE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="00DC38E5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: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8F34FE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19C27576" w:rsidR="007E2A32" w:rsidRPr="008F34FE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="00DC38E5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: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8F34FE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420EB5C" w:rsidR="007E2A32" w:rsidRPr="008F34FE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="00DC38E5" w:rsidRPr="008F34FE">
        <w:rPr>
          <w:rFonts w:ascii="Palatino Linotype" w:eastAsia="ＭＳ Ｐゴシック" w:hAnsi="Palatino Linotype" w:cs="ＭＳ Ｐゴシック"/>
          <w:kern w:val="0"/>
          <w:szCs w:val="21"/>
        </w:rPr>
        <w:t>: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8F34FE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8F34FE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8F34FE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8F34FE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8F34FE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8F34FE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8F34FE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8F34FE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8F34FE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8F34FE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8F34FE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8F34FE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8F34FE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60CA6BE2" w:rsidR="001E24C1" w:rsidRPr="008F34FE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</w:t>
      </w:r>
      <w:r w:rsidR="008A6EB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  <w:r w:rsidR="004D5641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“the Complex Network and Map Graph” Group</w:t>
      </w:r>
    </w:p>
    <w:p w14:paraId="40F8B1D4" w14:textId="7BA61012" w:rsidR="00C80502" w:rsidRPr="008F34FE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F93E09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JSPS 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8F34FE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April 2018–</w:t>
      </w:r>
      <w:r w:rsidR="0026353E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7B416776" w14:textId="76C4122A" w:rsidR="00FA73CE" w:rsidRPr="008F34FE" w:rsidRDefault="0026353E" w:rsidP="00FA73CE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December 2021–Present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14C0DE" w14:textId="77777777" w:rsidR="006762F3" w:rsidRPr="008F34FE" w:rsidRDefault="006762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50CE252F" w:rsidR="001E24C1" w:rsidRPr="008F34FE" w:rsidRDefault="0072328E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Journal Articles &amp; Refereed Conference Proceedings</w:t>
      </w:r>
    </w:p>
    <w:p w14:paraId="354DF6CE" w14:textId="15E1D10E" w:rsidR="00E36CED" w:rsidRPr="008F34FE" w:rsidRDefault="00E36CED" w:rsidP="00E36CED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 w:hint="eastAsia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NOTE: In theoretical computer science (e.g., STOC, FOCS, SODA, and ICALP), </w:t>
      </w:r>
      <w:r w:rsidR="0061125D" w:rsidRPr="0061125D">
        <w:rPr>
          <w:rFonts w:ascii="Palatino Linotype" w:eastAsia="ＭＳ Ｐゴシック" w:hAnsi="Palatino Linotype" w:cs="ＭＳ Ｐゴシック"/>
          <w:kern w:val="0"/>
          <w:szCs w:val="21"/>
        </w:rPr>
        <w:t>refereed conferences are the primary publication venues</w:t>
      </w:r>
      <w:r w:rsidR="0061125D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="0061125D" w:rsidRPr="0061125D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r w:rsidR="0061125D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the authors are listed </w:t>
      </w:r>
      <w:r w:rsidR="00A55350" w:rsidRPr="008F34FE">
        <w:rPr>
          <w:rFonts w:ascii="Palatino Linotype" w:eastAsia="ＭＳ Ｐゴシック" w:hAnsi="Palatino Linotype" w:cs="ＭＳ Ｐゴシック"/>
          <w:kern w:val="0"/>
          <w:szCs w:val="21"/>
        </w:rPr>
        <w:t>in alphabetical order.</w:t>
      </w:r>
      <w:r w:rsidR="00F22D19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 For other </w:t>
      </w:r>
      <w:r w:rsidR="00BA07DB">
        <w:rPr>
          <w:rFonts w:ascii="Palatino Linotype" w:eastAsia="ＭＳ Ｐゴシック" w:hAnsi="Palatino Linotype" w:cs="ＭＳ Ｐゴシック" w:hint="eastAsia"/>
          <w:kern w:val="0"/>
          <w:szCs w:val="21"/>
        </w:rPr>
        <w:t>papers</w:t>
      </w:r>
      <w:r w:rsidR="00F22D19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the authors are listed </w:t>
      </w:r>
      <w:r w:rsidR="00F22D19" w:rsidRPr="00F22D19">
        <w:rPr>
          <w:rFonts w:ascii="Palatino Linotype" w:eastAsia="ＭＳ Ｐゴシック" w:hAnsi="Palatino Linotype" w:cs="ＭＳ Ｐゴシック"/>
          <w:kern w:val="0"/>
          <w:szCs w:val="21"/>
        </w:rPr>
        <w:t>in order of contribution</w:t>
      </w:r>
      <w:r w:rsidR="00F22D19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</w:p>
    <w:p w14:paraId="27B87D08" w14:textId="77777777" w:rsidR="00B671A1" w:rsidRPr="008F34FE" w:rsidRDefault="00B671A1" w:rsidP="00E36CED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1EE5DB5B" w14:textId="17305C34" w:rsidR="003E4786" w:rsidRPr="008F34FE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8F34FE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Daisuke Kitakoshi, and Masato Suzuki.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r w:rsidR="00C349EF" w:rsidRPr="008F34FE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r w:rsidR="00C349EF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23FEEBD2" w14:textId="71665073" w:rsidR="00087CD2" w:rsidRPr="008F34FE" w:rsidRDefault="004F7BCF" w:rsidP="00087CD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8F34FE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8F34FE">
        <w:rPr>
          <w:rFonts w:ascii="Palatino Linotype" w:hAnsi="Palatino Linotype"/>
          <w:szCs w:val="21"/>
        </w:rPr>
        <w:br/>
      </w:r>
      <w:hyperlink r:id="rId14" w:history="1">
        <w:r w:rsidR="00087CD2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https://doi.org/10.1609/aaai.v28i1.8726</w:t>
        </w:r>
      </w:hyperlink>
    </w:p>
    <w:p w14:paraId="38B53263" w14:textId="5F4192F4" w:rsidR="003E4786" w:rsidRPr="008F34FE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Ken-ichi Kawarabayashi.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8F34FE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8F34FE">
        <w:rPr>
          <w:rFonts w:ascii="Palatino Linotype" w:hAnsi="Palatino Linotype"/>
          <w:szCs w:val="21"/>
        </w:rPr>
        <w:br/>
      </w:r>
      <w:hyperlink r:id="rId15" w:history="1">
        <w:r w:rsidR="004328A4" w:rsidRPr="008F34FE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8F34FE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8F34FE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8F34FE">
        <w:rPr>
          <w:rFonts w:ascii="Palatino Linotype" w:hAnsi="Palatino Linotype"/>
          <w:szCs w:val="21"/>
        </w:rPr>
        <w:br/>
      </w:r>
      <w:hyperlink r:id="rId16" w:history="1">
        <w:r w:rsidR="00F630A7" w:rsidRPr="008F34FE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8F34FE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8F34FE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8F34FE">
        <w:rPr>
          <w:rFonts w:ascii="Palatino Linotype" w:hAnsi="Palatino Linotype"/>
          <w:szCs w:val="21"/>
        </w:rPr>
        <w:br/>
      </w:r>
      <w:hyperlink r:id="rId17" w:history="1">
        <w:r w:rsidR="00F630A7" w:rsidRPr="008F34FE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8F34FE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Yutaro Yamaguchi, Naonori Kakimura, and Ken-ichi Kawarabayashi.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8F34FE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8F34FE">
        <w:rPr>
          <w:rFonts w:ascii="Palatino Linotype" w:hAnsi="Palatino Linotype"/>
          <w:szCs w:val="21"/>
        </w:rPr>
        <w:br/>
      </w:r>
      <w:hyperlink r:id="rId18" w:history="1">
        <w:r w:rsidR="00C76E63" w:rsidRPr="008F34FE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8F34FE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Portfolio Optimization for Influence Spread.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8F34FE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8F34FE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8F34FE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8F34FE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Coarsening Massive Influence Networks for Scalable Diffusion Analysis.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8F34FE">
        <w:rPr>
          <w:rFonts w:ascii="Palatino Linotype" w:eastAsia="ＭＳ Ｐゴシック" w:hAnsi="Palatino Linotype" w:cs="ＭＳ Ｐゴシック"/>
          <w:kern w:val="0"/>
          <w:szCs w:val="21"/>
        </w:rPr>
        <w:t>, Tomohiro Sonobe, Sumio Fujita, and Ken-ichi Kawarabayashi.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8F34FE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8F34FE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8F34FE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8F34FE">
        <w:rPr>
          <w:rFonts w:ascii="Palatino Linotype" w:hAnsi="Palatino Linotype"/>
          <w:szCs w:val="21"/>
        </w:rPr>
        <w:br/>
      </w:r>
      <w:hyperlink r:id="rId20" w:history="1">
        <w:r w:rsidR="00C76E63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0815EBEF" w:rsidR="008438C5" w:rsidRPr="008F34FE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 On the Power of Tree-Depth for Fully Polynomial FPT Algorithms.</w:t>
      </w:r>
      <w:r w:rsidR="005F1985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8F34FE">
        <w:rPr>
          <w:rFonts w:ascii="Palatino Linotype" w:hAnsi="Palatino Linotype"/>
          <w:szCs w:val="21"/>
        </w:rPr>
        <w:br/>
      </w:r>
      <w:hyperlink r:id="rId21" w:history="1">
        <w:r w:rsidR="00C76E63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8F34FE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NoSingles: </w:t>
      </w:r>
      <w:r w:rsidR="00D84D0E" w:rsidRPr="008F34FE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8F34FE">
        <w:rPr>
          <w:rFonts w:ascii="Palatino Linotype" w:eastAsia="ＭＳ Ｐゴシック" w:hAnsi="Palatino Linotype" w:cs="ＭＳ Ｐゴシック"/>
          <w:kern w:val="0"/>
          <w:szCs w:val="21"/>
        </w:rPr>
        <w:t>, Ken-ichi Kawarabayashi, and Alex Thomo.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8F34FE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8F34FE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8F34FE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8F34FE">
        <w:rPr>
          <w:rFonts w:ascii="Palatino Linotype" w:hAnsi="Palatino Linotype"/>
          <w:szCs w:val="21"/>
        </w:rPr>
        <w:br/>
      </w:r>
      <w:hyperlink r:id="rId22" w:history="1">
        <w:r w:rsidR="00C76E63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8F34FE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8F34FE">
        <w:rPr>
          <w:rFonts w:ascii="Palatino Linotype" w:eastAsia="ＭＳ Ｐゴシック" w:hAnsi="Palatino Linotype" w:cs="ＭＳ Ｐゴシック"/>
          <w:kern w:val="0"/>
          <w:szCs w:val="21"/>
        </w:rPr>
        <w:t>, Tomohiro Sonobe, Naonori Kakimura, Takuro Fukunaga, Sumio Fujita, and Ken-ichi Kawarabayashi.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8F34FE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8F34FE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8F34FE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8F34FE">
        <w:rPr>
          <w:rFonts w:ascii="Palatino Linotype" w:hAnsi="Palatino Linotype"/>
          <w:szCs w:val="21"/>
        </w:rPr>
        <w:br/>
      </w:r>
      <w:hyperlink r:id="rId23" w:history="1">
        <w:r w:rsidR="00C76E63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8F34FE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8F34FE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8F34FE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8F34FE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8F34FE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8F34FE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8F34FE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8F34FE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8F34FE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On the (In)tractability of Computing Normalizing Constants for the Product of Determinantal Point Processes.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8F34FE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Predictive Optimization with Zero-Shot Domain Adaptation.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8F34FE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8F34FE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3EBB3F15" w:rsidR="002E680D" w:rsidRPr="008F34FE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8F34FE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8F34FE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C06D82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https://proceedings.mlr.press/v130/ohsaka21a.html</w:t>
        </w:r>
      </w:hyperlink>
    </w:p>
    <w:p w14:paraId="4C72B7C6" w14:textId="2213575C" w:rsidR="00D37289" w:rsidRPr="008F34FE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8F34FE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8F34FE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707AE5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https://proceedings.mlr.press/v130/matsuoka21a.html</w:t>
        </w:r>
      </w:hyperlink>
    </w:p>
    <w:p w14:paraId="1309D490" w14:textId="22F7FCB5" w:rsidR="00B3737A" w:rsidRPr="008F34FE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="00395EAE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 (</w:t>
      </w:r>
      <w:r w:rsidR="00395EAE" w:rsidRPr="00395EAE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ORL</w:t>
      </w:r>
      <w:r w:rsidR="00395EAE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EB78907" w:rsidR="003B46AC" w:rsidRPr="008F34FE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="00826198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 (</w:t>
      </w:r>
      <w:r w:rsidR="00826198" w:rsidRPr="00826198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IPL</w:t>
      </w:r>
      <w:r w:rsidR="00826198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8F34FE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8F34FE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8F34FE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8F34FE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8F34FE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8F34FE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8F34FE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8F34FE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8F34FE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8F34FE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8F34FE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8F34FE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8F34FE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8F34FE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39B15521" w:rsidR="000B148C" w:rsidRPr="008F34FE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="00033DBE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 (</w:t>
      </w:r>
      <w:r w:rsidR="00033DBE" w:rsidRPr="00033DBE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JAIR</w:t>
      </w:r>
      <w:r w:rsidR="00033DBE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8F34FE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8F34FE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8F34FE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8F34FE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8F34FE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8F34FE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8F34FE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487D4240" w:rsidR="00612B64" w:rsidRPr="008F34FE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hAnsi="Palatino Linotype"/>
        </w:rPr>
        <w:t>On Reconfigurability of Target Sets</w:t>
      </w:r>
      <w:r w:rsidR="00B508C1" w:rsidRPr="008F34FE">
        <w:rPr>
          <w:rFonts w:ascii="Palatino Linotype" w:hAnsi="Palatino Linotype"/>
        </w:rPr>
        <w:t>.</w:t>
      </w:r>
      <w:r w:rsidRPr="008F34FE">
        <w:rPr>
          <w:rFonts w:ascii="Palatino Linotype" w:hAnsi="Palatino Linotype"/>
        </w:rPr>
        <w:br/>
      </w:r>
      <w:r w:rsidRPr="008F34FE">
        <w:rPr>
          <w:rFonts w:ascii="Palatino Linotype" w:hAnsi="Palatino Linotype"/>
          <w:u w:val="single"/>
        </w:rPr>
        <w:t>Naoto Ohsaka</w:t>
      </w:r>
      <w:r w:rsidRPr="008F34FE">
        <w:rPr>
          <w:rFonts w:ascii="Palatino Linotype" w:hAnsi="Palatino Linotype"/>
        </w:rPr>
        <w:t>.</w:t>
      </w:r>
      <w:r w:rsidRPr="008F34FE">
        <w:rPr>
          <w:rFonts w:ascii="Palatino Linotype" w:hAnsi="Palatino Linotype"/>
        </w:rPr>
        <w:br/>
      </w:r>
      <w:r w:rsidRPr="00B378F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Theoretical Computer Science</w:t>
      </w:r>
      <w:r w:rsidR="00024ABD" w:rsidRPr="00B378F0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 (</w:t>
      </w:r>
      <w:r w:rsidR="00B378F0" w:rsidRPr="00B378F0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TCS</w:t>
      </w:r>
      <w:r w:rsidR="00024ABD" w:rsidRPr="00B378F0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)</w:t>
      </w:r>
      <w:r w:rsidR="00117536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8F34FE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8F34FE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8F34FE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14C0DC40" w:rsidR="00612B64" w:rsidRPr="008F34FE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Gap Preserving Reductions </w:t>
      </w:r>
      <w:r w:rsidR="00233226" w:rsidRPr="008F34FE">
        <w:rPr>
          <w:rFonts w:ascii="Palatino Linotype" w:eastAsia="ＭＳ Ｐゴシック" w:hAnsi="Palatino Linotype" w:cs="ＭＳ Ｐゴシック"/>
          <w:kern w:val="0"/>
          <w:szCs w:val="21"/>
        </w:rPr>
        <w:t>B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etween Reconfiguration Problems.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8F34FE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8F34FE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8F34FE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8F34FE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8F34FE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35E0288B" w:rsidR="001C2BA2" w:rsidRPr="008F34FE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Curse of “Low” Dimensionality in Recommender Systems.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0B16F9">
        <w:rPr>
          <w:rFonts w:ascii="Palatino Linotype" w:eastAsia="ＭＳ Ｐゴシック" w:hAnsi="Palatino Linotype" w:cs="ＭＳ Ｐゴシック" w:hint="eastAsia"/>
          <w:kern w:val="0"/>
          <w:szCs w:val="21"/>
        </w:rPr>
        <w:t>e</w:t>
      </w:r>
      <w:r w:rsidR="00D77F16" w:rsidRPr="008F34FE">
        <w:rPr>
          <w:rFonts w:ascii="Palatino Linotype" w:eastAsia="ＭＳ Ｐゴシック" w:hAnsi="Palatino Linotype" w:cs="ＭＳ Ｐゴシック"/>
          <w:kern w:val="0"/>
          <w:szCs w:val="21"/>
        </w:rPr>
        <w:t>qual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537–547, </w:t>
      </w:r>
      <w:r w:rsidR="00DC4F94" w:rsidRPr="008F34FE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8F34FE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hAnsi="Palatino Linotype"/>
        </w:rPr>
        <w:t>Fast and Examination-agnostic Reciprocal Recommendation in Matching Markets.</w:t>
      </w:r>
      <w:r w:rsidRPr="008F34FE">
        <w:rPr>
          <w:rFonts w:ascii="Palatino Linotype" w:hAnsi="Palatino Linotype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pp. 12–23, 2023</w:t>
      </w:r>
      <w:r w:rsidR="00751D76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Pr="008F34FE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 w:rsidRPr="008F34FE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8F34FE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 w:rsidRPr="008F34FE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8F34FE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0EAA4613" w14:textId="1D4FADD6" w:rsidR="00F77CC7" w:rsidRPr="008F34FE" w:rsidRDefault="00D8676A" w:rsidP="00E93CC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Algorithmica (Special issue of 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2022)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90208" w:rsidRPr="008F34FE">
        <w:rPr>
          <w:rFonts w:ascii="Palatino Linotype" w:eastAsia="ＭＳ Ｐゴシック" w:hAnsi="Palatino Linotype" w:cs="ＭＳ Ｐゴシック"/>
          <w:kern w:val="0"/>
          <w:szCs w:val="21"/>
        </w:rPr>
        <w:t>86(6)</w:t>
      </w:r>
      <w:r w:rsidR="00C721BA" w:rsidRPr="008F34FE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="00AC5119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pp.</w:t>
      </w:r>
      <w:r w:rsidR="00990208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1731–1763,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2024</w:t>
      </w:r>
      <w:r w:rsidR="003D0061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F77CC7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4" w:history="1">
        <w:r w:rsidR="00F77CC7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https://doi.org/10.1007/s00453-023-01205-0</w:t>
        </w:r>
      </w:hyperlink>
    </w:p>
    <w:p w14:paraId="6DF66E01" w14:textId="773A223E" w:rsidR="003979DF" w:rsidRPr="008F34FE" w:rsidRDefault="00B3798C" w:rsidP="008D6D8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Safe Collaborative Filtering</w:t>
      </w:r>
      <w:r w:rsidR="006A0EB3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6A0EB3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Riku Togashi, Tatsushi Oka, </w:t>
      </w:r>
      <w:r w:rsidR="006037A4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7A4" w:rsidRPr="008F34FE">
        <w:rPr>
          <w:rFonts w:ascii="Palatino Linotype" w:eastAsia="ＭＳ Ｐゴシック" w:hAnsi="Palatino Linotype" w:cs="ＭＳ Ｐゴシック"/>
          <w:kern w:val="0"/>
          <w:szCs w:val="21"/>
        </w:rPr>
        <w:t>, and Tetsuro Morimura.</w:t>
      </w:r>
      <w:r w:rsidR="006037A4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12th International Conference on Learning Representations (</w:t>
      </w:r>
      <w:r w:rsidR="006037A4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ICLR</w:t>
      </w:r>
      <w:r w:rsidR="006037A4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037A4" w:rsidRPr="008F34FE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3979DF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42C84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5" w:history="1">
        <w:r w:rsidR="003979DF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https://openreview.net/pdf?id=yarUvgEXq3</w:t>
        </w:r>
      </w:hyperlink>
    </w:p>
    <w:p w14:paraId="6C0D0433" w14:textId="260F0376" w:rsidR="00142DEA" w:rsidRPr="008F34FE" w:rsidRDefault="00142DEA" w:rsidP="00142D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Probabilistically Checkable Reconfiguration Proofs and Inapproximability of Reconfiguration Problems.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Shuichi Hirahara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D3446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56th Annual ACM Symposium on Theory of Computing 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(</w:t>
      </w:r>
      <w:r w:rsidR="00FD3446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STOC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851AEB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1435–1445,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C358EB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6" w:history="1">
        <w:r w:rsidR="00C358EB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https://doi.org/10.1145/3618260.3649667</w:t>
        </w:r>
      </w:hyperlink>
    </w:p>
    <w:p w14:paraId="1A8C4EF4" w14:textId="39BCE762" w:rsidR="00DA474F" w:rsidRPr="008F34FE" w:rsidRDefault="00D231F9" w:rsidP="0086484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Computational Complexity of Normalizing Constants for the Product of Determinantal Point Processes.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Theoretical Computer Science</w:t>
      </w:r>
      <w:r w:rsidR="000005E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 (</w:t>
      </w:r>
      <w:r w:rsidR="000005EA" w:rsidRPr="000005EA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TCS</w:t>
      </w:r>
      <w:r w:rsidR="000005E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9</w:t>
      </w:r>
      <w:r w:rsidR="00256742" w:rsidRPr="008F34FE">
        <w:rPr>
          <w:rFonts w:ascii="Palatino Linotype" w:eastAsia="ＭＳ Ｐゴシック" w:hAnsi="Palatino Linotype" w:cs="ＭＳ Ｐゴシック"/>
          <w:kern w:val="0"/>
          <w:szCs w:val="21"/>
        </w:rPr>
        <w:t>97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pp. 114513, 202</w:t>
      </w:r>
      <w:r w:rsidR="006D5660" w:rsidRPr="008F34FE">
        <w:rPr>
          <w:rFonts w:ascii="Palatino Linotype" w:eastAsia="ＭＳ Ｐゴシック" w:hAnsi="Palatino Linotype" w:cs="ＭＳ Ｐゴシック"/>
          <w:kern w:val="0"/>
          <w:szCs w:val="21"/>
        </w:rPr>
        <w:t>4</w:t>
      </w:r>
      <w:r w:rsidR="00DA474F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DA474F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7" w:history="1">
        <w:r w:rsidR="003979DF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https://doi.org/10.1016/j.tcs.2024.114513</w:t>
        </w:r>
      </w:hyperlink>
    </w:p>
    <w:p w14:paraId="2B62FBDD" w14:textId="4EF4EB6A" w:rsidR="00F16C0F" w:rsidRPr="008F34FE" w:rsidRDefault="00972F71" w:rsidP="00D25B9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Optimal PSPACE-hardness of Approximating Set Cover Reconfiguration.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Shuichi Hirahara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97223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51st EATCS International Colloquium on Automata, Languages, and Programming (</w:t>
      </w:r>
      <w:r w:rsidR="00A97223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ICALP</w:t>
      </w:r>
      <w:r w:rsidR="00A97223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97223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851AEB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8E2BF6" w:rsidRPr="008F34FE">
        <w:rPr>
          <w:rFonts w:ascii="Palatino Linotype" w:eastAsia="ＭＳ Ｐゴシック" w:hAnsi="Palatino Linotype" w:cs="ＭＳ Ｐゴシック"/>
          <w:kern w:val="0"/>
          <w:szCs w:val="21"/>
        </w:rPr>
        <w:t>85:1</w:t>
      </w:r>
      <w:r w:rsidR="00F23462" w:rsidRPr="008F34FE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E2BF6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85:18, </w:t>
      </w:r>
      <w:r w:rsidR="00A97223" w:rsidRPr="008F34FE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CF2A7E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8" w:history="1">
        <w:r w:rsidR="00CF2A7E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https://doi.org/10.4230/LIPIcs.ICALP.2024.85</w:t>
        </w:r>
      </w:hyperlink>
    </w:p>
    <w:p w14:paraId="40BC143A" w14:textId="3DD8855C" w:rsidR="00527813" w:rsidRPr="008F34FE" w:rsidRDefault="00110096" w:rsidP="0052781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Alphabet Reduction for Reconfiguration Problems</w:t>
      </w:r>
      <w:r w:rsidR="00076B05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2A7FBA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2A7FBA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2A7FBA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51st EATCS International Colloquium on Automata, Languages, and Programming (</w:t>
      </w:r>
      <w:r w:rsidR="002A7FBA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ICALP</w:t>
      </w:r>
      <w:r w:rsidR="002A7FBA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2A7FBA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F6783" w:rsidRPr="008F34FE">
        <w:rPr>
          <w:rFonts w:ascii="Palatino Linotype" w:eastAsia="ＭＳ Ｐゴシック" w:hAnsi="Palatino Linotype" w:cs="ＭＳ Ｐゴシック"/>
          <w:kern w:val="0"/>
          <w:szCs w:val="21"/>
        </w:rPr>
        <w:t>pp. 113:1</w:t>
      </w:r>
      <w:r w:rsidR="00D13EF7" w:rsidRPr="008F34FE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6F6783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113:17, </w:t>
      </w:r>
      <w:r w:rsidR="002A7FBA" w:rsidRPr="008F34FE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527813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9" w:history="1">
        <w:r w:rsidR="00527813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https://doi.org/10.4230/LIPIcs.ICALP.2024.113</w:t>
        </w:r>
      </w:hyperlink>
    </w:p>
    <w:p w14:paraId="4E8F3A5E" w14:textId="637C6976" w:rsidR="005D7868" w:rsidRPr="008F34FE" w:rsidRDefault="008860A2" w:rsidP="006B211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Matroid Semi-Bandits in Sublinear Time</w:t>
      </w:r>
      <w:r w:rsidR="00FF09BA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Ruo-Chun Tzeng,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and Kaito Ariu.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40th International Conference on Machine Learning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805AEC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D7868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0" w:history="1">
        <w:r w:rsidR="005D7868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https://openreview.net/forum?id=MwQ53xAIPs</w:t>
        </w:r>
      </w:hyperlink>
    </w:p>
    <w:p w14:paraId="766681BF" w14:textId="6C3812D2" w:rsidR="00D25B9A" w:rsidRPr="008F34FE" w:rsidRDefault="00E77C32" w:rsidP="003F2E9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hAnsi="Palatino Linotype"/>
        </w:rPr>
        <w:t>On Approximate Reconfigurability of Label Cover.</w:t>
      </w:r>
      <w:r w:rsidRPr="008F34FE">
        <w:rPr>
          <w:rFonts w:ascii="Palatino Linotype" w:hAnsi="Palatino Linotype"/>
        </w:rPr>
        <w:br/>
      </w:r>
      <w:r w:rsidRPr="008F34FE">
        <w:rPr>
          <w:rFonts w:ascii="Palatino Linotype" w:hAnsi="Palatino Linotype"/>
          <w:u w:val="single"/>
        </w:rPr>
        <w:t>Naoto Ohsaka</w:t>
      </w:r>
      <w:r w:rsidRPr="008F34FE">
        <w:rPr>
          <w:rFonts w:ascii="Palatino Linotype" w:hAnsi="Palatino Linotype"/>
        </w:rPr>
        <w:t>.</w:t>
      </w:r>
      <w:r w:rsidRPr="008F34FE">
        <w:rPr>
          <w:rFonts w:ascii="Palatino Linotype" w:hAnsi="Palatino Linotype"/>
        </w:rPr>
        <w:br/>
      </w:r>
      <w:r w:rsidR="00ED148D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="00033745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 (</w:t>
      </w:r>
      <w:r w:rsidR="00033745" w:rsidRPr="00033745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IPL</w:t>
      </w:r>
      <w:r w:rsidR="00033745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)</w:t>
      </w:r>
      <w:r w:rsidR="00E50286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07B05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189, pp. 106556, </w:t>
      </w:r>
      <w:r w:rsidR="00E50286" w:rsidRPr="008F34FE">
        <w:rPr>
          <w:rFonts w:ascii="Palatino Linotype" w:eastAsia="ＭＳ Ｐゴシック" w:hAnsi="Palatino Linotype" w:cs="ＭＳ Ｐゴシック"/>
          <w:kern w:val="0"/>
          <w:szCs w:val="21"/>
        </w:rPr>
        <w:t>2025</w:t>
      </w:r>
      <w:r w:rsidR="00A07B05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3F2E9D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1" w:history="1">
        <w:r w:rsidR="003C1144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https://doi.org/10.1016/j.ipl.2024.106556</w:t>
        </w:r>
      </w:hyperlink>
    </w:p>
    <w:p w14:paraId="7E245330" w14:textId="1B03F6DD" w:rsidR="00D6046D" w:rsidRPr="008F34FE" w:rsidRDefault="001C52E2" w:rsidP="00346155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Yet Another Simple Proof of the PCRP Theorem.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>Naoto Ohsaka.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52nd EATCS International Colloquium on Automata, Languages, and Programming (</w:t>
      </w:r>
      <w:r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ICALP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0D8A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72634E" w:rsidRPr="008F34FE">
        <w:rPr>
          <w:rFonts w:ascii="Palatino Linotype" w:eastAsia="ＭＳ Ｐゴシック" w:hAnsi="Palatino Linotype" w:cs="ＭＳ Ｐゴシック"/>
          <w:kern w:val="0"/>
          <w:szCs w:val="21"/>
        </w:rPr>
        <w:t>122:1–122:18</w:t>
      </w:r>
      <w:r w:rsidR="00050D8A" w:rsidRPr="008F34FE">
        <w:rPr>
          <w:rFonts w:ascii="Palatino Linotype" w:eastAsia="ＭＳ Ｐゴシック" w:hAnsi="Palatino Linotype" w:cs="ＭＳ Ｐゴシック"/>
          <w:kern w:val="0"/>
          <w:szCs w:val="21"/>
        </w:rPr>
        <w:t>, 2025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D6046D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2" w:history="1">
        <w:r w:rsidR="00D6046D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https://doi.org/10.4230/LIPIcs.ICALP.2025.122</w:t>
        </w:r>
      </w:hyperlink>
    </w:p>
    <w:p w14:paraId="62A35439" w14:textId="114C2086" w:rsidR="00094025" w:rsidRPr="008F34FE" w:rsidRDefault="001C52E2" w:rsidP="00393D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Asymptotically Optimal Inapproximability of Maxmin 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-Cut Reconfiguration.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Shuichi Hirahara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7B0C11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52nd EATCS International Colloquium on Automata, Languages, and Programming (</w:t>
      </w:r>
      <w:r w:rsidR="007B0C11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ICALP</w:t>
      </w:r>
      <w:r w:rsidR="007B0C11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7B0C11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0D8A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72634E" w:rsidRPr="008F34FE">
        <w:rPr>
          <w:rFonts w:ascii="Palatino Linotype" w:eastAsia="ＭＳ Ｐゴシック" w:hAnsi="Palatino Linotype" w:cs="ＭＳ Ｐゴシック"/>
          <w:kern w:val="0"/>
          <w:szCs w:val="21"/>
        </w:rPr>
        <w:t>96:1–96:18</w:t>
      </w:r>
      <w:r w:rsidR="00050D8A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2025. </w:t>
      </w:r>
      <w:r w:rsidR="00094025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3" w:history="1">
        <w:r w:rsidR="00094025" w:rsidRPr="008F34F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https://doi.org/10.4230/LIPIcs.ICALP.2025.96</w:t>
        </w:r>
      </w:hyperlink>
    </w:p>
    <w:p w14:paraId="729DB714" w14:textId="0251E183" w:rsidR="008F4B6D" w:rsidRPr="008F34FE" w:rsidRDefault="00981B95" w:rsidP="00051525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Asymptotically Optimal Inapproximability of </w:t>
      </w:r>
      <w:r w:rsidR="0044692F" w:rsidRPr="008F34FE">
        <w:rPr>
          <w:rFonts w:ascii="Palatino Linotype" w:eastAsia="ＭＳ Ｐゴシック" w:hAnsi="Palatino Linotype" w:cs="ＭＳ Ｐゴシック"/>
          <w:kern w:val="0"/>
          <w:szCs w:val="21"/>
        </w:rPr>
        <w:t>E</w:t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-</w:t>
      </w:r>
      <w:r w:rsidR="006951E7" w:rsidRPr="008F34FE">
        <w:rPr>
          <w:rFonts w:ascii="Palatino Linotype" w:eastAsia="ＭＳ Ｐゴシック" w:hAnsi="Palatino Linotype" w:cs="ＭＳ Ｐゴシック"/>
          <w:kern w:val="0"/>
          <w:szCs w:val="21"/>
        </w:rPr>
        <w:t>SAT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Reconfiguration.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Shuichi Hirahara and 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84108B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66th IEEE Symposium on Foundations of Computer Science (</w:t>
      </w:r>
      <w:r w:rsidR="0084108B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FOCS</w:t>
      </w:r>
      <w:r w:rsidR="0084108B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84108B" w:rsidRPr="008F34FE">
        <w:rPr>
          <w:rFonts w:ascii="Palatino Linotype" w:eastAsia="ＭＳ Ｐゴシック" w:hAnsi="Palatino Linotype" w:cs="ＭＳ Ｐゴシック"/>
          <w:kern w:val="0"/>
          <w:szCs w:val="21"/>
        </w:rPr>
        <w:t>to appear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2025.</w:t>
      </w:r>
    </w:p>
    <w:p w14:paraId="257B887A" w14:textId="55AE2A1E" w:rsidR="006951C0" w:rsidRPr="008F34FE" w:rsidRDefault="00B65948" w:rsidP="0060354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Reachability of Independent Sets and Vertex Covers Under Extended Reconfiguration Rules</w:t>
      </w:r>
      <w:r w:rsidR="006951C0" w:rsidRPr="008F34FE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6951C0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542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Hirahara, </w:t>
      </w:r>
      <w:r w:rsidR="00603542" w:rsidRPr="008F34FE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542" w:rsidRPr="008F34FE">
        <w:rPr>
          <w:rFonts w:ascii="Palatino Linotype" w:eastAsia="ＭＳ Ｐゴシック" w:hAnsi="Palatino Linotype" w:cs="ＭＳ Ｐゴシック"/>
          <w:kern w:val="0"/>
          <w:szCs w:val="21"/>
        </w:rPr>
        <w:t>, Tatsuhiro Suga, Akira Suzuki, Yuma Tamura, and Xiao Zhou.</w:t>
      </w:r>
      <w:r w:rsidR="006951C0"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52C05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3D22F9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6th</w:t>
      </w:r>
      <w:r w:rsidR="00852C05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International Symposium on Algorithms and Computation (</w:t>
      </w:r>
      <w:r w:rsidR="00852C05" w:rsidRPr="008F34FE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852C05" w:rsidRPr="008F34F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852C05" w:rsidRPr="008F34FE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="006951C0"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to appear, 2025.</w:t>
      </w:r>
    </w:p>
    <w:p w14:paraId="641D9B64" w14:textId="77777777" w:rsidR="0084108B" w:rsidRPr="008F34FE" w:rsidRDefault="0084108B" w:rsidP="0084108B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69DE8D32" w14:textId="39CD44EA" w:rsidR="002F4708" w:rsidRPr="008F34FE" w:rsidRDefault="002F4708" w:rsidP="002F470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Invited Talks</w:t>
      </w:r>
    </w:p>
    <w:p w14:paraId="4186B777" w14:textId="40C77626" w:rsidR="005B54A3" w:rsidRPr="008F34FE" w:rsidRDefault="005B54A3" w:rsidP="005B54A3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CoRe Seminar, KAKENHI Grant-in-Aid for Transformative Research Areas (B), </w:t>
      </w:r>
      <w:r w:rsidR="00C25789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Online, 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January 6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2022.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Pr="008F34FE">
        <w:rPr>
          <w:rFonts w:ascii="Palatino Linotype" w:hAnsi="Palatino Linotype"/>
        </w:rPr>
        <w:t>“On Reconfigurability of Target Sets”</w:t>
      </w:r>
    </w:p>
    <w:p w14:paraId="3EC3BB6E" w14:textId="1EDD0A8C" w:rsidR="008E265A" w:rsidRPr="008F34FE" w:rsidRDefault="005B54A3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 xml:space="preserve">Kawarabayashi Lab Seminar, the University of Tokyo, </w:t>
      </w:r>
      <w:r w:rsidR="00F54CC3"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Japan, 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January 19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, 2024.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  <w:t>“</w:t>
      </w:r>
      <w:r w:rsidRPr="008F34FE">
        <w:rPr>
          <w:rFonts w:ascii="Palatino Linotype" w:hAnsi="Palatino Linotype"/>
        </w:rPr>
        <w:t>Reconfiguration Problems, Hardness of Approximation, and Gap Amplification: What Are They?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</w:p>
    <w:p w14:paraId="1394E04A" w14:textId="60C3744C" w:rsidR="008E265A" w:rsidRPr="008F34FE" w:rsidRDefault="002F4708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Theoretical Foundations of Computing (COMP)</w:t>
      </w:r>
      <w:r w:rsidR="002D3F4C" w:rsidRPr="008F34FE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Tokyo, Japan</w:t>
      </w:r>
      <w:r w:rsidR="00E110BE" w:rsidRPr="008F34FE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March 14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>“Gap Amplification for Reconfiguration Problems”</w:t>
      </w:r>
    </w:p>
    <w:p w14:paraId="24531912" w14:textId="6C7FDC99" w:rsidR="002F4708" w:rsidRPr="008F34FE" w:rsidRDefault="002F4708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The 5th Combinatorial Reconfiguration Workshop</w:t>
      </w:r>
      <w:r w:rsidR="00A51B31" w:rsidRPr="008F34FE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Fukuoka</w:t>
      </w:r>
      <w:r w:rsidR="008D2AE9" w:rsidRPr="008F34FE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Japan</w:t>
      </w:r>
      <w:r w:rsidR="00665859" w:rsidRPr="008F34FE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 xml:space="preserve"> October 8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8F34FE">
        <w:rPr>
          <w:rFonts w:ascii="Palatino Linotype" w:eastAsia="ＭＳ Ｐゴシック" w:hAnsi="Palatino Linotype" w:cs="ＭＳ Ｐゴシック"/>
          <w:kern w:val="0"/>
          <w:szCs w:val="21"/>
        </w:rPr>
        <w:br/>
        <w:t>“On the Complexity of Approximating Reconfiguration Problems”</w:t>
      </w:r>
    </w:p>
    <w:p w14:paraId="266C0FAA" w14:textId="77777777" w:rsidR="00456840" w:rsidRPr="008F34FE" w:rsidRDefault="00456840" w:rsidP="00456840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1AA1A1F6" w14:textId="77777777" w:rsidR="00456840" w:rsidRPr="008F34FE" w:rsidRDefault="00456840" w:rsidP="00456840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Refereeing</w:t>
      </w:r>
    </w:p>
    <w:p w14:paraId="45CF0C7F" w14:textId="77777777" w:rsidR="00456840" w:rsidRPr="008F34FE" w:rsidRDefault="00456840" w:rsidP="00456840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Conferences: AAAI 2016, NeurIPS 2019, ICML 2020, NeurIPS 2020, AAAI 2021, AISTATS 2021, ICML 2021, ICML 2022, MFCS 2023, ISAAC 2023, CCC 2024, ICALP 2025, ESA 2025</w:t>
      </w:r>
    </w:p>
    <w:p w14:paraId="331F2B78" w14:textId="77777777" w:rsidR="00456840" w:rsidRPr="008F34FE" w:rsidRDefault="00456840" w:rsidP="00456840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Journals: IEICE Transactions on Information and Systems (2015; 2018; 2023), IEEE Access (2019), Algorithmica (2019), PLOS ONE (2020), The VLDB Journal (2021), ACM Transactions on Database Systems (2022)</w:t>
      </w:r>
    </w:p>
    <w:p w14:paraId="4DD3716F" w14:textId="77777777" w:rsidR="00456840" w:rsidRPr="008F34FE" w:rsidRDefault="00456840" w:rsidP="00456840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43B39D2B" w14:textId="20E3F680" w:rsidR="00456840" w:rsidRPr="008F34FE" w:rsidRDefault="00AA3DF7" w:rsidP="00456840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Patents</w:t>
      </w:r>
    </w:p>
    <w:p w14:paraId="1F9D0B1F" w14:textId="79697704" w:rsidR="00195091" w:rsidRPr="008F34FE" w:rsidRDefault="00902161" w:rsidP="00B352E3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</w:rPr>
        <w:t xml:space="preserve">Manao Machida and </w:t>
      </w:r>
      <w:r w:rsidRPr="008F34FE">
        <w:rPr>
          <w:rFonts w:ascii="Palatino Linotype" w:hAnsi="Palatino Linotype"/>
          <w:u w:val="single"/>
        </w:rPr>
        <w:t>Naoto Ohsaka</w:t>
      </w:r>
      <w:r w:rsidRPr="008F34FE">
        <w:rPr>
          <w:rFonts w:ascii="Palatino Linotype" w:hAnsi="Palatino Linotype"/>
        </w:rPr>
        <w:t xml:space="preserve">. </w:t>
      </w:r>
      <w:r w:rsidRPr="008F34FE">
        <w:rPr>
          <w:rFonts w:ascii="Palatino Linotype" w:hAnsi="Palatino Linotype"/>
          <w:szCs w:val="21"/>
        </w:rPr>
        <w:t>Route search support apparatus, route search support method, and computer-readable recording medium</w:t>
      </w:r>
      <w:r w:rsidR="00566C72" w:rsidRPr="008F34FE">
        <w:rPr>
          <w:rFonts w:ascii="Palatino Linotype" w:hAnsi="Palatino Linotype"/>
          <w:szCs w:val="21"/>
        </w:rPr>
        <w:t>. US20220019235A1</w:t>
      </w:r>
      <w:r w:rsidR="00681631" w:rsidRPr="008F34FE">
        <w:rPr>
          <w:rFonts w:ascii="Palatino Linotype" w:hAnsi="Palatino Linotype"/>
          <w:szCs w:val="21"/>
        </w:rPr>
        <w:t>,</w:t>
      </w:r>
      <w:r w:rsidR="00566C72" w:rsidRPr="008F34FE">
        <w:rPr>
          <w:rFonts w:ascii="Palatino Linotype" w:hAnsi="Palatino Linotype"/>
          <w:szCs w:val="21"/>
        </w:rPr>
        <w:t xml:space="preserve"> </w:t>
      </w:r>
      <w:r w:rsidR="00681631" w:rsidRPr="008F34FE">
        <w:rPr>
          <w:rFonts w:ascii="Palatino Linotype" w:hAnsi="Palatino Linotype"/>
          <w:szCs w:val="21"/>
        </w:rPr>
        <w:t>i</w:t>
      </w:r>
      <w:r w:rsidR="00566C72" w:rsidRPr="008F34FE">
        <w:rPr>
          <w:rFonts w:ascii="Palatino Linotype" w:hAnsi="Palatino Linotype"/>
          <w:szCs w:val="21"/>
        </w:rPr>
        <w:t xml:space="preserve">ssued </w:t>
      </w:r>
      <w:r w:rsidR="0038178B" w:rsidRPr="008F34FE">
        <w:rPr>
          <w:rFonts w:ascii="Palatino Linotype" w:hAnsi="Palatino Linotype"/>
          <w:szCs w:val="21"/>
        </w:rPr>
        <w:t>January 20</w:t>
      </w:r>
      <w:r w:rsidR="0038178B" w:rsidRPr="008F34FE">
        <w:rPr>
          <w:rFonts w:ascii="Palatino Linotype" w:hAnsi="Palatino Linotype"/>
          <w:szCs w:val="21"/>
          <w:vertAlign w:val="superscript"/>
        </w:rPr>
        <w:t>th</w:t>
      </w:r>
      <w:r w:rsidR="0038178B" w:rsidRPr="008F34FE">
        <w:rPr>
          <w:rFonts w:ascii="Palatino Linotype" w:hAnsi="Palatino Linotype"/>
          <w:szCs w:val="21"/>
        </w:rPr>
        <w:t>, 2022</w:t>
      </w:r>
      <w:r w:rsidR="0033079B" w:rsidRPr="008F34FE">
        <w:rPr>
          <w:rFonts w:ascii="Palatino Linotype" w:hAnsi="Palatino Linotype"/>
          <w:szCs w:val="21"/>
        </w:rPr>
        <w:t>.</w:t>
      </w:r>
    </w:p>
    <w:p w14:paraId="140CC9AD" w14:textId="33BA2D19" w:rsidR="00BE6DC5" w:rsidRPr="008F34FE" w:rsidRDefault="00BE6DC5" w:rsidP="00BE6DC5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  <w:szCs w:val="21"/>
        </w:rPr>
        <w:t xml:space="preserve">Akihiro Yabe and </w:t>
      </w:r>
      <w:r w:rsidRPr="008F34FE">
        <w:rPr>
          <w:rFonts w:ascii="Palatino Linotype" w:hAnsi="Palatino Linotype"/>
          <w:szCs w:val="21"/>
          <w:u w:val="single"/>
        </w:rPr>
        <w:t>Naoto Ohsaka</w:t>
      </w:r>
      <w:r w:rsidRPr="008F34FE">
        <w:rPr>
          <w:rFonts w:ascii="Palatino Linotype" w:hAnsi="Palatino Linotype"/>
          <w:szCs w:val="21"/>
        </w:rPr>
        <w:t>. Information processing device, control method, and storage medium. US20220261822A1</w:t>
      </w:r>
      <w:r w:rsidR="00681631" w:rsidRPr="008F34FE">
        <w:rPr>
          <w:rFonts w:ascii="Palatino Linotype" w:hAnsi="Palatino Linotype"/>
          <w:szCs w:val="21"/>
        </w:rPr>
        <w:t>,</w:t>
      </w:r>
      <w:r w:rsidRPr="008F34FE">
        <w:rPr>
          <w:rFonts w:ascii="Palatino Linotype" w:hAnsi="Palatino Linotype"/>
          <w:szCs w:val="21"/>
        </w:rPr>
        <w:t xml:space="preserve"> </w:t>
      </w:r>
      <w:r w:rsidR="00681631" w:rsidRPr="008F34FE">
        <w:rPr>
          <w:rFonts w:ascii="Palatino Linotype" w:hAnsi="Palatino Linotype"/>
          <w:szCs w:val="21"/>
        </w:rPr>
        <w:t>i</w:t>
      </w:r>
      <w:r w:rsidR="0014168E" w:rsidRPr="008F34FE">
        <w:rPr>
          <w:rFonts w:ascii="Palatino Linotype" w:hAnsi="Palatino Linotype"/>
          <w:szCs w:val="21"/>
        </w:rPr>
        <w:t>ssued August 18</w:t>
      </w:r>
      <w:r w:rsidR="0014168E" w:rsidRPr="008F34FE">
        <w:rPr>
          <w:rFonts w:ascii="Palatino Linotype" w:hAnsi="Palatino Linotype"/>
          <w:szCs w:val="21"/>
          <w:vertAlign w:val="superscript"/>
        </w:rPr>
        <w:t>th</w:t>
      </w:r>
      <w:r w:rsidR="0014168E" w:rsidRPr="008F34FE">
        <w:rPr>
          <w:rFonts w:ascii="Palatino Linotype" w:hAnsi="Palatino Linotype"/>
          <w:szCs w:val="21"/>
        </w:rPr>
        <w:t>, 2022</w:t>
      </w:r>
      <w:r w:rsidR="0033079B" w:rsidRPr="008F34FE">
        <w:rPr>
          <w:rFonts w:ascii="Palatino Linotype" w:hAnsi="Palatino Linotype"/>
          <w:szCs w:val="21"/>
        </w:rPr>
        <w:t>.</w:t>
      </w:r>
    </w:p>
    <w:p w14:paraId="069D8228" w14:textId="518596D9" w:rsidR="00907B74" w:rsidRPr="008F34FE" w:rsidRDefault="00907B74" w:rsidP="00907B74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  <w:szCs w:val="21"/>
        </w:rPr>
        <w:t xml:space="preserve">Tatsuya Matsuoka, </w:t>
      </w:r>
      <w:r w:rsidRPr="008F34FE">
        <w:rPr>
          <w:rFonts w:ascii="Palatino Linotype" w:hAnsi="Palatino Linotype"/>
          <w:szCs w:val="21"/>
          <w:u w:val="single"/>
        </w:rPr>
        <w:t>Naoto Ohsaka</w:t>
      </w:r>
      <w:r w:rsidRPr="008F34FE">
        <w:rPr>
          <w:rFonts w:ascii="Palatino Linotype" w:hAnsi="Palatino Linotype"/>
          <w:szCs w:val="21"/>
        </w:rPr>
        <w:t>, and Akihiro Yabe. Information processing device, control method and storage medium. US20230118145A1</w:t>
      </w:r>
      <w:r w:rsidR="00681631" w:rsidRPr="008F34FE">
        <w:rPr>
          <w:rFonts w:ascii="Palatino Linotype" w:hAnsi="Palatino Linotype"/>
          <w:szCs w:val="21"/>
        </w:rPr>
        <w:t>, i</w:t>
      </w:r>
      <w:r w:rsidR="00B17DEF" w:rsidRPr="008F34FE">
        <w:rPr>
          <w:rFonts w:ascii="Palatino Linotype" w:hAnsi="Palatino Linotype"/>
          <w:szCs w:val="21"/>
        </w:rPr>
        <w:t xml:space="preserve">ssued </w:t>
      </w:r>
      <w:r w:rsidR="00C535D8" w:rsidRPr="008F34FE">
        <w:rPr>
          <w:rFonts w:ascii="Palatino Linotype" w:hAnsi="Palatino Linotype"/>
          <w:szCs w:val="21"/>
        </w:rPr>
        <w:t>April 20</w:t>
      </w:r>
      <w:r w:rsidR="00C535D8" w:rsidRPr="008F34FE">
        <w:rPr>
          <w:rFonts w:ascii="Palatino Linotype" w:hAnsi="Palatino Linotype"/>
          <w:szCs w:val="21"/>
          <w:vertAlign w:val="superscript"/>
        </w:rPr>
        <w:t>th</w:t>
      </w:r>
      <w:r w:rsidR="00C535D8" w:rsidRPr="008F34FE">
        <w:rPr>
          <w:rFonts w:ascii="Palatino Linotype" w:hAnsi="Palatino Linotype"/>
          <w:szCs w:val="21"/>
        </w:rPr>
        <w:t>, 2023.</w:t>
      </w:r>
    </w:p>
    <w:p w14:paraId="2F30E2AD" w14:textId="34F953FE" w:rsidR="00907B74" w:rsidRPr="008F34FE" w:rsidRDefault="00907B74" w:rsidP="00907B74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  <w:szCs w:val="21"/>
          <w:u w:val="single"/>
        </w:rPr>
        <w:t>Naoto Ohsaka</w:t>
      </w:r>
      <w:r w:rsidRPr="008F34FE">
        <w:rPr>
          <w:rFonts w:ascii="Palatino Linotype" w:hAnsi="Palatino Linotype"/>
          <w:szCs w:val="21"/>
        </w:rPr>
        <w:t xml:space="preserve"> and Tatsuya Matsuoka. Information processing device, control method, and storage medium. US20230245188A1</w:t>
      </w:r>
      <w:r w:rsidR="0048293F" w:rsidRPr="008F34FE">
        <w:rPr>
          <w:rFonts w:ascii="Palatino Linotype" w:hAnsi="Palatino Linotype"/>
          <w:szCs w:val="21"/>
        </w:rPr>
        <w:t>,</w:t>
      </w:r>
      <w:r w:rsidR="00646F4F" w:rsidRPr="008F34FE">
        <w:rPr>
          <w:rFonts w:ascii="Palatino Linotype" w:hAnsi="Palatino Linotype"/>
          <w:szCs w:val="21"/>
        </w:rPr>
        <w:t xml:space="preserve"> i</w:t>
      </w:r>
      <w:r w:rsidR="00B17DEF" w:rsidRPr="008F34FE">
        <w:rPr>
          <w:rFonts w:ascii="Palatino Linotype" w:hAnsi="Palatino Linotype"/>
          <w:szCs w:val="21"/>
        </w:rPr>
        <w:t xml:space="preserve">ssued </w:t>
      </w:r>
      <w:r w:rsidR="00AD3B35" w:rsidRPr="008F34FE">
        <w:rPr>
          <w:rFonts w:ascii="Palatino Linotype" w:hAnsi="Palatino Linotype"/>
          <w:szCs w:val="21"/>
        </w:rPr>
        <w:t>August 3</w:t>
      </w:r>
      <w:r w:rsidR="00AD3B35" w:rsidRPr="008F34FE">
        <w:rPr>
          <w:rFonts w:ascii="Palatino Linotype" w:hAnsi="Palatino Linotype"/>
          <w:szCs w:val="21"/>
          <w:vertAlign w:val="superscript"/>
        </w:rPr>
        <w:t>rd</w:t>
      </w:r>
      <w:r w:rsidR="00AD3B35" w:rsidRPr="008F34FE">
        <w:rPr>
          <w:rFonts w:ascii="Palatino Linotype" w:hAnsi="Palatino Linotype"/>
          <w:szCs w:val="21"/>
        </w:rPr>
        <w:t>, 2023</w:t>
      </w:r>
      <w:r w:rsidR="0033079B" w:rsidRPr="008F34FE">
        <w:rPr>
          <w:rFonts w:ascii="Palatino Linotype" w:hAnsi="Palatino Linotype"/>
          <w:szCs w:val="21"/>
        </w:rPr>
        <w:t>.</w:t>
      </w:r>
    </w:p>
    <w:p w14:paraId="00E44A3B" w14:textId="7B60815A" w:rsidR="00907B74" w:rsidRPr="008F34FE" w:rsidRDefault="00907B74" w:rsidP="00907B74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  <w:szCs w:val="21"/>
        </w:rPr>
        <w:t xml:space="preserve">Tatsuya Matsuoka and </w:t>
      </w:r>
      <w:r w:rsidRPr="008F34FE">
        <w:rPr>
          <w:rFonts w:ascii="Palatino Linotype" w:hAnsi="Palatino Linotype"/>
          <w:szCs w:val="21"/>
          <w:u w:val="single"/>
        </w:rPr>
        <w:t>Naoto Ohsaka</w:t>
      </w:r>
      <w:r w:rsidRPr="008F34FE">
        <w:rPr>
          <w:rFonts w:ascii="Palatino Linotype" w:hAnsi="Palatino Linotype"/>
          <w:szCs w:val="21"/>
        </w:rPr>
        <w:t>. Information processing device, control method and storage medium. US20230325463A1</w:t>
      </w:r>
      <w:r w:rsidR="003056A9" w:rsidRPr="008F34FE">
        <w:rPr>
          <w:rFonts w:ascii="Palatino Linotype" w:hAnsi="Palatino Linotype"/>
          <w:szCs w:val="21"/>
        </w:rPr>
        <w:t>, i</w:t>
      </w:r>
      <w:r w:rsidR="00B17DEF" w:rsidRPr="008F34FE">
        <w:rPr>
          <w:rFonts w:ascii="Palatino Linotype" w:hAnsi="Palatino Linotype"/>
          <w:szCs w:val="21"/>
        </w:rPr>
        <w:t xml:space="preserve">ssued </w:t>
      </w:r>
      <w:r w:rsidR="00AD3B35" w:rsidRPr="008F34FE">
        <w:rPr>
          <w:rFonts w:ascii="Palatino Linotype" w:hAnsi="Palatino Linotype"/>
          <w:szCs w:val="21"/>
        </w:rPr>
        <w:t>October 12</w:t>
      </w:r>
      <w:r w:rsidR="00AD3B35" w:rsidRPr="008F34FE">
        <w:rPr>
          <w:rFonts w:ascii="Palatino Linotype" w:hAnsi="Palatino Linotype"/>
          <w:szCs w:val="21"/>
          <w:vertAlign w:val="superscript"/>
        </w:rPr>
        <w:t>th</w:t>
      </w:r>
      <w:r w:rsidR="00AD3B35" w:rsidRPr="008F34FE">
        <w:rPr>
          <w:rFonts w:ascii="Palatino Linotype" w:hAnsi="Palatino Linotype"/>
          <w:szCs w:val="21"/>
        </w:rPr>
        <w:t>, 2023.</w:t>
      </w:r>
    </w:p>
    <w:p w14:paraId="2078C850" w14:textId="1A931C40" w:rsidR="00907B74" w:rsidRPr="008F34FE" w:rsidRDefault="00907B74" w:rsidP="00907B74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  <w:szCs w:val="21"/>
        </w:rPr>
        <w:t xml:space="preserve">Shinji Ito, Tatsuya Matsuoka, and </w:t>
      </w:r>
      <w:r w:rsidRPr="008F34FE">
        <w:rPr>
          <w:rFonts w:ascii="Palatino Linotype" w:hAnsi="Palatino Linotype"/>
          <w:szCs w:val="21"/>
          <w:u w:val="single"/>
        </w:rPr>
        <w:t>Naoto Ohsaka</w:t>
      </w:r>
      <w:r w:rsidRPr="008F34FE">
        <w:rPr>
          <w:rFonts w:ascii="Palatino Linotype" w:hAnsi="Palatino Linotype"/>
          <w:szCs w:val="21"/>
        </w:rPr>
        <w:t>. Information processing device. US20240020351A1</w:t>
      </w:r>
      <w:r w:rsidR="0063281E" w:rsidRPr="008F34FE">
        <w:rPr>
          <w:rFonts w:ascii="Palatino Linotype" w:hAnsi="Palatino Linotype"/>
          <w:szCs w:val="21"/>
        </w:rPr>
        <w:t>, i</w:t>
      </w:r>
      <w:r w:rsidR="00B17DEF" w:rsidRPr="008F34FE">
        <w:rPr>
          <w:rFonts w:ascii="Palatino Linotype" w:hAnsi="Palatino Linotype"/>
          <w:szCs w:val="21"/>
        </w:rPr>
        <w:t xml:space="preserve">ssued </w:t>
      </w:r>
      <w:r w:rsidR="00AD3B35" w:rsidRPr="008F34FE">
        <w:rPr>
          <w:rFonts w:ascii="Palatino Linotype" w:hAnsi="Palatino Linotype"/>
          <w:szCs w:val="21"/>
        </w:rPr>
        <w:t>January 18</w:t>
      </w:r>
      <w:r w:rsidR="00AD3B35" w:rsidRPr="008F34FE">
        <w:rPr>
          <w:rFonts w:ascii="Palatino Linotype" w:hAnsi="Palatino Linotype"/>
          <w:szCs w:val="21"/>
          <w:vertAlign w:val="superscript"/>
        </w:rPr>
        <w:t>th</w:t>
      </w:r>
      <w:r w:rsidR="00AD3B35" w:rsidRPr="008F34FE">
        <w:rPr>
          <w:rFonts w:ascii="Palatino Linotype" w:hAnsi="Palatino Linotype"/>
          <w:szCs w:val="21"/>
        </w:rPr>
        <w:t>, 2024.</w:t>
      </w:r>
    </w:p>
    <w:p w14:paraId="45CC178C" w14:textId="576892A7" w:rsidR="00907B74" w:rsidRPr="008F34FE" w:rsidRDefault="00907B74" w:rsidP="00907B74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  <w:szCs w:val="21"/>
          <w:u w:val="single"/>
        </w:rPr>
        <w:t>Naoto Ohsaka</w:t>
      </w:r>
      <w:r w:rsidRPr="008F34FE">
        <w:rPr>
          <w:rFonts w:ascii="Palatino Linotype" w:hAnsi="Palatino Linotype"/>
          <w:szCs w:val="21"/>
        </w:rPr>
        <w:t xml:space="preserve"> and Tatsuya Matsuoka. Information processing device, control method, and storage medium. US20240086985A1</w:t>
      </w:r>
      <w:r w:rsidR="005F0A1C" w:rsidRPr="008F34FE">
        <w:rPr>
          <w:rFonts w:ascii="Palatino Linotype" w:hAnsi="Palatino Linotype"/>
          <w:szCs w:val="21"/>
        </w:rPr>
        <w:t>, i</w:t>
      </w:r>
      <w:r w:rsidR="00B17DEF" w:rsidRPr="008F34FE">
        <w:rPr>
          <w:rFonts w:ascii="Palatino Linotype" w:hAnsi="Palatino Linotype"/>
          <w:szCs w:val="21"/>
        </w:rPr>
        <w:t xml:space="preserve">ssued </w:t>
      </w:r>
      <w:r w:rsidR="00AD3B35" w:rsidRPr="008F34FE">
        <w:rPr>
          <w:rFonts w:ascii="Palatino Linotype" w:hAnsi="Palatino Linotype"/>
          <w:szCs w:val="21"/>
        </w:rPr>
        <w:t>March 14</w:t>
      </w:r>
      <w:r w:rsidR="00AD3B35" w:rsidRPr="008F34FE">
        <w:rPr>
          <w:rFonts w:ascii="Palatino Linotype" w:hAnsi="Palatino Linotype"/>
          <w:szCs w:val="21"/>
          <w:vertAlign w:val="superscript"/>
        </w:rPr>
        <w:t>th</w:t>
      </w:r>
      <w:r w:rsidR="00AD3B35" w:rsidRPr="008F34FE">
        <w:rPr>
          <w:rFonts w:ascii="Palatino Linotype" w:hAnsi="Palatino Linotype"/>
          <w:szCs w:val="21"/>
        </w:rPr>
        <w:t>, 2024.</w:t>
      </w:r>
    </w:p>
    <w:p w14:paraId="03DC83DA" w14:textId="5E626664" w:rsidR="00907B74" w:rsidRPr="008F34FE" w:rsidRDefault="00907B74" w:rsidP="00907B74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  <w:szCs w:val="21"/>
          <w:u w:val="single"/>
        </w:rPr>
        <w:t>Naoto Ohsaka</w:t>
      </w:r>
      <w:r w:rsidRPr="008F34FE">
        <w:rPr>
          <w:rFonts w:ascii="Palatino Linotype" w:hAnsi="Palatino Linotype"/>
          <w:szCs w:val="21"/>
        </w:rPr>
        <w:t xml:space="preserve"> and Tatsuya Matsuoka. Information processing device, control method, and storage medium. US20250005463A1</w:t>
      </w:r>
      <w:r w:rsidR="00847A81" w:rsidRPr="008F34FE">
        <w:rPr>
          <w:rFonts w:ascii="Palatino Linotype" w:hAnsi="Palatino Linotype"/>
          <w:szCs w:val="21"/>
        </w:rPr>
        <w:t>, i</w:t>
      </w:r>
      <w:r w:rsidR="00B17DEF" w:rsidRPr="008F34FE">
        <w:rPr>
          <w:rFonts w:ascii="Palatino Linotype" w:hAnsi="Palatino Linotype"/>
          <w:szCs w:val="21"/>
        </w:rPr>
        <w:t xml:space="preserve">ssued </w:t>
      </w:r>
      <w:r w:rsidR="00AD3B35" w:rsidRPr="008F34FE">
        <w:rPr>
          <w:rFonts w:ascii="Palatino Linotype" w:hAnsi="Palatino Linotype"/>
          <w:szCs w:val="21"/>
        </w:rPr>
        <w:t>January 2</w:t>
      </w:r>
      <w:r w:rsidR="00AD3B35" w:rsidRPr="008F34FE">
        <w:rPr>
          <w:rFonts w:ascii="Palatino Linotype" w:hAnsi="Palatino Linotype"/>
          <w:szCs w:val="21"/>
          <w:vertAlign w:val="superscript"/>
        </w:rPr>
        <w:t>nd</w:t>
      </w:r>
      <w:r w:rsidR="00AD3B35" w:rsidRPr="008F34FE">
        <w:rPr>
          <w:rFonts w:ascii="Palatino Linotype" w:hAnsi="Palatino Linotype"/>
          <w:szCs w:val="21"/>
        </w:rPr>
        <w:t>, 2025.</w:t>
      </w:r>
    </w:p>
    <w:p w14:paraId="6AAA226A" w14:textId="4A9610D8" w:rsidR="00BE6B57" w:rsidRPr="008F34FE" w:rsidRDefault="00D70B3F" w:rsidP="00A85736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  <w:szCs w:val="21"/>
          <w:u w:val="single"/>
        </w:rPr>
        <w:t xml:space="preserve">Naoto </w:t>
      </w:r>
      <w:r w:rsidR="006D42B9" w:rsidRPr="008F34FE">
        <w:rPr>
          <w:rFonts w:ascii="Palatino Linotype" w:hAnsi="Palatino Linotype"/>
          <w:szCs w:val="21"/>
          <w:u w:val="single"/>
        </w:rPr>
        <w:t>Ohsaka</w:t>
      </w:r>
      <w:r w:rsidR="006D42B9" w:rsidRPr="008F34FE">
        <w:rPr>
          <w:rFonts w:ascii="Palatino Linotype" w:hAnsi="Palatino Linotype"/>
          <w:szCs w:val="21"/>
        </w:rPr>
        <w:t xml:space="preserve"> and </w:t>
      </w:r>
      <w:r w:rsidRPr="008F34FE">
        <w:rPr>
          <w:rFonts w:ascii="Palatino Linotype" w:hAnsi="Palatino Linotype"/>
          <w:szCs w:val="21"/>
        </w:rPr>
        <w:t xml:space="preserve">Tatsuya </w:t>
      </w:r>
      <w:r w:rsidR="008D4C2B" w:rsidRPr="008F34FE">
        <w:rPr>
          <w:rFonts w:ascii="Palatino Linotype" w:hAnsi="Palatino Linotype"/>
          <w:szCs w:val="21"/>
        </w:rPr>
        <w:t>Matsuoka</w:t>
      </w:r>
      <w:r w:rsidRPr="008F34FE">
        <w:rPr>
          <w:rFonts w:ascii="Palatino Linotype" w:hAnsi="Palatino Linotype"/>
          <w:szCs w:val="21"/>
        </w:rPr>
        <w:t xml:space="preserve">. Information processing device, control method, and storage medium. </w:t>
      </w:r>
      <w:r w:rsidR="0018308B" w:rsidRPr="008F34FE">
        <w:rPr>
          <w:rFonts w:ascii="Palatino Linotype" w:hAnsi="Palatino Linotype"/>
          <w:szCs w:val="21"/>
        </w:rPr>
        <w:t>US20250013935A1</w:t>
      </w:r>
      <w:r w:rsidR="006837D0" w:rsidRPr="008F34FE">
        <w:rPr>
          <w:rFonts w:ascii="Palatino Linotype" w:hAnsi="Palatino Linotype"/>
          <w:szCs w:val="21"/>
        </w:rPr>
        <w:t>, i</w:t>
      </w:r>
      <w:r w:rsidR="00B17DEF" w:rsidRPr="008F34FE">
        <w:rPr>
          <w:rFonts w:ascii="Palatino Linotype" w:hAnsi="Palatino Linotype"/>
          <w:szCs w:val="21"/>
        </w:rPr>
        <w:t xml:space="preserve">ssued </w:t>
      </w:r>
      <w:r w:rsidR="00AD3B35" w:rsidRPr="008F34FE">
        <w:rPr>
          <w:rFonts w:ascii="Palatino Linotype" w:hAnsi="Palatino Linotype"/>
          <w:szCs w:val="21"/>
        </w:rPr>
        <w:t>January 9</w:t>
      </w:r>
      <w:r w:rsidR="00AD3B35" w:rsidRPr="008F34FE">
        <w:rPr>
          <w:rFonts w:ascii="Palatino Linotype" w:hAnsi="Palatino Linotype"/>
          <w:szCs w:val="21"/>
          <w:vertAlign w:val="superscript"/>
        </w:rPr>
        <w:t>th</w:t>
      </w:r>
      <w:r w:rsidR="00AD3B35" w:rsidRPr="008F34FE">
        <w:rPr>
          <w:rFonts w:ascii="Palatino Linotype" w:hAnsi="Palatino Linotype"/>
          <w:szCs w:val="21"/>
        </w:rPr>
        <w:t>, 2025.</w:t>
      </w:r>
    </w:p>
    <w:p w14:paraId="194B6BEE" w14:textId="2BC3B5BC" w:rsidR="006D42B9" w:rsidRPr="008F34FE" w:rsidRDefault="006D42B9" w:rsidP="00A85736">
      <w:pPr>
        <w:pStyle w:val="a3"/>
        <w:widowControl/>
        <w:numPr>
          <w:ilvl w:val="0"/>
          <w:numId w:val="19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hAnsi="Palatino Linotype"/>
          <w:szCs w:val="21"/>
        </w:rPr>
      </w:pPr>
      <w:r w:rsidRPr="008F34FE">
        <w:rPr>
          <w:rFonts w:ascii="Palatino Linotype" w:hAnsi="Palatino Linotype"/>
          <w:szCs w:val="21"/>
        </w:rPr>
        <w:lastRenderedPageBreak/>
        <w:t xml:space="preserve">Tatsuya </w:t>
      </w:r>
      <w:r w:rsidR="00553FD8" w:rsidRPr="008F34FE">
        <w:rPr>
          <w:rFonts w:ascii="Palatino Linotype" w:hAnsi="Palatino Linotype"/>
          <w:szCs w:val="21"/>
        </w:rPr>
        <w:t xml:space="preserve">Matsuoka and </w:t>
      </w:r>
      <w:r w:rsidRPr="008F34FE">
        <w:rPr>
          <w:rFonts w:ascii="Palatino Linotype" w:hAnsi="Palatino Linotype"/>
          <w:szCs w:val="21"/>
          <w:u w:val="single"/>
        </w:rPr>
        <w:t xml:space="preserve">Naoto </w:t>
      </w:r>
      <w:r w:rsidR="00553FD8" w:rsidRPr="008F34FE">
        <w:rPr>
          <w:rFonts w:ascii="Palatino Linotype" w:hAnsi="Palatino Linotype"/>
          <w:szCs w:val="21"/>
          <w:u w:val="single"/>
        </w:rPr>
        <w:t>Ohsaka</w:t>
      </w:r>
      <w:r w:rsidRPr="008F34FE">
        <w:rPr>
          <w:rFonts w:ascii="Palatino Linotype" w:hAnsi="Palatino Linotype"/>
          <w:szCs w:val="21"/>
        </w:rPr>
        <w:t>. Learning device, presentation device, learning method, and storage medium. US20250103672A1</w:t>
      </w:r>
      <w:r w:rsidR="00337703" w:rsidRPr="008F34FE">
        <w:rPr>
          <w:rFonts w:ascii="Palatino Linotype" w:hAnsi="Palatino Linotype"/>
          <w:szCs w:val="21"/>
        </w:rPr>
        <w:t>, i</w:t>
      </w:r>
      <w:r w:rsidR="00B17DEF" w:rsidRPr="008F34FE">
        <w:rPr>
          <w:rFonts w:ascii="Palatino Linotype" w:hAnsi="Palatino Linotype"/>
          <w:szCs w:val="21"/>
        </w:rPr>
        <w:t xml:space="preserve">ssued </w:t>
      </w:r>
      <w:r w:rsidR="00AD3B35" w:rsidRPr="008F34FE">
        <w:rPr>
          <w:rFonts w:ascii="Palatino Linotype" w:hAnsi="Palatino Linotype"/>
          <w:szCs w:val="21"/>
        </w:rPr>
        <w:t>March 27</w:t>
      </w:r>
      <w:r w:rsidR="00AD3B35" w:rsidRPr="008F34FE">
        <w:rPr>
          <w:rFonts w:ascii="Palatino Linotype" w:hAnsi="Palatino Linotype"/>
          <w:szCs w:val="21"/>
          <w:vertAlign w:val="superscript"/>
        </w:rPr>
        <w:t>th</w:t>
      </w:r>
      <w:r w:rsidR="00AD3B35" w:rsidRPr="008F34FE">
        <w:rPr>
          <w:rFonts w:ascii="Palatino Linotype" w:hAnsi="Palatino Linotype"/>
          <w:szCs w:val="21"/>
        </w:rPr>
        <w:t>, 2025.</w:t>
      </w:r>
    </w:p>
    <w:p w14:paraId="714FD504" w14:textId="77777777" w:rsidR="00BD4733" w:rsidRPr="008F34FE" w:rsidRDefault="00BD4733" w:rsidP="00AA3DF7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hAnsi="Palatino Linotype"/>
          <w:szCs w:val="21"/>
        </w:rPr>
      </w:pPr>
    </w:p>
    <w:p w14:paraId="26A78D49" w14:textId="77777777" w:rsidR="00EF0648" w:rsidRPr="008F34FE" w:rsidRDefault="00EF0648" w:rsidP="00EF064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8F34F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Awards and Honors</w:t>
      </w:r>
    </w:p>
    <w:p w14:paraId="04E40383" w14:textId="77777777" w:rsidR="00EF0648" w:rsidRPr="008F34FE" w:rsidRDefault="00EF0648" w:rsidP="00EF0648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3rd Place (with Izuru Matsuura and Masafumi Yabu), ACM International Collegiate Programming Contest Asia Regional Contest 2012 in Tokyo, Tokyo, Japan</w:t>
      </w:r>
    </w:p>
    <w:p w14:paraId="3A6771D6" w14:textId="77777777" w:rsidR="00EF0648" w:rsidRPr="008F34FE" w:rsidRDefault="00EF0648" w:rsidP="00EF0648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8F34FE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14th Place (with Izuru Matsuura and Masafumi Yabu), ACM International Collegiate Programming Contest World Finals 2013, St. Petersburg, Russia</w:t>
      </w:r>
    </w:p>
    <w:p w14:paraId="712EACC9" w14:textId="77777777" w:rsidR="00EF0648" w:rsidRPr="008F34FE" w:rsidRDefault="00EF0648" w:rsidP="00E14EB3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hAnsi="Palatino Linotype"/>
          <w:szCs w:val="21"/>
        </w:rPr>
      </w:pPr>
    </w:p>
    <w:sectPr w:rsidR="00EF0648" w:rsidRPr="008F34FE" w:rsidSect="007C4997">
      <w:footerReference w:type="default" r:id="rId54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B4DC1" w14:textId="77777777" w:rsidR="00D10E78" w:rsidRDefault="00D10E78" w:rsidP="008438C5">
      <w:r>
        <w:separator/>
      </w:r>
    </w:p>
    <w:p w14:paraId="1F92ABB3" w14:textId="77777777" w:rsidR="00D10E78" w:rsidRDefault="00D10E78"/>
  </w:endnote>
  <w:endnote w:type="continuationSeparator" w:id="0">
    <w:p w14:paraId="7E62508C" w14:textId="77777777" w:rsidR="00D10E78" w:rsidRDefault="00D10E78" w:rsidP="008438C5">
      <w:r>
        <w:continuationSeparator/>
      </w:r>
    </w:p>
    <w:p w14:paraId="1CB91242" w14:textId="77777777" w:rsidR="00D10E78" w:rsidRDefault="00D10E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D2196" w14:textId="5089D7A7" w:rsidR="00F72DBC" w:rsidRPr="00BE717C" w:rsidRDefault="00C412E8" w:rsidP="00BE717C">
    <w:pPr>
      <w:pStyle w:val="a9"/>
      <w:rPr>
        <w:rFonts w:ascii="Georgia" w:hAnsi="Georgia"/>
        <w:i/>
        <w:iCs/>
      </w:rPr>
    </w:pPr>
    <w:r>
      <w:rPr>
        <w:rFonts w:ascii="Georgia" w:hAnsi="Georgia" w:hint="eastAsia"/>
        <w:i/>
        <w:iCs/>
      </w:rPr>
      <w:t>September</w:t>
    </w:r>
    <w:r w:rsidR="00F77CC7">
      <w:rPr>
        <w:rFonts w:ascii="Georgia" w:hAnsi="Georgia"/>
        <w:i/>
        <w:iCs/>
      </w:rPr>
      <w:t xml:space="preserve"> </w:t>
    </w:r>
    <w:r>
      <w:rPr>
        <w:rFonts w:ascii="Georgia" w:hAnsi="Georgia" w:hint="eastAsia"/>
        <w:i/>
        <w:iCs/>
      </w:rPr>
      <w:t>1</w:t>
    </w:r>
    <w:r w:rsidRPr="00C412E8">
      <w:rPr>
        <w:rFonts w:ascii="Georgia" w:hAnsi="Georgia" w:hint="eastAsia"/>
        <w:i/>
        <w:iCs/>
        <w:vertAlign w:val="superscript"/>
      </w:rPr>
      <w:t>st</w:t>
    </w:r>
    <w:r w:rsidR="00477A24">
      <w:rPr>
        <w:rFonts w:ascii="Georgia" w:hAnsi="Georgia"/>
        <w:i/>
        <w:iCs/>
      </w:rPr>
      <w:t>, 202</w:t>
    </w:r>
    <w:r w:rsidR="003920D8">
      <w:rPr>
        <w:rFonts w:ascii="Georgia" w:hAnsi="Georgia" w:hint="eastAsia"/>
        <w:i/>
        <w:iCs/>
      </w:rPr>
      <w:t>5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C8866" w14:textId="77777777" w:rsidR="00D10E78" w:rsidRDefault="00D10E78" w:rsidP="008438C5">
      <w:r>
        <w:rPr>
          <w:rFonts w:hint="eastAsia"/>
        </w:rPr>
        <w:separator/>
      </w:r>
    </w:p>
    <w:p w14:paraId="32899BFA" w14:textId="77777777" w:rsidR="00D10E78" w:rsidRDefault="00D10E78"/>
  </w:footnote>
  <w:footnote w:type="continuationSeparator" w:id="0">
    <w:p w14:paraId="5FEEFABF" w14:textId="77777777" w:rsidR="00D10E78" w:rsidRDefault="00D10E78" w:rsidP="008438C5">
      <w:r>
        <w:continuationSeparator/>
      </w:r>
    </w:p>
    <w:p w14:paraId="6E16484D" w14:textId="77777777" w:rsidR="00D10E78" w:rsidRDefault="00D10E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A91"/>
    <w:multiLevelType w:val="hybridMultilevel"/>
    <w:tmpl w:val="A30C7E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4" w15:restartNumberingAfterBreak="0">
    <w:nsid w:val="11DE27D0"/>
    <w:multiLevelType w:val="hybridMultilevel"/>
    <w:tmpl w:val="B6706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6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02E57"/>
    <w:multiLevelType w:val="hybridMultilevel"/>
    <w:tmpl w:val="013A79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E6F01"/>
    <w:multiLevelType w:val="hybridMultilevel"/>
    <w:tmpl w:val="96F0F8B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D6BFE"/>
    <w:multiLevelType w:val="hybridMultilevel"/>
    <w:tmpl w:val="9F5069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8" w15:restartNumberingAfterBreak="0">
    <w:nsid w:val="5F44023A"/>
    <w:multiLevelType w:val="hybridMultilevel"/>
    <w:tmpl w:val="B9267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6"/>
  </w:num>
  <w:num w:numId="2" w16cid:durableId="1451246872">
    <w:abstractNumId w:val="11"/>
  </w:num>
  <w:num w:numId="3" w16cid:durableId="2072999877">
    <w:abstractNumId w:val="19"/>
  </w:num>
  <w:num w:numId="4" w16cid:durableId="349138043">
    <w:abstractNumId w:val="15"/>
  </w:num>
  <w:num w:numId="5" w16cid:durableId="2146043128">
    <w:abstractNumId w:val="14"/>
  </w:num>
  <w:num w:numId="6" w16cid:durableId="1487747030">
    <w:abstractNumId w:val="9"/>
  </w:num>
  <w:num w:numId="7" w16cid:durableId="1945770896">
    <w:abstractNumId w:val="0"/>
  </w:num>
  <w:num w:numId="8" w16cid:durableId="122772034">
    <w:abstractNumId w:val="8"/>
  </w:num>
  <w:num w:numId="9" w16cid:durableId="481972818">
    <w:abstractNumId w:val="6"/>
  </w:num>
  <w:num w:numId="10" w16cid:durableId="1642036408">
    <w:abstractNumId w:val="1"/>
  </w:num>
  <w:num w:numId="11" w16cid:durableId="1587887166">
    <w:abstractNumId w:val="12"/>
  </w:num>
  <w:num w:numId="12" w16cid:durableId="1419984548">
    <w:abstractNumId w:val="5"/>
  </w:num>
  <w:num w:numId="13" w16cid:durableId="502860794">
    <w:abstractNumId w:val="3"/>
  </w:num>
  <w:num w:numId="14" w16cid:durableId="694691067">
    <w:abstractNumId w:val="18"/>
  </w:num>
  <w:num w:numId="15" w16cid:durableId="77603919">
    <w:abstractNumId w:val="4"/>
  </w:num>
  <w:num w:numId="16" w16cid:durableId="1295598923">
    <w:abstractNumId w:val="17"/>
  </w:num>
  <w:num w:numId="17" w16cid:durableId="1389958496">
    <w:abstractNumId w:val="7"/>
  </w:num>
  <w:num w:numId="18" w16cid:durableId="1955624781">
    <w:abstractNumId w:val="2"/>
  </w:num>
  <w:num w:numId="19" w16cid:durableId="912424502">
    <w:abstractNumId w:val="10"/>
  </w:num>
  <w:num w:numId="20" w16cid:durableId="639266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tawFALq+jpAtAAAA"/>
  </w:docVars>
  <w:rsids>
    <w:rsidRoot w:val="006412BE"/>
    <w:rsid w:val="000005EA"/>
    <w:rsid w:val="0000351C"/>
    <w:rsid w:val="00004296"/>
    <w:rsid w:val="00005B80"/>
    <w:rsid w:val="00010D70"/>
    <w:rsid w:val="00012197"/>
    <w:rsid w:val="00014F6C"/>
    <w:rsid w:val="000228D2"/>
    <w:rsid w:val="00024ABD"/>
    <w:rsid w:val="000264E8"/>
    <w:rsid w:val="00033745"/>
    <w:rsid w:val="00033DBE"/>
    <w:rsid w:val="000360A5"/>
    <w:rsid w:val="0003612F"/>
    <w:rsid w:val="00042B9D"/>
    <w:rsid w:val="00050D8A"/>
    <w:rsid w:val="00050DAC"/>
    <w:rsid w:val="000573D4"/>
    <w:rsid w:val="000637B8"/>
    <w:rsid w:val="00064FF8"/>
    <w:rsid w:val="00066F25"/>
    <w:rsid w:val="000672A1"/>
    <w:rsid w:val="000700CA"/>
    <w:rsid w:val="00076B05"/>
    <w:rsid w:val="000856AC"/>
    <w:rsid w:val="0008601D"/>
    <w:rsid w:val="000874AA"/>
    <w:rsid w:val="00087CD2"/>
    <w:rsid w:val="00091C3C"/>
    <w:rsid w:val="00094025"/>
    <w:rsid w:val="000950D3"/>
    <w:rsid w:val="00096BC9"/>
    <w:rsid w:val="00097635"/>
    <w:rsid w:val="000A7118"/>
    <w:rsid w:val="000A7551"/>
    <w:rsid w:val="000B148C"/>
    <w:rsid w:val="000B16F9"/>
    <w:rsid w:val="000B5906"/>
    <w:rsid w:val="000C714F"/>
    <w:rsid w:val="000D2406"/>
    <w:rsid w:val="000F2E74"/>
    <w:rsid w:val="000F603A"/>
    <w:rsid w:val="00101995"/>
    <w:rsid w:val="00110096"/>
    <w:rsid w:val="001164FD"/>
    <w:rsid w:val="00117536"/>
    <w:rsid w:val="00124997"/>
    <w:rsid w:val="0013176E"/>
    <w:rsid w:val="00133B69"/>
    <w:rsid w:val="00141055"/>
    <w:rsid w:val="0014168E"/>
    <w:rsid w:val="00142DEA"/>
    <w:rsid w:val="00143049"/>
    <w:rsid w:val="001473DA"/>
    <w:rsid w:val="00152FE6"/>
    <w:rsid w:val="00156403"/>
    <w:rsid w:val="00164CB2"/>
    <w:rsid w:val="00167FAF"/>
    <w:rsid w:val="00171078"/>
    <w:rsid w:val="00174333"/>
    <w:rsid w:val="00176527"/>
    <w:rsid w:val="0017669A"/>
    <w:rsid w:val="0018308B"/>
    <w:rsid w:val="00187B54"/>
    <w:rsid w:val="00191B40"/>
    <w:rsid w:val="0019215F"/>
    <w:rsid w:val="00195091"/>
    <w:rsid w:val="001A062A"/>
    <w:rsid w:val="001A38E5"/>
    <w:rsid w:val="001A3EE0"/>
    <w:rsid w:val="001A3F4C"/>
    <w:rsid w:val="001B13E6"/>
    <w:rsid w:val="001B3B98"/>
    <w:rsid w:val="001B540E"/>
    <w:rsid w:val="001B5DB0"/>
    <w:rsid w:val="001C2BA2"/>
    <w:rsid w:val="001C33A0"/>
    <w:rsid w:val="001C52E2"/>
    <w:rsid w:val="001D07BF"/>
    <w:rsid w:val="001E1968"/>
    <w:rsid w:val="001E24C1"/>
    <w:rsid w:val="001E4D0C"/>
    <w:rsid w:val="001E72E8"/>
    <w:rsid w:val="001F1775"/>
    <w:rsid w:val="00203163"/>
    <w:rsid w:val="00210B09"/>
    <w:rsid w:val="00211BD7"/>
    <w:rsid w:val="0021517A"/>
    <w:rsid w:val="00216223"/>
    <w:rsid w:val="00223268"/>
    <w:rsid w:val="00223E2D"/>
    <w:rsid w:val="00224FEA"/>
    <w:rsid w:val="00225112"/>
    <w:rsid w:val="00226B26"/>
    <w:rsid w:val="002324B9"/>
    <w:rsid w:val="00233226"/>
    <w:rsid w:val="002404B3"/>
    <w:rsid w:val="00251497"/>
    <w:rsid w:val="00254E61"/>
    <w:rsid w:val="00256742"/>
    <w:rsid w:val="00257A4B"/>
    <w:rsid w:val="0026353E"/>
    <w:rsid w:val="00265B0D"/>
    <w:rsid w:val="0027200A"/>
    <w:rsid w:val="002737EA"/>
    <w:rsid w:val="00281A45"/>
    <w:rsid w:val="00292765"/>
    <w:rsid w:val="00294916"/>
    <w:rsid w:val="002A6ED8"/>
    <w:rsid w:val="002A7FBA"/>
    <w:rsid w:val="002B00A5"/>
    <w:rsid w:val="002B1BFA"/>
    <w:rsid w:val="002B3087"/>
    <w:rsid w:val="002B5005"/>
    <w:rsid w:val="002B5323"/>
    <w:rsid w:val="002B5A8C"/>
    <w:rsid w:val="002C0397"/>
    <w:rsid w:val="002C16B7"/>
    <w:rsid w:val="002C73D1"/>
    <w:rsid w:val="002D3F4C"/>
    <w:rsid w:val="002D64AC"/>
    <w:rsid w:val="002E3A56"/>
    <w:rsid w:val="002E680D"/>
    <w:rsid w:val="002F00F9"/>
    <w:rsid w:val="002F4708"/>
    <w:rsid w:val="00302CE0"/>
    <w:rsid w:val="00303EAF"/>
    <w:rsid w:val="00305547"/>
    <w:rsid w:val="003056A9"/>
    <w:rsid w:val="00306725"/>
    <w:rsid w:val="00316277"/>
    <w:rsid w:val="00322D3A"/>
    <w:rsid w:val="00330165"/>
    <w:rsid w:val="0033079B"/>
    <w:rsid w:val="00337703"/>
    <w:rsid w:val="003379E2"/>
    <w:rsid w:val="0034139A"/>
    <w:rsid w:val="0035147A"/>
    <w:rsid w:val="00366737"/>
    <w:rsid w:val="00373C0B"/>
    <w:rsid w:val="003800AE"/>
    <w:rsid w:val="0038178B"/>
    <w:rsid w:val="003825CC"/>
    <w:rsid w:val="00387FD3"/>
    <w:rsid w:val="003920D8"/>
    <w:rsid w:val="00392EEE"/>
    <w:rsid w:val="00392F90"/>
    <w:rsid w:val="003938A3"/>
    <w:rsid w:val="00395EAE"/>
    <w:rsid w:val="00396DDC"/>
    <w:rsid w:val="003979DF"/>
    <w:rsid w:val="003A5363"/>
    <w:rsid w:val="003A5E69"/>
    <w:rsid w:val="003B1F1E"/>
    <w:rsid w:val="003B20F8"/>
    <w:rsid w:val="003B4025"/>
    <w:rsid w:val="003B46AC"/>
    <w:rsid w:val="003B4C69"/>
    <w:rsid w:val="003B626D"/>
    <w:rsid w:val="003C1144"/>
    <w:rsid w:val="003C7555"/>
    <w:rsid w:val="003D0061"/>
    <w:rsid w:val="003D22F9"/>
    <w:rsid w:val="003E4786"/>
    <w:rsid w:val="003E550A"/>
    <w:rsid w:val="003E56CC"/>
    <w:rsid w:val="003E622E"/>
    <w:rsid w:val="003F2E9D"/>
    <w:rsid w:val="003F3337"/>
    <w:rsid w:val="003F53DC"/>
    <w:rsid w:val="00401D05"/>
    <w:rsid w:val="00404DFA"/>
    <w:rsid w:val="00411684"/>
    <w:rsid w:val="004225AA"/>
    <w:rsid w:val="00422B23"/>
    <w:rsid w:val="00425B10"/>
    <w:rsid w:val="00427192"/>
    <w:rsid w:val="004328A4"/>
    <w:rsid w:val="00433D4A"/>
    <w:rsid w:val="00435391"/>
    <w:rsid w:val="004468FE"/>
    <w:rsid w:val="0044692F"/>
    <w:rsid w:val="004502F4"/>
    <w:rsid w:val="004563E8"/>
    <w:rsid w:val="00456840"/>
    <w:rsid w:val="0046452F"/>
    <w:rsid w:val="00472DDE"/>
    <w:rsid w:val="00477A24"/>
    <w:rsid w:val="0048293F"/>
    <w:rsid w:val="004A2E5F"/>
    <w:rsid w:val="004A3C7A"/>
    <w:rsid w:val="004A60D2"/>
    <w:rsid w:val="004B1703"/>
    <w:rsid w:val="004C1C43"/>
    <w:rsid w:val="004C2064"/>
    <w:rsid w:val="004C24F3"/>
    <w:rsid w:val="004C26BE"/>
    <w:rsid w:val="004C2B9B"/>
    <w:rsid w:val="004C59D1"/>
    <w:rsid w:val="004C5D35"/>
    <w:rsid w:val="004D29A8"/>
    <w:rsid w:val="004D4200"/>
    <w:rsid w:val="004D5641"/>
    <w:rsid w:val="004D7587"/>
    <w:rsid w:val="004E1AA4"/>
    <w:rsid w:val="004E1D6F"/>
    <w:rsid w:val="004E5679"/>
    <w:rsid w:val="004E6810"/>
    <w:rsid w:val="004F177F"/>
    <w:rsid w:val="004F2F5B"/>
    <w:rsid w:val="004F5924"/>
    <w:rsid w:val="004F7BCF"/>
    <w:rsid w:val="00500983"/>
    <w:rsid w:val="005020DA"/>
    <w:rsid w:val="0050531A"/>
    <w:rsid w:val="00507BDF"/>
    <w:rsid w:val="00512838"/>
    <w:rsid w:val="00513F75"/>
    <w:rsid w:val="0052297D"/>
    <w:rsid w:val="00523B3F"/>
    <w:rsid w:val="0052447C"/>
    <w:rsid w:val="00527813"/>
    <w:rsid w:val="005331D0"/>
    <w:rsid w:val="00537307"/>
    <w:rsid w:val="00541C93"/>
    <w:rsid w:val="00544715"/>
    <w:rsid w:val="00546A65"/>
    <w:rsid w:val="00550AD4"/>
    <w:rsid w:val="00551EC7"/>
    <w:rsid w:val="0055347B"/>
    <w:rsid w:val="00553FD8"/>
    <w:rsid w:val="00555065"/>
    <w:rsid w:val="00556843"/>
    <w:rsid w:val="005579EE"/>
    <w:rsid w:val="00560537"/>
    <w:rsid w:val="0056247B"/>
    <w:rsid w:val="00566C72"/>
    <w:rsid w:val="00567F82"/>
    <w:rsid w:val="005705DD"/>
    <w:rsid w:val="005731F0"/>
    <w:rsid w:val="00584A88"/>
    <w:rsid w:val="00586396"/>
    <w:rsid w:val="00590A2A"/>
    <w:rsid w:val="00594EA9"/>
    <w:rsid w:val="00595908"/>
    <w:rsid w:val="005A1DF4"/>
    <w:rsid w:val="005A4FD5"/>
    <w:rsid w:val="005B2A4A"/>
    <w:rsid w:val="005B3396"/>
    <w:rsid w:val="005B54A3"/>
    <w:rsid w:val="005C1D4B"/>
    <w:rsid w:val="005D03A2"/>
    <w:rsid w:val="005D7868"/>
    <w:rsid w:val="005E1511"/>
    <w:rsid w:val="005F0A1C"/>
    <w:rsid w:val="005F1985"/>
    <w:rsid w:val="00601428"/>
    <w:rsid w:val="00602DF6"/>
    <w:rsid w:val="00603542"/>
    <w:rsid w:val="006037A4"/>
    <w:rsid w:val="00606840"/>
    <w:rsid w:val="0060771E"/>
    <w:rsid w:val="0061125D"/>
    <w:rsid w:val="00612901"/>
    <w:rsid w:val="00612B64"/>
    <w:rsid w:val="00616D7B"/>
    <w:rsid w:val="00622ED9"/>
    <w:rsid w:val="00625671"/>
    <w:rsid w:val="00630F89"/>
    <w:rsid w:val="0063281E"/>
    <w:rsid w:val="006375CF"/>
    <w:rsid w:val="006377F3"/>
    <w:rsid w:val="00640409"/>
    <w:rsid w:val="0064118D"/>
    <w:rsid w:val="006412BE"/>
    <w:rsid w:val="00646F4F"/>
    <w:rsid w:val="00655772"/>
    <w:rsid w:val="0066284C"/>
    <w:rsid w:val="00664D93"/>
    <w:rsid w:val="00665859"/>
    <w:rsid w:val="00673036"/>
    <w:rsid w:val="006762F3"/>
    <w:rsid w:val="00681631"/>
    <w:rsid w:val="006837D0"/>
    <w:rsid w:val="00686EEF"/>
    <w:rsid w:val="00687E13"/>
    <w:rsid w:val="006928EA"/>
    <w:rsid w:val="006951C0"/>
    <w:rsid w:val="006951E7"/>
    <w:rsid w:val="006A0EB3"/>
    <w:rsid w:val="006A690C"/>
    <w:rsid w:val="006A6B4F"/>
    <w:rsid w:val="006A6C9B"/>
    <w:rsid w:val="006C03A2"/>
    <w:rsid w:val="006C0B47"/>
    <w:rsid w:val="006C3F66"/>
    <w:rsid w:val="006D42B9"/>
    <w:rsid w:val="006D5660"/>
    <w:rsid w:val="006D6FBF"/>
    <w:rsid w:val="006E7032"/>
    <w:rsid w:val="006F6783"/>
    <w:rsid w:val="00701150"/>
    <w:rsid w:val="007013C0"/>
    <w:rsid w:val="007034B7"/>
    <w:rsid w:val="007036AF"/>
    <w:rsid w:val="00707AE5"/>
    <w:rsid w:val="0071447B"/>
    <w:rsid w:val="00714B60"/>
    <w:rsid w:val="00721D1A"/>
    <w:rsid w:val="0072328E"/>
    <w:rsid w:val="0072634E"/>
    <w:rsid w:val="00733298"/>
    <w:rsid w:val="007334DD"/>
    <w:rsid w:val="00734EFD"/>
    <w:rsid w:val="0074376B"/>
    <w:rsid w:val="00751C8F"/>
    <w:rsid w:val="00751D76"/>
    <w:rsid w:val="00760551"/>
    <w:rsid w:val="007609FC"/>
    <w:rsid w:val="0076644B"/>
    <w:rsid w:val="007708B0"/>
    <w:rsid w:val="007730C3"/>
    <w:rsid w:val="0078549C"/>
    <w:rsid w:val="00787961"/>
    <w:rsid w:val="00797D4B"/>
    <w:rsid w:val="007A48C9"/>
    <w:rsid w:val="007A62F5"/>
    <w:rsid w:val="007B0C11"/>
    <w:rsid w:val="007B27EF"/>
    <w:rsid w:val="007B3FDE"/>
    <w:rsid w:val="007B7386"/>
    <w:rsid w:val="007C44DB"/>
    <w:rsid w:val="007C4997"/>
    <w:rsid w:val="007D01C2"/>
    <w:rsid w:val="007D4C25"/>
    <w:rsid w:val="007D5E57"/>
    <w:rsid w:val="007E2A32"/>
    <w:rsid w:val="007F61ED"/>
    <w:rsid w:val="00805AEC"/>
    <w:rsid w:val="0081518D"/>
    <w:rsid w:val="00817326"/>
    <w:rsid w:val="00826198"/>
    <w:rsid w:val="00826959"/>
    <w:rsid w:val="00830D7F"/>
    <w:rsid w:val="008320E8"/>
    <w:rsid w:val="0083537B"/>
    <w:rsid w:val="00840914"/>
    <w:rsid w:val="0084108B"/>
    <w:rsid w:val="008438C5"/>
    <w:rsid w:val="00847A81"/>
    <w:rsid w:val="00847D45"/>
    <w:rsid w:val="00851AEB"/>
    <w:rsid w:val="00852C05"/>
    <w:rsid w:val="00856F7C"/>
    <w:rsid w:val="00863B63"/>
    <w:rsid w:val="00871662"/>
    <w:rsid w:val="00877203"/>
    <w:rsid w:val="00877780"/>
    <w:rsid w:val="00882E0E"/>
    <w:rsid w:val="008860A2"/>
    <w:rsid w:val="0088688E"/>
    <w:rsid w:val="00887CAA"/>
    <w:rsid w:val="0089178F"/>
    <w:rsid w:val="008A42CB"/>
    <w:rsid w:val="008A561C"/>
    <w:rsid w:val="008A6EB1"/>
    <w:rsid w:val="008B4C83"/>
    <w:rsid w:val="008C4488"/>
    <w:rsid w:val="008C4E3C"/>
    <w:rsid w:val="008C700F"/>
    <w:rsid w:val="008C735D"/>
    <w:rsid w:val="008D1B14"/>
    <w:rsid w:val="008D2AE9"/>
    <w:rsid w:val="008D4C2B"/>
    <w:rsid w:val="008E265A"/>
    <w:rsid w:val="008E2BF6"/>
    <w:rsid w:val="008E487E"/>
    <w:rsid w:val="008E4BF3"/>
    <w:rsid w:val="008F34FE"/>
    <w:rsid w:val="008F3E72"/>
    <w:rsid w:val="008F45EB"/>
    <w:rsid w:val="008F4B6D"/>
    <w:rsid w:val="008F6976"/>
    <w:rsid w:val="00900389"/>
    <w:rsid w:val="00902161"/>
    <w:rsid w:val="0090708D"/>
    <w:rsid w:val="00907B74"/>
    <w:rsid w:val="009266EB"/>
    <w:rsid w:val="0093080A"/>
    <w:rsid w:val="009330F5"/>
    <w:rsid w:val="00935291"/>
    <w:rsid w:val="00940BB4"/>
    <w:rsid w:val="00941C2C"/>
    <w:rsid w:val="00950D72"/>
    <w:rsid w:val="00951C75"/>
    <w:rsid w:val="009560ED"/>
    <w:rsid w:val="00961F27"/>
    <w:rsid w:val="00965BE4"/>
    <w:rsid w:val="00972F71"/>
    <w:rsid w:val="009777BC"/>
    <w:rsid w:val="00981B95"/>
    <w:rsid w:val="00984512"/>
    <w:rsid w:val="00990208"/>
    <w:rsid w:val="00991585"/>
    <w:rsid w:val="009922B3"/>
    <w:rsid w:val="00993A70"/>
    <w:rsid w:val="009948A1"/>
    <w:rsid w:val="009A0A73"/>
    <w:rsid w:val="009B4AEB"/>
    <w:rsid w:val="009C0CD6"/>
    <w:rsid w:val="009C5EF3"/>
    <w:rsid w:val="009D06CE"/>
    <w:rsid w:val="009D72D0"/>
    <w:rsid w:val="009E0DA9"/>
    <w:rsid w:val="009E1B22"/>
    <w:rsid w:val="009E1F3D"/>
    <w:rsid w:val="009E3359"/>
    <w:rsid w:val="009E3648"/>
    <w:rsid w:val="009F0D31"/>
    <w:rsid w:val="009F1D75"/>
    <w:rsid w:val="009F2104"/>
    <w:rsid w:val="009F41B4"/>
    <w:rsid w:val="009F5895"/>
    <w:rsid w:val="00A07B05"/>
    <w:rsid w:val="00A14EB5"/>
    <w:rsid w:val="00A16E20"/>
    <w:rsid w:val="00A22F1A"/>
    <w:rsid w:val="00A30554"/>
    <w:rsid w:val="00A31810"/>
    <w:rsid w:val="00A32E6A"/>
    <w:rsid w:val="00A32E6F"/>
    <w:rsid w:val="00A377F7"/>
    <w:rsid w:val="00A42877"/>
    <w:rsid w:val="00A44FB1"/>
    <w:rsid w:val="00A51B31"/>
    <w:rsid w:val="00A53358"/>
    <w:rsid w:val="00A55350"/>
    <w:rsid w:val="00A712DF"/>
    <w:rsid w:val="00A71F31"/>
    <w:rsid w:val="00A71F37"/>
    <w:rsid w:val="00A8384A"/>
    <w:rsid w:val="00A87380"/>
    <w:rsid w:val="00A9406C"/>
    <w:rsid w:val="00A95AAA"/>
    <w:rsid w:val="00A97223"/>
    <w:rsid w:val="00AA3DF7"/>
    <w:rsid w:val="00AB03D5"/>
    <w:rsid w:val="00AB07D1"/>
    <w:rsid w:val="00AB5B08"/>
    <w:rsid w:val="00AB7840"/>
    <w:rsid w:val="00AC1123"/>
    <w:rsid w:val="00AC11DE"/>
    <w:rsid w:val="00AC2C81"/>
    <w:rsid w:val="00AC5119"/>
    <w:rsid w:val="00AC5A50"/>
    <w:rsid w:val="00AD0C98"/>
    <w:rsid w:val="00AD27CD"/>
    <w:rsid w:val="00AD28F3"/>
    <w:rsid w:val="00AD3B35"/>
    <w:rsid w:val="00AE1757"/>
    <w:rsid w:val="00AE3B47"/>
    <w:rsid w:val="00AF088D"/>
    <w:rsid w:val="00AF31B0"/>
    <w:rsid w:val="00B049FE"/>
    <w:rsid w:val="00B06482"/>
    <w:rsid w:val="00B1319A"/>
    <w:rsid w:val="00B13EBE"/>
    <w:rsid w:val="00B16A2A"/>
    <w:rsid w:val="00B17DEF"/>
    <w:rsid w:val="00B21CC4"/>
    <w:rsid w:val="00B221BE"/>
    <w:rsid w:val="00B22EF4"/>
    <w:rsid w:val="00B304FF"/>
    <w:rsid w:val="00B33E01"/>
    <w:rsid w:val="00B36A69"/>
    <w:rsid w:val="00B3737A"/>
    <w:rsid w:val="00B378F0"/>
    <w:rsid w:val="00B3798C"/>
    <w:rsid w:val="00B43A9F"/>
    <w:rsid w:val="00B508C1"/>
    <w:rsid w:val="00B53B0A"/>
    <w:rsid w:val="00B53E32"/>
    <w:rsid w:val="00B553B7"/>
    <w:rsid w:val="00B632CA"/>
    <w:rsid w:val="00B65948"/>
    <w:rsid w:val="00B671A1"/>
    <w:rsid w:val="00B72CB4"/>
    <w:rsid w:val="00B75D6D"/>
    <w:rsid w:val="00BA07DB"/>
    <w:rsid w:val="00BA3CF8"/>
    <w:rsid w:val="00BA6DB2"/>
    <w:rsid w:val="00BB1525"/>
    <w:rsid w:val="00BB2A64"/>
    <w:rsid w:val="00BB3A23"/>
    <w:rsid w:val="00BB7056"/>
    <w:rsid w:val="00BC4892"/>
    <w:rsid w:val="00BD082E"/>
    <w:rsid w:val="00BD4733"/>
    <w:rsid w:val="00BD49ED"/>
    <w:rsid w:val="00BD596B"/>
    <w:rsid w:val="00BD647A"/>
    <w:rsid w:val="00BE3AE9"/>
    <w:rsid w:val="00BE3B3E"/>
    <w:rsid w:val="00BE6037"/>
    <w:rsid w:val="00BE6B57"/>
    <w:rsid w:val="00BE6DC5"/>
    <w:rsid w:val="00BE717C"/>
    <w:rsid w:val="00BF121A"/>
    <w:rsid w:val="00C06D82"/>
    <w:rsid w:val="00C10319"/>
    <w:rsid w:val="00C170D6"/>
    <w:rsid w:val="00C21EA3"/>
    <w:rsid w:val="00C228C4"/>
    <w:rsid w:val="00C25789"/>
    <w:rsid w:val="00C2582E"/>
    <w:rsid w:val="00C349EF"/>
    <w:rsid w:val="00C358EB"/>
    <w:rsid w:val="00C412E8"/>
    <w:rsid w:val="00C41CD9"/>
    <w:rsid w:val="00C43A28"/>
    <w:rsid w:val="00C535D8"/>
    <w:rsid w:val="00C67F78"/>
    <w:rsid w:val="00C721BA"/>
    <w:rsid w:val="00C7689F"/>
    <w:rsid w:val="00C76E63"/>
    <w:rsid w:val="00C77844"/>
    <w:rsid w:val="00C80502"/>
    <w:rsid w:val="00C816E1"/>
    <w:rsid w:val="00C82365"/>
    <w:rsid w:val="00C82805"/>
    <w:rsid w:val="00C83979"/>
    <w:rsid w:val="00C8793A"/>
    <w:rsid w:val="00C9022E"/>
    <w:rsid w:val="00C937BF"/>
    <w:rsid w:val="00C95622"/>
    <w:rsid w:val="00CA02AE"/>
    <w:rsid w:val="00CA2138"/>
    <w:rsid w:val="00CB0F74"/>
    <w:rsid w:val="00CB3D4A"/>
    <w:rsid w:val="00CB4979"/>
    <w:rsid w:val="00CB5E25"/>
    <w:rsid w:val="00CB6B70"/>
    <w:rsid w:val="00CB71CD"/>
    <w:rsid w:val="00CC1930"/>
    <w:rsid w:val="00CE605F"/>
    <w:rsid w:val="00CF1A78"/>
    <w:rsid w:val="00CF2A7E"/>
    <w:rsid w:val="00D06C42"/>
    <w:rsid w:val="00D06D75"/>
    <w:rsid w:val="00D10E78"/>
    <w:rsid w:val="00D13EF7"/>
    <w:rsid w:val="00D15ACB"/>
    <w:rsid w:val="00D1629C"/>
    <w:rsid w:val="00D231F9"/>
    <w:rsid w:val="00D25B9A"/>
    <w:rsid w:val="00D2795F"/>
    <w:rsid w:val="00D32B17"/>
    <w:rsid w:val="00D37289"/>
    <w:rsid w:val="00D44D30"/>
    <w:rsid w:val="00D47702"/>
    <w:rsid w:val="00D50C17"/>
    <w:rsid w:val="00D6046D"/>
    <w:rsid w:val="00D64E12"/>
    <w:rsid w:val="00D66454"/>
    <w:rsid w:val="00D667FD"/>
    <w:rsid w:val="00D70B3F"/>
    <w:rsid w:val="00D725A0"/>
    <w:rsid w:val="00D7362D"/>
    <w:rsid w:val="00D75349"/>
    <w:rsid w:val="00D7786D"/>
    <w:rsid w:val="00D77F16"/>
    <w:rsid w:val="00D806EF"/>
    <w:rsid w:val="00D84D0E"/>
    <w:rsid w:val="00D8676A"/>
    <w:rsid w:val="00DA474F"/>
    <w:rsid w:val="00DA76E0"/>
    <w:rsid w:val="00DB0F74"/>
    <w:rsid w:val="00DB1F38"/>
    <w:rsid w:val="00DB613D"/>
    <w:rsid w:val="00DC38E5"/>
    <w:rsid w:val="00DC4A98"/>
    <w:rsid w:val="00DC4F94"/>
    <w:rsid w:val="00DD59F8"/>
    <w:rsid w:val="00DE186E"/>
    <w:rsid w:val="00DE5E29"/>
    <w:rsid w:val="00DF61F5"/>
    <w:rsid w:val="00E02269"/>
    <w:rsid w:val="00E03EE1"/>
    <w:rsid w:val="00E110BE"/>
    <w:rsid w:val="00E14814"/>
    <w:rsid w:val="00E14EB3"/>
    <w:rsid w:val="00E1656F"/>
    <w:rsid w:val="00E1783F"/>
    <w:rsid w:val="00E21CF3"/>
    <w:rsid w:val="00E23FA9"/>
    <w:rsid w:val="00E24BF1"/>
    <w:rsid w:val="00E2533A"/>
    <w:rsid w:val="00E278DE"/>
    <w:rsid w:val="00E30A3A"/>
    <w:rsid w:val="00E3549D"/>
    <w:rsid w:val="00E3580B"/>
    <w:rsid w:val="00E36CED"/>
    <w:rsid w:val="00E423F0"/>
    <w:rsid w:val="00E42C84"/>
    <w:rsid w:val="00E43986"/>
    <w:rsid w:val="00E43FBD"/>
    <w:rsid w:val="00E50286"/>
    <w:rsid w:val="00E512C5"/>
    <w:rsid w:val="00E66B49"/>
    <w:rsid w:val="00E74CA5"/>
    <w:rsid w:val="00E751C6"/>
    <w:rsid w:val="00E7758A"/>
    <w:rsid w:val="00E77C32"/>
    <w:rsid w:val="00E86220"/>
    <w:rsid w:val="00E87B40"/>
    <w:rsid w:val="00E9034E"/>
    <w:rsid w:val="00E91589"/>
    <w:rsid w:val="00E9728E"/>
    <w:rsid w:val="00EA61D6"/>
    <w:rsid w:val="00EB56B8"/>
    <w:rsid w:val="00EC22C0"/>
    <w:rsid w:val="00EC27E8"/>
    <w:rsid w:val="00EC33D3"/>
    <w:rsid w:val="00EC3A74"/>
    <w:rsid w:val="00EC3ECE"/>
    <w:rsid w:val="00EC6F86"/>
    <w:rsid w:val="00ED0D36"/>
    <w:rsid w:val="00ED148D"/>
    <w:rsid w:val="00EE0DC3"/>
    <w:rsid w:val="00EE7435"/>
    <w:rsid w:val="00EF0648"/>
    <w:rsid w:val="00F02642"/>
    <w:rsid w:val="00F1468D"/>
    <w:rsid w:val="00F16C0F"/>
    <w:rsid w:val="00F22D19"/>
    <w:rsid w:val="00F23462"/>
    <w:rsid w:val="00F26993"/>
    <w:rsid w:val="00F3688B"/>
    <w:rsid w:val="00F54CC3"/>
    <w:rsid w:val="00F57353"/>
    <w:rsid w:val="00F61745"/>
    <w:rsid w:val="00F62269"/>
    <w:rsid w:val="00F630A7"/>
    <w:rsid w:val="00F722DD"/>
    <w:rsid w:val="00F72911"/>
    <w:rsid w:val="00F72B8F"/>
    <w:rsid w:val="00F72DBC"/>
    <w:rsid w:val="00F77CC7"/>
    <w:rsid w:val="00F901A3"/>
    <w:rsid w:val="00F90CCC"/>
    <w:rsid w:val="00F919A8"/>
    <w:rsid w:val="00F93E09"/>
    <w:rsid w:val="00FA0657"/>
    <w:rsid w:val="00FA1E03"/>
    <w:rsid w:val="00FA2C82"/>
    <w:rsid w:val="00FA73CE"/>
    <w:rsid w:val="00FA7CE2"/>
    <w:rsid w:val="00FB2A71"/>
    <w:rsid w:val="00FB54DF"/>
    <w:rsid w:val="00FC0544"/>
    <w:rsid w:val="00FC38CF"/>
    <w:rsid w:val="00FC5A70"/>
    <w:rsid w:val="00FC6D85"/>
    <w:rsid w:val="00FD3446"/>
    <w:rsid w:val="00FD564B"/>
    <w:rsid w:val="00FD7BEC"/>
    <w:rsid w:val="00FF03A3"/>
    <w:rsid w:val="00FF06E2"/>
    <w:rsid w:val="00FF09BA"/>
    <w:rsid w:val="00FF2CCD"/>
    <w:rsid w:val="00FF576A"/>
    <w:rsid w:val="00FF5FB5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47" Type="http://schemas.openxmlformats.org/officeDocument/2006/relationships/hyperlink" Target="https://doi.org/10.1016/j.tcs.2024.114513" TargetMode="External"/><Relationship Id="rId50" Type="http://schemas.openxmlformats.org/officeDocument/2006/relationships/hyperlink" Target="https://openreview.net/forum?id=MwQ53xAIP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s://proceedings.mlr.press/v130/matsuoka21a.html" TargetMode="Externa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hyperlink" Target="https://openreview.net/pdf?id=yarUvgEXq3" TargetMode="External"/><Relationship Id="rId53" Type="http://schemas.openxmlformats.org/officeDocument/2006/relationships/hyperlink" Target="https://doi.org/10.4230/LIPIcs.ICALP.2025.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hyperlink" Target="https://doi.org/10.1007/s00453-023-01205-0" TargetMode="External"/><Relationship Id="rId52" Type="http://schemas.openxmlformats.org/officeDocument/2006/relationships/hyperlink" Target="https://doi.org/10.4230/LIPIcs.ICALP.2025.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s://doi.org/10.1609/aaai.v28i1.8726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48" Type="http://schemas.openxmlformats.org/officeDocument/2006/relationships/hyperlink" Target="https://doi.org/10.4230/LIPIcs.ICALP.2024.85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naoto.ohsaka@gmail.com" TargetMode="External"/><Relationship Id="rId51" Type="http://schemas.openxmlformats.org/officeDocument/2006/relationships/hyperlink" Target="https://doi.org/10.1016/j.ipl.2024.106556" TargetMode="Externa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hyperlink" Target="https://doi.org/10.1145/3618260.3649667" TargetMode="Externa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s://proceedings.mlr.press/v130/ohsaka21a.html" TargetMode="External"/><Relationship Id="rId36" Type="http://schemas.openxmlformats.org/officeDocument/2006/relationships/hyperlink" Target="https://doi.org/10.1613/jair.1.13288" TargetMode="External"/><Relationship Id="rId49" Type="http://schemas.openxmlformats.org/officeDocument/2006/relationships/hyperlink" Target="https://doi.org/10.4230/LIPIcs.ICALP.2024.113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9</Pages>
  <Words>2709</Words>
  <Characters>15446</Characters>
  <Application>Microsoft Office Word</Application>
  <DocSecurity>0</DocSecurity>
  <Lines>128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Naoto Ohsaka: Curriculum Vitae</vt:lpstr>
    </vt:vector>
  </TitlesOfParts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Naoto Ohsaka: Curriculum Vitae</dc:title>
  <dc:subject/>
  <dc:creator>Naoto Ohsaka</dc:creator>
  <cp:keywords/>
  <dc:description/>
  <cp:lastModifiedBy>直人 大坂</cp:lastModifiedBy>
  <cp:revision>579</cp:revision>
  <cp:lastPrinted>2024-07-17T11:52:00Z</cp:lastPrinted>
  <dcterms:created xsi:type="dcterms:W3CDTF">2016-02-28T10:56:00Z</dcterms:created>
  <dcterms:modified xsi:type="dcterms:W3CDTF">2025-09-01T05:57:00Z</dcterms:modified>
</cp:coreProperties>
</file>