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color w:val="868E96"/>
          <w:sz w:val="28"/>
          <w:szCs w:val="28"/>
        </w:rPr>
        <w:t xml:space="preserve">Методологія ToDo+AI</w:t>
      </w:r>
    </w:p>
    <w:p>
      <w:pPr>
        <w:spacing w:after="80"/>
        <w:jc w:val="center"/>
      </w:pPr>
      <w:r>
        <w:rPr>
          <w:b/>
          <w:bCs/>
          <w:color w:val="5F3DC4"/>
          <w:sz w:val="56"/>
          <w:szCs w:val="56"/>
        </w:rPr>
        <w:t xml:space="preserve">Етап MVP / БІЛД</w:t>
      </w:r>
    </w:p>
    <w:p>
      <w:pPr>
        <w:spacing w:after="200"/>
        <w:jc w:val="center"/>
      </w:pPr>
      <w:r>
        <w:rPr>
          <w:sz w:val="30"/>
          <w:szCs w:val="30"/>
        </w:rPr>
        <w:t xml:space="preserve">Майстер-інструкція · Odoo 19</w:t>
      </w:r>
    </w:p>
    <w:p>
      <w:pPr>
        <w:spacing w:after="60"/>
        <w:jc w:val="center"/>
      </w:pPr>
      <w:r>
        <w:rPr>
          <w:color w:val="495057"/>
          <w:sz w:val="22"/>
          <w:szCs w:val="22"/>
        </w:rPr>
        <w:t xml:space="preserve">7 скілів · 3 блоки · SDD-ланцюжок від затвердженого ТР до перевіреного модуля</w:t>
      </w:r>
    </w:p>
    <w:p>
      <w:pPr>
        <w:jc w:val="center"/>
      </w:pPr>
      <w:r>
        <w:rPr>
          <w:color w:val="868E96"/>
          <w:sz w:val="20"/>
          <w:szCs w:val="20"/>
        </w:rPr>
        <w:t xml:space="preserve">пакет odoo19-mvp-build 0.2.0 · 11.06.2026</w:t>
      </w:r>
    </w:p>
    <w:p>
      <w:r>
        <w:br w:type="page"/>
      </w:r>
    </w:p>
    <w:p>
      <w:pPr>
        <w:pStyle w:val="Heading1"/>
      </w:pPr>
      <w:r>
        <w:t xml:space="preserve">Огляд</w:t>
      </w:r>
    </w:p>
    <w:p>
      <w:pPr>
        <w:spacing w:after="120"/>
      </w:pPr>
      <w:r>
        <w:t xml:space="preserve">Для кого: розробник Odoo, архітектор, BA (контроль відповідності ТР).</w:t>
      </w:r>
    </w:p>
    <w:p>
      <w:pPr>
        <w:spacing w:after="120"/>
      </w:pPr>
      <w:r>
        <w:t xml:space="preserve">Коли: від затвердженого ТР (реєстр «Перелік технічних рішень» → «Погодження клієнта») до змердженого, протестованого td-модуля.</w:t>
      </w:r>
    </w:p>
    <w:p>
      <w:pPr>
        <w:spacing w:after="120"/>
      </w:pPr>
      <w:r>
        <w:t xml:space="preserve">Результат: робочий модуль Odoo 19, покритий тестами, що відповідає критеріям приймання (AC) затвердженого ТР.</w:t>
      </w:r>
    </w:p>
    <w:p>
      <w:pPr>
        <w:pStyle w:val="Heading2"/>
      </w:pPr>
      <w:r>
        <w:t xml:space="preserve">Модель інтеграції (Варіант А)</w:t>
      </w:r>
    </w:p>
    <w:p>
      <w:pPr>
        <w:spacing w:after="120"/>
      </w:pPr>
      <w:r>
        <w:t xml:space="preserve">ТР — єдине джерело істини. Пакет не переписує вимоги, а проектує затверджений ТР у машинно-читний SPEC.md і веде його до коду. approved-гейт SDD = статус реєстру «Погодження клієнта».</w:t>
      </w:r>
    </w:p>
    <w:p>
      <w:pPr>
        <w:pStyle w:val="Heading1"/>
      </w:pPr>
      <w:r>
        <w:t xml:space="preserve">Одна дія → один результат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Ситуація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Що написати Claude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Є затверджений ТР, готуємо SPEC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«збери SPEC з ТР [назва]»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SPEC.md (approved, AC-01)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Модуль уже існує, нема SPEC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«зроби reverse-spec для модуля [шлях]»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SPEC.md з коду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SPEC готовий, потрібен дизайн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«згенеруй ARCHITECTURE для [модуль]»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ARCHITECTURE.md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Дизайн готовий, потрібен скелет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«згенеруй скелет модуля [модуль]»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файли модуля з # TODO: AC-01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Реалізувати критерій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«реалізуй AC-03 у [модуль]»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код одного AC + знятий TODO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Потрібні тести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«напиши тести для [модуль]»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тести (1 на AC) + аудит покриття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Перевірити PR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«перевір PR проти SPEC»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вердикт APPROVE / REQUEST CHANGES / BLOCK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Ланцюжок і гейти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(reverse-spec — якщо td_-модуль уже існує) → SPEC.md з коду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spec-writer: ТР → SPEC.md   [гейт: ТР approved]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architecture: SPEC → ARCHITECTURE.md   [гейт: SPEC approved, 0 open questions]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scaffolding: скелет + # TODO: AC-01   [гейт: SPEC + ARCHITECTURE approved]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code-dev (по 1 AC) ⇄ testing (1 тест на AC)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pr-review → APPROVE → merge → реєстр «Виконано»</w:t>
      </w:r>
    </w:p>
    <w:p>
      <w:pPr>
        <w:spacing w:after="120"/>
      </w:pPr>
      <w:r>
        <w:t xml:space="preserve">Гейти жорсткі: architecture/scaffolding не стартують без approved SPEC; pr-review ставить BLOCK на будь-яке відхилення коду від ТР/SPEC. AI не self-approve — затвердження ТР робить клієнт.</w:t>
      </w:r>
    </w:p>
    <w:p>
      <w:pPr>
        <w:pStyle w:val="Heading1"/>
      </w:pPr>
      <w:r>
        <w:t xml:space="preserve">Блок 1 — Специфікація</w:t>
      </w:r>
    </w:p>
    <w:p>
      <w:pPr>
        <w:pStyle w:val="Heading2"/>
      </w:pPr>
      <w:r>
        <w:t xml:space="preserve">odoo-reverse-spec (опційно)</w:t>
      </w:r>
    </w:p>
    <w:p>
      <w:pPr>
        <w:spacing w:after="120"/>
      </w:pPr>
      <w:r>
        <w:t xml:space="preserve">Коли модуль td_ уже існує, але SPEC.md немає (доробка наявного, онбординг, аудит техборгу). Вхід: каталог модуля (__manifest__.py). Вихід: SPEC.md з коду; факти лише з коду, нічого не вигадувати.</w:t>
      </w:r>
    </w:p>
    <w:p>
      <w:pPr>
        <w:pStyle w:val="Heading2"/>
      </w:pPr>
      <w:r>
        <w:t xml:space="preserve">odoo-spec-writer — конвертер ТР → SPEC.md</w:t>
      </w:r>
    </w:p>
    <w:p>
      <w:pPr>
        <w:spacing w:after="120"/>
      </w:pPr>
      <w:r>
        <w:t xml:space="preserve">Вхід: затверджений ТР_[назва].md (статус «Погодження клієнта»). Вихід: SPEC.md (approved). Зберігає AC-01 дослівно, проектує «Опис технічної реалізації» у моделі SPEC; не пише вимоги з нуля (це шар tr-*).</w:t>
      </w:r>
    </w:p>
    <w:p>
      <w:pPr>
        <w:pStyle w:val="Heading1"/>
      </w:pPr>
      <w:r>
        <w:t xml:space="preserve">Блок 2 — Архітектура і скелет</w:t>
      </w:r>
    </w:p>
    <w:p>
      <w:pPr>
        <w:pStyle w:val="Heading2"/>
      </w:pPr>
      <w:r>
        <w:t xml:space="preserve">odoo-architecture</w:t>
      </w:r>
    </w:p>
    <w:p>
      <w:pPr>
        <w:spacing w:after="120"/>
      </w:pPr>
      <w:r>
        <w:t xml:space="preserve">SPEC → ARCHITECTURE.md: файлове дерево, скелети класів, таблиця трасування AC, data flows, залежності, міграції, Odoo.sh. Заповнює «архітекторський» шар, який ТР лишає порожнім. Кожен пункт дизайну звіряється з офіційною докою Odoo 19 із зазначенням джерела. Конвенції: td.*, модуль &lt;проект&gt;_&lt;область&gt;, маски &lt;Проект&gt;:.</w:t>
      </w:r>
    </w:p>
    <w:p>
      <w:pPr>
        <w:pStyle w:val="Heading2"/>
      </w:pPr>
      <w:r>
        <w:t xml:space="preserve">odoo-scaffolding</w:t>
      </w:r>
    </w:p>
    <w:p>
      <w:pPr>
        <w:spacing w:after="120"/>
      </w:pPr>
      <w:r>
        <w:t xml:space="preserve">SPEC + ARCHITECTURE → повний скелет модуля з маркерами # TODO: AC-01. Імена модуля &lt;проект&gt;_&lt;область&gt;, моделі td.*; версія з картки проекту (не хардкод). Бізнес-логіка тут не пишеться.</w:t>
      </w:r>
    </w:p>
    <w:p>
      <w:pPr>
        <w:pStyle w:val="Heading1"/>
      </w:pPr>
      <w:r>
        <w:t xml:space="preserve">Блок 3 — Розробка, тести, рев'ю</w:t>
      </w:r>
    </w:p>
    <w:p>
      <w:pPr>
        <w:pStyle w:val="Heading2"/>
      </w:pPr>
      <w:r>
        <w:t xml:space="preserve">odoo-code-dev</w:t>
      </w:r>
    </w:p>
    <w:p>
      <w:pPr>
        <w:spacing w:after="120"/>
      </w:pPr>
      <w:r>
        <w:t xml:space="preserve">Реалізація по одному AC за раз (spec-locked). Docstring з номером AC; прибирає # TODO: AC-01 після реалізації. Гілка/ком з ID задачі ERP. Конвенції Odoo 19.</w:t>
      </w:r>
    </w:p>
    <w:p>
      <w:pPr>
        <w:pStyle w:val="Heading2"/>
      </w:pPr>
      <w:r>
        <w:t xml:space="preserve">odoo-testing</w:t>
      </w:r>
    </w:p>
    <w:p>
      <w:pPr>
        <w:spacing w:after="120"/>
      </w:pPr>
      <w:r>
        <w:t xml:space="preserve">Юніт/інтеграційні тести Odoo — 1 тест на AC (test_ac01_…). Кодова реалізація «Тестового сценарію»/«Протоколу тестування» ТР. Таблиця AC coverage audit — точка приймання.</w:t>
      </w:r>
    </w:p>
    <w:p>
      <w:pPr>
        <w:pStyle w:val="Heading2"/>
      </w:pPr>
      <w:r>
        <w:t xml:space="preserve">odoo-pr-review</w:t>
      </w:r>
    </w:p>
    <w:p>
      <w:pPr>
        <w:spacing w:after="120"/>
      </w:pPr>
      <w:r>
        <w:t xml:space="preserve">Рев'ю PR за 5 вимірами проти затвердженого ТР/SPEC. Вердикт APPROVE / REQUEST CHANGES / BLOCK; відхилення від ТР → BLOCK. Розведено з tr-review: документ (до підпису клієнтом) vs код (до мерджу).</w:t>
      </w:r>
    </w:p>
    <w:p>
      <w:pPr>
        <w:pStyle w:val="Heading1"/>
      </w:pPr>
      <w:r>
        <w:t xml:space="preserve">AC-01 — наскрізна трасування</w:t>
      </w:r>
    </w:p>
    <w:p>
      <w:pPr>
        <w:spacing w:after="120"/>
      </w:pPr>
      <w:r>
        <w:t xml:space="preserve">Ідентифікатор критерію AC-01 веде від ТР до тесту: # TODO: AC-01 → докстрінг коду → test_ac01_… → чек pr-review. Передумова: tr-usecases-acceptance має давати AC у форматі AC-01.</w:t>
      </w:r>
    </w:p>
    <w:p>
      <w:pPr>
        <w:pStyle w:val="Heading1"/>
      </w:pPr>
      <w:r>
        <w:t xml:space="preserve">Зв'язок із реєстром «Перелік технічних рішень»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 «Погодження клієнта» = SPEC approved = старт білду.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«Виконано» = після pr-review APPROVE і зелених тестів.</w:t>
      </w:r>
    </w:p>
    <w:p>
      <w:pPr>
        <w:pStyle w:val="Heading1"/>
      </w:pPr>
      <w:r>
        <w:t xml:space="preserve">Чого НЕ робити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писати вимоги/AC на цьому етапі — це шар tr-* (аналіз/ТР).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додавати поля/моделі поза ТР — спершу оновити ТР.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Не перенумеровувати AC; не стартувати architecture без approved SPEC.</w:t>
      </w:r>
    </w:p>
    <w:p>
      <w:pPr>
        <w:spacing w:before="240"/>
      </w:pPr>
      <w:r>
        <w:rPr>
          <w:i/>
          <w:iCs/>
          <w:color w:val="868E96"/>
          <w:sz w:val="20"/>
          <w:szCs w:val="20"/>
        </w:rPr>
        <w:t xml:space="preserve">Детальна клікабельна схема — вкладка «MVP / БІЛД» у bpmn_odoo19_discovery_СТАТУС-скілів.html.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68E96"/>
        <w:sz w:val="16"/>
        <w:szCs w:val="16"/>
      </w:rPr>
      <w:t xml:space="preserve">ToDo · Методологія ToDo+AI · Етап MVP / БІЛД      </w:t>
    </w:r>
    <w:r>
      <w:rPr>
        <w:color w:val="868E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5F3DC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125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2026-06-11T12:38:47.558Z</dcterms:created>
  <dcterms:modified xsi:type="dcterms:W3CDTF">2026-06-11T12:38:47.559Z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