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Зміст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3" w:name="Xc6c83c814165b75539c89478520a21c41036179"/>
    <w:p>
      <w:pPr>
        <w:pStyle w:val="Heading1"/>
      </w:pPr>
      <w:r>
        <w:t xml:space="preserve">ТЕХНІЧНЕ РІШЕННЯ «Модуль «Дашборди» (BI) для Odoo 19»</w:t>
      </w:r>
    </w:p>
    <w:p>
      <w:pPr>
        <w:pStyle w:val="FirstParagraph"/>
      </w:pPr>
      <w:r>
        <w:t xml:space="preserve">+38 (073) 871 53 13</w:t>
      </w:r>
      <w:r>
        <w:br/>
      </w:r>
      <w:hyperlink r:id="rId59">
        <w:r>
          <w:rPr>
            <w:rStyle w:val="Hyperlink"/>
          </w:rPr>
          <w:t xml:space="preserve">sale@todo.ltd</w:t>
        </w:r>
      </w:hyperlink>
      <w:r>
        <w:br/>
      </w:r>
      <w:hyperlink r:id="rId60">
        <w:r>
          <w:rPr>
            <w:rStyle w:val="Hyperlink"/>
          </w:rPr>
          <w:t xml:space="preserve">www.todo.ltd</w:t>
        </w:r>
      </w:hyperlink>
      <w:r>
        <w:br/>
      </w:r>
      <w:r>
        <w:t xml:space="preserve">Від 13.06.2026 року</w:t>
      </w:r>
    </w:p>
    <w:p>
      <w:r>
        <w:pict>
          <v:rect style="width:0;height:1.5pt" o:hralign="center" o:hrstd="t" o:hr="t"/>
        </w:pict>
      </w:r>
    </w:p>
    <w:bookmarkStart w:id="61" w:name="загальна-інформація"/>
    <w:p>
      <w:pPr>
        <w:pStyle w:val="Heading2"/>
      </w:pPr>
      <w:r>
        <w:t xml:space="preserve">ЗАГАЛЬНА ІНФОРМАЦІЯ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Найменування модифікації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«Дашборди» (BI) для Odoo 19 — технічний модуль</w:t>
            </w:r>
            <w:r>
              <w:t xml:space="preserve"> </w:t>
            </w:r>
            <w:r>
              <w:rPr>
                <w:rStyle w:val="VerbatimChar"/>
              </w:rPr>
              <w:t xml:space="preserve">td_bi_dashboard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BI-платформа ToDo на Odoo 19 (нативна BI всередині Odoo, аналог Power BI / Looker Studio)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19.0 Community (сумісно з Enterprise, без залежності від Enterprise-модулів)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Замовник/Ініціатор: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(внутрішній продукт)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Номер запиту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(присвоюється за реєстром erp.todo.ltd)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Прийнято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Виконавець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(розробка за агентним циклом, розділ «Протокол виконання»)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Походження документа.</w:t>
      </w:r>
      <w:r>
        <w:t xml:space="preserve"> </w:t>
      </w:r>
      <w:r>
        <w:t xml:space="preserve">Цей ТР — модернізація вихідного «Технічного завдання: модуль «Дашборды» (BI) для Odoo 19» (версія 1.2 від 06.06.2026) під методологію ToDo (</w:t>
      </w:r>
      <w:r>
        <w:rPr>
          <w:rStyle w:val="VerbatimChar"/>
        </w:rPr>
        <w:t xml:space="preserve">odoo19-tr-authoring</w:t>
      </w:r>
      <w:r>
        <w:t xml:space="preserve">). Зміст вихідного ТЗ повністю збережено; перекомпоновано у канонічний формат ТР: «Функціональні вимоги» (</w:t>
      </w:r>
      <w:r>
        <w:rPr>
          <w:rStyle w:val="VerbatimChar"/>
        </w:rPr>
        <w:t xml:space="preserve">ВИМ-NN</w:t>
      </w:r>
      <w:r>
        <w:t xml:space="preserve">) → «Сценарії використання та критерії приймання» (</w:t>
      </w:r>
      <w:r>
        <w:rPr>
          <w:rStyle w:val="VerbatimChar"/>
        </w:rPr>
        <w:t xml:space="preserve">AC-NN</w:t>
      </w:r>
      <w:r>
        <w:t xml:space="preserve">, Given/When/Then) → «Опис технічної реалізації» (моделі</w:t>
      </w:r>
      <w:r>
        <w:t xml:space="preserve"> </w:t>
      </w:r>
      <w:r>
        <w:rPr>
          <w:rStyle w:val="VerbatimChar"/>
        </w:rPr>
        <w:t xml:space="preserve">td.*</w:t>
      </w:r>
      <w:r>
        <w:t xml:space="preserve">, таблиці полів, права, подання) → «Обсяг робіт» → «Інструкція». Рішення замовника ОВ-1…ОВ-12 (вихідне ТЗ §15.3) внесені у відповідні вимоги.</w:t>
      </w:r>
    </w:p>
    <w:p>
      <w:r>
        <w:pict>
          <v:rect style="width:0;height:1.5pt" o:hralign="center" o:hrstd="t" o:hr="t"/>
        </w:pict>
      </w:r>
    </w:p>
    <w:bookmarkEnd w:id="61"/>
    <w:bookmarkStart w:id="64" w:name="обсяг-робіт"/>
    <w:p>
      <w:pPr>
        <w:pStyle w:val="Heading2"/>
      </w:pPr>
      <w:r>
        <w:t xml:space="preserve">ОБСЯГ РОБІТ</w:t>
      </w:r>
    </w:p>
    <w:p>
      <w:pPr>
        <w:pStyle w:val="FirstParagraph"/>
      </w:pPr>
      <w:r>
        <w:t xml:space="preserve">Оцінка наведена для</w:t>
      </w:r>
      <w:r>
        <w:t xml:space="preserve"> </w:t>
      </w:r>
      <w:r>
        <w:rPr>
          <w:b/>
          <w:bCs/>
        </w:rPr>
        <w:t xml:space="preserve">програми з двох етапів</w:t>
      </w:r>
      <w:r>
        <w:t xml:space="preserve"> </w:t>
      </w:r>
      <w:r>
        <w:t xml:space="preserve">— Етап 1 (MVP) і Етап 2 (Повна версія). Це не точкова доробка, а повноцінна BI-платформа всередині Odoo 19, тому оцінка</w:t>
      </w:r>
      <w:r>
        <w:t xml:space="preserve"> </w:t>
      </w:r>
      <w:r>
        <w:rPr>
          <w:b/>
          <w:bCs/>
        </w:rPr>
        <w:t xml:space="preserve">попередня</w:t>
      </w:r>
      <w:r>
        <w:t xml:space="preserve">, подана</w:t>
      </w:r>
      <w:r>
        <w:t xml:space="preserve"> </w:t>
      </w:r>
      <w:r>
        <w:rPr>
          <w:b/>
          <w:bCs/>
        </w:rPr>
        <w:t xml:space="preserve">діапазонами</w:t>
      </w:r>
      <w:r>
        <w:t xml:space="preserve"> </w:t>
      </w:r>
      <w:r>
        <w:t xml:space="preserve">(мін–макс) і залежить від допущень, перелічених нижче (розділ «Допущення»). Етап 3 (розширення) у цю оцінку</w:t>
      </w:r>
      <w:r>
        <w:t xml:space="preserve"> </w:t>
      </w:r>
      <w:r>
        <w:rPr>
          <w:b/>
          <w:bCs/>
        </w:rPr>
        <w:t xml:space="preserve">не входить</w:t>
      </w:r>
      <w:r>
        <w:t xml:space="preserve"> </w:t>
      </w:r>
      <w:r>
        <w:t xml:space="preserve">і виконується окремо за явною командою замовника. Метод: декомпозиція «Розробки» за робочими пакетами WP-00…WP-21 вихідного ТЗ (§16.2) із наскрізною звіркою з калібруванням ToDo; «Тестування» — частка від «Розробки»; «Технічне рішення» і «Архітектура» — аналітичний оверхед на масштаб програми.</w:t>
      </w:r>
    </w:p>
    <w:p>
      <w:pPr>
        <w:pStyle w:val="BodyText"/>
      </w:pPr>
      <w:r>
        <w:rPr>
          <w:b/>
          <w:bCs/>
        </w:rPr>
        <w:t xml:space="preserve">Головна таблиця нижче — це вся програма (Етап 1 + Етап 2).</w:t>
      </w:r>
      <w:r>
        <w:t xml:space="preserve"> </w:t>
      </w:r>
      <w:r>
        <w:t xml:space="preserve">Розподіл по етапах, що робить підсумкову цифру «Розробки» простежуваною до окремих WP, наведено в блоці «Розподіл по етапах».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Етап робіт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люд./год.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Коментар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Технічне 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Аналітика двоетапної програми: функціональні вимоги ВИМ-01…ВИМ-55, сценарії та критерії приймання AC-01…AC-65, «Опис технічної реалізації» (моделі</w:t>
            </w:r>
            <w:r>
              <w:t xml:space="preserve"> </w:t>
            </w:r>
            <w:r>
              <w:rPr>
                <w:rStyle w:val="VerbatimChar"/>
              </w:rPr>
              <w:t xml:space="preserve">td.bi.*</w:t>
            </w:r>
            <w:r>
              <w:t xml:space="preserve">, поля, права, подання) + супровід під час узгодження.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Архітектура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Заповнює архітектор після узгодження ТР: «Опис нових об'єктів» (~24 моделі</w:t>
            </w:r>
            <w:r>
              <w:t xml:space="preserve"> </w:t>
            </w:r>
            <w:r>
              <w:rPr>
                <w:rStyle w:val="VerbatimChar"/>
              </w:rPr>
              <w:t xml:space="preserve">td.bi.*</w:t>
            </w:r>
            <w:r>
              <w:t xml:space="preserve"> </w:t>
            </w:r>
            <w:r>
              <w:t xml:space="preserve">+ адаптер</w:t>
            </w:r>
            <w:r>
              <w:t xml:space="preserve"> </w:t>
            </w:r>
            <w:r>
              <w:rPr>
                <w:rStyle w:val="VerbatimChar"/>
              </w:rPr>
              <w:t xml:space="preserve">td.bi.query.compiler</w:t>
            </w:r>
            <w:r>
              <w:t xml:space="preserve">), матриця прав/RLS, схема CTE-генератора блендів, контракт DSL, сітка-розкладка, «Налаштування системи».</w:t>
            </w:r>
            <w:r>
              <w:t xml:space="preserve"> </w:t>
            </w:r>
            <w:r>
              <w:rPr>
                <w:b/>
                <w:bCs/>
              </w:rPr>
              <w:t xml:space="preserve">На цьому етапі секцію АРХІТЕКТУРА не заповнюємо</w:t>
            </w:r>
            <w:r>
              <w:t xml:space="preserve"> </w:t>
            </w:r>
            <w:r>
              <w:t xml:space="preserve">— наведено лише оцінку оверхеду.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Розробка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704–944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Етап 1 (MVP) — WP-00…WP-09; Етап 2 (Повна версія) — WP-10…WP-21. Декомпозицію див. у блоці «Розподіл по етапах». Основні драйвери складності: query engine (</w:t>
            </w:r>
            <w:r>
              <w:rPr>
                <w:rStyle w:val="VerbatimChar"/>
              </w:rPr>
              <w:t xml:space="preserve">formatted_read_group</w:t>
            </w:r>
            <w:r>
              <w:t xml:space="preserve">), бленди (SQL CTE з RLS), DSL-компілятор, ~28 типів віджетів, інтерактив (cross-filter/drill), публікація і доставка.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240–440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~35–45% від «Розробки». Unit (компілятор DSL, генератор SQL, маппінг контролів, ключ кешу) ≥ 85% покриття (ВИМ-51); інтеграційні (матриця прав/RLS, grouping sets); tour-тести UI; перф-прогон 1 млн (Етап 1) і 5 млн рядків (Етап 2, ОВ-3); регрес-матриця сумісності з Odoo 19.x.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Інструкція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Тестовий сценарій приймання за AC-01…AC-65 (happy- і «нещасливі» шляхи), протокол успішних випробувань, рядок приймання (Sign-off); за наявності окремої домовленості — здається за узгодженим тест-кейсом.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Всього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1024–1504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 діапазонів етапів (перевірено: мін = 32+40+704+240+8 =</w:t>
            </w:r>
            <w:r>
              <w:t xml:space="preserve"> </w:t>
            </w:r>
            <w:r>
              <w:rPr>
                <w:b/>
                <w:bCs/>
              </w:rPr>
              <w:t xml:space="preserve">1024</w:t>
            </w:r>
            <w:r>
              <w:t xml:space="preserve">; макс = 48+56+944+440+16 =</w:t>
            </w:r>
            <w:r>
              <w:t xml:space="preserve"> </w:t>
            </w:r>
            <w:r>
              <w:rPr>
                <w:b/>
                <w:bCs/>
              </w:rPr>
              <w:t xml:space="preserve">1504</w:t>
            </w:r>
            <w:r>
              <w:t xml:space="preserve">). Вся програма Етап 1 + Етап 2.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Перевірка арифметики «Всього».</w:t>
      </w:r>
      <w:r>
        <w:t xml:space="preserve"> </w:t>
      </w:r>
      <w:r>
        <w:t xml:space="preserve">Мінімум: 32 + 40 + 704 + 240 + 8 =</w:t>
      </w:r>
      <w:r>
        <w:t xml:space="preserve"> </w:t>
      </w:r>
      <w:r>
        <w:rPr>
          <w:b/>
          <w:bCs/>
        </w:rPr>
        <w:t xml:space="preserve">1024 год.</w:t>
      </w:r>
      <w:r>
        <w:t xml:space="preserve"> </w:t>
      </w:r>
      <w:r>
        <w:t xml:space="preserve">Максимум: 48 + 56 + 944 + 440 + 16 =</w:t>
      </w:r>
      <w:r>
        <w:t xml:space="preserve"> </w:t>
      </w:r>
      <w:r>
        <w:rPr>
          <w:b/>
          <w:bCs/>
        </w:rPr>
        <w:t xml:space="preserve">1504 год.</w:t>
      </w:r>
      <w:r>
        <w:t xml:space="preserve"> </w:t>
      </w:r>
      <w:r>
        <w:t xml:space="preserve">Підсумок дорівнює сумі мінімумів і сумі максимумів етапів.</w:t>
      </w:r>
    </w:p>
    <w:p>
      <w:pPr>
        <w:pStyle w:val="BlockText"/>
      </w:pPr>
      <w:r>
        <w:rPr>
          <w:b/>
          <w:bCs/>
        </w:rPr>
        <w:t xml:space="preserve">Орієнтир «тижні → години» (sanity-anchor).</w:t>
      </w:r>
      <w:r>
        <w:t xml:space="preserve"> </w:t>
      </w:r>
      <w:r>
        <w:t xml:space="preserve">Вихідне ТЗ §14: Етап 1 — ~8–10 тижнів розробки, Етап 2 — ~+10–12 тижнів. При ~40 год/тиждень це ~320–400 год (Етап 1) і ~400–480 год (Етап 2) «чистої» розробки, разом ~720–880 год. Декомпозиція по WP нижче дає «Розробку»</w:t>
      </w:r>
      <w:r>
        <w:t xml:space="preserve"> </w:t>
      </w:r>
      <w:r>
        <w:rPr>
          <w:b/>
          <w:bCs/>
        </w:rPr>
        <w:t xml:space="preserve">704–944 год</w:t>
      </w:r>
      <w:r>
        <w:t xml:space="preserve"> </w:t>
      </w:r>
      <w:r>
        <w:t xml:space="preserve">— узгоджується з цим орієнтиром (нижня межа WP ≈ нижня межа з тижнів; верхня межа закладає буфер на ризики Р-1/Р-2/Р-6/Р-7).</w:t>
      </w:r>
    </w:p>
    <w:p>
      <w:r>
        <w:pict>
          <v:rect style="width:0;height:1.5pt" o:hralign="center" o:hrstd="t" o:hr="t"/>
        </w:pict>
      </w:r>
    </w:p>
    <w:bookmarkStart w:id="62" w:name="X320c16d1fc60fbb040b9c37fc1b22a3dcbc863f"/>
    <w:p>
      <w:pPr>
        <w:pStyle w:val="Heading3"/>
      </w:pPr>
      <w:r>
        <w:t xml:space="preserve">Розподіл по етапах (трасування «Розробки» до WP)</w:t>
      </w:r>
    </w:p>
    <w:p>
      <w:pPr>
        <w:pStyle w:val="FirstParagraph"/>
      </w:pPr>
      <w:r>
        <w:t xml:space="preserve">Підсумкова «Розробка» = Етап 1 + Етап 2. Нижче — розкладка по робочих пакетах вихідного ТЗ (§16.2). Тестування у головній таблиці наведено одним рядком (240–440); його етапна частка (Етап 1 ≈ 112–190, Етап 2 ≈ 134–234) округлюється в межах того ж діапазону.</w:t>
      </w:r>
    </w:p>
    <w:p>
      <w:pPr>
        <w:pStyle w:val="BodyText"/>
      </w:pPr>
      <w:r>
        <w:rPr>
          <w:b/>
          <w:bCs/>
        </w:rPr>
        <w:t xml:space="preserve">Етап 1 — MVP (WP-00…WP-09): Розробка 320–424 год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Зміст (стисло)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WP-00 Каркас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Маніфест</w:t>
            </w:r>
            <w:r>
              <w:t xml:space="preserve"> </w:t>
            </w:r>
            <w:r>
              <w:rPr>
                <w:rStyle w:val="VerbatimChar"/>
              </w:rPr>
              <w:t xml:space="preserve">td_bi_dashboard</w:t>
            </w:r>
            <w:r>
              <w:t xml:space="preserve">, групи/ACL/record rules, меню, клієнтська дія-заглушка, структура каталогів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WP-01 Метадані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моделей, сервіс дерева полів</w:t>
            </w:r>
            <w:r>
              <w:t xml:space="preserve"> </w:t>
            </w:r>
            <w:r>
              <w:rPr>
                <w:rStyle w:val="VerbatimChar"/>
              </w:rPr>
              <w:t xml:space="preserve">get_fields_tree</w:t>
            </w:r>
            <w:r>
              <w:t xml:space="preserve"> </w:t>
            </w:r>
            <w:r>
              <w:t xml:space="preserve">(su=False), blacklist-параметр,</w:t>
            </w:r>
            <w:r>
              <w:t xml:space="preserve"> </w:t>
            </w:r>
            <w:r>
              <w:rPr>
                <w:rStyle w:val="VerbatimChar"/>
              </w:rPr>
              <w:t xml:space="preserve">ormcache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WP-02 Датасети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td.bi.dataset.field</w:t>
            </w:r>
            <w:r>
              <w:t xml:space="preserve">, домени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валідація шляхів, UI DatasetBuilder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WP-03 Query engine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run_query</w:t>
            </w:r>
            <w:r>
              <w:t xml:space="preserve">: merge доменів</w:t>
            </w:r>
            <w:r>
              <w:t xml:space="preserve"> </w:t>
            </w:r>
            <w:r>
              <w:rPr>
                <w:rStyle w:val="VerbatimChar"/>
              </w:rPr>
              <w:t xml:space="preserve">Domain.AND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formatted_read_group</w:t>
            </w:r>
            <w:r>
              <w:t xml:space="preserve"> </w:t>
            </w:r>
            <w:r>
              <w:t xml:space="preserve">+ HAVING/order/limit, tz/lang/company-контекст,</w:t>
            </w:r>
            <w:r>
              <w:t xml:space="preserve"> </w:t>
            </w:r>
            <w:r>
              <w:rPr>
                <w:rStyle w:val="VerbatimChar"/>
              </w:rPr>
              <w:t xml:space="preserve">__extra_domain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fill_temporal</w:t>
            </w:r>
            <w:r>
              <w:t xml:space="preserve">, Top-N + «Інші», стратегія</w:t>
            </w:r>
            <w:r>
              <w:t xml:space="preserve"> </w:t>
            </w:r>
            <w:r>
              <w:rPr>
                <w:rStyle w:val="VerbatimChar"/>
              </w:rPr>
              <w:t xml:space="preserve">sum_currency</w:t>
            </w:r>
            <w:r>
              <w:t xml:space="preserve">, кеш</w:t>
            </w:r>
            <w:r>
              <w:t xml:space="preserve"> </w:t>
            </w:r>
            <w:r>
              <w:rPr>
                <w:rStyle w:val="VerbatimChar"/>
              </w:rPr>
              <w:t xml:space="preserve">td.bi.cache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</w:t>
            </w:r>
            <w:r>
              <w:t xml:space="preserve"> </w:t>
            </w:r>
            <w:r>
              <w:t xml:space="preserve">(ключовий ризик Р-1/Р-6)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56–72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WP-04 Віджети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WidgetContainer + ~10 рендерерів (bar/line/area/combo/pie-donut, KPI, таблиця, pivot 1×1, текст, зображення), картка помилки per-віджет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48–64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WP-05 Конструктор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Сітка 24, drag/resize, сторінки, режими «Перегляд»/«Редагування», runtime-config одним RPC, теми світла/темна + ToDo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WP-06 Інтерактивність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 (діапазон дат, dropdown m2o/selection, пошук), field mapping, cross-filter + чипи, drill-down, drill-through «показати записи», персист стану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WP-07 Доступи і публікація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td.bi.dashboard.access</w:t>
            </w:r>
            <w:r>
              <w:t xml:space="preserve">, ролі, домен аудиторії, draft/publish без історії, обране/каталог, «як аудиторія»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WP-08 Експорт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XLSX/CSV даних віджета, право</w:t>
            </w:r>
            <w:r>
              <w:t xml:space="preserve"> </w:t>
            </w:r>
            <w:r>
              <w:rPr>
                <w:rStyle w:val="VerbatimChar"/>
              </w:rPr>
              <w:t xml:space="preserve">base.group_allow_export</w:t>
            </w:r>
            <w:r>
              <w:t xml:space="preserve">, readonly-контролер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WP-09 Стабілізація етапу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Демо-дані (2 датасети, 1 дашборд), tour-тести, перф-смоук на 1 млн рядків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Разом Етап 1 (розробка)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320–424</w:t>
            </w:r>
          </w:p>
        </w:tc>
      </w:tr>
    </w:tbl>
    <w:p>
      <w:pPr>
        <w:pStyle w:val="BodyText"/>
      </w:pPr>
      <w:r>
        <w:rPr>
          <w:b/>
          <w:bCs/>
        </w:rPr>
        <w:t xml:space="preserve">Етап 2 — Повна версія (WP-10…WP-21): Розробка 384–520 год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Зміст (стисло)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WP-10 Бленди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SQL CTE (left/inner — ОВ-6), впровадження record rules у кожен CTE через</w:t>
            </w:r>
            <w:r>
              <w:t xml:space="preserve"> </w:t>
            </w:r>
            <w:r>
              <w:rPr>
                <w:rStyle w:val="VerbatimChar"/>
              </w:rPr>
              <w:t xml:space="preserve">Model._search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td.bi.dataset.join</w:t>
            </w:r>
            <w:r>
              <w:t xml:space="preserve"> </w:t>
            </w:r>
            <w:r>
              <w:t xml:space="preserve">(ризик Р-2)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WP-11 DSL-компілятор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 AST-whitelist, трансляція у SQL, валідації,</w:t>
            </w:r>
            <w:r>
              <w:t xml:space="preserve"> </w:t>
            </w:r>
            <w:r>
              <w:rPr>
                <w:rStyle w:val="VerbatimChar"/>
              </w:rPr>
              <w:t xml:space="preserve">compile_check</w:t>
            </w:r>
            <w:r>
              <w:t xml:space="preserve">, обчислювані поля (ризик Р-7)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48–64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WP-12 Міри і часовий інтелект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Фільтровані міри, «% від підсумку» через GROUPING SETS, YTD/QTD/MTD/WTD, PoP/YoY, ковзне вікно, накопичувальний підсумок, порівняння у рендері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WP-13 Швидкі міри і параметри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Майстер швидких мір,</w:t>
            </w:r>
            <w:r>
              <w:t xml:space="preserve"> </w:t>
            </w:r>
            <w:r>
              <w:rPr>
                <w:rStyle w:val="VerbatimChar"/>
              </w:rPr>
              <w:t xml:space="preserve">td.bi.parameter</w:t>
            </w:r>
            <w:r>
              <w:t xml:space="preserve">, контрол параметра, URL-параметри за білим списком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WP-14 Віджети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gauge, scatter/bubble, treemap, heatmap, waterfall, funnel, гео-хороплет, мульти-KPI, спарклайни; плагіни-копії у власний бандл (ОВ-5)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48–64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WP-15 Оформлення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Умовне форматування, реперні лінії, карта кольорів значень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WP-16 Інтерактивність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Матриця взаємодій, закладки/персоналізація, brush, ієрархічний контрол, числовий діапазон, чекбокс, пресет-кнопки, сторінки drill-through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32–44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WP-17 Публікація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версій, PDF (QWeb + растр графіків), frozen-посилання + embed CSP (ОВ-4), пункт меню дашборда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32–44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WP-18 Доставка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Підписки</w:t>
            </w:r>
            <w:r>
              <w:t xml:space="preserve"> </w:t>
            </w:r>
            <w:r>
              <w:rPr>
                <w:rStyle w:val="VerbatimChar"/>
              </w:rPr>
              <w:t xml:space="preserve">td.bi.subscription</w:t>
            </w:r>
            <w:r>
              <w:t xml:space="preserve">, алерти</w:t>
            </w:r>
            <w:r>
              <w:t xml:space="preserve"> </w:t>
            </w:r>
            <w:r>
              <w:rPr>
                <w:rStyle w:val="VerbatimChar"/>
              </w:rPr>
              <w:t xml:space="preserve">td.bi.alert</w:t>
            </w:r>
            <w:r>
              <w:t xml:space="preserve">, аудит</w:t>
            </w:r>
            <w:r>
              <w:t xml:space="preserve"> </w:t>
            </w:r>
            <w:r>
              <w:rPr>
                <w:rStyle w:val="VerbatimChar"/>
              </w:rPr>
              <w:t xml:space="preserve">td.bi.audit.log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ir.cron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mail.template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28–36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WP-19 Продуктивність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Матеріалізація предагрегатів з RLS-перевіркою (ОВ-3), радник індексів, батчинг GROUPING 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WP-20 Інше етапу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«Подивитися як користувач» (</w:t>
            </w:r>
            <w:r>
              <w:rPr>
                <w:rStyle w:val="VerbatimChar"/>
              </w:rPr>
              <w:t xml:space="preserve">with_user</w:t>
            </w:r>
            <w:r>
              <w:t xml:space="preserve">), шаблони дашбордів, мобільна одноколонкова верстка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WP-21 Стабілізація етапу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AC секції приймання повністю, перф-прогон на 5 млн рядків (ОВ-3), регрес етапу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Разом Етап 2 (розробка)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384–520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Звірка «Розробки».</w:t>
      </w:r>
      <w:r>
        <w:t xml:space="preserve"> </w:t>
      </w:r>
      <w:r>
        <w:t xml:space="preserve">Етап 1: 320–424; Етап 2: 384–520. Сума: мін 320 + 384 =</w:t>
      </w:r>
      <w:r>
        <w:t xml:space="preserve"> </w:t>
      </w:r>
      <w:r>
        <w:rPr>
          <w:b/>
          <w:bCs/>
        </w:rPr>
        <w:t xml:space="preserve">704</w:t>
      </w:r>
      <w:r>
        <w:t xml:space="preserve">; макс 424 + 520 =</w:t>
      </w:r>
      <w:r>
        <w:t xml:space="preserve"> </w:t>
      </w:r>
      <w:r>
        <w:rPr>
          <w:b/>
          <w:bCs/>
        </w:rPr>
        <w:t xml:space="preserve">944</w:t>
      </w:r>
      <w:r>
        <w:t xml:space="preserve"> </w:t>
      </w:r>
      <w:r>
        <w:t xml:space="preserve">— збігається з рядком «Розробка» головної таблиці.</w:t>
      </w:r>
    </w:p>
    <w:p>
      <w:r>
        <w:pict>
          <v:rect style="width:0;height:1.5pt" o:hralign="center" o:hrstd="t" o:hr="t"/>
        </w:pict>
      </w:r>
    </w:p>
    <w:bookmarkEnd w:id="62"/>
    <w:bookmarkStart w:id="63" w:name="допущення"/>
    <w:p>
      <w:pPr>
        <w:pStyle w:val="Heading3"/>
      </w:pPr>
      <w:r>
        <w:t xml:space="preserve">Допущення</w:t>
      </w:r>
    </w:p>
    <w:p>
      <w:pPr>
        <w:pStyle w:val="FirstParagraph"/>
      </w:pPr>
      <w:r>
        <w:t xml:space="preserve">Оцінка дійсна за таких допущень; зміна будь-якого з них зсуває діапазон (прив'язка до ризиків вихідного ТЗ §15.2 — Р-1…Р-10):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Д-1. Цільова платформа — Odoo 19.0 Community</w:t>
      </w:r>
      <w:r>
        <w:t xml:space="preserve">, одна БД; без залежності від Enterprise-модулів; міжбазова консолідація — поза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Д-2. Профіль обсягу даних — 1–10 млн рядків</w:t>
      </w:r>
      <w:r>
        <w:t xml:space="preserve"> </w:t>
      </w:r>
      <w:r>
        <w:t xml:space="preserve">у найбільших моделях (ОВ-3). Матеріалізація предагрегатів — Етап 2; понад 10 млн рядків матеріалізація стає обов'язковою (інакше перф-бюджети ВИМ-45 під ризиком Р-6).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Д-3. Брендбук/корпоративну тему надає клієнт</w:t>
      </w:r>
      <w:r>
        <w:t xml:space="preserve"> </w:t>
      </w:r>
      <w:r>
        <w:t xml:space="preserve">(ОВ-8): тема за замовчуванням у поставці — корпоративна тема ToDo; «тема з логотипа» — Етап 3 і в оцінку не входить.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Д-4. Локалізація — ru/uk/en у поставці</w:t>
      </w:r>
      <w:r>
        <w:t xml:space="preserve"> </w:t>
      </w:r>
      <w:r>
        <w:t xml:space="preserve">(ОВ-9); формати — за</w:t>
      </w:r>
      <w:r>
        <w:t xml:space="preserve"> </w:t>
      </w:r>
      <w:r>
        <w:rPr>
          <w:rStyle w:val="VerbatimChar"/>
        </w:rPr>
        <w:t xml:space="preserve">res.lang</w:t>
      </w:r>
      <w:r>
        <w:t xml:space="preserve">, тиждень — за</w:t>
      </w:r>
      <w:r>
        <w:t xml:space="preserve"> </w:t>
      </w:r>
      <w:r>
        <w:rPr>
          <w:rStyle w:val="VerbatimChar"/>
        </w:rPr>
        <w:t xml:space="preserve">lang.week_start</w:t>
      </w:r>
      <w:r>
        <w:t xml:space="preserve">; RTL не потрібен (Етап 3 за запитом).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Д-5. Етап 3 виключено з оцінки</w:t>
      </w:r>
      <w:r>
        <w:t xml:space="preserve">: SQL-датасети, right/full/cross join (ОВ-6), нестандартні календарі 4-4-5/ISO (ОВ-10), sankey/radar/sunburst, cross-dashboard drill-through, real-time co-editing, зовнішні джерела. Також поза scope рішеннями замовника: live-публічні посилання (ОВ-4) і NL-генерація віджетів (ОВ-11).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Д-6. Основні драйвери ризику оцінки</w:t>
      </w:r>
      <w:r>
        <w:t xml:space="preserve"> </w:t>
      </w:r>
      <w:r>
        <w:t xml:space="preserve">(можуть зсунути діапазон до верхньої межі або вище):</w:t>
      </w:r>
    </w:p>
    <w:p>
      <w:pPr>
        <w:pStyle w:val="Compact"/>
        <w:numPr>
          <w:ilvl w:val="1"/>
          <w:numId w:val="1002"/>
        </w:numPr>
      </w:pPr>
      <w:r>
        <w:t xml:space="preserve">груповий dot-path у</w:t>
      </w:r>
      <w:r>
        <w:t xml:space="preserve"> </w:t>
      </w:r>
      <w:r>
        <w:rPr>
          <w:rStyle w:val="VerbatimChar"/>
        </w:rPr>
        <w:t xml:space="preserve">_read_group</w:t>
      </w:r>
      <w:r>
        <w:t xml:space="preserve">/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підтверджено кодом, але не задокументовано — потрібні e2e-тести на цільовій збірці і можливий fallback (</w:t>
      </w:r>
      <w:r>
        <w:rPr>
          <w:b/>
          <w:bCs/>
        </w:rPr>
        <w:t xml:space="preserve">Р-1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Model._search</w:t>
      </w:r>
      <w:r>
        <w:t xml:space="preserve"> </w:t>
      </w:r>
      <w:r>
        <w:t xml:space="preserve">як спосіб впровадження record rules у SQL блендів — приватний API; ізоляція адаптером</w:t>
      </w:r>
      <w:r>
        <w:t xml:space="preserve"> </w:t>
      </w:r>
      <w:r>
        <w:rPr>
          <w:rStyle w:val="VerbatimChar"/>
        </w:rPr>
        <w:t xml:space="preserve">td.bi.query.compiler</w:t>
      </w:r>
      <w:r>
        <w:t xml:space="preserve"> </w:t>
      </w:r>
      <w:r>
        <w:t xml:space="preserve">+ запасний шлях</w:t>
      </w:r>
      <w:r>
        <w:t xml:space="preserve"> </w:t>
      </w:r>
      <w:r>
        <w:rPr>
          <w:rStyle w:val="VerbatimChar"/>
        </w:rPr>
        <w:t xml:space="preserve">search().ids</w:t>
      </w:r>
      <w:r>
        <w:t xml:space="preserve"> </w:t>
      </w:r>
      <w:r>
        <w:t xml:space="preserve">(</w:t>
      </w:r>
      <w:r>
        <w:rPr>
          <w:b/>
          <w:bCs/>
        </w:rPr>
        <w:t xml:space="preserve">Р-2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продуктивність глибоких JOIN-цепочок на великих моделях (</w:t>
      </w:r>
      <w:r>
        <w:rPr>
          <w:b/>
          <w:bCs/>
        </w:rPr>
        <w:t xml:space="preserve">Р-6</w:t>
      </w:r>
      <w:r>
        <w:t xml:space="preserve">) — мітигація лімітами, кешем, матеріалізацією;</w:t>
      </w:r>
    </w:p>
    <w:p>
      <w:pPr>
        <w:pStyle w:val="Compact"/>
        <w:numPr>
          <w:ilvl w:val="1"/>
          <w:numId w:val="1002"/>
        </w:numPr>
      </w:pPr>
      <w:r>
        <w:t xml:space="preserve">складність власного DSL-компілятора (</w:t>
      </w:r>
      <w:r>
        <w:rPr>
          <w:b/>
          <w:bCs/>
        </w:rPr>
        <w:t xml:space="preserve">Р-7</w:t>
      </w:r>
      <w:r>
        <w:t xml:space="preserve">) — мітигація етапністю (MVP без DSL) і фаззингом;</w:t>
      </w:r>
    </w:p>
    <w:p>
      <w:pPr>
        <w:pStyle w:val="Compact"/>
        <w:numPr>
          <w:ilvl w:val="1"/>
          <w:numId w:val="1002"/>
        </w:numPr>
      </w:pPr>
      <w:r>
        <w:t xml:space="preserve">дрейф приватних частин API в майбутніх версіях Odoo (</w:t>
      </w:r>
      <w:r>
        <w:rPr>
          <w:b/>
          <w:bCs/>
        </w:rPr>
        <w:t xml:space="preserve">Р-8</w:t>
      </w:r>
      <w:r>
        <w:t xml:space="preserve">) — шар адаптерів + матриця сумісності в CI (регрес у супровід — ОВ-12);</w:t>
      </w:r>
    </w:p>
    <w:p>
      <w:pPr>
        <w:pStyle w:val="Compact"/>
        <w:numPr>
          <w:ilvl w:val="1"/>
          <w:numId w:val="1002"/>
        </w:numPr>
      </w:pPr>
      <w:r>
        <w:t xml:space="preserve">витік даних через публічні посилання (</w:t>
      </w:r>
      <w:r>
        <w:rPr>
          <w:b/>
          <w:bCs/>
        </w:rPr>
        <w:t xml:space="preserve">Р-9</w:t>
      </w:r>
      <w:r>
        <w:t xml:space="preserve">) — лише frozen-знімки (ОВ-4) + термін дії + опц. пароль + аудит.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Д-7. Оцінка попередня.</w:t>
      </w:r>
      <w:r>
        <w:t xml:space="preserve"> </w:t>
      </w:r>
      <w:r>
        <w:t xml:space="preserve">Уточнюється після узгодження ТР і заповнення секції АРХІТЕКТУРА (фінальний перелік моделей</w:t>
      </w:r>
      <w:r>
        <w:t xml:space="preserve"> </w:t>
      </w:r>
      <w:r>
        <w:rPr>
          <w:rStyle w:val="VerbatimChar"/>
        </w:rPr>
        <w:t xml:space="preserve">td.bi.*</w:t>
      </w:r>
      <w:r>
        <w:t xml:space="preserve"> </w:t>
      </w:r>
      <w:r>
        <w:t xml:space="preserve">і налаштувань може зсунути «Розробку»). Години калібровано за методом ToDo (декомпозиція по архетипах/WP + частка тестування + аналітичний оверхед), а не «зі стелі»; через масштаб програми оцінка свідомо подана широким діапазоном із буфером на ризики.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Д-8. Контур користувачів і каналів.</w:t>
      </w:r>
      <w:r>
        <w:t xml:space="preserve"> </w:t>
      </w:r>
      <w:r>
        <w:t xml:space="preserve">Користувачі конструктора датасетів/дашбордів — довірена група співробітників (не портал- і не публічні користувачі); портал/публічний доступ — лише перегляд за frozen-посиланнями. Браузерний клієнт — єдиний канал; нативні мобільні застосунки Odoo показують дашборд через webview без окремої адаптації понад ВИМ-31 (мобільний перегляд read-only від 360 px). Перенесення конфігурацій між середовищами — штатним export/import даних моделей</w:t>
      </w:r>
      <w:r>
        <w:t xml:space="preserve"> </w:t>
      </w:r>
      <w:r>
        <w:rPr>
          <w:rStyle w:val="VerbatimChar"/>
        </w:rPr>
        <w:t xml:space="preserve">bi.*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§15.1 Д-3, Д-4, Д-5)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189" w:name="технічне-рішення"/>
    <w:p>
      <w:pPr>
        <w:pStyle w:val="Heading2"/>
      </w:pPr>
      <w:r>
        <w:t xml:space="preserve">ТЕХНІЧНЕ РІШЕННЯ</w:t>
      </w:r>
    </w:p>
    <w:bookmarkStart w:id="67" w:name="X458394cd13524186ca167aaa331e3671dc46336"/>
    <w:p>
      <w:pPr>
        <w:pStyle w:val="Heading3"/>
      </w:pPr>
      <w:r>
        <w:t xml:space="preserve">1. Загальний опис процесу та функціональні вимоги</w:t>
      </w:r>
    </w:p>
    <w:bookmarkStart w:id="65" w:name="X9d83861d85405420c68e45e5e05d5bc982485f8"/>
    <w:p>
      <w:pPr>
        <w:pStyle w:val="Heading4"/>
      </w:pPr>
      <w:r>
        <w:t xml:space="preserve">1.1. Загальний опис</w:t>
      </w:r>
    </w:p>
    <w:p>
      <w:pPr>
        <w:pStyle w:val="FirstParagraph"/>
      </w:pPr>
      <w:r>
        <w:t xml:space="preserve">Розробляється нативний модуль Odoo 19 «Дашборди» — повноцінна BI-платформа всередині Odoo, функціонально співставна з Google Looker Studio і Microsoft Power BI. Модуль дозволяє бізнес-користувачу без програмування: під'єднатися до</w:t>
      </w:r>
      <w:r>
        <w:t xml:space="preserve"> </w:t>
      </w:r>
      <w:r>
        <w:rPr>
          <w:b/>
          <w:bCs/>
        </w:rPr>
        <w:t xml:space="preserve">будь-якої</w:t>
      </w:r>
      <w:r>
        <w:t xml:space="preserve"> </w:t>
      </w:r>
      <w:r>
        <w:t xml:space="preserve">моделі Odoo, пройти зв'язками довільної глибини до будь-якого поля, побудувати датасет із фільтрами, агрегаціями і обчислюваними полями, об'єднати кілька моделей (аналог blended data), сконструювати інтерактивний дашборд із каталогу візуалізацій і поділитися ним — усередині компанії, за публічним посиланням, через embed, експорт і розсилку за розкладом.</w:t>
      </w:r>
    </w:p>
    <w:p>
      <w:pPr>
        <w:pStyle w:val="BodyText"/>
      </w:pPr>
      <w:r>
        <w:t xml:space="preserve">Ключова відмінність від зовнішніх BI-систем: модуль виконується всередині Odoo і</w:t>
      </w:r>
      <w:r>
        <w:t xml:space="preserve"> </w:t>
      </w:r>
      <w:r>
        <w:rPr>
          <w:b/>
          <w:bCs/>
        </w:rPr>
        <w:t xml:space="preserve">успадковує модель безпеки Odoo автоматично</w:t>
      </w:r>
      <w:r>
        <w:t xml:space="preserve"> </w:t>
      </w:r>
      <w:r>
        <w:t xml:space="preserve">— кожна вибірка даних виконується від імені поточного користувача через ORM, тому ACL (</w:t>
      </w:r>
      <w:r>
        <w:rPr>
          <w:rStyle w:val="VerbatimChar"/>
        </w:rPr>
        <w:t xml:space="preserve">ir.model.access</w:t>
      </w:r>
      <w:r>
        <w:t xml:space="preserve">), record rules (</w:t>
      </w:r>
      <w:r>
        <w:rPr>
          <w:rStyle w:val="VerbatimChar"/>
        </w:rPr>
        <w:t xml:space="preserve">ir.rule</w:t>
      </w:r>
      <w:r>
        <w:t xml:space="preserve">), обмеження видимості полів (</w:t>
      </w:r>
      <w:r>
        <w:rPr>
          <w:rStyle w:val="VerbatimChar"/>
        </w:rPr>
        <w:t xml:space="preserve">groups=</w:t>
      </w:r>
      <w:r>
        <w:t xml:space="preserve">) і мультикомпанійність застосовуються без дублювання налаштувань. Це усуває головний ризик зовнішніх BI — розбіжність прав в обліковій системі та у звітності.</w:t>
      </w:r>
    </w:p>
    <w:p>
      <w:pPr>
        <w:pStyle w:val="BodyText"/>
      </w:pPr>
      <w:r>
        <w:t xml:space="preserve">Архітектурно модуль — це конвеєр із шести шарів, кожен зі своїми моделями зберігання та API: (1) джерела даних, (2) датасети/модель даних, (3) обчислення, (4) візуалізації, (5) дашборди, (6) доступ і публікація. Принципи: безпека за замовчуванням (читання бізнес-даних лише від імені користувача, без</w:t>
      </w:r>
      <w:r>
        <w:t xml:space="preserve"> </w:t>
      </w:r>
      <w:r>
        <w:rPr>
          <w:rStyle w:val="VerbatimChar"/>
        </w:rPr>
        <w:t xml:space="preserve">sudo()</w:t>
      </w:r>
      <w:r>
        <w:t xml:space="preserve">), агрегація в PostgreSQL (не в Python), конфігурація як дані (JSON-схеми, без</w:t>
      </w:r>
      <w:r>
        <w:t xml:space="preserve"> </w:t>
      </w:r>
      <w:r>
        <w:rPr>
          <w:rStyle w:val="VerbatimChar"/>
        </w:rPr>
        <w:t xml:space="preserve">eval</w:t>
      </w:r>
      <w:r>
        <w:t xml:space="preserve">/</w:t>
      </w:r>
      <w:r>
        <w:rPr>
          <w:rStyle w:val="VerbatimChar"/>
        </w:rPr>
        <w:t xml:space="preserve">safe_eval</w:t>
      </w:r>
      <w:r>
        <w:t xml:space="preserve"> </w:t>
      </w:r>
      <w:r>
        <w:t xml:space="preserve">у користувацькому контурі), переви</w:t>
      </w:r>
      <w:r>
        <w:softHyphen/>
      </w:r>
      <w:r>
        <w:t xml:space="preserve">користання ядра Odoo 19, єдине джерело правди для прав, деградація замість відмови (помилка одного віджета не зупиняє сторінку).</w:t>
      </w:r>
    </w:p>
    <w:p>
      <w:pPr>
        <w:pStyle w:val="BodyText"/>
      </w:pPr>
      <w:r>
        <w:t xml:space="preserve">Обмеження версії, враховане наскрізно: публічний метод</w:t>
      </w:r>
      <w:r>
        <w:t xml:space="preserve"> </w:t>
      </w:r>
      <w:r>
        <w:rPr>
          <w:rStyle w:val="VerbatimChar"/>
        </w:rPr>
        <w:t xml:space="preserve">read_group</w:t>
      </w:r>
      <w:r>
        <w:t xml:space="preserve"> </w:t>
      </w:r>
      <w:r>
        <w:t xml:space="preserve">в Odoo 19 вилучено (deprecated з 18.2) — уся агрегація виконується через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_read_group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formatted_read_grouping_sets</w:t>
      </w:r>
      <w:r>
        <w:t xml:space="preserve">; атрибут агрегатора поля називається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 </w:t>
      </w:r>
      <w:r>
        <w:t xml:space="preserve">(актуальна назва атрибута в Odoo 19; попередня назва-аналог вилучена).</w:t>
      </w:r>
    </w:p>
    <w:bookmarkEnd w:id="65"/>
    <w:bookmarkStart w:id="66" w:name="Xa82d2086e62baa324ad11835adba790fd36c40c"/>
    <w:p>
      <w:pPr>
        <w:pStyle w:val="Heading4"/>
      </w:pPr>
      <w:r>
        <w:t xml:space="preserve">1.2. Функціональні вимоги</w:t>
      </w:r>
    </w:p>
    <w:p>
      <w:pPr>
        <w:pStyle w:val="FirstParagraph"/>
      </w:pPr>
      <w:r>
        <w:t xml:space="preserve">Кожна вимога — перевірюване твердження з посиланням на джерело у вихідному ТЗ (</w:t>
      </w:r>
      <w:r>
        <w:rPr>
          <w:rStyle w:val="VerbatimChar"/>
        </w:rPr>
        <w:t xml:space="preserve">origin: ТЗ §N</w:t>
      </w:r>
      <w:r>
        <w:t xml:space="preserve">). Покриття сценаріями і критеріями приймання — у секції «Сценарії використання та критерії приймання» (</w:t>
      </w:r>
      <w:r>
        <w:rPr>
          <w:rStyle w:val="VerbatimChar"/>
        </w:rPr>
        <w:t xml:space="preserve">AC-NN</w:t>
      </w:r>
      <w:r>
        <w:t xml:space="preserve">); технічне втілення — у секції «Опис технічної реалізації».</w:t>
      </w:r>
    </w:p>
    <w:p>
      <w:pPr>
        <w:pStyle w:val="BodyText"/>
      </w:pPr>
      <w:r>
        <w:rPr>
          <w:b/>
          <w:bCs/>
        </w:rPr>
        <w:t xml:space="preserve">А. Джерела даних і датасети (origin: ТЗ §3)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ВИМ-01.</w:t>
      </w:r>
      <w:r>
        <w:t xml:space="preserve"> </w:t>
      </w:r>
      <w:r>
        <w:t xml:space="preserve">Перший крок створення датасету — вибір кореневої моделі з каталогу всіх доступних користувачу моделей (пошук за назвою/техімʼям, групування за застосунками). Каталог у кожного користувача свій — модель потрапляє лише за наявності ACL-</w:t>
      </w:r>
      <w:r>
        <w:rPr>
          <w:rStyle w:val="VerbatimChar"/>
        </w:rPr>
        <w:t xml:space="preserve">read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§3.1)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ВИМ-02.</w:t>
      </w:r>
      <w:r>
        <w:t xml:space="preserve"> </w:t>
      </w:r>
      <w:r>
        <w:t xml:space="preserve">Дерево полів кореневої моделі: звичайні поля — листя; relational-поля (</w:t>
      </w:r>
      <w:r>
        <w:rPr>
          <w:rStyle w:val="VerbatimChar"/>
        </w:rPr>
        <w:t xml:space="preserve">many2one</w:t>
      </w:r>
      <w:r>
        <w:t xml:space="preserve">/</w:t>
      </w:r>
      <w:r>
        <w:rPr>
          <w:rStyle w:val="VerbatimChar"/>
        </w:rPr>
        <w:t xml:space="preserve">one2many</w:t>
      </w:r>
      <w:r>
        <w:t xml:space="preserve">/</w:t>
      </w:r>
      <w:r>
        <w:rPr>
          <w:rStyle w:val="VerbatimChar"/>
        </w:rPr>
        <w:t xml:space="preserve">many2many</w:t>
      </w:r>
      <w:r>
        <w:t xml:space="preserve">) — розкривані гілки; додавання поля з глибини автоматично фіксує всю цепочку звʼязку (візуальний побудовник JOIN без ручного налаштування). Глибина — до 5 рівнів (параметр), із маркером рекурсії при повторі пари (модель, поле).</w:t>
      </w:r>
      <w:r>
        <w:t xml:space="preserve"> </w:t>
      </w:r>
      <w:r>
        <w:rPr>
          <w:i/>
          <w:iCs/>
        </w:rPr>
        <w:t xml:space="preserve">(origin: ТЗ §3.2)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ВИМ-03.</w:t>
      </w:r>
      <w:r>
        <w:t xml:space="preserve"> </w:t>
      </w:r>
      <w:r>
        <w:t xml:space="preserve">Метадані дерева отримуються через</w:t>
      </w:r>
      <w:r>
        <w:t xml:space="preserve"> </w:t>
      </w:r>
      <w:r>
        <w:rPr>
          <w:rStyle w:val="VerbatimChar"/>
        </w:rPr>
        <w:t xml:space="preserve">fields_get()</w:t>
      </w:r>
      <w:r>
        <w:t xml:space="preserve"> </w:t>
      </w:r>
      <w:r>
        <w:rPr>
          <w:b/>
          <w:bCs/>
        </w:rPr>
        <w:t xml:space="preserve">від імені користувача</w:t>
      </w:r>
      <w:r>
        <w:t xml:space="preserve"> </w:t>
      </w:r>
      <w:r>
        <w:t xml:space="preserve">(</w:t>
      </w:r>
      <w:r>
        <w:rPr>
          <w:rStyle w:val="VerbatimChar"/>
        </w:rPr>
        <w:t xml:space="preserve">su=False</w:t>
      </w:r>
      <w:r>
        <w:t xml:space="preserve">): поля, закриті</w:t>
      </w:r>
      <w:r>
        <w:t xml:space="preserve"> </w:t>
      </w:r>
      <w:r>
        <w:rPr>
          <w:rStyle w:val="VerbatimChar"/>
        </w:rPr>
        <w:t xml:space="preserve">groups=</w:t>
      </w:r>
      <w:r>
        <w:t xml:space="preserve">, не показуються; ознаки «можна фільтрувати/сортувати/групувати/агрегувати» беруться з реальних атрибутів ORM (</w:t>
      </w:r>
      <w:r>
        <w:rPr>
          <w:rStyle w:val="VerbatimChar"/>
        </w:rPr>
        <w:t xml:space="preserve">searchable/sortable/groupable/aggregator</w:t>
      </w:r>
      <w:r>
        <w:t xml:space="preserve">), а не вгадуються.</w:t>
      </w:r>
      <w:r>
        <w:t xml:space="preserve"> </w:t>
      </w:r>
      <w:r>
        <w:rPr>
          <w:i/>
          <w:iCs/>
        </w:rPr>
        <w:t xml:space="preserve">(origin: ТЗ §3.2, §3.3)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ВИМ-04.</w:t>
      </w:r>
      <w:r>
        <w:t xml:space="preserve"> </w:t>
      </w:r>
      <w:r>
        <w:t xml:space="preserve">Підтримка всіх типів полів Odoo 19 із коректною роллю в BI (вимір/міра/атрибут) і особливостями:</w:t>
      </w:r>
      <w:r>
        <w:t xml:space="preserve"> </w:t>
      </w:r>
      <w:r>
        <w:rPr>
          <w:rStyle w:val="VerbatimChar"/>
        </w:rPr>
        <w:t xml:space="preserve">monetary</w:t>
      </w:r>
      <w:r>
        <w:t xml:space="preserve"> </w:t>
      </w:r>
      <w:r>
        <w:t xml:space="preserve">тягне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; перекладні</w:t>
      </w:r>
      <w:r>
        <w:t xml:space="preserve"> </w:t>
      </w:r>
      <w:r>
        <w:rPr>
          <w:rStyle w:val="VerbatimChar"/>
        </w:rPr>
        <w:t xml:space="preserve">char/text</w:t>
      </w:r>
      <w:r>
        <w:t xml:space="preserve"> </w:t>
      </w:r>
      <w:r>
        <w:t xml:space="preserve">групуються стабільно;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 </w:t>
      </w:r>
      <w:r>
        <w:t xml:space="preserve">— за техзначенням із перекладеною підписом;</w:t>
      </w:r>
      <w:r>
        <w:t xml:space="preserve"> </w:t>
      </w:r>
      <w:r>
        <w:rPr>
          <w:rStyle w:val="VerbatimChar"/>
        </w:rPr>
        <w:t xml:space="preserve">date/datetime</w:t>
      </w:r>
      <w:r>
        <w:t xml:space="preserve"> </w:t>
      </w:r>
      <w:r>
        <w:t xml:space="preserve">— гранулярності та частини дати з обовʼязковим контекстом</w:t>
      </w:r>
      <w:r>
        <w:t xml:space="preserve"> </w:t>
      </w:r>
      <w:r>
        <w:rPr>
          <w:rStyle w:val="VerbatimChar"/>
        </w:rPr>
        <w:t xml:space="preserve">tz</w:t>
      </w:r>
      <w:r>
        <w:t xml:space="preserve"> </w:t>
      </w:r>
      <w:r>
        <w:t xml:space="preserve">користувача;</w:t>
      </w:r>
      <w:r>
        <w:t xml:space="preserve"> </w:t>
      </w:r>
      <w:r>
        <w:rPr>
          <w:rStyle w:val="VerbatimChar"/>
        </w:rPr>
        <w:t xml:space="preserve">many2many</w:t>
      </w:r>
      <w:r>
        <w:t xml:space="preserve"> </w:t>
      </w:r>
      <w:r>
        <w:t xml:space="preserve">— з обмеженням Л-3 (заборона/декомпозиція sum/avg при m2m-вимірі);</w:t>
      </w:r>
      <w:r>
        <w:t xml:space="preserve"> </w:t>
      </w:r>
      <w:r>
        <w:rPr>
          <w:rStyle w:val="VerbatimChar"/>
        </w:rPr>
        <w:t xml:space="preserve">json/binary/image</w:t>
      </w:r>
      <w:r>
        <w:t xml:space="preserve"> </w:t>
      </w:r>
      <w:r>
        <w:t xml:space="preserve">— не підтримуються (приховані).</w:t>
      </w:r>
      <w:r>
        <w:t xml:space="preserve"> </w:t>
      </w:r>
      <w:r>
        <w:rPr>
          <w:i/>
          <w:iCs/>
        </w:rPr>
        <w:t xml:space="preserve">(origin: ТЗ §3.3)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ВИМ-05.</w:t>
      </w:r>
      <w:r>
        <w:t xml:space="preserve"> </w:t>
      </w:r>
      <w:r>
        <w:t xml:space="preserve">Domain-builder фільтрів на трьох рівнях (датасет → контроли → віджет) візуальним конструктором умов із групами І/АБО/НЕ; динамічні дати Odoo (</w:t>
      </w:r>
      <w:r>
        <w:rPr>
          <w:rStyle w:val="VerbatimChar"/>
        </w:rPr>
        <w:t xml:space="preserve">'today'</w:t>
      </w:r>
      <w:r>
        <w:t xml:space="preserve">,</w:t>
      </w:r>
      <w:r>
        <w:t xml:space="preserve"> </w:t>
      </w:r>
      <w:r>
        <w:rPr>
          <w:rStyle w:val="VerbatimChar"/>
        </w:rPr>
        <w:t xml:space="preserve">'-30d'</w:t>
      </w:r>
      <w:r>
        <w:t xml:space="preserve">, якорі); доменні частини дат; склейка рівнів лише через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§3.4)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ВИМ-06.</w:t>
      </w:r>
      <w:r>
        <w:t xml:space="preserve"> </w:t>
      </w:r>
      <w:r>
        <w:t xml:space="preserve">Агрегації через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: вибір вимірів і мір, HAVING-фільтр за агрегатами, сортування, Top-N із групою «Інші», лімит/зсув; кожна група повертає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(використовується для drill-down/cross-filter/drill-through без клієнтського реверс-інжинірингу меж).</w:t>
      </w:r>
      <w:r>
        <w:t xml:space="preserve"> </w:t>
      </w:r>
      <w:r>
        <w:rPr>
          <w:i/>
          <w:iCs/>
        </w:rPr>
        <w:t xml:space="preserve">(origin: ТЗ §3.5)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ВИМ-07.</w:t>
      </w:r>
      <w:r>
        <w:t xml:space="preserve"> </w:t>
      </w:r>
      <w:r>
        <w:t xml:space="preserve">Мультивалютність міри</w:t>
      </w:r>
      <w:r>
        <w:t xml:space="preserve"> </w:t>
      </w:r>
      <w:r>
        <w:rPr>
          <w:rStyle w:val="VerbatimChar"/>
        </w:rPr>
        <w:t xml:space="preserve">monetary</w:t>
      </w:r>
      <w:r>
        <w:t xml:space="preserve">: три стратегії (конвертація в валюту компанії за поточним курсом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 </w:t>
      </w:r>
      <w:r>
        <w:t xml:space="preserve">— за замовчуванням; історична конвертація за курсом дати документа; групування за валютою без конвертації). Мультикомпанія — у контексті</w:t>
      </w:r>
      <w:r>
        <w:t xml:space="preserve"> </w:t>
      </w:r>
      <w:r>
        <w:rPr>
          <w:rStyle w:val="VerbatimChar"/>
        </w:rPr>
        <w:t xml:space="preserve">allowed_company_ids</w:t>
      </w:r>
      <w:r>
        <w:t xml:space="preserve">, цільова валюта —</w:t>
      </w:r>
      <w:r>
        <w:t xml:space="preserve"> </w:t>
      </w:r>
      <w:r>
        <w:rPr>
          <w:rStyle w:val="VerbatimChar"/>
        </w:rPr>
        <w:t xml:space="preserve">env.company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§3.6)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ВИМ-08.</w:t>
      </w:r>
      <w:r>
        <w:t xml:space="preserve"> </w:t>
      </w:r>
      <w:r>
        <w:t xml:space="preserve">Бленд (об'єднання до 5 таблиць-джерел): кожна таблиця — датасет/модель + виміри/міри + локальний фільтр + поле дати; зʼєднання</w:t>
      </w:r>
      <w:r>
        <w:t xml:space="preserve"> </w:t>
      </w:r>
      <w:r>
        <w:rPr>
          <w:rStyle w:val="VerbatimChar"/>
        </w:rPr>
        <w:t xml:space="preserve">left outer</w:t>
      </w:r>
      <w:r>
        <w:t xml:space="preserve">/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(перша поставка; right/full/cross — етап 3, ОВ-6); умови — лише рівність пар полів; предагрегація до зʼєднання; реагрегація мір на рівні віджета.</w:t>
      </w:r>
      <w:r>
        <w:t xml:space="preserve"> </w:t>
      </w:r>
      <w:r>
        <w:rPr>
          <w:i/>
          <w:iCs/>
        </w:rPr>
        <w:t xml:space="preserve">(origin: ТЗ §3.7, ОВ-6)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ВИМ-09.</w:t>
      </w:r>
      <w:r>
        <w:t xml:space="preserve"> </w:t>
      </w:r>
      <w:r>
        <w:t xml:space="preserve">SQL-датасети для адміністраторів (</w:t>
      </w:r>
      <w:r>
        <w:rPr>
          <w:rStyle w:val="VerbatimChar"/>
        </w:rPr>
        <w:t xml:space="preserve">group_bi_admin</w:t>
      </w:r>
      <w:r>
        <w:t xml:space="preserve">): довільний SELECT, оголошені поля результату; явне попередження, що record rules на такий датасет не діють; доступ за замовчуванням закритий групами. Рекомендований альтернативний шлях — модель з</w:t>
      </w:r>
      <w:r>
        <w:t xml:space="preserve"> </w:t>
      </w:r>
      <w:r>
        <w:rPr>
          <w:rStyle w:val="VerbatimChar"/>
        </w:rPr>
        <w:t xml:space="preserve">_auto=False</w:t>
      </w:r>
      <w:r>
        <w:t xml:space="preserve">/</w:t>
      </w:r>
      <w:r>
        <w:rPr>
          <w:rStyle w:val="VerbatimChar"/>
        </w:rPr>
        <w:t xml:space="preserve">_table_query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§3.8)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ВИМ-10.</w:t>
      </w:r>
      <w:r>
        <w:t xml:space="preserve"> </w:t>
      </w:r>
      <w:r>
        <w:t xml:space="preserve">Датасет — переви</w:t>
      </w:r>
      <w:r>
        <w:softHyphen/>
      </w:r>
      <w:r>
        <w:t xml:space="preserve">користовувана сутність (особистий/командний/глобальний): перейменування/опис/приховування полів, агрегатор за замовчуванням, формат відображення, обчислювані поля, базовий домен, політика кешу, стратегія мультивалютності; зміна датасету версіонується; видалення поля, що використовується віджетами, блокується перевіркою цілісності.</w:t>
      </w:r>
      <w:r>
        <w:t xml:space="preserve"> </w:t>
      </w:r>
      <w:r>
        <w:rPr>
          <w:i/>
          <w:iCs/>
        </w:rPr>
        <w:t xml:space="preserve">(origin: ТЗ §3.9)</w:t>
      </w:r>
    </w:p>
    <w:p>
      <w:pPr>
        <w:pStyle w:val="FirstParagraph"/>
      </w:pPr>
      <w:r>
        <w:rPr>
          <w:b/>
          <w:bCs/>
        </w:rPr>
        <w:t xml:space="preserve">Б. Рушій обчислень (origin: ТЗ §4)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ВИМ-11.</w:t>
      </w:r>
      <w:r>
        <w:t xml:space="preserve"> </w:t>
      </w:r>
      <w:r>
        <w:t xml:space="preserve">Класифікація обчислень: обчислюване поле (рядкове, до агрегації, компілюється в SQL-вираз), проста міра (поле + агрегатор), формульна міра (над агрегатами), фільтрована міра (</w:t>
      </w:r>
      <w:r>
        <w:rPr>
          <w:rStyle w:val="VerbatimChar"/>
        </w:rPr>
        <w:t xml:space="preserve">CALCULATE</w:t>
      </w:r>
      <w:r>
        <w:t xml:space="preserve">-аналог із власним доменом), часовий інтелект, швидка міра, обчислення рівня візуала.</w:t>
      </w:r>
      <w:r>
        <w:t xml:space="preserve"> </w:t>
      </w:r>
      <w:r>
        <w:rPr>
          <w:i/>
          <w:iCs/>
        </w:rPr>
        <w:t xml:space="preserve">(origin: ТЗ §4.1)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ВИМ-12.</w:t>
      </w:r>
      <w:r>
        <w:t xml:space="preserve"> </w:t>
      </w:r>
      <w:r>
        <w:t xml:space="preserve">Власний безпечний DSL формул: інфіксний синтаксис, ідентифікатори — псевдоніми полів у квадратних дужках; білий список функцій (агрегатні, арифметика, логіка, текст, дата/час, перетворення, параметри). Компіляція через</w:t>
      </w:r>
      <w:r>
        <w:t xml:space="preserve"> </w:t>
      </w:r>
      <w:r>
        <w:rPr>
          <w:rStyle w:val="VerbatimChar"/>
        </w:rPr>
        <w:t xml:space="preserve">ast.parse</w:t>
      </w:r>
      <w:r>
        <w:t xml:space="preserve"> </w:t>
      </w:r>
      <w:r>
        <w:t xml:space="preserve">із жорстким whitelist вузлів AST і трансляцією у SQL (</w:t>
      </w:r>
      <w:r>
        <w:rPr>
          <w:rStyle w:val="VerbatimChar"/>
        </w:rPr>
        <w:t xml:space="preserve">SQL.identifier</w:t>
      </w:r>
      <w:r>
        <w:t xml:space="preserve"> </w:t>
      </w:r>
      <w:r>
        <w:t xml:space="preserve">для полів, bind-параметри для значень).</w:t>
      </w:r>
      <w:r>
        <w:t xml:space="preserve"> </w:t>
      </w:r>
      <w:r>
        <w:rPr>
          <w:rStyle w:val="VerbatimChar"/>
        </w:rPr>
        <w:t xml:space="preserve">safe_eval</w:t>
      </w:r>
      <w:r>
        <w:t xml:space="preserve"> </w:t>
      </w:r>
      <w:r>
        <w:t xml:space="preserve">— ніде в користувацькому контурі.</w:t>
      </w:r>
      <w:r>
        <w:t xml:space="preserve"> </w:t>
      </w:r>
      <w:r>
        <w:rPr>
          <w:i/>
          <w:iCs/>
        </w:rPr>
        <w:t xml:space="preserve">(origin: ТЗ §4.2)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ВИМ-13.</w:t>
      </w:r>
      <w:r>
        <w:t xml:space="preserve"> </w:t>
      </w:r>
      <w:r>
        <w:t xml:space="preserve">Валідації формул при збереженні: існування полів; заборона змішування агрегованих і неагрегованих операндів; заборона агрегатів усередині рядкових полів; контроль типів; ліміт довжини/глибини AST; циклічні посилання полів — відмова.</w:t>
      </w:r>
      <w:r>
        <w:t xml:space="preserve"> </w:t>
      </w:r>
      <w:r>
        <w:rPr>
          <w:i/>
          <w:iCs/>
        </w:rPr>
        <w:t xml:space="preserve">(origin: ТЗ §4.2)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ВИМ-14.</w:t>
      </w:r>
      <w:r>
        <w:t xml:space="preserve"> </w:t>
      </w:r>
      <w:r>
        <w:t xml:space="preserve">Іменовані міри</w:t>
      </w:r>
      <w:r>
        <w:t xml:space="preserve"> </w:t>
      </w:r>
      <w:r>
        <w:rPr>
          <w:rStyle w:val="VerbatimChar"/>
        </w:rPr>
        <w:t xml:space="preserve">td.bi.measure</w:t>
      </w:r>
      <w:r>
        <w:t xml:space="preserve">: проста, формульна (ratio), фільтрована (</w:t>
      </w:r>
      <w:r>
        <w:rPr>
          <w:rStyle w:val="VerbatimChar"/>
        </w:rPr>
        <w:t xml:space="preserve">FILTER (WHERE …)</w:t>
      </w:r>
      <w:r>
        <w:t xml:space="preserve">), «% від підсумку» (через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); форматування міри (число/валюта/відсоток/тривалість, точність, компактний запис, префікс/суфікс).</w:t>
      </w:r>
      <w:r>
        <w:t xml:space="preserve"> </w:t>
      </w:r>
      <w:r>
        <w:rPr>
          <w:i/>
          <w:iCs/>
        </w:rPr>
        <w:t xml:space="preserve">(origin: ТЗ §4.3)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ВИМ-15.</w:t>
      </w:r>
      <w:r>
        <w:t xml:space="preserve"> </w:t>
      </w:r>
      <w:r>
        <w:t xml:space="preserve">Часовий інтелект на мірі/віджеті за наявності виміру-дати: YTD/QTD/MTD/WTD, попередній період (PoP), той самий період минулого року (YoY), ковзне вікно N періодів, накопичувальний підсумок; календарні нюанси (тиждень за</w:t>
      </w:r>
      <w:r>
        <w:t xml:space="preserve"> </w:t>
      </w:r>
      <w:r>
        <w:rPr>
          <w:rStyle w:val="VerbatimChar"/>
        </w:rPr>
        <w:t xml:space="preserve">lang.week_start</w:t>
      </w:r>
      <w:r>
        <w:t xml:space="preserve">, неповні періоди, фінансовий рік). Нестандартні календарі (4-4-5, ISO-тижневий) — етап 3 (ОВ-10).</w:t>
      </w:r>
      <w:r>
        <w:t xml:space="preserve"> </w:t>
      </w:r>
      <w:r>
        <w:rPr>
          <w:i/>
          <w:iCs/>
        </w:rPr>
        <w:t xml:space="preserve">(origin: ТЗ §4.4, ОВ-10)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ВИМ-16.</w:t>
      </w:r>
      <w:r>
        <w:t xml:space="preserve"> </w:t>
      </w:r>
      <w:r>
        <w:t xml:space="preserve">Бібліотека швидких мір (майстер): % від загального підсумку, % всередині групи, YoY %, PoP %, накопичувальний підсумок, ковзне середнє, середнє на категорію, ранг, різниця від вибраного значення, лічильник нових сутностей; згенерована конфігурація видима й редагована.</w:t>
      </w:r>
      <w:r>
        <w:t xml:space="preserve"> </w:t>
      </w:r>
      <w:r>
        <w:rPr>
          <w:i/>
          <w:iCs/>
        </w:rPr>
        <w:t xml:space="preserve">(origin: ТЗ §4.5)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ВИМ-17.</w:t>
      </w:r>
      <w:r>
        <w:t xml:space="preserve"> </w:t>
      </w:r>
      <w:r>
        <w:t xml:space="preserve">Параметри</w:t>
      </w:r>
      <w:r>
        <w:t xml:space="preserve"> </w:t>
      </w:r>
      <w:r>
        <w:rPr>
          <w:rStyle w:val="VerbatimChar"/>
        </w:rPr>
        <w:t xml:space="preserve">td.bi.parameter</w:t>
      </w:r>
      <w:r>
        <w:t xml:space="preserve"> </w:t>
      </w:r>
      <w:r>
        <w:t xml:space="preserve">(text/number/boolean/selection/date): оголошуються на датасеті або дашборді; використання у формулах, доменах, заголовках; наслідування значення звіт→сторінка→група→віджет; параметр з URL за білим списком. Підстановка в SQL — лише bind-параметрами, у домени — після валідації типу.</w:t>
      </w:r>
      <w:r>
        <w:t xml:space="preserve"> </w:t>
      </w:r>
      <w:r>
        <w:rPr>
          <w:i/>
          <w:iCs/>
        </w:rPr>
        <w:t xml:space="preserve">(origin: ТЗ §4.6)</w:t>
      </w:r>
    </w:p>
    <w:p>
      <w:pPr>
        <w:pStyle w:val="FirstParagraph"/>
      </w:pPr>
      <w:r>
        <w:rPr>
          <w:b/>
          <w:bCs/>
        </w:rPr>
        <w:t xml:space="preserve">В. Каталог візуалізацій (origin: ТЗ §5)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ВИМ-18.</w:t>
      </w:r>
      <w:r>
        <w:t xml:space="preserve"> </w:t>
      </w:r>
      <w:r>
        <w:t xml:space="preserve">Технологічна база рендера — Chart.js 4.4.5 (vendored у Odoo 19) + плагіни geo/treemap (копіюються в модуль із</w:t>
      </w:r>
      <w:r>
        <w:t xml:space="preserve"> </w:t>
      </w:r>
      <w:r>
        <w:rPr>
          <w:rStyle w:val="VerbatimChar"/>
        </w:rPr>
        <w:t xml:space="preserve">addons/spreadsheet</w:t>
      </w:r>
      <w:r>
        <w:t xml:space="preserve"> </w:t>
      </w:r>
      <w:r>
        <w:t xml:space="preserve">без залежності від нього, ОВ-5) + MIT-плагіни (matrix/heatmap, sankey); табличні віджети — власні OWL-компоненти з віртуальним скролом. Важкі бібліотеки — ліниво окремим бандлом через</w:t>
      </w:r>
      <w:r>
        <w:t xml:space="preserve"> </w:t>
      </w:r>
      <w:r>
        <w:rPr>
          <w:rStyle w:val="VerbatimChar"/>
        </w:rPr>
        <w:t xml:space="preserve">loadBundle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§5.1, ОВ-5)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ВИМ-19.</w:t>
      </w:r>
      <w:r>
        <w:t xml:space="preserve"> </w:t>
      </w:r>
      <w:r>
        <w:t xml:space="preserve">Каталог із ~28 типів віджетів за етапами: MVP — KPI-картка, стовпці/смуги (кластерні/накопич./100%), лінія/область, комбо, pie/donut, таблиця, pivot (1×1), часовий ряд зі порівнянням, текст, зображення; етап 2 — gauge, scatter/bubble, treemap, heatmap, waterfall, funnel, гео-хороплет, мульти-KPI, спарклайни; етап 3 — sunburst, sankey, radar, bullet, карта точок, iframe/URL-embed.</w:t>
      </w:r>
      <w:r>
        <w:t xml:space="preserve"> </w:t>
      </w:r>
      <w:r>
        <w:rPr>
          <w:i/>
          <w:iCs/>
        </w:rPr>
        <w:t xml:space="preserve">(origin: ТЗ §5.2)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ВИМ-20.</w:t>
      </w:r>
      <w:r>
        <w:t xml:space="preserve"> </w:t>
      </w:r>
      <w:r>
        <w:t xml:space="preserve">Конфігурація віджета у трьох вкладках інспектора: «Дані» (датасет, виміри, розбивка серій, міри, поле дати, фільтр віджета, сортування, лімит/Top-N, HAVING, порівняння періодів, обчислення рівня візуала), «Стиль» (заголовки, легенда, осі, підписи, палітра, умовне форматування, реперні лінії, формат чисел, порожній стан), «Взаємодії» (cross-filtering, поведінка кліку, ієрархія drill-down, видимість за умовою).</w:t>
      </w:r>
      <w:r>
        <w:t xml:space="preserve"> </w:t>
      </w:r>
      <w:r>
        <w:rPr>
          <w:i/>
          <w:iCs/>
        </w:rPr>
        <w:t xml:space="preserve">(origin: ТЗ §5.3)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ВИМ-21.</w:t>
      </w:r>
      <w:r>
        <w:t xml:space="preserve"> </w:t>
      </w:r>
      <w:r>
        <w:t xml:space="preserve">Умовне форматування декларативними правилами (порядок = пріоритет): діапазон→колір, градієнт (color scale), іконка за порогом, data bars; область — комірка/рядок/сегмент/фон KPI; джерело порогу — константа/параметр/інша міра.</w:t>
      </w:r>
      <w:r>
        <w:t xml:space="preserve"> </w:t>
      </w:r>
      <w:r>
        <w:rPr>
          <w:i/>
          <w:iCs/>
        </w:rPr>
        <w:t xml:space="preserve">(origin: ТЗ §5.4)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ВИМ-22.</w:t>
      </w:r>
      <w:r>
        <w:t xml:space="preserve"> </w:t>
      </w:r>
      <w:r>
        <w:t xml:space="preserve">Табличні віджети: «Таблиця» (атрибути + міри або плоский режим записів із пагінацією 80/віртуальний скрол, підсумковий рядок, кликабельні m2o, HYPERLINK/IMAGE, експорт за правом</w:t>
      </w:r>
      <w:r>
        <w:t xml:space="preserve"> </w:t>
      </w:r>
      <w:r>
        <w:rPr>
          <w:rStyle w:val="VerbatimChar"/>
        </w:rPr>
        <w:t xml:space="preserve">base.group_allow_export</w:t>
      </w:r>
      <w:r>
        <w:t xml:space="preserve">); «Pivot» (до 2×2 вимірів, N мір, розкриття рівнів lazy, підсумки через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, транспонування, експорт XLSX зі структурою).</w:t>
      </w:r>
      <w:r>
        <w:t xml:space="preserve"> </w:t>
      </w:r>
      <w:r>
        <w:rPr>
          <w:i/>
          <w:iCs/>
        </w:rPr>
        <w:t xml:space="preserve">(origin: ТЗ §5.5)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ВИМ-23.</w:t>
      </w:r>
      <w:r>
        <w:t xml:space="preserve"> </w:t>
      </w:r>
      <w:r>
        <w:t xml:space="preserve">Гео-візуалізації: рівні країна (</w:t>
      </w:r>
      <w:r>
        <w:rPr>
          <w:rStyle w:val="VerbatimChar"/>
        </w:rPr>
        <w:t xml:space="preserve">res.country.code</w:t>
      </w:r>
      <w:r>
        <w:t xml:space="preserve">)/регіон (</w:t>
      </w:r>
      <w:r>
        <w:rPr>
          <w:rStyle w:val="VerbatimChar"/>
        </w:rPr>
        <w:t xml:space="preserve">res.country.state</w:t>
      </w:r>
      <w:r>
        <w:t xml:space="preserve">)/довільний TopoJSON; привʼязка через вимір-шлях або гео-роль поля; міра → колір (хороплет) або розмір (bubble).</w:t>
      </w:r>
      <w:r>
        <w:t xml:space="preserve"> </w:t>
      </w:r>
      <w:r>
        <w:rPr>
          <w:i/>
          <w:iCs/>
        </w:rPr>
        <w:t xml:space="preserve">(origin: ТЗ §5.6)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ВИМ-24.</w:t>
      </w:r>
      <w:r>
        <w:t xml:space="preserve"> </w:t>
      </w:r>
      <w:r>
        <w:t xml:space="preserve">Поведінка всіх віджетів: тулбар (оновити, на весь екран, експорт даних/PNG, «показати як таблицю», інфо про джерело), tooltip із додатковими полями, лоадер-скелетон, картка помилки з «повторити», темна тема, доступність (aria, клавіатура, color-blind-safe палітри).</w:t>
      </w:r>
      <w:r>
        <w:t xml:space="preserve"> </w:t>
      </w:r>
      <w:r>
        <w:rPr>
          <w:i/>
          <w:iCs/>
        </w:rPr>
        <w:t xml:space="preserve">(origin: ТЗ §5.7)</w:t>
      </w:r>
    </w:p>
    <w:p>
      <w:pPr>
        <w:pStyle w:val="FirstParagraph"/>
      </w:pPr>
      <w:r>
        <w:rPr>
          <w:b/>
          <w:bCs/>
        </w:rPr>
        <w:t xml:space="preserve">Г. Інтерактивність (origin: ТЗ §6)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ВИМ-25.</w:t>
      </w:r>
      <w:r>
        <w:t xml:space="preserve"> </w:t>
      </w:r>
      <w:r>
        <w:t xml:space="preserve">Ефективний домен віджета — кон'юнкція рівнів (домен датасету ∧ домен аудиторії ∧ контроли дашборда/сторінки/групи ∧ cross-filter ∧ домен віджета); record rules додає сервер. Контроли мають прапори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/</w:t>
      </w:r>
      <w:r>
        <w:rPr>
          <w:rStyle w:val="VerbatimChar"/>
        </w:rPr>
        <w:t xml:space="preserve">is_hidden</w:t>
      </w:r>
      <w:r>
        <w:t xml:space="preserve">; стан значень контролів зберігається per-user із кнопкою «Скинути до умовчань».</w:t>
      </w:r>
      <w:r>
        <w:t xml:space="preserve"> </w:t>
      </w:r>
      <w:r>
        <w:rPr>
          <w:i/>
          <w:iCs/>
        </w:rPr>
        <w:t xml:space="preserve">(origin: ТЗ §6.1)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ВИМ-26.</w:t>
      </w:r>
      <w:r>
        <w:t xml:space="preserve"> </w:t>
      </w:r>
      <w:r>
        <w:t xml:space="preserve">Каталог контролів: діапазон дат (пресети + динамічні дати), випадний список (m2o з</w:t>
      </w:r>
      <w:r>
        <w:t xml:space="preserve"> </w:t>
      </w:r>
      <w:r>
        <w:rPr>
          <w:rStyle w:val="VerbatimChar"/>
        </w:rPr>
        <w:t xml:space="preserve">name_search</w:t>
      </w:r>
      <w:r>
        <w:t xml:space="preserve">/selection, single/multi), фіксований список (чипи), текстовий пошук, числовий діапазон, чекбокс, ієрархічний вибір (</w:t>
      </w:r>
      <w:r>
        <w:rPr>
          <w:rStyle w:val="VerbatimChar"/>
        </w:rPr>
        <w:t xml:space="preserve">child_of</w:t>
      </w:r>
      <w:r>
        <w:t xml:space="preserve">), контрол параметра, пресет-кнопки, кнопка-навігація.</w:t>
      </w:r>
      <w:r>
        <w:t xml:space="preserve"> </w:t>
      </w:r>
      <w:r>
        <w:rPr>
          <w:i/>
          <w:iCs/>
        </w:rPr>
        <w:t xml:space="preserve">(origin: ТЗ §6.2)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ВИМ-27.</w:t>
      </w:r>
      <w:r>
        <w:t xml:space="preserve"> </w:t>
      </w:r>
      <w:r>
        <w:t xml:space="preserve">Область дії контролу (дашборд/сторінка/група) і сопоставлення полів (field mapping): контрол зберігає для кожного датасету шлях поля, на яке діє; автосопоставлення за техімʼям/типом, ручне перевизначення, виключення датасету; каскадність значень залежних контролів.</w:t>
      </w:r>
      <w:r>
        <w:t xml:space="preserve"> </w:t>
      </w:r>
      <w:r>
        <w:rPr>
          <w:i/>
          <w:iCs/>
        </w:rPr>
        <w:t xml:space="preserve">(origin: ТЗ §6.3)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ВИМ-28.</w:t>
      </w:r>
      <w:r>
        <w:t xml:space="preserve"> </w:t>
      </w:r>
      <w:r>
        <w:t xml:space="preserve">Cross-filtering: клік по елементу віджета публікує домен-фрагмент (із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групи) у шину сторінки; інші віджети з увімкненим прийомом перезапитуються (сопоставлення шляхів — крос-датасетно); зняття повторним кліком/Esc; матриця взаємодій «джерело × приймач» (аналог Edit interactions).</w:t>
      </w:r>
      <w:r>
        <w:t xml:space="preserve"> </w:t>
      </w:r>
      <w:r>
        <w:rPr>
          <w:i/>
          <w:iCs/>
        </w:rPr>
        <w:t xml:space="preserve">(origin: ТЗ §6.4)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ВИМ-29.</w:t>
      </w:r>
      <w:r>
        <w:t xml:space="preserve"> </w:t>
      </w:r>
      <w:r>
        <w:t xml:space="preserve">Drill-down (ієрархія вимірів віджета, спуск через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, хлібні крихти, стек рівнів) і drill-through («Показати записи» → стандартний list view Odoo з ефективним доменом ∧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; сторінка деталізації з вхідними полями).</w:t>
      </w:r>
      <w:r>
        <w:t xml:space="preserve"> </w:t>
      </w:r>
      <w:r>
        <w:rPr>
          <w:i/>
          <w:iCs/>
        </w:rPr>
        <w:t xml:space="preserve">(origin: ТЗ §6.5)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ВИМ-30.</w:t>
      </w:r>
      <w:r>
        <w:t xml:space="preserve"> </w:t>
      </w:r>
      <w:r>
        <w:t xml:space="preserve">Закладки та персональні стани</w:t>
      </w:r>
      <w:r>
        <w:t xml:space="preserve"> </w:t>
      </w:r>
      <w:r>
        <w:rPr>
          <w:rStyle w:val="VerbatimChar"/>
        </w:rPr>
        <w:t xml:space="preserve">td.bi.dashboard.state</w:t>
      </w:r>
      <w:r>
        <w:t xml:space="preserve">: авторські закладки (видимі всім) і особисті; область застосування (дані/відображення/все); персоналізація віджета глядачем (overrides у особистій закладці, авторська конфігурація незмінна) — етап 2. Стан сторінки серіалізується в hash-частину URL із білим списком полів, допустимих з URL.</w:t>
      </w:r>
      <w:r>
        <w:t xml:space="preserve"> </w:t>
      </w:r>
      <w:r>
        <w:rPr>
          <w:i/>
          <w:iCs/>
        </w:rPr>
        <w:t xml:space="preserve">(origin: ТЗ §6.6, §6.7)</w:t>
      </w:r>
    </w:p>
    <w:p>
      <w:pPr>
        <w:pStyle w:val="FirstParagraph"/>
      </w:pPr>
      <w:r>
        <w:rPr>
          <w:b/>
          <w:bCs/>
        </w:rPr>
        <w:t xml:space="preserve">Ґ. Конструктор дашбордів (origin: ТЗ §7)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ВИМ-31.</w:t>
      </w:r>
      <w:r>
        <w:t xml:space="preserve"> </w:t>
      </w:r>
      <w:r>
        <w:t xml:space="preserve">Grid-layout 24 колонки, висота ряду з теми; drag-and-drop і resize за маркери, снеп до сітки, авто-витіснення, напрямні; реалізація на CSS Grid +</w:t>
      </w:r>
      <w:r>
        <w:t xml:space="preserve"> </w:t>
      </w:r>
      <w:r>
        <w:rPr>
          <w:rStyle w:val="VerbatimChar"/>
        </w:rPr>
        <w:t xml:space="preserve">makeDraggableHook</w:t>
      </w:r>
      <w:r>
        <w:t xml:space="preserve">/</w:t>
      </w:r>
      <w:r>
        <w:rPr>
          <w:rStyle w:val="VerbatimChar"/>
        </w:rPr>
        <w:t xml:space="preserve">useSortable</w:t>
      </w:r>
      <w:r>
        <w:t xml:space="preserve">. Сторінки (вкладки): додавання/перейменування/дублювання/приховування/порядок. Responsive: нижче md — одна колонка в порядку (y, x).</w:t>
      </w:r>
      <w:r>
        <w:t xml:space="preserve"> </w:t>
      </w:r>
      <w:r>
        <w:rPr>
          <w:i/>
          <w:iCs/>
        </w:rPr>
        <w:t xml:space="preserve">(origin: ТЗ §7.1)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ВИМ-32.</w:t>
      </w:r>
      <w:r>
        <w:t xml:space="preserve"> </w:t>
      </w:r>
      <w:r>
        <w:t xml:space="preserve">Режими «Перегляд»/«Редагування» (за правом editor), мʼяке блокування при паралельному редакторі; палітра віджетів, буфер копіювання між сторінками/дашбордами, undo/redo (≥20 кроків), явне «Зберегти» + автозбереження чернетки кожні 60 с; режим попереднього перегляду «як глядач».</w:t>
      </w:r>
      <w:r>
        <w:t xml:space="preserve"> </w:t>
      </w:r>
      <w:r>
        <w:rPr>
          <w:i/>
          <w:iCs/>
        </w:rPr>
        <w:t xml:space="preserve">(origin: ТЗ §7.2)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ВИМ-33.</w:t>
      </w:r>
      <w:r>
        <w:t xml:space="preserve"> </w:t>
      </w:r>
      <w:r>
        <w:t xml:space="preserve">Теми</w:t>
      </w:r>
      <w:r>
        <w:t xml:space="preserve"> </w:t>
      </w:r>
      <w:r>
        <w:rPr>
          <w:rStyle w:val="VerbatimChar"/>
        </w:rPr>
        <w:t xml:space="preserve">td.bi.theme</w:t>
      </w:r>
      <w:r>
        <w:t xml:space="preserve"> </w:t>
      </w:r>
      <w:r>
        <w:t xml:space="preserve">(JSON: палітра даних, фони, шрифти, радіуси/тіні, висота ряду, дефолти per-тип-віджета); системні (світла/темна) і корпоративні; тема за замовчуванням у поставці — корпоративна тема ToDo (ОВ-8); пряме форматування віджета сильніше теми.</w:t>
      </w:r>
      <w:r>
        <w:t xml:space="preserve"> </w:t>
      </w:r>
      <w:r>
        <w:rPr>
          <w:i/>
          <w:iCs/>
        </w:rPr>
        <w:t xml:space="preserve">(origin: ТЗ §7.3, ОВ-8)</w:t>
      </w:r>
    </w:p>
    <w:p>
      <w:pPr>
        <w:pStyle w:val="FirstParagraph"/>
      </w:pPr>
      <w:r>
        <w:rPr>
          <w:b/>
          <w:bCs/>
        </w:rPr>
        <w:t xml:space="preserve">Д. Безпека і RLS (origin: ТЗ §8)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ВИМ-34.</w:t>
      </w:r>
      <w:r>
        <w:t xml:space="preserve"> </w:t>
      </w:r>
      <w:r>
        <w:t xml:space="preserve">Три групи доступу модуля: Користувач BI (</w:t>
      </w:r>
      <w:r>
        <w:rPr>
          <w:rStyle w:val="VerbatimChar"/>
        </w:rPr>
        <w:t xml:space="preserve">group_bi_user</w:t>
      </w:r>
      <w:r>
        <w:t xml:space="preserve">), Дизайнер BI (</w:t>
      </w:r>
      <w:r>
        <w:rPr>
          <w:rStyle w:val="VerbatimChar"/>
        </w:rPr>
        <w:t xml:space="preserve">group_bi_designer</w:t>
      </w:r>
      <w:r>
        <w:t xml:space="preserve">, implied user), Адміністратор BI (</w:t>
      </w:r>
      <w:r>
        <w:rPr>
          <w:rStyle w:val="VerbatimChar"/>
        </w:rPr>
        <w:t xml:space="preserve">group_bi_admin</w:t>
      </w:r>
      <w:r>
        <w:t xml:space="preserve">, implied designer) — схема за патерном</w:t>
      </w:r>
      <w:r>
        <w:t xml:space="preserve"> </w:t>
      </w:r>
      <w:r>
        <w:rPr>
          <w:rStyle w:val="VerbatimChar"/>
        </w:rPr>
        <w:t xml:space="preserve">spreadsheet_dashboard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§8.1)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ВИМ-35.</w:t>
      </w:r>
      <w:r>
        <w:t xml:space="preserve"> </w:t>
      </w:r>
      <w:r>
        <w:t xml:space="preserve">Права на обʼєкти модуля: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 </w:t>
      </w:r>
      <w:r>
        <w:t xml:space="preserve">— власник + рядки доступу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(user/group, роль viewer/editor/manager); record rules «видимі за owner/access/опубліковано-глобально», мультикомпанія за</w:t>
      </w:r>
      <w:r>
        <w:t xml:space="preserve"> </w:t>
      </w:r>
      <w:r>
        <w:rPr>
          <w:rStyle w:val="VerbatimChar"/>
        </w:rPr>
        <w:t xml:space="preserve">company_ids</w:t>
      </w:r>
      <w:r>
        <w:t xml:space="preserve">; інші</w:t>
      </w:r>
      <w:r>
        <w:t xml:space="preserve"> </w:t>
      </w:r>
      <w:r>
        <w:rPr>
          <w:rStyle w:val="VerbatimChar"/>
        </w:rPr>
        <w:t xml:space="preserve">bi.*</w:t>
      </w:r>
      <w:r>
        <w:t xml:space="preserve"> </w:t>
      </w:r>
      <w:r>
        <w:t xml:space="preserve">наслідують доступ від батьківського дашборда/датасету.</w:t>
      </w:r>
      <w:r>
        <w:t xml:space="preserve"> </w:t>
      </w:r>
      <w:r>
        <w:rPr>
          <w:i/>
          <w:iCs/>
        </w:rPr>
        <w:t xml:space="preserve">(origin: ТЗ §8.2, §11.6)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ВИМ-36.</w:t>
      </w:r>
      <w:r>
        <w:t xml:space="preserve"> </w:t>
      </w:r>
      <w:r>
        <w:t xml:space="preserve">Дані віджета читаються на сервері від імені</w:t>
      </w:r>
      <w:r>
        <w:t xml:space="preserve"> </w:t>
      </w:r>
      <w:r>
        <w:rPr>
          <w:b/>
          <w:bCs/>
        </w:rPr>
        <w:t xml:space="preserve">поточного користувача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сам викликає</w:t>
      </w:r>
      <w:r>
        <w:t xml:space="preserve"> </w:t>
      </w:r>
      <w:r>
        <w:rPr>
          <w:rStyle w:val="VerbatimChar"/>
        </w:rPr>
        <w:t xml:space="preserve">check_access('read')</w:t>
      </w:r>
      <w:r>
        <w:t xml:space="preserve"> </w:t>
      </w:r>
      <w:r>
        <w:t xml:space="preserve">(ACL) і вбудовує домени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у WHERE та підзапити (RLS); поля з</w:t>
      </w:r>
      <w:r>
        <w:t xml:space="preserve"> </w:t>
      </w:r>
      <w:r>
        <w:rPr>
          <w:rStyle w:val="VerbatimChar"/>
        </w:rPr>
        <w:t xml:space="preserve">groups=</w:t>
      </w:r>
      <w:r>
        <w:t xml:space="preserve"> </w:t>
      </w:r>
      <w:r>
        <w:t xml:space="preserve">недоступні в запитах (валідатор</w:t>
      </w:r>
      <w:r>
        <w:t xml:space="preserve"> </w:t>
      </w:r>
      <w:r>
        <w:rPr>
          <w:rStyle w:val="VerbatimChar"/>
        </w:rPr>
        <w:t xml:space="preserve">query_spec</w:t>
      </w:r>
      <w:r>
        <w:t xml:space="preserve"> </w:t>
      </w:r>
      <w:r>
        <w:t xml:space="preserve">звіряє кожен шлях із</w:t>
      </w:r>
      <w:r>
        <w:t xml:space="preserve"> </w:t>
      </w:r>
      <w:r>
        <w:rPr>
          <w:rStyle w:val="VerbatimChar"/>
        </w:rPr>
        <w:t xml:space="preserve">fields_get()</w:t>
      </w:r>
      <w:r>
        <w:t xml:space="preserve"> </w:t>
      </w:r>
      <w:r>
        <w:t xml:space="preserve">користувача). Жодних бізнес-запитів під</w:t>
      </w:r>
      <w:r>
        <w:t xml:space="preserve"> </w:t>
      </w:r>
      <w:r>
        <w:rPr>
          <w:rStyle w:val="VerbatimChar"/>
        </w:rPr>
        <w:t xml:space="preserve">sudo()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§8.3, П-1, П-5)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ВИМ-37.</w:t>
      </w:r>
      <w:r>
        <w:t xml:space="preserve"> </w:t>
      </w:r>
      <w:r>
        <w:t xml:space="preserve">Додатковий шар — домен аудиторії: рядок доступу може містити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t xml:space="preserve">per-датасет (звужує видимість по І, не розширює); динамічні правила через змінні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(компілюються в домен на сервері, контекст як у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).</w:t>
      </w:r>
      <w:r>
        <w:t xml:space="preserve"> </w:t>
      </w:r>
      <w:r>
        <w:rPr>
          <w:i/>
          <w:iCs/>
        </w:rPr>
        <w:t xml:space="preserve">(origin: ТЗ §8.3)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ВИМ-38.</w:t>
      </w:r>
      <w:r>
        <w:t xml:space="preserve"> </w:t>
      </w:r>
      <w:r>
        <w:t xml:space="preserve">Права в прямому SQL (бленди/SQL-датасети): домен record rules потрапляє в кожен CTE через</w:t>
      </w:r>
      <w:r>
        <w:t xml:space="preserve"> </w:t>
      </w:r>
      <w:r>
        <w:rPr>
          <w:rStyle w:val="VerbatimChar"/>
        </w:rPr>
        <w:t xml:space="preserve">Model._search(domain)</w:t>
      </w:r>
      <w:r>
        <w:t xml:space="preserve"> </w:t>
      </w:r>
      <w:r>
        <w:t xml:space="preserve">(Query як підзапит</w:t>
      </w:r>
      <w:r>
        <w:t xml:space="preserve"> </w:t>
      </w:r>
      <w:r>
        <w:rPr>
          <w:rStyle w:val="VerbatimChar"/>
        </w:rPr>
        <w:t xml:space="preserve">WHERE id IN (…)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odoo.tools.SQL</w:t>
      </w:r>
      <w:r>
        <w:t xml:space="preserve">); запасний шлях</w:t>
      </w:r>
      <w:r>
        <w:t xml:space="preserve"> </w:t>
      </w:r>
      <w:r>
        <w:rPr>
          <w:rStyle w:val="VerbatimChar"/>
        </w:rPr>
        <w:t xml:space="preserve">search().ids</w:t>
      </w:r>
      <w:r>
        <w:t xml:space="preserve">; ізоляція в адаптері</w:t>
      </w:r>
      <w:r>
        <w:t xml:space="preserve"> </w:t>
      </w:r>
      <w:r>
        <w:rPr>
          <w:rStyle w:val="VerbatimChar"/>
        </w:rPr>
        <w:t xml:space="preserve">td.bi.query.compiler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§8.4)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ВИМ-39.</w:t>
      </w:r>
      <w:r>
        <w:t xml:space="preserve"> </w:t>
      </w:r>
      <w:r>
        <w:t xml:space="preserve">Безпека формул/доменів/SQL: формули — лише AST-whitelist; домени —</w:t>
      </w:r>
      <w:r>
        <w:t xml:space="preserve"> </w:t>
      </w:r>
      <w:r>
        <w:rPr>
          <w:rStyle w:val="VerbatimChar"/>
        </w:rPr>
        <w:t xml:space="preserve">ast.literal_eval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; SQL-датасети — лише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, SELECT-only (парсер, не regex),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, журналювання в аудит; параметри з URL — лише оголошені, із серверною валідацією типів.</w:t>
      </w:r>
      <w:r>
        <w:t xml:space="preserve"> </w:t>
      </w:r>
      <w:r>
        <w:rPr>
          <w:i/>
          <w:iCs/>
        </w:rPr>
        <w:t xml:space="preserve">(origin: ТЗ §8.5)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ВИМ-40.</w:t>
      </w:r>
      <w:r>
        <w:t xml:space="preserve"> </w:t>
      </w:r>
      <w:r>
        <w:t xml:space="preserve">Режим «Подивитися як» (користувач/група — для</w:t>
      </w:r>
      <w:r>
        <w:t xml:space="preserve"> </w:t>
      </w:r>
      <w:r>
        <w:rPr>
          <w:rStyle w:val="VerbatimChar"/>
        </w:rPr>
        <w:t xml:space="preserve">bi_admin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with_user</w:t>
      </w:r>
      <w:r>
        <w:t xml:space="preserve">; «як аудиторія» — для дизайнера без зміни користувача) і аудит</w:t>
      </w:r>
      <w:r>
        <w:t xml:space="preserve"> </w:t>
      </w:r>
      <w:r>
        <w:rPr>
          <w:rStyle w:val="VerbatimChar"/>
        </w:rPr>
        <w:t xml:space="preserve">td.bi.audit.log</w:t>
      </w:r>
      <w:r>
        <w:t xml:space="preserve"> </w:t>
      </w:r>
      <w:r>
        <w:t xml:space="preserve">(перегляд/експорт/створення посилання/зміна доступу/виконання SQL — хто/коли/що; етап 2).</w:t>
      </w:r>
      <w:r>
        <w:t xml:space="preserve"> </w:t>
      </w:r>
      <w:r>
        <w:rPr>
          <w:i/>
          <w:iCs/>
        </w:rPr>
        <w:t xml:space="preserve">(origin: ТЗ §8.6)</w:t>
      </w:r>
    </w:p>
    <w:p>
      <w:pPr>
        <w:pStyle w:val="FirstParagraph"/>
      </w:pPr>
      <w:r>
        <w:rPr>
          <w:b/>
          <w:bCs/>
        </w:rPr>
        <w:t xml:space="preserve">Е. Публікація і шаринг (origin: ТЗ §9)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ВИМ-41.</w:t>
      </w:r>
      <w:r>
        <w:t xml:space="preserve"> </w:t>
      </w:r>
      <w:r>
        <w:t xml:space="preserve">Життєвий цикл дашборда</w:t>
      </w:r>
      <w:r>
        <w:t xml:space="preserve"> </w:t>
      </w:r>
      <w:r>
        <w:rPr>
          <w:rStyle w:val="VerbatimChar"/>
        </w:rPr>
        <w:t xml:space="preserve">draft → published → archived</w:t>
      </w:r>
      <w:r>
        <w:t xml:space="preserve">: глядачі бачать лише опубліковану версію; публікація створює знімок конфігурації</w:t>
      </w:r>
      <w:r>
        <w:t xml:space="preserve"> </w:t>
      </w:r>
      <w:r>
        <w:rPr>
          <w:rStyle w:val="VerbatimChar"/>
        </w:rPr>
        <w:t xml:space="preserve">td.bi.dashboard.version</w:t>
      </w:r>
      <w:r>
        <w:t xml:space="preserve">; історія версій (перегляд, відкат у чернетку, публікація старої версії). Домашня сторінка — каталог карток (превʼю, теги, обране, пошук).</w:t>
      </w:r>
      <w:r>
        <w:t xml:space="preserve"> </w:t>
      </w:r>
      <w:r>
        <w:rPr>
          <w:i/>
          <w:iCs/>
        </w:rPr>
        <w:t xml:space="preserve">(origin: ТЗ §9.1)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ВИМ-42.</w:t>
      </w:r>
      <w:r>
        <w:t xml:space="preserve"> </w:t>
      </w:r>
      <w:r>
        <w:t xml:space="preserve">Внутрішній шаринг: додавання користувачів/груп із роллю viewer/editor/manager; «Опублікувати для всіх співробітників» (одним перемикачем —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 </w:t>
      </w:r>
      <w:r>
        <w:t xml:space="preserve">viewer); дашборд як пункт меню застосунку (автогенерація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ir.actions.client</w:t>
      </w:r>
      <w:r>
        <w:t xml:space="preserve">).</w:t>
      </w:r>
      <w:r>
        <w:t xml:space="preserve"> </w:t>
      </w:r>
      <w:r>
        <w:rPr>
          <w:i/>
          <w:iCs/>
        </w:rPr>
        <w:t xml:space="preserve">(origin: ТЗ §9.2)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ВИМ-42a.</w:t>
      </w:r>
      <w:r>
        <w:t xml:space="preserve"> </w:t>
      </w:r>
      <w:r>
        <w:t xml:space="preserve">Публічні посилання —</w:t>
      </w:r>
      <w:r>
        <w:t xml:space="preserve"> </w:t>
      </w:r>
      <w:r>
        <w:rPr>
          <w:b/>
          <w:bCs/>
        </w:rPr>
        <w:t xml:space="preserve">лише frozen-знімок</w:t>
      </w:r>
      <w:r>
        <w:t xml:space="preserve"> </w:t>
      </w:r>
      <w:r>
        <w:t xml:space="preserve">(live-режим виключено, ОВ-4): роут</w:t>
      </w:r>
      <w:r>
        <w:t xml:space="preserve"> </w:t>
      </w:r>
      <w:r>
        <w:rPr>
          <w:rStyle w:val="VerbatimChar"/>
        </w:rPr>
        <w:t xml:space="preserve">/bi/share/&lt;id&gt;/&lt;token&gt;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auth='public'</w:t>
      </w:r>
      <w:r>
        <w:t xml:space="preserve">), токен</w:t>
      </w:r>
      <w:r>
        <w:t xml:space="preserve"> </w:t>
      </w:r>
      <w:r>
        <w:rPr>
          <w:rStyle w:val="VerbatimChar"/>
        </w:rPr>
        <w:t xml:space="preserve">uuid4</w:t>
      </w:r>
      <w:r>
        <w:t xml:space="preserve"> </w:t>
      </w:r>
      <w:r>
        <w:t xml:space="preserve">зі звіркою</w:t>
      </w:r>
      <w:r>
        <w:t xml:space="preserve"> </w:t>
      </w:r>
      <w:r>
        <w:rPr>
          <w:rStyle w:val="VerbatimChar"/>
        </w:rPr>
        <w:t xml:space="preserve">consteq</w:t>
      </w:r>
      <w:r>
        <w:t xml:space="preserve">, перевірка «посилання не ширше прав автора» (</w:t>
      </w:r>
      <w:r>
        <w:rPr>
          <w:rStyle w:val="VerbatimChar"/>
        </w:rPr>
        <w:t xml:space="preserve">with_user(create_uid).has_access('read')</w:t>
      </w:r>
      <w:r>
        <w:t xml:space="preserve">), опційні термін дії та пароль; embed</w:t>
      </w:r>
      <w:r>
        <w:t xml:space="preserve"> </w:t>
      </w:r>
      <w:r>
        <w:rPr>
          <w:rStyle w:val="VerbatimChar"/>
        </w:rPr>
        <w:t xml:space="preserve">/bi/embed/&lt;id&gt;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Content-Security-Policy: frame-ancestors</w:t>
      </w:r>
      <w:r>
        <w:t xml:space="preserve"> </w:t>
      </w:r>
      <w:r>
        <w:t xml:space="preserve">за білим списком; відкликання — миттєве.</w:t>
      </w:r>
      <w:r>
        <w:t xml:space="preserve"> </w:t>
      </w:r>
      <w:r>
        <w:rPr>
          <w:i/>
          <w:iCs/>
        </w:rPr>
        <w:t xml:space="preserve">(origin: ТЗ §9.3, §8.7, ОВ-4)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ВИМ-43.</w:t>
      </w:r>
      <w:r>
        <w:t xml:space="preserve"> </w:t>
      </w:r>
      <w:r>
        <w:t xml:space="preserve">Експорт: XLSX/CSV даних віджета (право</w:t>
      </w:r>
      <w:r>
        <w:t xml:space="preserve"> </w:t>
      </w:r>
      <w:r>
        <w:rPr>
          <w:rStyle w:val="VerbatimChar"/>
        </w:rPr>
        <w:t xml:space="preserve">base.group_allow_export</w:t>
      </w:r>
      <w:r>
        <w:t xml:space="preserve">), PDF дашборда/сторінки (QWeb + wkhtmltopdf; графіки — растром</w:t>
      </w:r>
      <w:r>
        <w:t xml:space="preserve"> </w:t>
      </w:r>
      <w:r>
        <w:rPr>
          <w:rStyle w:val="VerbatimChar"/>
        </w:rPr>
        <w:t xml:space="preserve">chart.toBase64Image()</w:t>
      </w:r>
      <w:r>
        <w:t xml:space="preserve">), PNG одного віджета.</w:t>
      </w:r>
      <w:r>
        <w:t xml:space="preserve"> </w:t>
      </w:r>
      <w:r>
        <w:rPr>
          <w:i/>
          <w:iCs/>
        </w:rPr>
        <w:t xml:space="preserve">(origin: ТЗ §9.4)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ВИМ-44.</w:t>
      </w:r>
      <w:r>
        <w:t xml:space="preserve"> </w:t>
      </w:r>
      <w:r>
        <w:t xml:space="preserve">Підписки</w:t>
      </w:r>
      <w:r>
        <w:t xml:space="preserve"> </w:t>
      </w:r>
      <w:r>
        <w:rPr>
          <w:rStyle w:val="VerbatimChar"/>
        </w:rPr>
        <w:t xml:space="preserve">td.bi.subscription</w:t>
      </w:r>
      <w:r>
        <w:t xml:space="preserve"> </w:t>
      </w:r>
      <w:r>
        <w:t xml:space="preserve">(розклад, отримувачі, формат PDF/XLSX/посилання, фіксовані фільтри на розклад, «лише якщо є дані», «надіслати зараз») і алерти</w:t>
      </w:r>
      <w:r>
        <w:t xml:space="preserve"> </w:t>
      </w:r>
      <w:r>
        <w:rPr>
          <w:rStyle w:val="VerbatimChar"/>
        </w:rPr>
        <w:t xml:space="preserve">td.bi.alert</w:t>
      </w:r>
      <w:r>
        <w:t xml:space="preserve"> </w:t>
      </w:r>
      <w:r>
        <w:t xml:space="preserve">на KPI/gauge/card (правило «значення оператор поріг», троттлінг, канали email/inbox/activity); зовнішнім адресатам — від імені автора підписки з поміткою в UI (ОВ-7). Реалізація —</w:t>
      </w:r>
      <w:r>
        <w:t xml:space="preserve"> </w:t>
      </w:r>
      <w:r>
        <w:rPr>
          <w:rStyle w:val="VerbatimChar"/>
        </w:rPr>
        <w:t xml:space="preserve">ir.cron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_commit_progress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mail.template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§9.5, ОВ-7)</w:t>
      </w:r>
    </w:p>
    <w:p>
      <w:pPr>
        <w:pStyle w:val="FirstParagraph"/>
      </w:pPr>
      <w:r>
        <w:rPr>
          <w:b/>
          <w:bCs/>
        </w:rPr>
        <w:t xml:space="preserve">Є. Продуктивність (origin: ТЗ §10)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ВИМ-45.</w:t>
      </w:r>
      <w:r>
        <w:t xml:space="preserve"> </w:t>
      </w:r>
      <w:r>
        <w:t xml:space="preserve">Цільові бюджети приймання (профіль ОВ-3: 1–10 млн рядків): TTI дашборда з 10 віджетів на 5 млн рядків ≤ 5 с (p95, теплий кеш) / ≤ 20 с (холодний); одиночний віджет ≤ 1.5 с; інтерактив ≤ 2 с; памʼять браузера ≤ 300 МБ; 50 паралельних глядачів без деградації &gt;2×.</w:t>
      </w:r>
      <w:r>
        <w:t xml:space="preserve"> </w:t>
      </w:r>
      <w:r>
        <w:rPr>
          <w:i/>
          <w:iCs/>
        </w:rPr>
        <w:t xml:space="preserve">(origin: ТЗ §10.1, ОВ-3)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ВИМ-46.</w:t>
      </w:r>
      <w:r>
        <w:t xml:space="preserve"> </w:t>
      </w:r>
      <w:r>
        <w:t xml:space="preserve">Стратегія запитів: уся агрегація в PostgreSQL; батчинг віджетів сторінки одним</w:t>
      </w:r>
      <w:r>
        <w:t xml:space="preserve"> </w:t>
      </w:r>
      <w:r>
        <w:rPr>
          <w:rStyle w:val="VerbatimChar"/>
        </w:rPr>
        <w:t xml:space="preserve">formatted_read_grouping_sets</w:t>
      </w:r>
      <w:r>
        <w:t xml:space="preserve">; лінива загрузка поза вьюпортом; дебаунс контролів 400 мс із відміною незавершених запитів; ліміти за замовчуванням (50 груп, 366 точок часу, 80 рядків таблиці тощо).</w:t>
      </w:r>
      <w:r>
        <w:t xml:space="preserve"> </w:t>
      </w:r>
      <w:r>
        <w:rPr>
          <w:i/>
          <w:iCs/>
        </w:rPr>
        <w:t xml:space="preserve">(origin: ТЗ §10.2)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ВИМ-47.</w:t>
      </w:r>
      <w:r>
        <w:t xml:space="preserve"> </w:t>
      </w:r>
      <w:r>
        <w:t xml:space="preserve">Серверний кеш</w:t>
      </w:r>
      <w:r>
        <w:t xml:space="preserve"> </w:t>
      </w:r>
      <w:r>
        <w:rPr>
          <w:rStyle w:val="VerbatimChar"/>
        </w:rPr>
        <w:t xml:space="preserve">td.bi.cache</w:t>
      </w:r>
      <w:r>
        <w:t xml:space="preserve"> </w:t>
      </w:r>
      <w:r>
        <w:t xml:space="preserve">(ключ включає</w:t>
      </w:r>
      <w:r>
        <w:t xml:space="preserve"> </w:t>
      </w:r>
      <w:r>
        <w:rPr>
          <w:b/>
          <w:bCs/>
        </w:rPr>
        <w:t xml:space="preserve">маркер прав</w:t>
      </w:r>
      <w:r>
        <w:t xml:space="preserve"> </w:t>
      </w:r>
      <w:r>
        <w:t xml:space="preserve">користувача, lang, tz, company_ids; TTL — політика датасету); інвалідація за TTL/вручну/при зміні конфігу датасету; метадані —</w:t>
      </w:r>
      <w:r>
        <w:t xml:space="preserve"> </w:t>
      </w:r>
      <w:r>
        <w:rPr>
          <w:rStyle w:val="VerbatimChar"/>
        </w:rPr>
        <w:t xml:space="preserve">ormcache</w:t>
      </w:r>
      <w:r>
        <w:t xml:space="preserve"> </w:t>
      </w:r>
      <w:r>
        <w:t xml:space="preserve">(ключ без uid).</w:t>
      </w:r>
      <w:r>
        <w:t xml:space="preserve"> </w:t>
      </w:r>
      <w:r>
        <w:rPr>
          <w:i/>
          <w:iCs/>
        </w:rPr>
        <w:t xml:space="preserve">(origin: ТЗ §10.3)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ВИМ-48.</w:t>
      </w:r>
      <w:r>
        <w:t xml:space="preserve"> </w:t>
      </w:r>
      <w:r>
        <w:t xml:space="preserve">Матеріалізовані предагрегати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(етап 2, ОВ-3): фіксовані виміри/міри/гранулярність → таблиця/materialized view, оновлення</w:t>
      </w:r>
      <w:r>
        <w:t xml:space="preserve"> </w:t>
      </w:r>
      <w:r>
        <w:rPr>
          <w:rStyle w:val="VerbatimChar"/>
        </w:rPr>
        <w:t xml:space="preserve">ir.cron</w:t>
      </w:r>
      <w:r>
        <w:t xml:space="preserve">; роутер запитів використовує предагрегат, якщо запит «накривається»; будуються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користувацьких правил — лише для RLS-безпечних конфігурацій (перевірка</w:t>
      </w:r>
      <w:r>
        <w:t xml:space="preserve"> </w:t>
      </w:r>
      <w:r>
        <w:rPr>
          <w:rStyle w:val="VerbatimChar"/>
        </w:rPr>
        <w:t xml:space="preserve">is_rls_safe</w:t>
      </w:r>
      <w:r>
        <w:t xml:space="preserve">).</w:t>
      </w:r>
      <w:r>
        <w:t xml:space="preserve"> </w:t>
      </w:r>
      <w:r>
        <w:rPr>
          <w:i/>
          <w:iCs/>
        </w:rPr>
        <w:t xml:space="preserve">(origin: ТЗ §10.4, ОВ-3)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ВИМ-49.</w:t>
      </w:r>
      <w:r>
        <w:t xml:space="preserve"> </w:t>
      </w:r>
      <w:r>
        <w:t xml:space="preserve">Захисні ліміти: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на кожен BI-запит (30 с, параметр); не більше 6 паралельних data-RPC з клієнта; обмеження розміру відповіді (5 МБ JSON) з попередженням; радник індексів (етап 2).</w:t>
      </w:r>
      <w:r>
        <w:t xml:space="preserve"> </w:t>
      </w:r>
      <w:r>
        <w:rPr>
          <w:i/>
          <w:iCs/>
        </w:rPr>
        <w:t xml:space="preserve">(origin: ТЗ §10.5, §10.6)</w:t>
      </w:r>
    </w:p>
    <w:p>
      <w:pPr>
        <w:pStyle w:val="FirstParagraph"/>
      </w:pPr>
      <w:r>
        <w:rPr>
          <w:b/>
          <w:bCs/>
        </w:rPr>
        <w:t xml:space="preserve">Ж. Нефункціональні вимоги (origin: ТЗ §13)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ВИМ-50.</w:t>
      </w:r>
      <w:r>
        <w:t xml:space="preserve"> </w:t>
      </w:r>
      <w:r>
        <w:t xml:space="preserve">Сумісність: Odoo 19.0 Community і Enterprise; PostgreSQL ≥ 13; останні 2 версії Chrome/Edge/Firefox/Safari; мобільний перегляд (read-only) від 360 px. Локалізація: усі рядки UI перекладні (ru, uk, en у поставці — ОВ-9); формати чисел/дат/валют за</w:t>
      </w:r>
      <w:r>
        <w:t xml:space="preserve"> </w:t>
      </w:r>
      <w:r>
        <w:rPr>
          <w:rStyle w:val="VerbatimChar"/>
        </w:rPr>
        <w:t xml:space="preserve">res.lang</w:t>
      </w:r>
      <w:r>
        <w:t xml:space="preserve">; тиждень за</w:t>
      </w:r>
      <w:r>
        <w:t xml:space="preserve"> </w:t>
      </w:r>
      <w:r>
        <w:rPr>
          <w:rStyle w:val="VerbatimChar"/>
        </w:rPr>
        <w:t xml:space="preserve">week_start</w:t>
      </w:r>
      <w:r>
        <w:t xml:space="preserve">.</w:t>
      </w:r>
      <w:r>
        <w:t xml:space="preserve"> </w:t>
      </w:r>
      <w:r>
        <w:rPr>
          <w:i/>
          <w:iCs/>
        </w:rPr>
        <w:t xml:space="preserve">(origin: ТЗ §13, ОВ-9)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ВИМ-51.</w:t>
      </w:r>
      <w:r>
        <w:t xml:space="preserve"> </w:t>
      </w:r>
      <w:r>
        <w:t xml:space="preserve">Якість і супровід: покриття тестами — unit (компілятор DSL, генератор SQL, маппінг контролів) ≥ 85%, інтеграційні (права/RLS-матриця, ключі кешу, grouping sets), tour-тести UI; автоматичний регрес-прогон після кожного оновлення Odoo 19.x у межах супроводу (ОВ-12); деградація per-віджет; міграційні скрипти конфігів між версіями модуля.</w:t>
      </w:r>
      <w:r>
        <w:t xml:space="preserve"> </w:t>
      </w:r>
      <w:r>
        <w:rPr>
          <w:i/>
          <w:iCs/>
        </w:rPr>
        <w:t xml:space="preserve">(origin: ТЗ §13, ОВ-12)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ВИМ-52.</w:t>
      </w:r>
      <w:r>
        <w:t xml:space="preserve"> </w:t>
      </w:r>
      <w:r>
        <w:t xml:space="preserve">Розширюваність: нові типи віджетів і функції DSL додаються дочірніми модулями через реєстри (клієнтський</w:t>
      </w:r>
      <w:r>
        <w:t xml:space="preserve"> </w:t>
      </w:r>
      <w:r>
        <w:rPr>
          <w:rStyle w:val="VerbatimChar"/>
        </w:rPr>
        <w:t xml:space="preserve">td_bi_widgets</w:t>
      </w:r>
      <w:r>
        <w:t xml:space="preserve">, серверний — реєстр функцій компілятора) без патчів ядра модуля. Ліцензія модуля —</w:t>
      </w:r>
      <w:r>
        <w:t xml:space="preserve"> </w:t>
      </w:r>
      <w:r>
        <w:rPr>
          <w:b/>
          <w:bCs/>
        </w:rPr>
        <w:t xml:space="preserve">LGPL-3</w:t>
      </w:r>
      <w:r>
        <w:t xml:space="preserve"> </w:t>
      </w:r>
      <w:r>
        <w:t xml:space="preserve">(ОВ-1), залежності лише MIT/LGPL; префікс моделей</w:t>
      </w:r>
      <w:r>
        <w:t xml:space="preserve"> </w:t>
      </w:r>
      <w:r>
        <w:rPr>
          <w:rStyle w:val="VerbatimChar"/>
        </w:rPr>
        <w:t xml:space="preserve">td.</w:t>
      </w:r>
      <w:r>
        <w:t xml:space="preserve"> </w:t>
      </w:r>
      <w:r>
        <w:t xml:space="preserve">/ модуль</w:t>
      </w:r>
      <w:r>
        <w:t xml:space="preserve"> </w:t>
      </w:r>
      <w:r>
        <w:rPr>
          <w:rStyle w:val="VerbatimChar"/>
        </w:rPr>
        <w:t xml:space="preserve">td_bi_dashboard</w:t>
      </w:r>
      <w:r>
        <w:t xml:space="preserve"> </w:t>
      </w:r>
      <w:r>
        <w:t xml:space="preserve">(ОВ-2).</w:t>
      </w:r>
      <w:r>
        <w:t xml:space="preserve"> </w:t>
      </w:r>
      <w:r>
        <w:rPr>
          <w:i/>
          <w:iCs/>
        </w:rPr>
        <w:t xml:space="preserve">(origin: ТЗ §13, §11.1, ОВ-1, ОВ-2)</w:t>
      </w:r>
    </w:p>
    <w:p>
      <w:pPr>
        <w:pStyle w:val="FirstParagraph"/>
      </w:pPr>
      <w:r>
        <w:rPr>
          <w:b/>
          <w:bCs/>
        </w:rPr>
        <w:t xml:space="preserve">З. Етапність (origin: ТЗ §14)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ВИМ-53.</w:t>
      </w:r>
      <w:r>
        <w:t xml:space="preserve"> </w:t>
      </w:r>
      <w:r>
        <w:t xml:space="preserve">Етап 1 (MVP): датасети mode=model (без блендів/SQL), дерево полів із m2o-JOIN, домени, прості і фільтровані міри, стратегія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; базові віджети (KPI, стовпці/смуги, лінія/область, комбо, pie/donut, таблиця, pivot 1×1, текст, зображення); сітка 24 з drag/resize, сторінки, тема світла/темна; контроли (діапазон дат, dropdown, пошук), field mapping, базовий cross-filter, drill-down, drill-through «показати записи»; безпека (групи, ACL, record rules, виконання від користувача, «як аудиторія»); доступи viewer/editor/manager, draft/publish без історії, обране; експорт XLSX/CSV; кеш</w:t>
      </w:r>
      <w:r>
        <w:t xml:space="preserve"> </w:t>
      </w:r>
      <w:r>
        <w:rPr>
          <w:rStyle w:val="VerbatimChar"/>
        </w:rPr>
        <w:t xml:space="preserve">td.bi.cache</w:t>
      </w:r>
      <w:r>
        <w:t xml:space="preserve">; демо-дані і tour-тест.</w:t>
      </w:r>
      <w:r>
        <w:t xml:space="preserve"> </w:t>
      </w:r>
      <w:r>
        <w:rPr>
          <w:i/>
          <w:iCs/>
        </w:rPr>
        <w:t xml:space="preserve">(origin: ТЗ §14, §16.2)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ВИМ-54.</w:t>
      </w:r>
      <w:r>
        <w:t xml:space="preserve"> </w:t>
      </w:r>
      <w:r>
        <w:t xml:space="preserve">Етап 2 (Повна версія): бленди (left/inner) і реагрегація; DSL обчислюваних полів; часовий інтелект і порівняння; швидкі міри; параметри + контроли; HAVING/Top-N; віджети етапу 2; умовне форматування і реперні лінії; матриця взаємодій; закладки і персоналізація; історія версій; PDF; публічні frozen-посилання і embed; підписки і алерти; матеріалізація з RLS-перевіркою (ОВ-3); аудит; радник індексів; «подивитися як користувач»; шаблони дашбордів; мобільна одноколонкова верстка.</w:t>
      </w:r>
      <w:r>
        <w:t xml:space="preserve"> </w:t>
      </w:r>
      <w:r>
        <w:rPr>
          <w:i/>
          <w:iCs/>
        </w:rPr>
        <w:t xml:space="preserve">(origin: ТЗ §14)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ВИМ-55.</w:t>
      </w:r>
      <w:r>
        <w:t xml:space="preserve"> </w:t>
      </w:r>
      <w:r>
        <w:t xml:space="preserve">Етап 3 (розширення, лише за явною командою замовника): SQL-датасети; right/full/cross join (ОВ-6); нестандартні календарі (ОВ-10); sankey/radar/sunburst/bullet/карта точок; cross-dashboard drill-through; кастомна мобільна розкладка; «тема з логотипа»; cross-highlighting; ECharts-бандл; real-time co-editing. Виключено зі scope рішеннями замовника: live-публічні посилання (ОВ-4), NL-генерація віджетів (ОВ-11).</w:t>
      </w:r>
      <w:r>
        <w:t xml:space="preserve"> </w:t>
      </w:r>
      <w:r>
        <w:rPr>
          <w:i/>
          <w:iCs/>
        </w:rPr>
        <w:t xml:space="preserve">(origin: ТЗ §14, §15.3)</w:t>
      </w:r>
    </w:p>
    <w:bookmarkEnd w:id="66"/>
    <w:bookmarkEnd w:id="67"/>
    <w:bookmarkStart w:id="151" w:name="X8fe2f83b07ab061a753292c797a042daa329398"/>
    <w:p>
      <w:pPr>
        <w:pStyle w:val="Heading3"/>
      </w:pPr>
      <w:r>
        <w:t xml:space="preserve">Сценарії використання та критерії приймання</w:t>
      </w:r>
    </w:p>
    <w:p>
      <w:pPr>
        <w:pStyle w:val="FirstParagraph"/>
      </w:pPr>
      <w:r>
        <w:t xml:space="preserve">Сценарії описують поведінку модуля «Дашборди» (</w:t>
      </w:r>
      <w:r>
        <w:rPr>
          <w:rStyle w:val="VerbatimChar"/>
        </w:rPr>
        <w:t xml:space="preserve">td_bi_dashboard</w:t>
      </w:r>
      <w:r>
        <w:t xml:space="preserve">) у реальних ситуаціях; критерії приймання (</w:t>
      </w:r>
      <w:r>
        <w:rPr>
          <w:rStyle w:val="VerbatimChar"/>
        </w:rPr>
        <w:t xml:space="preserve">AC-NN</w:t>
      </w:r>
      <w:r>
        <w:t xml:space="preserve">) роблять кожну вимогу секції «Функціональні вимоги» перевірюваною. Тіло AC — у форматі</w:t>
      </w:r>
      <w:r>
        <w:t xml:space="preserve"> </w:t>
      </w:r>
      <w:r>
        <w:rPr>
          <w:b/>
          <w:bCs/>
        </w:rPr>
        <w:t xml:space="preserve">Given / When / Then / And</w:t>
      </w:r>
      <w:r>
        <w:t xml:space="preserve">; нумерація</w:t>
      </w:r>
      <w:r>
        <w:t xml:space="preserve"> </w:t>
      </w:r>
      <w:r>
        <w:rPr>
          <w:rStyle w:val="VerbatimChar"/>
        </w:rPr>
        <w:t xml:space="preserve">AC-NN</w:t>
      </w:r>
      <w:r>
        <w:t xml:space="preserve"> </w:t>
      </w:r>
      <w:r>
        <w:t xml:space="preserve">наскрізна по всій секції. Кожен AC несе backref на вимогу</w:t>
      </w:r>
      <w:r>
        <w:t xml:space="preserve"> </w:t>
      </w:r>
      <w:r>
        <w:rPr>
          <w:rStyle w:val="VerbatimChar"/>
        </w:rPr>
        <w:t xml:space="preserve">ВИМ-NN</w:t>
      </w:r>
      <w:r>
        <w:t xml:space="preserve">, яку він покриває, та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на відповідний розділ вихідного ТЗ. Для кожної нетривіальної дії передбачено щонайменше один «нещасливий» шлях (немає даних, помилка/валідація, права/видимість, межі, повтор/відкат): система не падає, а стан не змінюється при помилці.</w:t>
      </w:r>
    </w:p>
    <w:bookmarkStart w:id="75" w:name="Xc06a992b1e0e1d502f5d5dbe252950ec5db9cff"/>
    <w:p>
      <w:pPr>
        <w:pStyle w:val="Heading4"/>
      </w:pPr>
      <w:r>
        <w:t xml:space="preserve">Сценарій 1: Створення датасету з багаторівневим JOIN</w:t>
      </w:r>
    </w:p>
    <w:p>
      <w:pPr>
        <w:pStyle w:val="Compact"/>
        <w:numPr>
          <w:ilvl w:val="0"/>
          <w:numId w:val="1013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Передумова: користувач має ACL-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sale.order.line</w:t>
      </w:r>
      <w:r>
        <w:t xml:space="preserve"> </w:t>
      </w:r>
      <w:r>
        <w:t xml:space="preserve">та повʼязані моделі (</w:t>
      </w:r>
      <w:r>
        <w:rPr>
          <w:rStyle w:val="VerbatimChar"/>
        </w:rPr>
        <w:t xml:space="preserve">sale.order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res.partner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res.country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product.category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Потік:</w:t>
      </w:r>
    </w:p>
    <w:p>
      <w:pPr>
        <w:pStyle w:val="Compact"/>
        <w:numPr>
          <w:ilvl w:val="1"/>
          <w:numId w:val="1014"/>
        </w:numPr>
      </w:pPr>
      <w:r>
        <w:t xml:space="preserve">«Створити датасет» → каталог моделей → пошук «рядок замовлення» → вибір</w:t>
      </w:r>
      <w:r>
        <w:t xml:space="preserve"> </w:t>
      </w:r>
      <w:r>
        <w:rPr>
          <w:rStyle w:val="VerbatimChar"/>
        </w:rPr>
        <w:t xml:space="preserve">sale.order.line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У дереві полів розкрити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country_id</w:t>
      </w:r>
      <w:r>
        <w:t xml:space="preserve">, додати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як вимір «Країна» (шлях</w:t>
      </w:r>
      <w:r>
        <w:t xml:space="preserve"> </w:t>
      </w:r>
      <w:r>
        <w:rPr>
          <w:rStyle w:val="VerbatimChar"/>
        </w:rPr>
        <w:t xml:space="preserve">order_id.partner_id.country_id.name</w:t>
      </w:r>
      <w:r>
        <w:t xml:space="preserve">, авто-JOIN зафіксовано без ручного налаштування).</w:t>
      </w:r>
    </w:p>
    <w:p>
      <w:pPr>
        <w:pStyle w:val="Compact"/>
        <w:numPr>
          <w:ilvl w:val="1"/>
          <w:numId w:val="1014"/>
        </w:numPr>
      </w:pPr>
      <w:r>
        <w:t xml:space="preserve">Додати</w:t>
      </w:r>
      <w:r>
        <w:t xml:space="preserve"> </w:t>
      </w:r>
      <w:r>
        <w:rPr>
          <w:rStyle w:val="VerbatimChar"/>
        </w:rPr>
        <w:t xml:space="preserve">product_id.categ_id</w:t>
      </w:r>
      <w:r>
        <w:t xml:space="preserve"> </w:t>
      </w:r>
      <w:r>
        <w:t xml:space="preserve">(вимір «Категорія»),</w:t>
      </w:r>
      <w:r>
        <w:t xml:space="preserve"> </w:t>
      </w:r>
      <w:r>
        <w:rPr>
          <w:rStyle w:val="VerbatimChar"/>
        </w:rPr>
        <w:t xml:space="preserve">order_id.user_id</w:t>
      </w:r>
      <w:r>
        <w:t xml:space="preserve"> </w:t>
      </w:r>
      <w:r>
        <w:t xml:space="preserve">(«Менеджер»),</w:t>
      </w:r>
      <w:r>
        <w:t xml:space="preserve"> </w:t>
      </w:r>
      <w:r>
        <w:rPr>
          <w:rStyle w:val="VerbatimChar"/>
        </w:rPr>
        <w:t xml:space="preserve">price_subtotal</w:t>
      </w:r>
      <w:r>
        <w:t xml:space="preserve"> </w:t>
      </w:r>
      <w:r>
        <w:t xml:space="preserve">(міра sum),</w:t>
      </w:r>
      <w:r>
        <w:t xml:space="preserve"> </w:t>
      </w:r>
      <w:r>
        <w:rPr>
          <w:rStyle w:val="VerbatimChar"/>
        </w:rPr>
        <w:t xml:space="preserve">order_id.date_order</w:t>
      </w:r>
      <w:r>
        <w:t xml:space="preserve"> </w:t>
      </w:r>
      <w:r>
        <w:t xml:space="preserve">(поле дати).</w:t>
      </w:r>
    </w:p>
    <w:p>
      <w:pPr>
        <w:pStyle w:val="Compact"/>
        <w:numPr>
          <w:ilvl w:val="1"/>
          <w:numId w:val="1014"/>
        </w:numPr>
      </w:pPr>
      <w:r>
        <w:t xml:space="preserve">Задати домен датасету</w:t>
      </w:r>
      <w:r>
        <w:t xml:space="preserve"> </w:t>
      </w:r>
      <w:r>
        <w:rPr>
          <w:rStyle w:val="VerbatimChar"/>
        </w:rPr>
        <w:t xml:space="preserve">order_id.state in ('sale','done')</w:t>
      </w:r>
      <w:r>
        <w:t xml:space="preserve"> </w:t>
      </w:r>
      <w:r>
        <w:t xml:space="preserve">через DomainSelector.</w:t>
      </w:r>
    </w:p>
    <w:p>
      <w:pPr>
        <w:pStyle w:val="Compact"/>
        <w:numPr>
          <w:ilvl w:val="1"/>
          <w:numId w:val="1014"/>
        </w:numPr>
      </w:pPr>
      <w:r>
        <w:t xml:space="preserve">Зберегти; таблиця попереднього перегляду показує дані.</w:t>
      </w:r>
    </w:p>
    <w:bookmarkStart w:id="68" w:name="X43574b18f07536dbfc2308dc40150a5e928e5d3"/>
    <w:p>
      <w:pPr>
        <w:pStyle w:val="Heading5"/>
      </w:pPr>
      <w:r>
        <w:t xml:space="preserve">AC-01 — пункт «Створити датасет» прихований без групи дизайнера (вимога: ВИМ-01, ВИМ-34; origin: ТЗ §3.1, §12 UC-1)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користувач не входить у групу</w:t>
      </w:r>
      <w:r>
        <w:t xml:space="preserve"> </w:t>
      </w:r>
      <w:r>
        <w:rPr>
          <w:rStyle w:val="VerbatimChar"/>
        </w:rPr>
        <w:t xml:space="preserve">group_bi_designer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він відкриває меню модуля BI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пункт «Створити датасет» не відображається, а прямий перехід до дії створення датасету завершується</w:t>
      </w:r>
      <w:r>
        <w:t xml:space="preserve"> </w:t>
      </w:r>
      <w:r>
        <w:rPr>
          <w:rStyle w:val="VerbatimChar"/>
        </w:rPr>
        <w:t xml:space="preserve">AccessError</w:t>
      </w:r>
      <w:r>
        <w:t xml:space="preserve"> </w:t>
      </w:r>
      <w:r>
        <w:t xml:space="preserve">і датасет не створюється.</w:t>
      </w:r>
    </w:p>
    <w:bookmarkEnd w:id="68"/>
    <w:bookmarkStart w:id="69" w:name="X33f9ed1e6e3417789aa45f9fbdd403384b86478"/>
    <w:p>
      <w:pPr>
        <w:pStyle w:val="Heading5"/>
      </w:pPr>
      <w:r>
        <w:t xml:space="preserve">AC-02 — дерево полів показує лише доступні користувачу поля (вимога: ВИМ-03; origin: ТЗ §3.2)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дерево полів</w:t>
      </w:r>
      <w:r>
        <w:t xml:space="preserve"> </w:t>
      </w:r>
      <w:r>
        <w:rPr>
          <w:rStyle w:val="VerbatimChar"/>
        </w:rPr>
        <w:t xml:space="preserve">sale.order.line</w:t>
      </w:r>
      <w:r>
        <w:t xml:space="preserve"> </w:t>
      </w:r>
      <w:r>
        <w:t xml:space="preserve">і поле всередині</w:t>
      </w:r>
      <w:r>
        <w:t xml:space="preserve"> </w:t>
      </w:r>
      <w:r>
        <w:rPr>
          <w:rStyle w:val="VerbatimChar"/>
        </w:rPr>
        <w:t xml:space="preserve">order_id.partner_id</w:t>
      </w:r>
      <w:r>
        <w:t xml:space="preserve">, закрите атрибутом</w:t>
      </w:r>
      <w:r>
        <w:t xml:space="preserve"> </w:t>
      </w:r>
      <w:r>
        <w:rPr>
          <w:rStyle w:val="VerbatimChar"/>
        </w:rPr>
        <w:t xml:space="preserve">groups=</w:t>
      </w:r>
      <w:r>
        <w:t xml:space="preserve"> </w:t>
      </w:r>
      <w:r>
        <w:t xml:space="preserve">від цього користувача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користувач розкриває гілку</w:t>
      </w:r>
      <w:r>
        <w:t xml:space="preserve"> </w:t>
      </w:r>
      <w:r>
        <w:rPr>
          <w:rStyle w:val="VerbatimChar"/>
        </w:rPr>
        <w:t xml:space="preserve">order_id.partner_id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показуються лише поля, повернуті</w:t>
      </w:r>
      <w:r>
        <w:t xml:space="preserve"> </w:t>
      </w:r>
      <w:r>
        <w:rPr>
          <w:rStyle w:val="VerbatimChar"/>
        </w:rPr>
        <w:t xml:space="preserve">fields_get()</w:t>
      </w:r>
      <w:r>
        <w:t xml:space="preserve"> </w:t>
      </w:r>
      <w:r>
        <w:t xml:space="preserve">(</w:t>
      </w:r>
      <w:r>
        <w:rPr>
          <w:rStyle w:val="VerbatimChar"/>
        </w:rPr>
        <w:t xml:space="preserve">su=False</w:t>
      </w:r>
      <w:r>
        <w:t xml:space="preserve">) цього користувача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поле, закрите</w:t>
      </w:r>
      <w:r>
        <w:t xml:space="preserve"> </w:t>
      </w:r>
      <w:r>
        <w:rPr>
          <w:rStyle w:val="VerbatimChar"/>
        </w:rPr>
        <w:t xml:space="preserve">groups=</w:t>
      </w:r>
      <w:r>
        <w:t xml:space="preserve">, у дереві відсутнє і його не можна додати до датасету.</w:t>
      </w:r>
    </w:p>
    <w:bookmarkEnd w:id="69"/>
    <w:bookmarkStart w:id="70" w:name="Xc7607269d977f73926023daf3d72c3a927967ae"/>
    <w:p>
      <w:pPr>
        <w:pStyle w:val="Heading5"/>
      </w:pPr>
      <w:r>
        <w:t xml:space="preserve">AC-03 — багаторівневий JOIN фіксується автоматично (вимога: ВИМ-02; origin: ТЗ §3.2, §12 UC-1)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дизайнер розкрив</w:t>
      </w:r>
      <w:r>
        <w:t xml:space="preserve"> </w:t>
      </w:r>
      <w:r>
        <w:rPr>
          <w:rStyle w:val="VerbatimChar"/>
        </w:rPr>
        <w:t xml:space="preserve">order_id.partner_id.country_id</w:t>
      </w:r>
      <w:r>
        <w:t xml:space="preserve"> </w:t>
      </w:r>
      <w:r>
        <w:t xml:space="preserve">і додав поле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датасет зберігається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вимір зафіксовано зі шляхом</w:t>
      </w:r>
      <w:r>
        <w:t xml:space="preserve"> </w:t>
      </w:r>
      <w:r>
        <w:rPr>
          <w:rStyle w:val="VerbatimChar"/>
        </w:rPr>
        <w:t xml:space="preserve">order_id.partner_id.country_id.name</w:t>
      </w:r>
      <w:r>
        <w:t xml:space="preserve">, а цепочка звʼязку (JOIN) додана повністю без ручного налаштування.</w:t>
      </w:r>
    </w:p>
    <w:bookmarkEnd w:id="70"/>
    <w:bookmarkStart w:id="71" w:name="X8206f7f50a6825e38147a05f74a2e29b6624769"/>
    <w:p>
      <w:pPr>
        <w:pStyle w:val="Heading5"/>
      </w:pPr>
      <w:r>
        <w:t xml:space="preserve">AC-04 — глибина понад 5 рівнів блокується (вимога: ВИМ-02; origin: ТЗ §3.2, §12 UC-1)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шлях уже має глибину 5 рівнів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користувач намагається розкрити наступний (6-й) рівень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гілка не розкривається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показано підказку про ліміт глибини (5).</w:t>
      </w:r>
    </w:p>
    <w:bookmarkEnd w:id="71"/>
    <w:bookmarkStart w:id="72" w:name="Xd26f38d670e017d76c76274b918507e42d86058"/>
    <w:p>
      <w:pPr>
        <w:pStyle w:val="Heading5"/>
      </w:pPr>
      <w:r>
        <w:t xml:space="preserve">AC-05 — повтор пари (модель, поле) вимагає підтвердження рекурсії (вимога: ВИМ-02; origin: ТЗ §3.2)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шлях</w:t>
      </w:r>
      <w:r>
        <w:t xml:space="preserve"> </w:t>
      </w:r>
      <w:r>
        <w:rPr>
          <w:rStyle w:val="VerbatimChar"/>
        </w:rPr>
        <w:t xml:space="preserve">order_id.partner_id.parent_id.parent_id</w:t>
      </w:r>
      <w:r>
        <w:t xml:space="preserve">, де повторюється пара (модель, поле)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користувач намагається додати поле з рекурсивної гілки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конструктор показує маркер рекурсії і вимагає явного підтвердження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без підтвердження поле до датасету не додається.</w:t>
      </w:r>
    </w:p>
    <w:bookmarkEnd w:id="72"/>
    <w:bookmarkStart w:id="73" w:name="X8984dd8d479f14b32def07e8dcf3754b586fd30"/>
    <w:p>
      <w:pPr>
        <w:pStyle w:val="Heading5"/>
      </w:pPr>
      <w:r>
        <w:t xml:space="preserve">AC-06 — попередній перегляд виконує рівно один run_query (вимога: ВИМ-01, ВИМ-46; origin: ТЗ §3.1, §12 UC-1)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датасет збережено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відкриває попередній перегляд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виконується рівно один RPC</w:t>
      </w:r>
      <w:r>
        <w:t xml:space="preserve"> </w:t>
      </w:r>
      <w:r>
        <w:rPr>
          <w:rStyle w:val="VerbatimChar"/>
        </w:rPr>
        <w:t xml:space="preserve">run_query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таблиця показує не більше 80 рядків із пагінацією.</w:t>
      </w:r>
    </w:p>
    <w:bookmarkEnd w:id="73"/>
    <w:bookmarkStart w:id="74" w:name="X4772d8dfc3595d1f09c8e32b90f0da1b284104c"/>
    <w:p>
      <w:pPr>
        <w:pStyle w:val="Heading5"/>
      </w:pPr>
      <w:r>
        <w:t xml:space="preserve">AC-07 — computed-поле без store і без search неактивне (вимога: ВИМ-03; origin: ТЗ §3.2, §3.3)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обчислюване поле без</w:t>
      </w:r>
      <w:r>
        <w:t xml:space="preserve"> </w:t>
      </w:r>
      <w:r>
        <w:rPr>
          <w:rStyle w:val="VerbatimChar"/>
        </w:rPr>
        <w:t xml:space="preserve">store=True</w:t>
      </w:r>
      <w:r>
        <w:t xml:space="preserve"> </w:t>
      </w:r>
      <w:r>
        <w:t xml:space="preserve">і без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-методу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воно відображається в дереві полів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воно неактивне (сіре) з підказкою «не можна фільтрувати/групувати»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його не можна обрати як вимір чи фільтр.</w:t>
      </w:r>
    </w:p>
    <w:bookmarkEnd w:id="74"/>
    <w:bookmarkEnd w:id="75"/>
    <w:bookmarkStart w:id="82" w:name="Xca3a2451adee4af0b43979c95f8858b52e994bc"/>
    <w:p>
      <w:pPr>
        <w:pStyle w:val="Heading4"/>
      </w:pPr>
      <w:r>
        <w:t xml:space="preserve">Сценарій 2: Побудова мір — ratio і фільтрована</w:t>
      </w:r>
    </w:p>
    <w:p>
      <w:pPr>
        <w:pStyle w:val="Compact"/>
        <w:numPr>
          <w:ilvl w:val="0"/>
          <w:numId w:val="1022"/>
        </w:numPr>
      </w:pPr>
      <w:r>
        <w:t xml:space="preserve">Актор: дизайнер BI.</w:t>
      </w:r>
    </w:p>
    <w:p>
      <w:pPr>
        <w:pStyle w:val="Compact"/>
        <w:numPr>
          <w:ilvl w:val="0"/>
          <w:numId w:val="1022"/>
        </w:numPr>
      </w:pPr>
      <w:r>
        <w:t xml:space="preserve">Передумова: датасет зі Сценарію 1.</w:t>
      </w:r>
    </w:p>
    <w:p>
      <w:pPr>
        <w:pStyle w:val="Compact"/>
        <w:numPr>
          <w:ilvl w:val="0"/>
          <w:numId w:val="1022"/>
        </w:numPr>
      </w:pPr>
      <w:r>
        <w:t xml:space="preserve">Потік:</w:t>
      </w:r>
    </w:p>
    <w:p>
      <w:pPr>
        <w:pStyle w:val="Compact"/>
        <w:numPr>
          <w:ilvl w:val="1"/>
          <w:numId w:val="1023"/>
        </w:numPr>
      </w:pPr>
      <w:r>
        <w:t xml:space="preserve">Створити міру «Середній чек» =</w:t>
      </w:r>
      <w:r>
        <w:t xml:space="preserve"> </w:t>
      </w:r>
      <w:r>
        <w:rPr>
          <w:rStyle w:val="VerbatimChar"/>
        </w:rPr>
        <w:t xml:space="preserve">SUM([price_subtotal]) / NULLIF(COUNT_DISTINCT([order_id]), 0)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Створити фільтровану міру «Виручка (доставлено)»: поле</w:t>
      </w:r>
      <w:r>
        <w:t xml:space="preserve"> </w:t>
      </w:r>
      <w:r>
        <w:rPr>
          <w:rStyle w:val="VerbatimChar"/>
        </w:rPr>
        <w:t xml:space="preserve">price_subtotal</w:t>
      </w:r>
      <w:r>
        <w:t xml:space="preserve">, агрегатор sum,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rPr>
          <w:rStyle w:val="VerbatimChar"/>
        </w:rPr>
        <w:t xml:space="preserve">('order_id.state', '=', 'done')</w:t>
      </w:r>
      <w:r>
        <w:t xml:space="preserve"> </w:t>
      </w:r>
      <w:r>
        <w:t xml:space="preserve">(складається з фільтрами віджета по І).</w:t>
      </w:r>
    </w:p>
    <w:p>
      <w:pPr>
        <w:pStyle w:val="Compact"/>
        <w:numPr>
          <w:ilvl w:val="1"/>
          <w:numId w:val="1023"/>
        </w:numPr>
      </w:pPr>
      <w:r>
        <w:t xml:space="preserve">Використати обидві міри в KPI-віджеті і в таблиці за менеджерами.</w:t>
      </w:r>
    </w:p>
    <w:bookmarkStart w:id="76" w:name="X2791a49b87648e43384a69c62d3498815e6d7fd"/>
    <w:p>
      <w:pPr>
        <w:pStyle w:val="Heading5"/>
      </w:pPr>
      <w:r>
        <w:t xml:space="preserve">AC-08 — міра-ratio рахується одним агрегувальним запитом (вимога: ВИМ-14, ВИМ-11, ВИМ-46; origin: ТЗ §4.3, §4.1, §12 UC-2)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міра-ratio на групуванні за 12 місяцями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віджет запитує дані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виконується один агрегувальний запит (компоненти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COUNT_DISTINCT</w:t>
      </w:r>
      <w:r>
        <w:t xml:space="preserve"> </w:t>
      </w:r>
      <w:r>
        <w:t xml:space="preserve">в одному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ділення виконано на сервері над готовими агрегатами.</w:t>
      </w:r>
    </w:p>
    <w:bookmarkEnd w:id="76"/>
    <w:bookmarkStart w:id="77" w:name="Xc2392ed86fc10e31f99c30abcca7910d2d9e588"/>
    <w:p>
      <w:pPr>
        <w:pStyle w:val="Heading5"/>
      </w:pPr>
      <w:r>
        <w:t xml:space="preserve">AC-09 — змішування агрегованого і неагрегованого операндів відхиляється (вимога: ВИМ-13, ВИМ-11; origin: ТЗ §4.2, §4.1, §12 UC-2)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формула</w:t>
      </w:r>
      <w:r>
        <w:t xml:space="preserve"> </w:t>
      </w:r>
      <w:r>
        <w:rPr>
          <w:rStyle w:val="VerbatimChar"/>
        </w:rPr>
        <w:t xml:space="preserve">SUM([price_subtotal]) / [qty]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зберігає міру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сервер відхиляє збереження з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«змішування агрегованого і неагрегованого операндів» і підсвічуванням позиції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міра не зберігається.</w:t>
      </w:r>
    </w:p>
    <w:bookmarkEnd w:id="77"/>
    <w:bookmarkStart w:id="78" w:name="X13af89e05d582d3bcc8aec0553307273a78e4a7"/>
    <w:p>
      <w:pPr>
        <w:pStyle w:val="Heading5"/>
      </w:pPr>
      <w:r>
        <w:t xml:space="preserve">AC-10 — невідоме поле у формулі відхиляється з підказкою (вимога: ВИМ-13; origin: ТЗ §4.2, §12 UC-2)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формула з неіснуючим полем</w:t>
      </w:r>
      <w:r>
        <w:t xml:space="preserve"> </w:t>
      </w:r>
      <w:r>
        <w:rPr>
          <w:rStyle w:val="VerbatimChar"/>
        </w:rPr>
        <w:t xml:space="preserve">[pric]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виконується валідація при збереженні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показано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«невідоме поле» з підказкою найближчого імені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міра не зберігається.</w:t>
      </w:r>
    </w:p>
    <w:bookmarkEnd w:id="78"/>
    <w:bookmarkStart w:id="79" w:name="X8b60391521bdd12defba9fc436bab0a0a8a6fa9"/>
    <w:p>
      <w:pPr>
        <w:pStyle w:val="Heading5"/>
      </w:pPr>
      <w:r>
        <w:t xml:space="preserve">AC-11 — ділення на нуль дає NULL, а не помилку (вимога: ВИМ-14; origin: ТЗ §4.3, §12 UC-2)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міра-ratio і група, у якій знаменник дорівнює нулю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віджет рахує значення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результат для такої групи — NULL (порожня комірка), система не падає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інші групи рахуються коректно.</w:t>
      </w:r>
    </w:p>
    <w:bookmarkEnd w:id="79"/>
    <w:bookmarkStart w:id="80" w:name="Xe69b35198acd7e545e7f76982e32b991668fc47"/>
    <w:p>
      <w:pPr>
        <w:pStyle w:val="Heading5"/>
      </w:pPr>
      <w:r>
        <w:t xml:space="preserve">AC-12 — фільтрована міра враховує контрол періоду І власний домен (вимога: ВИМ-14, ВИМ-11, ВИМ-25; origin: ТЗ §4.3, §4.1, §6.1, §12 UC-2)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фільтрована міра «Виручка (доставлено)» і контрол періоду за березень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дивиться таблицю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значення враховує одночасно І березень (контрол), І</w:t>
      </w:r>
      <w:r>
        <w:t xml:space="preserve"> </w:t>
      </w:r>
      <w:r>
        <w:rPr>
          <w:rStyle w:val="VerbatimChar"/>
        </w:rPr>
        <w:t xml:space="preserve">state=done</w:t>
      </w:r>
      <w:r>
        <w:t xml:space="preserve"> </w:t>
      </w:r>
      <w:r>
        <w:t xml:space="preserve">(власний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t xml:space="preserve">міри) — кон'юнкція по І.</w:t>
      </w:r>
    </w:p>
    <w:bookmarkEnd w:id="80"/>
    <w:bookmarkStart w:id="81" w:name="Xba0eff79347666a680a1527e6875ed2e657cbb7"/>
    <w:p>
      <w:pPr>
        <w:pStyle w:val="Heading5"/>
      </w:pPr>
      <w:r>
        <w:t xml:space="preserve">AC-13 — формула з dunder/</w:t>
      </w:r>
      <w:r>
        <w:rPr>
          <w:rStyle w:val="VerbatimChar"/>
        </w:rPr>
        <w:t xml:space="preserve">__import__</w:t>
      </w:r>
      <w:r>
        <w:t xml:space="preserve"> </w:t>
      </w:r>
      <w:r>
        <w:t xml:space="preserve">відхиляється і логується (вимога: ВИМ-12, ВИМ-39; origin: ТЗ §4.2, §8.5, §12 UC-2)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формула, що містить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 </w:t>
      </w:r>
      <w:r>
        <w:t xml:space="preserve">або будь-яке імʼя з подвійним підкресленням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виконується валідація AST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формула відхиляється whitelist-перевіркою вузлів AST з повідомленням, що така конструкція заборонена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інцидент записано в журнал, міра не зберігається.</w:t>
      </w:r>
    </w:p>
    <w:bookmarkEnd w:id="81"/>
    <w:bookmarkEnd w:id="82"/>
    <w:bookmarkStart w:id="88" w:name="X4cd878de330a04723cc3d61335f868afae3655b"/>
    <w:p>
      <w:pPr>
        <w:pStyle w:val="Heading4"/>
      </w:pPr>
      <w:r>
        <w:t xml:space="preserve">Сценарій 3: Drill-down по ієрархії вимірів</w:t>
      </w:r>
    </w:p>
    <w:p>
      <w:pPr>
        <w:pStyle w:val="Compact"/>
        <w:numPr>
          <w:ilvl w:val="0"/>
          <w:numId w:val="1030"/>
        </w:numPr>
      </w:pPr>
      <w:r>
        <w:t xml:space="preserve">Актор: глядач (</w:t>
      </w:r>
      <w:r>
        <w:rPr>
          <w:rStyle w:val="VerbatimChar"/>
        </w:rPr>
        <w:t xml:space="preserve">group_bi_user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Передумова: віджет «Виручка по країнах» з ієрархією Країна → Менеджер → Категорія і часовий ряд за місяцями; глядач у часовому поясі Europe/Kyiv.</w:t>
      </w:r>
    </w:p>
    <w:p>
      <w:pPr>
        <w:pStyle w:val="Compact"/>
        <w:numPr>
          <w:ilvl w:val="0"/>
          <w:numId w:val="1030"/>
        </w:numPr>
      </w:pPr>
      <w:r>
        <w:t xml:space="preserve">Потік:</w:t>
      </w:r>
    </w:p>
    <w:p>
      <w:pPr>
        <w:pStyle w:val="Compact"/>
        <w:numPr>
          <w:ilvl w:val="1"/>
          <w:numId w:val="1031"/>
        </w:numPr>
      </w:pPr>
      <w:r>
        <w:t xml:space="preserve">Клік по стовпцю «Німеччина» → віджет показує менеджерів по Німеччині, хлібна крихта «Усі › Німеччина».</w:t>
      </w:r>
    </w:p>
    <w:p>
      <w:pPr>
        <w:pStyle w:val="Compact"/>
        <w:numPr>
          <w:ilvl w:val="1"/>
          <w:numId w:val="1031"/>
        </w:numPr>
      </w:pPr>
      <w:r>
        <w:t xml:space="preserve">Кнопка «вгору» повертає рівень.</w:t>
      </w:r>
    </w:p>
    <w:p>
      <w:pPr>
        <w:pStyle w:val="Compact"/>
        <w:numPr>
          <w:ilvl w:val="1"/>
          <w:numId w:val="1031"/>
        </w:numPr>
      </w:pPr>
      <w:r>
        <w:t xml:space="preserve">На часовому ряді «розгорнути рівень повністю» змінює гранулярність місяць → тиждень.</w:t>
      </w:r>
    </w:p>
    <w:bookmarkStart w:id="83" w:name="X8a6e223fea38d76520eac867c97f1bdaf377fab"/>
    <w:p>
      <w:pPr>
        <w:pStyle w:val="Heading5"/>
      </w:pPr>
      <w:r>
        <w:t xml:space="preserve">AC-14 — домен спуску береться з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(вимога: ВИМ-29, ВИМ-06; origin: ТЗ §6.5, §3.5, §12 UC-3)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drill у групу «Німеччина»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запитуються дані рівня нижче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домен спуску взято з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цієї групи (а не сконструйовано клієнтом) і додано до ефективного домену через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.</w:t>
      </w:r>
    </w:p>
    <w:bookmarkEnd w:id="83"/>
    <w:bookmarkStart w:id="84" w:name="X2cb2df0b467fe3b1823b5705bc89d623ca40101"/>
    <w:p>
      <w:pPr>
        <w:pStyle w:val="Heading5"/>
      </w:pPr>
      <w:r>
        <w:t xml:space="preserve">AC-15 — drill фільтрує інші віджети сторінки (опція) (вимога: ВИМ-29, ВИМ-28; origin: ТЗ §6.5, §6.4, §12 UC-3)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увімкнено опцію «drill фільтрує інші віджети»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виконано спуск у «Німеччину»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інші віджети сторінки отримали cross-filter «Німеччина»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це відображено чипом у панелі фільтрів.</w:t>
      </w:r>
    </w:p>
    <w:bookmarkEnd w:id="84"/>
    <w:bookmarkStart w:id="85" w:name="Xc8e527b8bd799d1049c720fb2ddc30c9e74308f"/>
    <w:p>
      <w:pPr>
        <w:pStyle w:val="Heading5"/>
      </w:pPr>
      <w:r>
        <w:t xml:space="preserve">AC-16 — стек drill відновлюється з особистої закладки (вимога: ВИМ-29, ВИМ-30; origin: ТЗ §6.5, §6.6, §12 UC-3)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drill-стек глибини 2 і збережена глядачем особиста закладка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переоткриває дашборд за цією закладкою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стан drill (стек рівнів і хлібні крихти) відновлено.</w:t>
      </w:r>
    </w:p>
    <w:bookmarkEnd w:id="85"/>
    <w:bookmarkStart w:id="86" w:name="X6de29b06afe87a7f90dfca22450593356b6b407"/>
    <w:p>
      <w:pPr>
        <w:pStyle w:val="Heading5"/>
      </w:pPr>
      <w:r>
        <w:t xml:space="preserve">AC-17 — межі місяця для datetime коректні в TZ користувача (вимога: ВИМ-04, ВИМ-29; origin: ТЗ §3.3, §6.5, §12 UC-3)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група за місяцем по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-полю і користувач у TZ Europe/Kyiv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виконано спуск у «березень»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діапазон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відповідає березню за київським часом (UTC-межі коректно зсунуто сервером з урахуванням</w:t>
      </w:r>
      <w:r>
        <w:t xml:space="preserve"> </w:t>
      </w:r>
      <w:r>
        <w:rPr>
          <w:rStyle w:val="VerbatimChar"/>
        </w:rPr>
        <w:t xml:space="preserve">tz</w:t>
      </w:r>
      <w:r>
        <w:t xml:space="preserve">).</w:t>
      </w:r>
    </w:p>
    <w:bookmarkEnd w:id="86"/>
    <w:bookmarkStart w:id="87" w:name="Xff932a279b48af1dd04dbfe2448ddfd3bef40ee"/>
    <w:p>
      <w:pPr>
        <w:pStyle w:val="Heading5"/>
      </w:pPr>
      <w:r>
        <w:t xml:space="preserve">AC-18 — спуск у порожню групу не псує стан (вимога: ВИМ-29, ВИМ-24; origin: ТЗ §6.5, §5.7)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drill у групу, для якої на нижньому рівні немає записів за ефективним доменом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запитуються дані рівня нижче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віджет показує порожній стан (а не помилку), хлібна крихта оновлюється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кнопка «вгору» коректно повертає на попередній рівень.</w:t>
      </w:r>
    </w:p>
    <w:bookmarkEnd w:id="87"/>
    <w:bookmarkEnd w:id="88"/>
    <w:bookmarkStart w:id="95" w:name="X1883301b21980de047a84eef5e2eea838e0f95d"/>
    <w:p>
      <w:pPr>
        <w:pStyle w:val="Heading4"/>
      </w:pPr>
      <w:r>
        <w:t xml:space="preserve">Сценарій 4: RLS — record rules і домен аудиторії</w:t>
      </w:r>
    </w:p>
    <w:p>
      <w:pPr>
        <w:pStyle w:val="Compact"/>
        <w:numPr>
          <w:ilvl w:val="0"/>
          <w:numId w:val="1037"/>
        </w:numPr>
      </w:pPr>
      <w:r>
        <w:t xml:space="preserve">Актор: адміністратор Odoo, продавець А, керівник Б.</w:t>
      </w:r>
    </w:p>
    <w:p>
      <w:pPr>
        <w:pStyle w:val="Compact"/>
        <w:numPr>
          <w:ilvl w:val="0"/>
          <w:numId w:val="1037"/>
        </w:numPr>
      </w:pPr>
      <w:r>
        <w:t xml:space="preserve">Передумова: на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 </w:t>
      </w:r>
      <w:r>
        <w:t xml:space="preserve">діє штатне правило «продавець бачить свої замовлення»; керівник Б — у групі менеджерів продажів (бачить команду). Один дашборд «Продажі».</w:t>
      </w:r>
    </w:p>
    <w:p>
      <w:pPr>
        <w:pStyle w:val="Compact"/>
        <w:numPr>
          <w:ilvl w:val="0"/>
          <w:numId w:val="1037"/>
        </w:numPr>
      </w:pPr>
      <w:r>
        <w:t xml:space="preserve">Потік:</w:t>
      </w:r>
    </w:p>
    <w:p>
      <w:pPr>
        <w:pStyle w:val="Compact"/>
        <w:numPr>
          <w:ilvl w:val="1"/>
          <w:numId w:val="1038"/>
        </w:numPr>
      </w:pPr>
      <w:r>
        <w:t xml:space="preserve">А і Б відкривають один дашборд «Продажі».</w:t>
      </w:r>
    </w:p>
    <w:p>
      <w:pPr>
        <w:pStyle w:val="Compact"/>
        <w:numPr>
          <w:ilvl w:val="1"/>
          <w:numId w:val="1038"/>
        </w:numPr>
      </w:pPr>
      <w:r>
        <w:t xml:space="preserve">Власник додає аудиторію «Філія Захід» з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t xml:space="preserve">за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Власник перевіряє режимом «подивитися як аудиторія».</w:t>
      </w:r>
    </w:p>
    <w:bookmarkStart w:id="89" w:name="Xa2093d6e251f25c642d6302c47edd56793afacf"/>
    <w:p>
      <w:pPr>
        <w:pStyle w:val="Heading5"/>
      </w:pPr>
      <w:r>
        <w:t xml:space="preserve">AC-19 — два глядачі бачать різні дані з однією конфігурацією (вимога: ВИМ-36, ВИМ-35; origin: ТЗ §8.3, §12 UC-4)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продавець А і керівник Б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кожен відкриває дашборд «Продажі»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суми KPI у А дорівнюють сумі лише його замовлень, у Б — замовлень команди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конфігурація дашборда при цьому одна (жодних налаштувань «ролей» усередині BI).</w:t>
      </w:r>
    </w:p>
    <w:bookmarkEnd w:id="89"/>
    <w:bookmarkStart w:id="90" w:name="X77c2b6d4bebb47d81f82b198ca1d96f9d69918b"/>
    <w:p>
      <w:pPr>
        <w:pStyle w:val="Heading5"/>
      </w:pPr>
      <w:r>
        <w:t xml:space="preserve">AC-20 — без ACL на модель віджет показує «нема доступу», решта працює (вимога: ВИМ-36; origin: ТЗ §8.3, §12 UC-4)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користувач не має ACL-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account.move.line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сторінка містить фінансовий віджет на цій моделі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цей віджет показує картку «нема доступу»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решта віджетів сторінки працюють нормально (деградація per-віджет, сторінка не падає).</w:t>
      </w:r>
    </w:p>
    <w:bookmarkEnd w:id="90"/>
    <w:bookmarkStart w:id="91" w:name="X104466a8155d929b7540c4f3e80c0e25e88d84a"/>
    <w:p>
      <w:pPr>
        <w:pStyle w:val="Heading5"/>
      </w:pPr>
      <w:r>
        <w:t xml:space="preserve">AC-21 — домен аудиторії лише звужує видимість (вимога: ВИМ-37; origin: ТЗ §8.3, §12 UC-4)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аудиторія з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rPr>
          <w:rStyle w:val="VerbatimChar"/>
        </w:rPr>
        <w:t xml:space="preserve">team_id = Захід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її учасник відкриває дашборд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його дані = record rules ∧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t xml:space="preserve">(по І)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t xml:space="preserve">не розширює видимість понад те, що дозволяють record rules.</w:t>
      </w:r>
    </w:p>
    <w:bookmarkEnd w:id="91"/>
    <w:bookmarkStart w:id="92" w:name="X505e58b47c99e1a976b8cd8f151fb45b8be37d8"/>
    <w:p>
      <w:pPr>
        <w:pStyle w:val="Heading5"/>
      </w:pPr>
      <w:r>
        <w:t xml:space="preserve">AC-22 — «подивитися як користувач» виконує</w:t>
      </w:r>
      <w:r>
        <w:t xml:space="preserve"> </w:t>
      </w:r>
      <w:r>
        <w:rPr>
          <w:rStyle w:val="VerbatimChar"/>
        </w:rPr>
        <w:t xml:space="preserve">with_user</w:t>
      </w:r>
      <w:r>
        <w:t xml:space="preserve"> </w:t>
      </w:r>
      <w:r>
        <w:t xml:space="preserve">і логується (вимога: ВИМ-40; origin: ТЗ §8.6, §12 UC-4)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«Подивитися як користувач» виконує</w:t>
      </w:r>
      <w:r>
        <w:t xml:space="preserve"> </w:t>
      </w:r>
      <w:r>
        <w:rPr>
          <w:rStyle w:val="VerbatimChar"/>
        </w:rPr>
        <w:t xml:space="preserve">group_bi_admin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відкрито попередній перегляд від імені обраного користувача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усі data-RPC виконано через</w:t>
      </w:r>
      <w:r>
        <w:t xml:space="preserve"> </w:t>
      </w:r>
      <w:r>
        <w:rPr>
          <w:rStyle w:val="VerbatimChar"/>
        </w:rPr>
        <w:t xml:space="preserve">with_user(обраний)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факт перегляду записано в</w:t>
      </w:r>
      <w:r>
        <w:t xml:space="preserve"> </w:t>
      </w:r>
      <w:r>
        <w:rPr>
          <w:rStyle w:val="VerbatimChar"/>
        </w:rPr>
        <w:t xml:space="preserve">td.bi.audit.log</w:t>
      </w:r>
      <w:r>
        <w:t xml:space="preserve"> </w:t>
      </w:r>
      <w:r>
        <w:t xml:space="preserve">(хто/коли/кого переглядав).</w:t>
      </w:r>
    </w:p>
    <w:bookmarkEnd w:id="92"/>
    <w:bookmarkStart w:id="93" w:name="X70b983641a0c225b6c29dce862feceba5b415aa"/>
    <w:p>
      <w:pPr>
        <w:pStyle w:val="Heading5"/>
      </w:pPr>
      <w:r>
        <w:t xml:space="preserve">AC-23 — кеш не змішує результати різних користувачів (вимога: ВИМ-47; origin: ТЗ §10.3, §12 UC-4)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серверний кеш увімкнено, А і Б відкривають один і той самий віджет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обидва запити обслуговуються кешем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вони не отримують результат з одного кеш-ключа (ключ включає маркер прав користувача, lang, tz, company_ids).</w:t>
      </w:r>
    </w:p>
    <w:bookmarkEnd w:id="93"/>
    <w:bookmarkStart w:id="94" w:name="X01ba616969c274a3c6b26666d703012f7f3a2bd"/>
    <w:p>
      <w:pPr>
        <w:pStyle w:val="Heading5"/>
      </w:pPr>
      <w:r>
        <w:t xml:space="preserve">AC-24 — «подивитися як» приховано без прав адміністратора BI (вимога: ВИМ-40, ВИМ-34; origin: ТЗ §8.6)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користувач — дизайнер без групи</w:t>
      </w:r>
      <w:r>
        <w:t xml:space="preserve"> </w:t>
      </w:r>
      <w:r>
        <w:rPr>
          <w:rStyle w:val="VerbatimChar"/>
        </w:rPr>
        <w:t xml:space="preserve">group_bi_admin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він відкриває дашборд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дія «Подивитися як користувач» (зі зміною користувача через</w:t>
      </w:r>
      <w:r>
        <w:t xml:space="preserve"> </w:t>
      </w:r>
      <w:r>
        <w:rPr>
          <w:rStyle w:val="VerbatimChar"/>
        </w:rPr>
        <w:t xml:space="preserve">with_user</w:t>
      </w:r>
      <w:r>
        <w:t xml:space="preserve">) недоступна; доступний лише спрощений режим «як аудиторія» без зміни користувача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спроба прямого виклику «як користувач» завершується</w:t>
      </w:r>
      <w:r>
        <w:t xml:space="preserve"> </w:t>
      </w:r>
      <w:r>
        <w:rPr>
          <w:rStyle w:val="VerbatimChar"/>
        </w:rPr>
        <w:t xml:space="preserve">AccessError</w:t>
      </w:r>
      <w:r>
        <w:t xml:space="preserve">.</w:t>
      </w:r>
    </w:p>
    <w:bookmarkEnd w:id="94"/>
    <w:bookmarkEnd w:id="95"/>
    <w:bookmarkStart w:id="102" w:name="сценарій-5-шаринг-і-публікація"/>
    <w:p>
      <w:pPr>
        <w:pStyle w:val="Heading4"/>
      </w:pPr>
      <w:r>
        <w:t xml:space="preserve">Сценарій 5: Шаринг і публікація</w:t>
      </w:r>
    </w:p>
    <w:p>
      <w:pPr>
        <w:pStyle w:val="Compact"/>
        <w:numPr>
          <w:ilvl w:val="0"/>
          <w:numId w:val="1045"/>
        </w:numPr>
      </w:pPr>
      <w:r>
        <w:t xml:space="preserve">Актор: дизайнер (власник), глядач, анонім.</w:t>
      </w:r>
    </w:p>
    <w:p>
      <w:pPr>
        <w:pStyle w:val="Compact"/>
        <w:numPr>
          <w:ilvl w:val="0"/>
          <w:numId w:val="1045"/>
        </w:numPr>
      </w:pPr>
      <w:r>
        <w:t xml:space="preserve">Передумова: дашборд у стані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; група «Продажі» і колега-редактор існують.</w:t>
      </w:r>
    </w:p>
    <w:p>
      <w:pPr>
        <w:pStyle w:val="Compact"/>
        <w:numPr>
          <w:ilvl w:val="0"/>
          <w:numId w:val="1045"/>
        </w:numPr>
      </w:pPr>
      <w:r>
        <w:t xml:space="preserve">Потік:</w:t>
      </w:r>
    </w:p>
    <w:p>
      <w:pPr>
        <w:pStyle w:val="Compact"/>
        <w:numPr>
          <w:ilvl w:val="1"/>
          <w:numId w:val="1046"/>
        </w:numPr>
      </w:pPr>
      <w:r>
        <w:t xml:space="preserve">Власник публікує дашборд (</w:t>
      </w:r>
      <w:r>
        <w:rPr>
          <w:rStyle w:val="VerbatimChar"/>
        </w:rPr>
        <w:t xml:space="preserve">draft → published</w:t>
      </w:r>
      <w:r>
        <w:t xml:space="preserve">, створено версію</w:t>
      </w:r>
      <w:r>
        <w:t xml:space="preserve"> </w:t>
      </w:r>
      <w:r>
        <w:rPr>
          <w:rStyle w:val="VerbatimChar"/>
        </w:rPr>
        <w:t xml:space="preserve">td.bi.dashboard.version</w:t>
      </w:r>
      <w:r>
        <w:t xml:space="preserve">).</w:t>
      </w:r>
    </w:p>
    <w:p>
      <w:pPr>
        <w:pStyle w:val="Compact"/>
        <w:numPr>
          <w:ilvl w:val="1"/>
          <w:numId w:val="1046"/>
        </w:numPr>
      </w:pPr>
      <w:r>
        <w:t xml:space="preserve">Ділиться з групою «Продажі» (viewer) і колегою (editor).</w:t>
      </w:r>
    </w:p>
    <w:p>
      <w:pPr>
        <w:pStyle w:val="Compact"/>
        <w:numPr>
          <w:ilvl w:val="1"/>
          <w:numId w:val="1046"/>
        </w:numPr>
      </w:pPr>
      <w:r>
        <w:t xml:space="preserve">Створює frozen-посилання для партнера.</w:t>
      </w:r>
    </w:p>
    <w:p>
      <w:pPr>
        <w:pStyle w:val="Compact"/>
        <w:numPr>
          <w:ilvl w:val="1"/>
          <w:numId w:val="1046"/>
        </w:numPr>
      </w:pPr>
      <w:r>
        <w:t xml:space="preserve">Править чернетку — глядачі продовжують бачити публікацію; публікує v2; відкочується на v1.</w:t>
      </w:r>
    </w:p>
    <w:bookmarkStart w:id="96" w:name="Xf28197c89ab44f8340859af1e75fe35aab4f50e"/>
    <w:p>
      <w:pPr>
        <w:pStyle w:val="Heading5"/>
      </w:pPr>
      <w:r>
        <w:t xml:space="preserve">AC-25 — глядач бачить публікацію без редагування, редактор — чернетку (вимога: ВИМ-41, ВИМ-35; origin: ТЗ §9.1, §12 UC-5)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глядач у ролі viewer і колега у ролі editor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кожен відкриває дашборд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viewer бачить опубліковану версію без кнопки редагування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editor бачить чернетку і кнопку «Опублікувати».</w:t>
      </w:r>
    </w:p>
    <w:bookmarkEnd w:id="96"/>
    <w:bookmarkStart w:id="97" w:name="Xa4d2a99337a7a0a726dbaffdcb822e6f1ba9e46"/>
    <w:p>
      <w:pPr>
        <w:pStyle w:val="Heading5"/>
      </w:pPr>
      <w:r>
        <w:t xml:space="preserve">AC-26 — frozen-посилання: коректний токен рендерить знімок, некоректний — недійсне (вимога: ВИМ-42a; origin: ТЗ §9.3, §8.7, §12 UC-5, ОВ-4)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frozen-посилання</w:t>
      </w:r>
      <w:r>
        <w:t xml:space="preserve"> </w:t>
      </w:r>
      <w:r>
        <w:rPr>
          <w:rStyle w:val="VerbatimChar"/>
        </w:rPr>
        <w:t xml:space="preserve">/bi/share/&lt;id&gt;/&lt;token&gt;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auth='public'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анонім відкриває URL з коректним токеном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рендериться знімок без живих запитів до бізнес-моделей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при некоректному токені перевірка</w:t>
      </w:r>
      <w:r>
        <w:t xml:space="preserve"> </w:t>
      </w:r>
      <w:r>
        <w:rPr>
          <w:rStyle w:val="VerbatimChar"/>
        </w:rPr>
        <w:t xml:space="preserve">consteq</w:t>
      </w:r>
      <w:r>
        <w:t xml:space="preserve"> </w:t>
      </w:r>
      <w:r>
        <w:t xml:space="preserve">не проходить → сторінка «посилання недійсне»; при вичерпаному терміні дії → сторінка «термін дії вичерпано».</w:t>
      </w:r>
    </w:p>
    <w:bookmarkEnd w:id="97"/>
    <w:bookmarkStart w:id="98" w:name="X131912aebb2b12ac864c724dc9b1a6147fd55b4"/>
    <w:p>
      <w:pPr>
        <w:pStyle w:val="Heading5"/>
      </w:pPr>
      <w:r>
        <w:t xml:space="preserve">AC-27 — посилання закривається при втраті автором права читання (вимога: ВИМ-42a; origin: ТЗ §9.3, §8.7, §12 UC-5)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автор посилання втратив право читання дашборда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анонім відкриває посилання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перевірка</w:t>
      </w:r>
      <w:r>
        <w:t xml:space="preserve"> </w:t>
      </w:r>
      <w:r>
        <w:rPr>
          <w:rStyle w:val="VerbatimChar"/>
        </w:rPr>
        <w:t xml:space="preserve">with_user(create_uid).has_access('read')</w:t>
      </w:r>
      <w:r>
        <w:t xml:space="preserve"> </w:t>
      </w:r>
      <w:r>
        <w:t xml:space="preserve">не проходить і доступ закрито (посилання деактивовано)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живі запити до даних не виконуються.</w:t>
      </w:r>
    </w:p>
    <w:bookmarkEnd w:id="98"/>
    <w:bookmarkStart w:id="99" w:name="X182b41a03a1dd8dedcc20ed5256ee0056a7e05f"/>
    <w:p>
      <w:pPr>
        <w:pStyle w:val="Heading5"/>
      </w:pPr>
      <w:r>
        <w:t xml:space="preserve">AC-28 — відкат на v1 повертає попередню версію глядачам (вимога: ВИМ-41; origin: ТЗ §9.1, §12 UC-5)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опубліковано v2, потім виконано відкат на v1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оновлює сторінку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він бачить v1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історія версій містить v1 і v2 з авторами та датами.</w:t>
      </w:r>
    </w:p>
    <w:bookmarkEnd w:id="99"/>
    <w:bookmarkStart w:id="100" w:name="Xf4c79d56816f7410e2878265379230e36e1ae6b"/>
    <w:p>
      <w:pPr>
        <w:pStyle w:val="Heading5"/>
      </w:pPr>
      <w:r>
        <w:t xml:space="preserve">AC-29 — доступний лише frozen-режим публічного посилання (вимога: ВИМ-42a, ВИМ-55; origin: ТЗ §9.3, §12 UC-5, ОВ-4)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діалог створення публічного посилання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користувач створює посилання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доступний лише режим frozen-знімка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опції «живого» публічного доступу до даних у діалозі немає (рішення ОВ-4).</w:t>
      </w:r>
    </w:p>
    <w:bookmarkEnd w:id="100"/>
    <w:bookmarkStart w:id="101" w:name="X0666800c0458e334c16e7eae71313d76cd8f65d"/>
    <w:p>
      <w:pPr>
        <w:pStyle w:val="Heading5"/>
      </w:pPr>
      <w:r>
        <w:t xml:space="preserve">AC-30 — миттєве відкликання посилання (вимога: ВИМ-42a; origin: ТЗ §9.3, §8.7)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активне frozen-посилання, яким уже скористався анонім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власник видаляє/деактивує запис посилання (або архівує дашборд)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наступне відкриття того ж URL веде на сторінку «посилання недійсне»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знімок даних більше не віддається.</w:t>
      </w:r>
    </w:p>
    <w:bookmarkEnd w:id="101"/>
    <w:bookmarkEnd w:id="102"/>
    <w:bookmarkStart w:id="110" w:name="сценарій-6-експорт-і-підписка"/>
    <w:p>
      <w:pPr>
        <w:pStyle w:val="Heading4"/>
      </w:pPr>
      <w:r>
        <w:t xml:space="preserve">Сценарій 6: Експорт і підписка</w:t>
      </w:r>
    </w:p>
    <w:p>
      <w:pPr>
        <w:pStyle w:val="Compact"/>
        <w:numPr>
          <w:ilvl w:val="0"/>
          <w:numId w:val="1053"/>
        </w:numPr>
      </w:pPr>
      <w:r>
        <w:t xml:space="preserve">Актор: глядач з правом</w:t>
      </w:r>
      <w:r>
        <w:t xml:space="preserve"> </w:t>
      </w:r>
      <w:r>
        <w:rPr>
          <w:rStyle w:val="VerbatimChar"/>
        </w:rPr>
        <w:t xml:space="preserve">base.group_allow_export</w:t>
      </w:r>
      <w:r>
        <w:t xml:space="preserve">; менеджер.</w:t>
      </w:r>
    </w:p>
    <w:p>
      <w:pPr>
        <w:pStyle w:val="Compact"/>
        <w:numPr>
          <w:ilvl w:val="0"/>
          <w:numId w:val="1053"/>
        </w:numPr>
      </w:pPr>
      <w:r>
        <w:t xml:space="preserve">Передумова: дашборд опубліковано; на сторінці є таблиця, pivot і KPI «Прострочка».</w:t>
      </w:r>
    </w:p>
    <w:p>
      <w:pPr>
        <w:pStyle w:val="Compact"/>
        <w:numPr>
          <w:ilvl w:val="0"/>
          <w:numId w:val="1053"/>
        </w:numPr>
      </w:pPr>
      <w:r>
        <w:t xml:space="preserve">Потік:</w:t>
      </w:r>
    </w:p>
    <w:p>
      <w:pPr>
        <w:pStyle w:val="Compact"/>
        <w:numPr>
          <w:ilvl w:val="1"/>
          <w:numId w:val="1054"/>
        </w:numPr>
      </w:pPr>
      <w:r>
        <w:t xml:space="preserve">Глядач експортує таблицю віджета в XLSX і дашборд у PDF (з поточними фільтрами).</w:t>
      </w:r>
    </w:p>
    <w:p>
      <w:pPr>
        <w:pStyle w:val="Compact"/>
        <w:numPr>
          <w:ilvl w:val="1"/>
          <w:numId w:val="1054"/>
        </w:numPr>
      </w:pPr>
      <w:r>
        <w:t xml:space="preserve">Менеджер створює підписку: щопонеділка 08:00, PDF, фільтр «team = Захід», отримувачі — 3 користувачі.</w:t>
      </w:r>
    </w:p>
    <w:p>
      <w:pPr>
        <w:pStyle w:val="Compact"/>
        <w:numPr>
          <w:ilvl w:val="1"/>
          <w:numId w:val="1054"/>
        </w:numPr>
      </w:pPr>
      <w:r>
        <w:t xml:space="preserve">Налаштовує алерт на KPI «Прострочка &gt; 100 000».</w:t>
      </w:r>
    </w:p>
    <w:bookmarkStart w:id="103" w:name="Xd8da76bd21e7b05072cfb71098df9345d388037"/>
    <w:p>
      <w:pPr>
        <w:pStyle w:val="Heading5"/>
      </w:pPr>
      <w:r>
        <w:t xml:space="preserve">AC-31 — без права експорту меню приховано і прямий виклик контролера заборонено (вимога: ВИМ-22, ВИМ-43; origin: ТЗ §9.4, §5.5, §12 UC-6)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користувач не має права</w:t>
      </w:r>
      <w:r>
        <w:t xml:space="preserve"> </w:t>
      </w:r>
      <w:r>
        <w:rPr>
          <w:rStyle w:val="VerbatimChar"/>
        </w:rPr>
        <w:t xml:space="preserve">base.group_allow_export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він відкриває меню віджета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пункти експорту даних приховані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прямий виклик контролера експорту завершується</w:t>
      </w:r>
      <w:r>
        <w:t xml:space="preserve"> </w:t>
      </w:r>
      <w:r>
        <w:rPr>
          <w:rStyle w:val="VerbatimChar"/>
        </w:rPr>
        <w:t xml:space="preserve">AccessError</w:t>
      </w:r>
      <w:r>
        <w:t xml:space="preserve"> </w:t>
      </w:r>
      <w:r>
        <w:t xml:space="preserve">і файл не формується.</w:t>
      </w:r>
    </w:p>
    <w:bookmarkEnd w:id="103"/>
    <w:bookmarkStart w:id="104" w:name="Xce9dde84efa0b231e3402c1d7e617cc0bf4f9c1"/>
    <w:p>
      <w:pPr>
        <w:pStyle w:val="Heading5"/>
      </w:pPr>
      <w:r>
        <w:t xml:space="preserve">AC-32 — PDF відображає активні фільтри, графіки растром, без розрізання віджетів (вимога: ВИМ-43; origin: ТЗ §9.4, §12 UC-6)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експорт дашборда в PDF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файл отримано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стан фільтрів на момент експорту відображено в колонтитулі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кожен графік присутній растром (</w:t>
      </w:r>
      <w:r>
        <w:rPr>
          <w:rStyle w:val="VerbatimChar"/>
        </w:rPr>
        <w:t xml:space="preserve">chart.toBase64Image()</w:t>
      </w:r>
      <w:r>
        <w:t xml:space="preserve">), а посторінкова розбивка не ріже віджети.</w:t>
      </w:r>
    </w:p>
    <w:bookmarkEnd w:id="104"/>
    <w:bookmarkStart w:id="105" w:name="Xa7a99e6441a87e1d5e3eb5a619c3b5c58260d3d"/>
    <w:p>
      <w:pPr>
        <w:pStyle w:val="Heading5"/>
      </w:pPr>
      <w:r>
        <w:t xml:space="preserve">AC-33 — підписка рендериться під права кожного отримувача ∧ фільтри (вимога: ВИМ-44; origin: ТЗ §9.5, §12 UC-6, ОВ-7)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підписка з фіксованим фільтром «team = Захід» і трьома внутрішніми отримувачами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настає час розкладу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кожен внутрішній отримувач отримує PDF, зібраний від його імені (дані = його права ∧ фільтри підписки).</w:t>
      </w:r>
    </w:p>
    <w:bookmarkEnd w:id="105"/>
    <w:bookmarkStart w:id="106" w:name="Xf0341554fccc69dc1dd7de5f0a77d40b054f60c"/>
    <w:p>
      <w:pPr>
        <w:pStyle w:val="Heading5"/>
      </w:pPr>
      <w:r>
        <w:t xml:space="preserve">AC-34 — збій рендера підписки не надсилає лист і логується (вимога: ВИМ-44, ВИМ-51; origin: ТЗ §9.5, §12 UC-6)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підписка, рендер якої завершується помилкою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When</w:t>
      </w:r>
      <w:r>
        <w:t xml:space="preserve"> </w:t>
      </w:r>
      <w:r>
        <w:rPr>
          <w:rStyle w:val="VerbatimChar"/>
        </w:rPr>
        <w:t xml:space="preserve">ir.cron</w:t>
      </w:r>
      <w:r>
        <w:t xml:space="preserve"> </w:t>
      </w:r>
      <w:r>
        <w:t xml:space="preserve">обробляє відправлення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лист не надсилається, помилка записана в журнал підписки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наступний запуск відбувається за розкладом (стан не «зависає»).</w:t>
      </w:r>
    </w:p>
    <w:bookmarkEnd w:id="106"/>
    <w:bookmarkStart w:id="107" w:name="X496240cf209b16fe442532994161ce703565a83"/>
    <w:p>
      <w:pPr>
        <w:pStyle w:val="Heading5"/>
      </w:pPr>
      <w:r>
        <w:t xml:space="preserve">AC-35 — алерт із троттлінгом «раз на день» надсилається один раз (вимога: ВИМ-44; origin: ТЗ §9.5, §12 UC-6)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алерт із порогом і троттлінгом «не частіше разу на день»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умова виконується двічі за день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сповіщення надіслано один раз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обидва спрацювання зафіксовано в журналі алерта.</w:t>
      </w:r>
    </w:p>
    <w:bookmarkEnd w:id="107"/>
    <w:bookmarkStart w:id="108" w:name="Xa58f927b4cc0de06e15ef1bbfa7ba7f84899684"/>
    <w:p>
      <w:pPr>
        <w:pStyle w:val="Heading5"/>
      </w:pPr>
      <w:r>
        <w:t xml:space="preserve">AC-36 — XLSX pivot зберігає структуру і числові типи (вимога: ВИМ-22; origin: ТЗ §5.5, §9.4, §12 UC-6)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експорт XLSX pivot-віджета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файл відкрито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структура рядків/колонок і підсумки відповідають екрану (через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числа збережено як числові (не текст), а валюту відформатовано.</w:t>
      </w:r>
    </w:p>
    <w:bookmarkEnd w:id="108"/>
    <w:bookmarkStart w:id="109" w:name="X06d3970b847d6b328bf696808d02305f47eb45f"/>
    <w:p>
      <w:pPr>
        <w:pStyle w:val="Heading5"/>
      </w:pPr>
      <w:r>
        <w:t xml:space="preserve">AC-37 — експорт порожньої вибірки не падає (вимога: ВИМ-22, ВИМ-43; origin: ТЗ §5.5, §9.4)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таблиця віджета, для якої поточний ефективний домен повертає нуль рядків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користувач з правом експорту експортує її у XLSX/CSV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формується коректний файл лише із заголовками (без рядків даних)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система не падає і не повертає помилку.</w:t>
      </w:r>
    </w:p>
    <w:bookmarkEnd w:id="109"/>
    <w:bookmarkEnd w:id="110"/>
    <w:bookmarkStart w:id="115" w:name="Xc22f5e8e8962f88d7d3cd143edcdbf904b60f24"/>
    <w:p>
      <w:pPr>
        <w:pStyle w:val="Heading4"/>
      </w:pPr>
      <w:r>
        <w:t xml:space="preserve">Сценарій 7: Бленд кількох моделей із RLS у кожному CTE</w:t>
      </w:r>
    </w:p>
    <w:p>
      <w:pPr>
        <w:pStyle w:val="Compact"/>
        <w:numPr>
          <w:ilvl w:val="0"/>
          <w:numId w:val="1062"/>
        </w:numPr>
      </w:pPr>
      <w:r>
        <w:t xml:space="preserve">Актор: дизайнер BI.</w:t>
      </w:r>
    </w:p>
    <w:p>
      <w:pPr>
        <w:pStyle w:val="Compact"/>
        <w:numPr>
          <w:ilvl w:val="0"/>
          <w:numId w:val="1062"/>
        </w:numPr>
      </w:pPr>
      <w:r>
        <w:t xml:space="preserve">Передумова: датасет продажів (</w:t>
      </w:r>
      <w:r>
        <w:rPr>
          <w:rStyle w:val="VerbatimChar"/>
        </w:rPr>
        <w:t xml:space="preserve">sale.order.line</w:t>
      </w:r>
      <w:r>
        <w:t xml:space="preserve">) і датасет закупівель (</w:t>
      </w:r>
      <w:r>
        <w:rPr>
          <w:rStyle w:val="VerbatimChar"/>
        </w:rPr>
        <w:t xml:space="preserve">purchase.order.line</w:t>
      </w:r>
      <w:r>
        <w:t xml:space="preserve">); на обох діють record rules поточного користувача.</w:t>
      </w:r>
    </w:p>
    <w:p>
      <w:pPr>
        <w:pStyle w:val="Compact"/>
        <w:numPr>
          <w:ilvl w:val="0"/>
          <w:numId w:val="1062"/>
        </w:numPr>
      </w:pPr>
      <w:r>
        <w:t xml:space="preserve">Потік:</w:t>
      </w:r>
    </w:p>
    <w:p>
      <w:pPr>
        <w:pStyle w:val="Compact"/>
        <w:numPr>
          <w:ilvl w:val="1"/>
          <w:numId w:val="1063"/>
        </w:numPr>
      </w:pPr>
      <w:r>
        <w:t xml:space="preserve">Створити бленд «Виручка vs Витрати»: таблиця t1 (продажі: виміри Місяць, Товар; міра SUM виручки), таблиця t2 (закупівлі: вимір Товар; міра SUM витрат).</w:t>
      </w:r>
    </w:p>
    <w:p>
      <w:pPr>
        <w:pStyle w:val="Compact"/>
        <w:numPr>
          <w:ilvl w:val="1"/>
          <w:numId w:val="1063"/>
        </w:numPr>
      </w:pPr>
      <w:r>
        <w:t xml:space="preserve">Зʼєднання t1—t2 типу</w:t>
      </w:r>
      <w:r>
        <w:t xml:space="preserve"> </w:t>
      </w:r>
      <w:r>
        <w:rPr>
          <w:rStyle w:val="VerbatimChar"/>
        </w:rPr>
        <w:t xml:space="preserve">left outer</w:t>
      </w:r>
      <w:r>
        <w:t xml:space="preserve"> </w:t>
      </w:r>
      <w:r>
        <w:t xml:space="preserve">за парою</w:t>
      </w:r>
      <w:r>
        <w:t xml:space="preserve"> </w:t>
      </w:r>
      <w:r>
        <w:rPr>
          <w:rStyle w:val="VerbatimChar"/>
        </w:rPr>
        <w:t xml:space="preserve">товар = товар</w:t>
      </w:r>
      <w:r>
        <w:t xml:space="preserve"> </w:t>
      </w:r>
      <w:r>
        <w:t xml:space="preserve">(лише рівність).</w:t>
      </w:r>
    </w:p>
    <w:p>
      <w:pPr>
        <w:pStyle w:val="Compact"/>
        <w:numPr>
          <w:ilvl w:val="1"/>
          <w:numId w:val="1063"/>
        </w:numPr>
      </w:pPr>
      <w:r>
        <w:t xml:space="preserve">На рівні віджета реагрегувати міри за Місяцем.</w:t>
      </w:r>
    </w:p>
    <w:bookmarkStart w:id="111" w:name="X6c35683230e651db5eb52287f9c9975306a0c16"/>
    <w:p>
      <w:pPr>
        <w:pStyle w:val="Heading5"/>
      </w:pPr>
      <w:r>
        <w:t xml:space="preserve">AC-38 — left outer і inner дають різний набір рядків (вимога: ВИМ-08; origin: ТЗ §3.7, ОВ-6)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бленд із двох таблиць і товар, що є у продажах, але відсутній у закупівлях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перемикає тип зʼєднання</w:t>
      </w:r>
      <w:r>
        <w:t xml:space="preserve"> </w:t>
      </w:r>
      <w:r>
        <w:rPr>
          <w:rStyle w:val="VerbatimChar"/>
        </w:rPr>
        <w:t xml:space="preserve">left outer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inner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left outer</w:t>
      </w:r>
      <w:r>
        <w:t xml:space="preserve"> </w:t>
      </w:r>
      <w:r>
        <w:t xml:space="preserve">рядок такого товару присутній (витрати порожні), при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— відсутній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типи</w:t>
      </w:r>
      <w:r>
        <w:t xml:space="preserve"> </w:t>
      </w:r>
      <w:r>
        <w:rPr>
          <w:rStyle w:val="VerbatimChar"/>
        </w:rPr>
        <w:t xml:space="preserve">right/full/cross</w:t>
      </w:r>
      <w:r>
        <w:t xml:space="preserve"> </w:t>
      </w:r>
      <w:r>
        <w:t xml:space="preserve">у виборі недоступні (етап 3, ОВ-6).</w:t>
      </w:r>
    </w:p>
    <w:bookmarkEnd w:id="111"/>
    <w:bookmarkStart w:id="112" w:name="Xcf147a5f63ff4d89913f9f9ff6120cdf627512c"/>
    <w:p>
      <w:pPr>
        <w:pStyle w:val="Heading5"/>
      </w:pPr>
      <w:r>
        <w:t xml:space="preserve">AC-39 — record rules застосовуються в кожному CTE бленда (вимога: ВИМ-38, ВИМ-36; origin: ТЗ §3.7, §8.4)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два користувачі з різними record rules на</w:t>
      </w:r>
      <w:r>
        <w:t xml:space="preserve"> </w:t>
      </w:r>
      <w:r>
        <w:rPr>
          <w:rStyle w:val="VerbatimChar"/>
        </w:rPr>
        <w:t xml:space="preserve">sale.order.line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purchase.order.line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кожен відкриває один і той самий бленд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WHERE кожного CTE містить домен record rules відповідного користувача (через</w:t>
      </w:r>
      <w:r>
        <w:t xml:space="preserve"> </w:t>
      </w:r>
      <w:r>
        <w:rPr>
          <w:rStyle w:val="VerbatimChar"/>
        </w:rPr>
        <w:t xml:space="preserve">Model._search(domain)</w:t>
      </w:r>
      <w:r>
        <w:t xml:space="preserve"> </w:t>
      </w:r>
      <w:r>
        <w:t xml:space="preserve">як підзапит)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підсумкові суми бленда відрізняються згідно з правами кожного, конфігурація бленда — одна.</w:t>
      </w:r>
    </w:p>
    <w:bookmarkEnd w:id="112"/>
    <w:bookmarkStart w:id="113" w:name="Xed12a40a15b47b1543324eb08d6b2a6629e9966"/>
    <w:p>
      <w:pPr>
        <w:pStyle w:val="Heading5"/>
      </w:pPr>
      <w:r>
        <w:t xml:space="preserve">AC-40 — перевищення ліміту таблиць бленда блокується (вимога: ВИМ-08; origin: ТЗ §3.7)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бленд уже містить 5 таблиць-джерел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намагається додати 6-ту таблицю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додавання блокується повідомленням</w:t>
      </w:r>
      <w:r>
        <w:t xml:space="preserve"> 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«Бленд підтримує не більше 5 таблиць-джерел»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конфігурація бленда не змінюється.</w:t>
      </w:r>
    </w:p>
    <w:bookmarkEnd w:id="113"/>
    <w:bookmarkStart w:id="114" w:name="X7671de1878e9eca2be55e3e4320ccf3cfff962d"/>
    <w:p>
      <w:pPr>
        <w:pStyle w:val="Heading5"/>
      </w:pPr>
      <w:r>
        <w:t xml:space="preserve">AC-41 — попередження про відсутній ключ предагрегації (вимога: ВИМ-08; origin: ТЗ §3.7)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таблиця бленда без унікального ключа у вимірах (рядки схлопнуться до зʼєднання)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налаштовує зʼєднання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UI показує попередження «додайте унікальний ключ у виміри таблиці, інакше рядки схлопнуться до зʼєднання»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предагрегація кожної таблиці виконується до зʼєднання.</w:t>
      </w:r>
    </w:p>
    <w:bookmarkEnd w:id="114"/>
    <w:bookmarkEnd w:id="115"/>
    <w:bookmarkStart w:id="119" w:name="X760cbb1066e5d6cd717ef776cbc7c4e29ea0dea"/>
    <w:p>
      <w:pPr>
        <w:pStyle w:val="Heading4"/>
      </w:pPr>
      <w:r>
        <w:t xml:space="preserve">Сценарій 8: Часовий інтелект (YoY / PoP / ковзне вікно)</w:t>
      </w:r>
    </w:p>
    <w:p>
      <w:pPr>
        <w:pStyle w:val="Compact"/>
        <w:numPr>
          <w:ilvl w:val="0"/>
          <w:numId w:val="1068"/>
        </w:numPr>
      </w:pPr>
      <w:r>
        <w:t xml:space="preserve">Актор: дизайнер BI / глядач.</w:t>
      </w:r>
    </w:p>
    <w:p>
      <w:pPr>
        <w:pStyle w:val="Compact"/>
        <w:numPr>
          <w:ilvl w:val="0"/>
          <w:numId w:val="1068"/>
        </w:numPr>
      </w:pPr>
      <w:r>
        <w:t xml:space="preserve">Передумова: віджет «Виручка по місяцях» на датасеті з виміром-датою</w:t>
      </w:r>
      <w:r>
        <w:t xml:space="preserve"> </w:t>
      </w:r>
      <w:r>
        <w:rPr>
          <w:rStyle w:val="VerbatimChar"/>
        </w:rPr>
        <w:t xml:space="preserve">date_order</w:t>
      </w:r>
      <w:r>
        <w:t xml:space="preserve">; контрол діапазону дат.</w:t>
      </w:r>
    </w:p>
    <w:p>
      <w:pPr>
        <w:pStyle w:val="Compact"/>
        <w:numPr>
          <w:ilvl w:val="0"/>
          <w:numId w:val="1068"/>
        </w:numPr>
      </w:pPr>
      <w:r>
        <w:t xml:space="preserve">Потік:</w:t>
      </w:r>
    </w:p>
    <w:p>
      <w:pPr>
        <w:pStyle w:val="Compact"/>
        <w:numPr>
          <w:ilvl w:val="1"/>
          <w:numId w:val="1069"/>
        </w:numPr>
      </w:pPr>
      <w:r>
        <w:t xml:space="preserve">На мірі ввімкнути порівняння «той самий період минулого року» (YoY) — дельта абсолютна і %.</w:t>
      </w:r>
    </w:p>
    <w:p>
      <w:pPr>
        <w:pStyle w:val="Compact"/>
        <w:numPr>
          <w:ilvl w:val="1"/>
          <w:numId w:val="1069"/>
        </w:numPr>
      </w:pPr>
      <w:r>
        <w:t xml:space="preserve">Додати ковзне середнє за 3 періоди.</w:t>
      </w:r>
    </w:p>
    <w:p>
      <w:pPr>
        <w:pStyle w:val="Compact"/>
        <w:numPr>
          <w:ilvl w:val="1"/>
          <w:numId w:val="1069"/>
        </w:numPr>
      </w:pPr>
      <w:r>
        <w:t xml:space="preserve">Перемкнути накопичувальний підсумок (running total).</w:t>
      </w:r>
    </w:p>
    <w:bookmarkStart w:id="116" w:name="Xc1f718db3ee7101385584f94e699726c7ab3c74"/>
    <w:p>
      <w:pPr>
        <w:pStyle w:val="Heading5"/>
      </w:pPr>
      <w:r>
        <w:t xml:space="preserve">AC-42 — YoY рендериться як другий ряд із дельтою (вимога: ВИМ-15; origin: ТЗ §4.4)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на мірі ввімкнено YoY і обрано діапазон поточного року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віджет рахує дані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домен дат зсунуто на 1 рік для другого ряду, який рендериться «примарною» серією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показано дельту (абсолютну і %) між поточним і минулорічним періодами.</w:t>
      </w:r>
    </w:p>
    <w:bookmarkEnd w:id="116"/>
    <w:bookmarkStart w:id="117" w:name="X4271a4b9a8726b5ba405dd2d07b5fa948f6abdc"/>
    <w:p>
      <w:pPr>
        <w:pStyle w:val="Heading5"/>
      </w:pPr>
      <w:r>
        <w:t xml:space="preserve">AC-43 — тиждень рахується за</w:t>
      </w:r>
      <w:r>
        <w:t xml:space="preserve"> </w:t>
      </w:r>
      <w:r>
        <w:rPr>
          <w:rStyle w:val="VerbatimChar"/>
        </w:rPr>
        <w:t xml:space="preserve">week_start</w:t>
      </w:r>
      <w:r>
        <w:t xml:space="preserve"> </w:t>
      </w:r>
      <w:r>
        <w:t xml:space="preserve">мови користувача (вимога: ВИМ-15, ВИМ-50; origin: ТЗ §4.4, §13)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користувачі з різним</w:t>
      </w:r>
      <w:r>
        <w:t xml:space="preserve"> </w:t>
      </w:r>
      <w:r>
        <w:rPr>
          <w:rStyle w:val="VerbatimChar"/>
        </w:rPr>
        <w:t xml:space="preserve">lang.week_start</w:t>
      </w:r>
      <w:r>
        <w:t xml:space="preserve"> </w:t>
      </w:r>
      <w:r>
        <w:t xml:space="preserve">(наприклад, понеділок vs неділя)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часовий ряд групується за тижнем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межі тижнів відповідають</w:t>
      </w:r>
      <w:r>
        <w:t xml:space="preserve"> </w:t>
      </w:r>
      <w:r>
        <w:rPr>
          <w:rStyle w:val="VerbatimChar"/>
        </w:rPr>
        <w:t xml:space="preserve">week_start</w:t>
      </w:r>
      <w:r>
        <w:t xml:space="preserve"> </w:t>
      </w:r>
      <w:r>
        <w:t xml:space="preserve">мови кожного користувача.</w:t>
      </w:r>
    </w:p>
    <w:bookmarkEnd w:id="117"/>
    <w:bookmarkStart w:id="118" w:name="Xf4b30a0ad3852a561e151f51506f1223f55d998"/>
    <w:p>
      <w:pPr>
        <w:pStyle w:val="Heading5"/>
      </w:pPr>
      <w:r>
        <w:t xml:space="preserve">AC-44 — без виміру-дати часовий інтелект недоступний (вимога: ВИМ-15; origin: ТЗ §4.4)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віджет на датасеті без жодного поля дати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відкриває вкладку «Дані» віджета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опції часового інтелекту (YoY/PoP/ковзне/накопичувальне) приховані або неактивні з підказкою «потрібен вимір-дата»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увімкнути порівняння періодів неможливо.</w:t>
      </w:r>
    </w:p>
    <w:bookmarkEnd w:id="118"/>
    <w:bookmarkEnd w:id="119"/>
    <w:bookmarkStart w:id="122" w:name="сценарій-9-умовне-форматування"/>
    <w:p>
      <w:pPr>
        <w:pStyle w:val="Heading4"/>
      </w:pPr>
      <w:r>
        <w:t xml:space="preserve">Сценарій 9: Умовне форматування</w:t>
      </w:r>
    </w:p>
    <w:p>
      <w:pPr>
        <w:pStyle w:val="Compact"/>
        <w:numPr>
          <w:ilvl w:val="0"/>
          <w:numId w:val="1073"/>
        </w:numPr>
      </w:pPr>
      <w:r>
        <w:t xml:space="preserve">Актор: дизайнер BI.</w:t>
      </w:r>
    </w:p>
    <w:p>
      <w:pPr>
        <w:pStyle w:val="Compact"/>
        <w:numPr>
          <w:ilvl w:val="0"/>
          <w:numId w:val="1073"/>
        </w:numPr>
      </w:pPr>
      <w:r>
        <w:t xml:space="preserve">Передумова: таблиця за менеджерами з мірами «Факт» і «План».</w:t>
      </w:r>
    </w:p>
    <w:p>
      <w:pPr>
        <w:pStyle w:val="Compact"/>
        <w:numPr>
          <w:ilvl w:val="0"/>
          <w:numId w:val="1073"/>
        </w:numPr>
      </w:pPr>
      <w:r>
        <w:t xml:space="preserve">Потік:</w:t>
      </w:r>
    </w:p>
    <w:p>
      <w:pPr>
        <w:pStyle w:val="Compact"/>
        <w:numPr>
          <w:ilvl w:val="1"/>
          <w:numId w:val="1074"/>
        </w:numPr>
      </w:pPr>
      <w:r>
        <w:t xml:space="preserve">Додати правило «значення в діапазоні → колір».</w:t>
      </w:r>
    </w:p>
    <w:p>
      <w:pPr>
        <w:pStyle w:val="Compact"/>
        <w:numPr>
          <w:ilvl w:val="1"/>
          <w:numId w:val="1074"/>
        </w:numPr>
      </w:pPr>
      <w:r>
        <w:t xml:space="preserve">Додати правило «червоним, якщо Факт &lt; План» (поріг — інша міра).</w:t>
      </w:r>
    </w:p>
    <w:p>
      <w:pPr>
        <w:pStyle w:val="Compact"/>
        <w:numPr>
          <w:ilvl w:val="1"/>
          <w:numId w:val="1074"/>
        </w:numPr>
      </w:pPr>
      <w:r>
        <w:t xml:space="preserve">Впорядкувати правила (порядок = пріоритет).</w:t>
      </w:r>
    </w:p>
    <w:bookmarkStart w:id="120" w:name="X5663ca5fe91dfe81fd3092a5cc8217792fb05a2"/>
    <w:p>
      <w:pPr>
        <w:pStyle w:val="Heading5"/>
      </w:pPr>
      <w:r>
        <w:t xml:space="preserve">AC-45 — порядок правил визначає пріоритет (вимога: ВИМ-21; origin: ТЗ §5.4)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два правила умовного форматування, що накладаються на одну комірку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змінює їх порядок у списку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застосовується правило вище за списком (порядок = пріоритет)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результат на екрані змінюється відповідно до нового порядку.</w:t>
      </w:r>
    </w:p>
    <w:bookmarkEnd w:id="120"/>
    <w:bookmarkStart w:id="121" w:name="Xdb7403ee8f5decf2768ccffd86088d092d57732"/>
    <w:p>
      <w:pPr>
        <w:pStyle w:val="Heading5"/>
      </w:pPr>
      <w:r>
        <w:t xml:space="preserve">AC-46 — поріг з іншої міри і відсутнє значення (вимога: ВИМ-21; origin: ТЗ §5.4)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правило «червоним, якщо Факт &lt; План», де поріг — інша міра «План»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для рядка міра «План» відсутня (NULL)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правило не застосовується до цього рядка (форматування не спрацьовує), комірка рендериться у базовому стилі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інші рядки форматуються коректно, система не падає.</w:t>
      </w:r>
    </w:p>
    <w:bookmarkEnd w:id="121"/>
    <w:bookmarkEnd w:id="122"/>
    <w:bookmarkStart w:id="126" w:name="Xcd591bae87d3eba6064709e7f4e355ca31a7be7"/>
    <w:p>
      <w:pPr>
        <w:pStyle w:val="Heading4"/>
      </w:pPr>
      <w:r>
        <w:t xml:space="preserve">Сценарій 10: Продуктивність — бюджети приймання (навантажувальний тест)</w:t>
      </w:r>
    </w:p>
    <w:p>
      <w:pPr>
        <w:pStyle w:val="Compact"/>
        <w:numPr>
          <w:ilvl w:val="0"/>
          <w:numId w:val="1077"/>
        </w:numPr>
      </w:pPr>
      <w:r>
        <w:t xml:space="preserve">Актор: інженер приймання.</w:t>
      </w:r>
    </w:p>
    <w:p>
      <w:pPr>
        <w:pStyle w:val="Compact"/>
        <w:numPr>
          <w:ilvl w:val="0"/>
          <w:numId w:val="1077"/>
        </w:numPr>
      </w:pPr>
      <w:r>
        <w:t xml:space="preserve">Передумова: профіль ОВ-3 — модель 5 млн рядків, дашборд з 10 віджетів, 50 одночасних глядачів.</w:t>
      </w:r>
    </w:p>
    <w:p>
      <w:pPr>
        <w:pStyle w:val="Compact"/>
        <w:numPr>
          <w:ilvl w:val="0"/>
          <w:numId w:val="1077"/>
        </w:numPr>
      </w:pPr>
      <w:r>
        <w:t xml:space="preserve">Потік:</w:t>
      </w:r>
    </w:p>
    <w:p>
      <w:pPr>
        <w:pStyle w:val="Compact"/>
        <w:numPr>
          <w:ilvl w:val="1"/>
          <w:numId w:val="1078"/>
        </w:numPr>
      </w:pPr>
      <w:r>
        <w:t xml:space="preserve">Прогрів кешу, замір TTI дашборда (p95).</w:t>
      </w:r>
    </w:p>
    <w:p>
      <w:pPr>
        <w:pStyle w:val="Compact"/>
        <w:numPr>
          <w:ilvl w:val="1"/>
          <w:numId w:val="1078"/>
        </w:numPr>
      </w:pPr>
      <w:r>
        <w:t xml:space="preserve">Замір відгуку одиночного віджета (≤ 50 груп).</w:t>
      </w:r>
    </w:p>
    <w:p>
      <w:pPr>
        <w:pStyle w:val="Compact"/>
        <w:numPr>
          <w:ilvl w:val="1"/>
          <w:numId w:val="1078"/>
        </w:numPr>
      </w:pPr>
      <w:r>
        <w:t xml:space="preserve">Симуляція повільного запиту понад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.</w:t>
      </w:r>
    </w:p>
    <w:bookmarkStart w:id="123" w:name="X6ae816530644cf2b9353f9a5c11d2d4b1e63b97"/>
    <w:p>
      <w:pPr>
        <w:pStyle w:val="Heading5"/>
      </w:pPr>
      <w:r>
        <w:t xml:space="preserve">AC-47 — TTI дашборда з 10 віджетів у межах бюджету (вимога: ВИМ-45, ВИМ-46; origin: ТЗ §10.1, §10.2)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дашборд з 10 віджетів на моделі 5 млн рядків, теплий кеш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виконано замір часу до інтерактивності (p95)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TTI ≤ 5 с (теплий кеш) і ≤ 20 с (холодний кеш, без матеріалізації)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памʼять браузера на дашборд ≤ 300 МБ.</w:t>
      </w:r>
    </w:p>
    <w:bookmarkEnd w:id="123"/>
    <w:bookmarkStart w:id="124" w:name="Xa003a32454ad0d930e34ac910c1b5c8af53a650"/>
    <w:p>
      <w:pPr>
        <w:pStyle w:val="Heading5"/>
      </w:pPr>
      <w:r>
        <w:t xml:space="preserve">AC-48 — одиночний віджет і інтерактив у межах бюджету (вимога: ВИМ-45; origin: ТЗ §10.1)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одиночний віджет з агрегацією ≤ 50 груп і 50 паралельних глядачів одного дашборда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виконано замір (p95)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відгук віджета ≤ 1.5 с, інтерактив (cross-filter, drill) ≤ 2 с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при 50 паралельних глядачах деградація не перевищує 2×.</w:t>
      </w:r>
    </w:p>
    <w:bookmarkEnd w:id="124"/>
    <w:bookmarkStart w:id="125" w:name="Xddb795c1da3015d38ec78eb0c536895900b86ec"/>
    <w:p>
      <w:pPr>
        <w:pStyle w:val="Heading5"/>
      </w:pPr>
      <w:r>
        <w:t xml:space="preserve">AC-49 — перевищення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дає картку помилки, не крах (вимога: ВИМ-49, ВИМ-24; origin: ТЗ §10.6, §5.7)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запит віджета, що перевищує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(за замовчуванням 30 с)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курсор переривається таймаутом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віджет показує картку помилки з кнопкою «повторити», сторінка і решта віджетів продовжують працювати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жоден стан не змінюється, повторне натискання «повторити» не дублює ефект.</w:t>
      </w:r>
    </w:p>
    <w:bookmarkEnd w:id="125"/>
    <w:bookmarkEnd w:id="126"/>
    <w:bookmarkStart w:id="130" w:name="X2c44155341597e989e69e1a97b2910ca712ffa2"/>
    <w:p>
      <w:pPr>
        <w:pStyle w:val="Heading4"/>
      </w:pPr>
      <w:r>
        <w:t xml:space="preserve">Сценарій 11: Безпека формул/SQL/параметрів і деградація віджета</w:t>
      </w:r>
    </w:p>
    <w:p>
      <w:pPr>
        <w:pStyle w:val="Compact"/>
        <w:numPr>
          <w:ilvl w:val="0"/>
          <w:numId w:val="1082"/>
        </w:numPr>
      </w:pPr>
      <w:r>
        <w:t xml:space="preserve">Актор: адміністратор BI, дизайнер, глядач.</w:t>
      </w:r>
    </w:p>
    <w:p>
      <w:pPr>
        <w:pStyle w:val="Compact"/>
        <w:numPr>
          <w:ilvl w:val="0"/>
          <w:numId w:val="1082"/>
        </w:numPr>
      </w:pPr>
      <w:r>
        <w:t xml:space="preserve">Передумова: дашборд з параметром, що приймається з URL за білим списком; SQL-датасет доступний лише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Потік:</w:t>
      </w:r>
    </w:p>
    <w:p>
      <w:pPr>
        <w:pStyle w:val="Compact"/>
        <w:numPr>
          <w:ilvl w:val="1"/>
          <w:numId w:val="1083"/>
        </w:numPr>
      </w:pPr>
      <w:r>
        <w:t xml:space="preserve">Адміністратор створює SQL-датасет (SELECT-only) і бачить попередження про незастосовність record rules.</w:t>
      </w:r>
    </w:p>
    <w:p>
      <w:pPr>
        <w:pStyle w:val="Compact"/>
        <w:numPr>
          <w:ilvl w:val="1"/>
          <w:numId w:val="1083"/>
        </w:numPr>
      </w:pPr>
      <w:r>
        <w:t xml:space="preserve">Глядач відкриває дашборд із параметром через URL</w:t>
      </w:r>
      <w:r>
        <w:t xml:space="preserve"> </w:t>
      </w:r>
      <w:r>
        <w:rPr>
          <w:rStyle w:val="VerbatimChar"/>
        </w:rPr>
        <w:t xml:space="preserve">?bi_params=</w:t>
      </w:r>
      <w:r>
        <w:t xml:space="preserve">.</w:t>
      </w:r>
    </w:p>
    <w:p>
      <w:pPr>
        <w:pStyle w:val="Compact"/>
        <w:numPr>
          <w:ilvl w:val="1"/>
          <w:numId w:val="1083"/>
        </w:numPr>
      </w:pPr>
      <w:r>
        <w:t xml:space="preserve">Один віджет повертає помилку рендера.</w:t>
      </w:r>
    </w:p>
    <w:bookmarkStart w:id="127" w:name="X9828bcdadc014dade5591461527a79836cf5ec1"/>
    <w:p>
      <w:pPr>
        <w:pStyle w:val="Heading5"/>
      </w:pPr>
      <w:r>
        <w:t xml:space="preserve">AC-50 — SQL-датасет лише для адміністратора з попередженням про RLS (вимога: ВИМ-09, ВИМ-39; origin: ТЗ §3.8, §8.5)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користувач без групи</w:t>
      </w:r>
      <w:r>
        <w:t xml:space="preserve"> </w:t>
      </w:r>
      <w:r>
        <w:rPr>
          <w:rStyle w:val="VerbatimChar"/>
        </w:rPr>
        <w:t xml:space="preserve">group_bi_admin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він намагається створити датасет у режимі SQL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дія недоступна, а прямий виклик завершується</w:t>
      </w:r>
      <w:r>
        <w:t xml:space="preserve"> </w:t>
      </w:r>
      <w:r>
        <w:rPr>
          <w:rStyle w:val="VerbatimChar"/>
        </w:rPr>
        <w:t xml:space="preserve">AccessError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для адміністратора при створенні SQL-датасету показано явне попередження «record rules на такий датасет не діють» і застосовано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та журналювання тексту запиту в аудит.</w:t>
      </w:r>
    </w:p>
    <w:bookmarkEnd w:id="127"/>
    <w:bookmarkStart w:id="128" w:name="X8aeb5ede9c0e4d3363e9046c9f0c2d0fce2bfc4"/>
    <w:p>
      <w:pPr>
        <w:pStyle w:val="Heading5"/>
      </w:pPr>
      <w:r>
        <w:t xml:space="preserve">AC-51 — параметр з URL приймається лише з білого списку і з валідацією типу (вимога: ВИМ-17, ВИМ-39; origin: ТЗ §4.6, §8.5)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дашборд із білим списком параметрів, дозволених до зміни з URL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передає в</w:t>
      </w:r>
      <w:r>
        <w:t xml:space="preserve"> </w:t>
      </w:r>
      <w:r>
        <w:rPr>
          <w:rStyle w:val="VerbatimChar"/>
        </w:rPr>
        <w:t xml:space="preserve">?bi_params=</w:t>
      </w:r>
      <w:r>
        <w:t xml:space="preserve"> </w:t>
      </w:r>
      <w:r>
        <w:t xml:space="preserve">параметр поза білим списком або значення невідповідного типу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параметр поза білим списком ігнорується, а значення невідповідного типу відхиляється серверною валідацією з повідомленням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підстановка дозволених параметрів у SQL виконується лише bind-параметрами, у домени — після валідації типу.</w:t>
      </w:r>
    </w:p>
    <w:bookmarkEnd w:id="128"/>
    <w:bookmarkStart w:id="129" w:name="X0a429a811d3e1aba7c28a7b6e26af631326bac6"/>
    <w:p>
      <w:pPr>
        <w:pStyle w:val="Heading5"/>
      </w:pPr>
      <w:r>
        <w:t xml:space="preserve">AC-52 — помилка одного віджета не зупиняє сторінку (вимога: ВИМ-24, ВИМ-51; origin: ТЗ §5.7, §13)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сторінка з кількома віджетами, один з яких повертає помилку рендера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сторінка завантажується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проблемний віджет показує картку помилки з кнопкою «повторити»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решта віджетів сторінки відрендерені й працюють (деградація замість відмови), а повторне натискання «повторити» перезапитує лише цей віджет.</w:t>
      </w:r>
    </w:p>
    <w:bookmarkEnd w:id="129"/>
    <w:bookmarkEnd w:id="130"/>
    <w:bookmarkStart w:id="133" w:name="Xdff235bc269731fd45bd90e3b9370dabe3efb2c"/>
    <w:p>
      <w:pPr>
        <w:pStyle w:val="Heading4"/>
      </w:pPr>
      <w:r>
        <w:t xml:space="preserve">Сценарій 12: Мультивалютність — стратегії конвертації</w:t>
      </w:r>
    </w:p>
    <w:p>
      <w:pPr>
        <w:pStyle w:val="Compact"/>
        <w:numPr>
          <w:ilvl w:val="0"/>
          <w:numId w:val="1087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 — налаштовує стратегію конвертації набору даних; глядач (</w:t>
      </w:r>
      <w:r>
        <w:rPr>
          <w:rStyle w:val="VerbatimChar"/>
        </w:rPr>
        <w:t xml:space="preserve">group_bi_user</w:t>
      </w:r>
      <w:r>
        <w:t xml:space="preserve">) — переглядає зведення.</w:t>
      </w:r>
    </w:p>
    <w:p>
      <w:pPr>
        <w:pStyle w:val="Compact"/>
        <w:numPr>
          <w:ilvl w:val="0"/>
          <w:numId w:val="1087"/>
        </w:numPr>
      </w:pPr>
      <w:r>
        <w:t xml:space="preserve">Передумова: існує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із monetary-мірою (поле з типом</w:t>
      </w:r>
      <w:r>
        <w:t xml:space="preserve"> </w:t>
      </w:r>
      <w:r>
        <w:rPr>
          <w:rStyle w:val="VerbatimChar"/>
        </w:rPr>
        <w:t xml:space="preserve">monetary</w:t>
      </w:r>
      <w:r>
        <w:t xml:space="preserve"> </w:t>
      </w:r>
      <w:r>
        <w:t xml:space="preserve">та визначеним супутнім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); у</w:t>
      </w:r>
      <w:r>
        <w:t xml:space="preserve"> </w:t>
      </w:r>
      <w:r>
        <w:rPr>
          <w:rStyle w:val="VerbatimChar"/>
        </w:rPr>
        <w:t xml:space="preserve">res.currency.rate</w:t>
      </w:r>
      <w:r>
        <w:t xml:space="preserve"> </w:t>
      </w:r>
      <w:r>
        <w:t xml:space="preserve">заведено різні курси для різних дат; у джерелі є документи з валютою, відмінною від</w:t>
      </w:r>
      <w:r>
        <w:t xml:space="preserve"> </w:t>
      </w:r>
      <w:r>
        <w:rPr>
          <w:rStyle w:val="VerbatimChar"/>
        </w:rPr>
        <w:t xml:space="preserve">env.company.currency_id</w:t>
      </w:r>
      <w:r>
        <w:t xml:space="preserve">, у т.ч. документи зі «старим» курсом (дата документа ≠ поточна).</w:t>
      </w:r>
    </w:p>
    <w:p>
      <w:pPr>
        <w:pStyle w:val="Compact"/>
        <w:numPr>
          <w:ilvl w:val="0"/>
          <w:numId w:val="1087"/>
        </w:numPr>
      </w:pPr>
      <w:r>
        <w:t xml:space="preserve">Потік:</w:t>
      </w:r>
    </w:p>
    <w:p>
      <w:pPr>
        <w:pStyle w:val="Compact"/>
        <w:numPr>
          <w:ilvl w:val="1"/>
          <w:numId w:val="1088"/>
        </w:numPr>
      </w:pPr>
      <w:r>
        <w:t xml:space="preserve">Дизайнер відкриває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і у полі</w:t>
      </w:r>
      <w:r>
        <w:t xml:space="preserve"> </w:t>
      </w:r>
      <w:r>
        <w:rPr>
          <w:rStyle w:val="VerbatimChar"/>
        </w:rPr>
        <w:t xml:space="preserve">currency_strategy</w:t>
      </w:r>
      <w:r>
        <w:t xml:space="preserve"> </w:t>
      </w:r>
      <w:r>
        <w:t xml:space="preserve">(selection) обирає одну зі стратегій: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 </w:t>
      </w:r>
      <w:r>
        <w:t xml:space="preserve">(за замовч.),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group_by_currency</w:t>
      </w:r>
      <w:r>
        <w:t xml:space="preserve">.</w:t>
      </w:r>
    </w:p>
    <w:p>
      <w:pPr>
        <w:pStyle w:val="Compact"/>
        <w:numPr>
          <w:ilvl w:val="1"/>
          <w:numId w:val="1088"/>
        </w:numPr>
      </w:pPr>
      <w:r>
        <w:t xml:space="preserve">Глядач відкриває віджет зведення на основі цього набору; сервер виконує агрегат monetary-міри згідно з обраною стратегією у контексті</w:t>
      </w:r>
      <w:r>
        <w:t xml:space="preserve"> </w:t>
      </w:r>
      <w:r>
        <w:rPr>
          <w:rStyle w:val="VerbatimChar"/>
        </w:rPr>
        <w:t xml:space="preserve">allowed_company_ids</w:t>
      </w:r>
      <w:r>
        <w:t xml:space="preserve">.</w:t>
      </w:r>
    </w:p>
    <w:p>
      <w:pPr>
        <w:pStyle w:val="Compact"/>
        <w:numPr>
          <w:ilvl w:val="1"/>
          <w:numId w:val="1088"/>
        </w:numPr>
      </w:pPr>
      <w:r>
        <w:t xml:space="preserve">Глядач звіряє суми між стратегіями на тих самих даних і бачить, як зміна стратегії впливає на конвертацію та групування.</w:t>
      </w:r>
    </w:p>
    <w:bookmarkStart w:id="131" w:name="X62fcd99fa692c9fe466a8a0f982c5db3a68ca4d"/>
    <w:p>
      <w:pPr>
        <w:pStyle w:val="Heading5"/>
      </w:pPr>
      <w:r>
        <w:t xml:space="preserve">AC-53 — Стратегія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: конвертація за курсом дати документа, а не поточним (вимога: ВИМ-07; origin: ТЗ §3.6)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Given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з monetary-мірою та визначеним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currency_strategy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, цільова валюта —</w:t>
      </w:r>
      <w:r>
        <w:t xml:space="preserve"> </w:t>
      </w:r>
      <w:r>
        <w:rPr>
          <w:rStyle w:val="VerbatimChar"/>
        </w:rPr>
        <w:t xml:space="preserve">env.company.currency_id</w:t>
      </w:r>
      <w:r>
        <w:t xml:space="preserve">, і набір містить документи зі «старим» курсом (дата документа має у</w:t>
      </w:r>
      <w:r>
        <w:t xml:space="preserve"> </w:t>
      </w:r>
      <w:r>
        <w:rPr>
          <w:rStyle w:val="VerbatimChar"/>
        </w:rPr>
        <w:t xml:space="preserve">res.currency.rate</w:t>
      </w:r>
      <w:r>
        <w:t xml:space="preserve"> </w:t>
      </w:r>
      <w:r>
        <w:t xml:space="preserve">курс, відмінний від поточного).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(</w:t>
      </w:r>
      <w:r>
        <w:rPr>
          <w:rStyle w:val="VerbatimChar"/>
        </w:rPr>
        <w:t xml:space="preserve">group_bi_user</w:t>
      </w:r>
      <w:r>
        <w:t xml:space="preserve">) відкриває віджет зведення, і сервер виконує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з додатковим групуванням за валютою та конвертує кожну групу через виклик</w:t>
      </w:r>
      <w:r>
        <w:t xml:space="preserve"> </w:t>
      </w:r>
      <w:r>
        <w:rPr>
          <w:rStyle w:val="VerbatimChar"/>
        </w:rPr>
        <w:t xml:space="preserve">_convert</w:t>
      </w:r>
      <w:r>
        <w:t xml:space="preserve"> </w:t>
      </w:r>
      <w:r>
        <w:t xml:space="preserve">на валюті документа (вихідній валюті з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):</w:t>
      </w:r>
      <w:r>
        <w:t xml:space="preserve"> </w:t>
      </w:r>
      <w:r>
        <w:rPr>
          <w:rStyle w:val="VerbatimChar"/>
        </w:rPr>
        <w:t xml:space="preserve">&lt;валюта_документа&gt;._convert(amount, env.company.currency_id, env.company, date)</w:t>
      </w:r>
      <w:r>
        <w:t xml:space="preserve">, де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— дата документа (патерн конвертації за датою документа, як у</w:t>
      </w:r>
      <w:r>
        <w:t xml:space="preserve"> </w:t>
      </w:r>
      <w:r>
        <w:rPr>
          <w:rStyle w:val="VerbatimChar"/>
        </w:rPr>
        <w:t xml:space="preserve">sale.report</w:t>
      </w:r>
      <w:r>
        <w:t xml:space="preserve">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значення monetary-міри сходяться за курсом, що діяв на дату документа, а не за поточним курсом.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звір тих самих даних зі стратегією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 </w:t>
      </w:r>
      <w:r>
        <w:t xml:space="preserve">(нативний</w:t>
      </w:r>
      <w:r>
        <w:t xml:space="preserve"> </w:t>
      </w:r>
      <w:r>
        <w:rPr>
          <w:rStyle w:val="VerbatimChar"/>
        </w:rPr>
        <w:t xml:space="preserve">SUM(amount/rate)</w:t>
      </w:r>
      <w:r>
        <w:t xml:space="preserve"> </w:t>
      </w:r>
      <w:r>
        <w:t xml:space="preserve">з JOIN поточного курсу) показує ВІДМІННІ суми саме для документів зі старим курсом, тоді як для документів з актуальним курсом обидві стратегії збігаються; конвертація виконується на сервері, без зміни джерельних даних.</w:t>
      </w:r>
    </w:p>
    <w:bookmarkEnd w:id="131"/>
    <w:bookmarkStart w:id="132" w:name="Xd03fc1cb021d03216c0d916cd692a1a4cae00f5"/>
    <w:p>
      <w:pPr>
        <w:pStyle w:val="Heading5"/>
      </w:pPr>
      <w:r>
        <w:t xml:space="preserve">AC-54 — Стратегія</w:t>
      </w:r>
      <w:r>
        <w:t xml:space="preserve"> </w:t>
      </w:r>
      <w:r>
        <w:rPr>
          <w:rStyle w:val="VerbatimChar"/>
        </w:rPr>
        <w:t xml:space="preserve">group_by_currency</w:t>
      </w:r>
      <w:r>
        <w:t xml:space="preserve">: розбиття за валютою без конвертації; межовий шлях без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 </w:t>
      </w:r>
      <w:r>
        <w:t xml:space="preserve">(вимога: ВИМ-07; origin: ТЗ §3.6)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Given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з monetary-мірою, поле</w:t>
      </w:r>
      <w:r>
        <w:t xml:space="preserve"> </w:t>
      </w:r>
      <w:r>
        <w:rPr>
          <w:rStyle w:val="VerbatimChar"/>
        </w:rPr>
        <w:t xml:space="preserve">currency_strategy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group_by_currency</w:t>
      </w:r>
      <w:r>
        <w:t xml:space="preserve">, і набір містить документи у кількох різних валютах.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(</w:t>
      </w:r>
      <w:r>
        <w:rPr>
          <w:rStyle w:val="VerbatimChar"/>
        </w:rPr>
        <w:t xml:space="preserve">group_bi_user</w:t>
      </w:r>
      <w:r>
        <w:t xml:space="preserve">) відкриває віджет зведення, і сервер виконує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з групуванням за валютою без виклику</w:t>
      </w:r>
      <w:r>
        <w:t xml:space="preserve"> </w:t>
      </w:r>
      <w:r>
        <w:rPr>
          <w:rStyle w:val="VerbatimChar"/>
        </w:rPr>
        <w:t xml:space="preserve">_convert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результат розбито за валютою — кожна валюта подається окремим рядком/серією зі своєю нативною сумою, і жодна сума не конвертується у валюту компанії.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Given</w:t>
      </w:r>
      <w:r>
        <w:t xml:space="preserve"> </w:t>
      </w:r>
      <w:r>
        <w:t xml:space="preserve">дизайнер (</w:t>
      </w:r>
      <w:r>
        <w:rPr>
          <w:rStyle w:val="VerbatimChar"/>
        </w:rPr>
        <w:t xml:space="preserve">group_bi_designer</w:t>
      </w:r>
      <w:r>
        <w:t xml:space="preserve">) обрав</w:t>
      </w:r>
      <w:r>
        <w:t xml:space="preserve"> </w:t>
      </w:r>
      <w:r>
        <w:rPr>
          <w:rStyle w:val="VerbatimChar"/>
        </w:rPr>
        <w:t xml:space="preserve">currency_strategy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 </w:t>
      </w:r>
      <w:r>
        <w:t xml:space="preserve">для міри, у якої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 </w:t>
      </w:r>
      <w:r>
        <w:t xml:space="preserve">НЕ визначено,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глядач відкриває віджет,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агрегат не виконується, стан набору не змінюється, а віджет показує зрозуміле повідомлення (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з дослівним текстом «Стратегія конвертації потребує визначеного поля валюти (</w:t>
      </w:r>
      <w:r>
        <w:rPr>
          <w:rStyle w:val="VerbatimChar"/>
        </w:rPr>
        <w:t xml:space="preserve">currency_field</w:t>
      </w:r>
      <w:r>
        <w:t xml:space="preserve">) для monetary-міри.»), а не мовчазно повертає неправильно просумовану величину.</w:t>
      </w:r>
    </w:p>
    <w:bookmarkEnd w:id="132"/>
    <w:bookmarkEnd w:id="133"/>
    <w:bookmarkStart w:id="135" w:name="сценарій-13-швидкі-міри-майстер"/>
    <w:p>
      <w:pPr>
        <w:pStyle w:val="Heading4"/>
      </w:pPr>
      <w:r>
        <w:t xml:space="preserve">Сценарій 13: Швидкі міри (майстер)</w:t>
      </w:r>
    </w:p>
    <w:p>
      <w:pPr>
        <w:pStyle w:val="Compact"/>
        <w:numPr>
          <w:ilvl w:val="0"/>
          <w:numId w:val="1091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).</w:t>
      </w:r>
    </w:p>
    <w:p>
      <w:pPr>
        <w:pStyle w:val="Compact"/>
        <w:numPr>
          <w:ilvl w:val="0"/>
          <w:numId w:val="1091"/>
        </w:numPr>
      </w:pPr>
      <w:r>
        <w:t xml:space="preserve">Передумова: датасет зі Сценарію 1 із наявною простою мірою «Виручка» (</w:t>
      </w:r>
      <w:r>
        <w:rPr>
          <w:rStyle w:val="VerbatimChar"/>
        </w:rPr>
        <w:t xml:space="preserve">field_id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price_subtotal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aggregator='sum'</w:t>
      </w:r>
      <w:r>
        <w:t xml:space="preserve">) і виміром «Менеджер» (</w:t>
      </w:r>
      <w:r>
        <w:rPr>
          <w:rStyle w:val="VerbatimChar"/>
        </w:rPr>
        <w:t xml:space="preserve">order_id.user_id</w:t>
      </w:r>
      <w:r>
        <w:t xml:space="preserve">); відкрито панель</w:t>
      </w:r>
      <w:r>
        <w:t xml:space="preserve"> </w:t>
      </w:r>
      <w:r>
        <w:rPr>
          <w:rStyle w:val="VerbatimChar"/>
        </w:rPr>
        <w:t xml:space="preserve">MeasurePanel</w:t>
      </w:r>
      <w:r>
        <w:t xml:space="preserve">. У датасеті є поле дати</w:t>
      </w:r>
      <w:r>
        <w:t xml:space="preserve"> </w:t>
      </w:r>
      <w:r>
        <w:rPr>
          <w:rStyle w:val="VerbatimChar"/>
        </w:rPr>
        <w:t xml:space="preserve">order_id.date_order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Потік:</w:t>
      </w:r>
    </w:p>
    <w:p>
      <w:pPr>
        <w:pStyle w:val="Compact"/>
        <w:numPr>
          <w:ilvl w:val="1"/>
          <w:numId w:val="1092"/>
        </w:numPr>
      </w:pPr>
      <w:r>
        <w:t xml:space="preserve">Дизайнер відкриває майстер</w:t>
      </w:r>
      <w:r>
        <w:t xml:space="preserve"> </w:t>
      </w:r>
      <w:r>
        <w:rPr>
          <w:rStyle w:val="VerbatimChar"/>
        </w:rPr>
        <w:t xml:space="preserve">QuickMeasureWizard</w:t>
      </w:r>
      <w:r>
        <w:t xml:space="preserve"> </w:t>
      </w:r>
      <w:r>
        <w:t xml:space="preserve">для міри «Виручка» — список пропозицій: % від загального підсумку, % всередині групи, YoY %, PoP %, накопичувальний підсумок, ковзне середнє, ранг, різниця від вибраного значення, лічильник нових сутностей.</w:t>
      </w:r>
    </w:p>
    <w:p>
      <w:pPr>
        <w:pStyle w:val="Compact"/>
        <w:numPr>
          <w:ilvl w:val="1"/>
          <w:numId w:val="1092"/>
        </w:numPr>
      </w:pPr>
      <w:r>
        <w:t xml:space="preserve">Обирає «% від загального підсумку» → майстер генерує нову</w:t>
      </w:r>
      <w:r>
        <w:t xml:space="preserve"> </w:t>
      </w:r>
      <w:r>
        <w:rPr>
          <w:rStyle w:val="VerbatimChar"/>
        </w:rPr>
        <w:t xml:space="preserve">td.bi.measure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show_as=percent_of_total</w:t>
      </w:r>
      <w:r>
        <w:t xml:space="preserve">.</w:t>
      </w:r>
    </w:p>
    <w:p>
      <w:pPr>
        <w:pStyle w:val="Compact"/>
        <w:numPr>
          <w:ilvl w:val="1"/>
          <w:numId w:val="1092"/>
        </w:numPr>
      </w:pPr>
      <w:r>
        <w:t xml:space="preserve">Згенерована міра відкривається у формі датасету (</w:t>
      </w:r>
      <w:r>
        <w:rPr>
          <w:rStyle w:val="VerbatimChar"/>
        </w:rPr>
        <w:t xml:space="preserve">MeasurePanel</w:t>
      </w:r>
      <w:r>
        <w:t xml:space="preserve">) — поля</w:t>
      </w:r>
      <w:r>
        <w:t xml:space="preserve"> </w:t>
      </w:r>
      <w:r>
        <w:rPr>
          <w:rStyle w:val="VerbatimChar"/>
        </w:rPr>
        <w:t xml:space="preserve">show_as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format_spec</w:t>
      </w:r>
      <w:r>
        <w:t xml:space="preserve"> </w:t>
      </w:r>
      <w:r>
        <w:t xml:space="preserve">доступні для редагування.</w:t>
      </w:r>
    </w:p>
    <w:p>
      <w:pPr>
        <w:pStyle w:val="Compact"/>
        <w:numPr>
          <w:ilvl w:val="1"/>
          <w:numId w:val="1092"/>
        </w:numPr>
      </w:pPr>
      <w:r>
        <w:t xml:space="preserve">Дизайнер ставить міру в KPI-віджет і в таблицю за менеджерами; значення рахується на сервері через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.</w:t>
      </w:r>
    </w:p>
    <w:bookmarkStart w:id="134" w:name="Xa1daaf32ebff54128c8e19b142e40839049c87d"/>
    <w:p>
      <w:pPr>
        <w:pStyle w:val="Heading5"/>
      </w:pPr>
      <w:r>
        <w:t xml:space="preserve">AC-55 — майстер генерує редаговану «% від підсумку», значення рахується через GROUPING SETS; швидка міра з виміром-датою неактивна без поля дати (вимога: ВИМ-16; origin: ТЗ §4.5)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дизайнер у</w:t>
      </w:r>
      <w:r>
        <w:t xml:space="preserve"> </w:t>
      </w:r>
      <w:r>
        <w:rPr>
          <w:rStyle w:val="VerbatimChar"/>
        </w:rPr>
        <w:t xml:space="preserve">QuickMeasureWizard</w:t>
      </w:r>
      <w:r>
        <w:t xml:space="preserve"> </w:t>
      </w:r>
      <w:r>
        <w:t xml:space="preserve">для наявної міри «Виручка» (</w:t>
      </w:r>
      <w:r>
        <w:rPr>
          <w:rStyle w:val="VerbatimChar"/>
        </w:rPr>
        <w:t xml:space="preserve">field_id</w:t>
      </w:r>
      <w:r>
        <w:t xml:space="preserve">=</w:t>
      </w:r>
      <w:r>
        <w:rPr>
          <w:rStyle w:val="VerbatimChar"/>
        </w:rPr>
        <w:t xml:space="preserve">price_subtotal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aggregator='sum'</w:t>
      </w:r>
      <w:r>
        <w:t xml:space="preserve">) обрав пункт «% від загального підсумку»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він застосовує майстер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створюється нова</w:t>
      </w:r>
      <w:r>
        <w:t xml:space="preserve"> </w:t>
      </w:r>
      <w:r>
        <w:rPr>
          <w:rStyle w:val="VerbatimChar"/>
        </w:rPr>
        <w:t xml:space="preserve">td.bi.measure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show_as=percent_of_total</w:t>
      </w:r>
      <w:r>
        <w:t xml:space="preserve"> </w:t>
      </w:r>
      <w:r>
        <w:t xml:space="preserve">(а не прихований внутрішній об'єкт), і ця конфігурація видима у формі датасету (</w:t>
      </w:r>
      <w:r>
        <w:rPr>
          <w:rStyle w:val="VerbatimChar"/>
        </w:rPr>
        <w:t xml:space="preserve">MeasurePanel</w:t>
      </w:r>
      <w:r>
        <w:t xml:space="preserve">) та редагована — поля</w:t>
      </w:r>
      <w:r>
        <w:t xml:space="preserve"> </w:t>
      </w:r>
      <w:r>
        <w:rPr>
          <w:rStyle w:val="VerbatimChar"/>
        </w:rPr>
        <w:t xml:space="preserve">show_as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format_spec</w:t>
      </w:r>
      <w:r>
        <w:t xml:space="preserve"> </w:t>
      </w:r>
      <w:r>
        <w:t xml:space="preserve">доступні для зміни (не «чорна скринька»)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при відображенні у віджеті за менеджерами значення відсотка рахується на сервері через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 </w:t>
      </w:r>
      <w:r>
        <w:t xml:space="preserve">(детальні рядки і загальний підсумок одним SQL, ділення виконано на сервері), сума всіх часток дорівнює 100% у межах ефективного домену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для швидкої міри, що потребує виміру-дати (наприклад, «YoY %», яка згенерувала б міру з</w:t>
      </w:r>
      <w:r>
        <w:t xml:space="preserve"> </w:t>
      </w:r>
      <w:r>
        <w:rPr>
          <w:rStyle w:val="VerbatimChar"/>
        </w:rPr>
        <w:t xml:space="preserve">time_intelligence=yoy</w:t>
      </w:r>
      <w:r>
        <w:t xml:space="preserve">), на датасеті без жодного поля дати відповідний пункт майстра неактивний (сірий) з підказкою «потрібен вимір-дата»; згенерувати таку швидку міру неможливо, а наявні</w:t>
      </w:r>
      <w:r>
        <w:t xml:space="preserve"> </w:t>
      </w:r>
      <w:r>
        <w:rPr>
          <w:rStyle w:val="VerbatimChar"/>
        </w:rPr>
        <w:t xml:space="preserve">td.bi.measure</w:t>
      </w:r>
      <w:r>
        <w:t xml:space="preserve"> </w:t>
      </w:r>
      <w:r>
        <w:t xml:space="preserve">датасету не змінюються.</w:t>
      </w:r>
    </w:p>
    <w:bookmarkEnd w:id="134"/>
    <w:bookmarkEnd w:id="135"/>
    <w:bookmarkStart w:id="137" w:name="сценарій-14-гео-візуалізація-хороплет"/>
    <w:p>
      <w:pPr>
        <w:pStyle w:val="Heading4"/>
      </w:pPr>
      <w:r>
        <w:t xml:space="preserve">Сценарій 14: Гео-візуалізація (хороплет)</w:t>
      </w:r>
    </w:p>
    <w:p>
      <w:pPr>
        <w:pStyle w:val="Compact"/>
        <w:numPr>
          <w:ilvl w:val="0"/>
          <w:numId w:val="1094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).</w:t>
      </w:r>
    </w:p>
    <w:p>
      <w:pPr>
        <w:pStyle w:val="Compact"/>
        <w:numPr>
          <w:ilvl w:val="0"/>
          <w:numId w:val="1094"/>
        </w:numPr>
      </w:pPr>
      <w:r>
        <w:t xml:space="preserve">Передумова: існує набір даних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з полем</w:t>
      </w:r>
      <w:r>
        <w:t xml:space="preserve"> </w:t>
      </w:r>
      <w:r>
        <w:rPr>
          <w:rStyle w:val="VerbatimChar"/>
        </w:rPr>
        <w:t xml:space="preserve">td.bi.dataset.field</w:t>
      </w:r>
      <w:r>
        <w:t xml:space="preserve">, у якого</w:t>
      </w:r>
      <w:r>
        <w:t xml:space="preserve"> </w:t>
      </w:r>
      <w:r>
        <w:rPr>
          <w:rStyle w:val="VerbatimChar"/>
        </w:rPr>
        <w:t xml:space="preserve">geo_role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(прив'язка до</w:t>
      </w:r>
      <w:r>
        <w:t xml:space="preserve"> </w:t>
      </w:r>
      <w:r>
        <w:rPr>
          <w:rStyle w:val="VerbatimChar"/>
        </w:rPr>
        <w:t xml:space="preserve">res.country.code</w:t>
      </w:r>
      <w:r>
        <w:t xml:space="preserve">); у віджеті визначено вимір за цим полем та числову міру з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sum</w:t>
      </w:r>
      <w:r>
        <w:t xml:space="preserve">; гео-плагін хороплета (CJS-P geo, TopoJSON) vendored з</w:t>
      </w:r>
      <w:r>
        <w:t xml:space="preserve"> </w:t>
      </w:r>
      <w:r>
        <w:rPr>
          <w:rStyle w:val="VerbatimChar"/>
        </w:rPr>
        <w:t xml:space="preserve">addons/spreadsheet</w:t>
      </w:r>
      <w:r>
        <w:t xml:space="preserve"> </w:t>
      </w:r>
      <w:r>
        <w:t xml:space="preserve">(ОВ-5); рендер виконує компонент</w:t>
      </w:r>
      <w:r>
        <w:t xml:space="preserve"> </w:t>
      </w:r>
      <w:r>
        <w:rPr>
          <w:rStyle w:val="VerbatimChar"/>
        </w:rPr>
        <w:t xml:space="preserve">GeoWidget</w:t>
      </w:r>
      <w:r>
        <w:t xml:space="preserve"> </w:t>
      </w:r>
      <w:r>
        <w:t xml:space="preserve">(§2.5).</w:t>
      </w:r>
    </w:p>
    <w:p>
      <w:pPr>
        <w:pStyle w:val="Compact"/>
        <w:numPr>
          <w:ilvl w:val="0"/>
          <w:numId w:val="1094"/>
        </w:numPr>
      </w:pPr>
      <w:r>
        <w:t xml:space="preserve">Потік:</w:t>
      </w:r>
    </w:p>
    <w:p>
      <w:pPr>
        <w:pStyle w:val="Compact"/>
        <w:numPr>
          <w:ilvl w:val="1"/>
          <w:numId w:val="1095"/>
        </w:numPr>
      </w:pPr>
      <w:r>
        <w:t xml:space="preserve">Дизайнер додає на дашборд віджет типу гео-хороплет.</w:t>
      </w:r>
    </w:p>
    <w:p>
      <w:pPr>
        <w:pStyle w:val="Compact"/>
        <w:numPr>
          <w:ilvl w:val="1"/>
          <w:numId w:val="1095"/>
        </w:numPr>
      </w:pPr>
      <w:r>
        <w:t xml:space="preserve">У конфігурації віджета обирає вимір за полем із</w:t>
      </w:r>
      <w:r>
        <w:t xml:space="preserve"> </w:t>
      </w:r>
      <w:r>
        <w:rPr>
          <w:rStyle w:val="VerbatimChar"/>
        </w:rPr>
        <w:t xml:space="preserve">geo_role=country</w:t>
      </w:r>
      <w:r>
        <w:t xml:space="preserve"> </w:t>
      </w:r>
      <w:r>
        <w:t xml:space="preserve">та міру (</w:t>
      </w:r>
      <w:r>
        <w:rPr>
          <w:rStyle w:val="VerbatimChar"/>
        </w:rPr>
        <w:t xml:space="preserve">sum</w:t>
      </w:r>
      <w:r>
        <w:t xml:space="preserve">) для розфарбування.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GeoWidget</w:t>
      </w:r>
      <w:r>
        <w:t xml:space="preserve"> </w:t>
      </w:r>
      <w:r>
        <w:t xml:space="preserve">зіставляє значення виміру (коди країн) з кодами регіонів TopoJSON і будує карту, де інтенсивність кольору регіону пропорційна агрегованому значенню міри.</w:t>
      </w:r>
    </w:p>
    <w:bookmarkStart w:id="136" w:name="X8d3b4af97de7d525b5f529fa5bdf4d68d8bba3e"/>
    <w:p>
      <w:pPr>
        <w:pStyle w:val="Heading5"/>
      </w:pPr>
      <w:r>
        <w:t xml:space="preserve">AC-56 — Хороплет розфарбовує країни за мірою</w:t>
      </w:r>
      <w:r>
        <w:t xml:space="preserve"> </w:t>
      </w:r>
      <w:r>
        <w:rPr>
          <w:rStyle w:val="VerbatimChar"/>
        </w:rPr>
        <w:t xml:space="preserve">sum</w:t>
      </w:r>
      <w:r>
        <w:t xml:space="preserve">; нерозпізнаний код країни не валить рендер (вимога: ВИМ-23; origin: ТЗ §5.6)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віджет гео-хороплет із виміром за полем</w:t>
      </w:r>
      <w:r>
        <w:t xml:space="preserve"> </w:t>
      </w:r>
      <w:r>
        <w:rPr>
          <w:rStyle w:val="VerbatimChar"/>
        </w:rPr>
        <w:t xml:space="preserve">td.bi.dataset.field</w:t>
      </w:r>
      <w:r>
        <w:t xml:space="preserve">, де</w:t>
      </w:r>
      <w:r>
        <w:t xml:space="preserve"> </w:t>
      </w:r>
      <w:r>
        <w:rPr>
          <w:rStyle w:val="VerbatimChar"/>
        </w:rPr>
        <w:t xml:space="preserve">geo_role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(зіставлення з</w:t>
      </w:r>
      <w:r>
        <w:t xml:space="preserve"> </w:t>
      </w:r>
      <w:r>
        <w:rPr>
          <w:rStyle w:val="VerbatimChar"/>
        </w:rPr>
        <w:t xml:space="preserve">res.country.code</w:t>
      </w:r>
      <w:r>
        <w:t xml:space="preserve">), і числовою мірою з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sum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When</w:t>
      </w:r>
      <w:r>
        <w:t xml:space="preserve"> </w:t>
      </w:r>
      <w:r>
        <w:rPr>
          <w:rStyle w:val="VerbatimChar"/>
        </w:rPr>
        <w:t xml:space="preserve">GeoWidget</w:t>
      </w:r>
      <w:r>
        <w:t xml:space="preserve"> </w:t>
      </w:r>
      <w:r>
        <w:t xml:space="preserve">отримує дані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за виміром-кодом країни та мірою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і рендерить карту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кожен регіон TopoJSON, чий код збігається з кодом країни виміру, зафарбовується кольором, інтенсивність якого пропорційна агрегованому значенню міри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(більше значення — насиченіший колір), а легенда відображає шкалу від мінімального до максимального значення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одне зі значень виміру не збігається з жодним кодом регіону TopoJSON (порожній або нерозпізнаний код країни),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рендер не падає (</w:t>
      </w:r>
      <w:r>
        <w:rPr>
          <w:rStyle w:val="VerbatimChar"/>
        </w:rPr>
        <w:t xml:space="preserve">AccessError</w:t>
      </w:r>
      <w:r>
        <w:t xml:space="preserve">/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не виникає, виняток не кидається): такий регіон лишається нейтрального кольору, а його внесок виноситься в категорію «Інше», тоді як решта карти з розпізнаними кодами рендериться коректно зі своїми кольорами</w:t>
      </w:r>
    </w:p>
    <w:bookmarkEnd w:id="136"/>
    <w:bookmarkEnd w:id="137"/>
    <w:bookmarkStart w:id="140" w:name="Xfe69009ce8506e2ee5d1c1e472fb6dd675ec570"/>
    <w:p>
      <w:pPr>
        <w:pStyle w:val="Heading4"/>
      </w:pPr>
      <w:r>
        <w:t xml:space="preserve">Сценарій 15: Контроли — сопоставлення полів і каскад</w:t>
      </w:r>
    </w:p>
    <w:p>
      <w:pPr>
        <w:pStyle w:val="Compact"/>
        <w:numPr>
          <w:ilvl w:val="0"/>
          <w:numId w:val="1097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 налаштовує контролі; глядач (</w:t>
      </w:r>
      <w:r>
        <w:rPr>
          <w:rStyle w:val="VerbatimChar"/>
        </w:rPr>
        <w:t xml:space="preserve">group_bi_user</w:t>
      </w:r>
      <w:r>
        <w:t xml:space="preserve">) взаємодіє з ними під час перегляду.</w:t>
      </w:r>
    </w:p>
    <w:p>
      <w:pPr>
        <w:pStyle w:val="Compact"/>
        <w:numPr>
          <w:ilvl w:val="0"/>
          <w:numId w:val="1097"/>
        </w:numPr>
      </w:pPr>
      <w:r>
        <w:t xml:space="preserve">Передумова: дашборд містить два датасети —</w:t>
      </w:r>
      <w:r>
        <w:t xml:space="preserve"> </w:t>
      </w:r>
      <w:r>
        <w:rPr>
          <w:rStyle w:val="VerbatimChar"/>
        </w:rPr>
        <w:t xml:space="preserve">Замовлення продажу</w:t>
      </w:r>
      <w:r>
        <w:t xml:space="preserve"> </w:t>
      </w:r>
      <w:r>
        <w:t xml:space="preserve">(модель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) і</w:t>
      </w:r>
      <w:r>
        <w:t xml:space="preserve"> </w:t>
      </w:r>
      <w:r>
        <w:rPr>
          <w:rStyle w:val="VerbatimChar"/>
        </w:rPr>
        <w:t xml:space="preserve">Рахунки клієнтів</w:t>
      </w:r>
      <w:r>
        <w:t xml:space="preserve"> </w:t>
      </w:r>
      <w:r>
        <w:t xml:space="preserve">(модель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); у компонент</w:t>
      </w:r>
      <w:r>
        <w:t xml:space="preserve"> </w:t>
      </w:r>
      <w:r>
        <w:rPr>
          <w:rStyle w:val="VerbatimChar"/>
        </w:rPr>
        <w:t xml:space="preserve">ControlBar</w:t>
      </w:r>
      <w:r>
        <w:t xml:space="preserve"> </w:t>
      </w:r>
      <w:r>
        <w:t xml:space="preserve">(§2.5) дизайнер додає контроль</w:t>
      </w:r>
      <w:r>
        <w:t xml:space="preserve"> </w:t>
      </w:r>
      <w:r>
        <w:rPr>
          <w:rStyle w:val="VerbatimChar"/>
        </w:rPr>
        <w:t xml:space="preserve">td.bi.control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control_type='date_range'</w:t>
      </w:r>
      <w:r>
        <w:t xml:space="preserve"> </w:t>
      </w:r>
      <w:r>
        <w:t xml:space="preserve">для періоду та ієрархічний контроль для категорії товару (</w:t>
      </w:r>
      <w:r>
        <w:rPr>
          <w:rStyle w:val="VerbatimChar"/>
        </w:rPr>
        <w:t xml:space="preserve">product.category</w:t>
      </w:r>
      <w:r>
        <w:t xml:space="preserve">); чинні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(record rules) обмежують видимі записи поточним користувачем.</w:t>
      </w:r>
    </w:p>
    <w:p>
      <w:pPr>
        <w:pStyle w:val="Compact"/>
        <w:numPr>
          <w:ilvl w:val="0"/>
          <w:numId w:val="1097"/>
        </w:numPr>
      </w:pPr>
      <w:r>
        <w:t xml:space="preserve">Потік:</w:t>
      </w:r>
    </w:p>
    <w:p>
      <w:pPr>
        <w:pStyle w:val="Compact"/>
        <w:numPr>
          <w:ilvl w:val="1"/>
          <w:numId w:val="1098"/>
        </w:numPr>
      </w:pPr>
      <w:r>
        <w:t xml:space="preserve">Дизайнер перетягує контроль на</w:t>
      </w:r>
      <w:r>
        <w:t xml:space="preserve"> </w:t>
      </w:r>
      <w:r>
        <w:rPr>
          <w:rStyle w:val="VerbatimChar"/>
        </w:rPr>
        <w:t xml:space="preserve">ControlBar</w:t>
      </w:r>
      <w:r>
        <w:t xml:space="preserve">; система створює</w:t>
      </w:r>
      <w:r>
        <w:t xml:space="preserve"> </w:t>
      </w:r>
      <w:r>
        <w:rPr>
          <w:rStyle w:val="VerbatimChar"/>
        </w:rPr>
        <w:t xml:space="preserve">td.bi.control</w:t>
      </w:r>
      <w:r>
        <w:t xml:space="preserve"> </w:t>
      </w:r>
      <w:r>
        <w:t xml:space="preserve">і запускає автосопоставлення, формуючи по одному запису</w:t>
      </w:r>
      <w:r>
        <w:t xml:space="preserve"> </w:t>
      </w:r>
      <w:r>
        <w:rPr>
          <w:rStyle w:val="VerbatimChar"/>
        </w:rPr>
        <w:t xml:space="preserve">td.bi.control.mapping</w:t>
      </w:r>
      <w:r>
        <w:t xml:space="preserve"> </w:t>
      </w:r>
      <w:r>
        <w:t xml:space="preserve">на кожен датасет дашборда.</w:t>
      </w:r>
    </w:p>
    <w:p>
      <w:pPr>
        <w:pStyle w:val="Compact"/>
        <w:numPr>
          <w:ilvl w:val="1"/>
          <w:numId w:val="1098"/>
        </w:numPr>
      </w:pPr>
      <w:r>
        <w:t xml:space="preserve">Автосопоставлення проставляє</w:t>
      </w:r>
      <w:r>
        <w:t xml:space="preserve"> </w:t>
      </w:r>
      <w:r>
        <w:rPr>
          <w:rStyle w:val="VerbatimChar"/>
        </w:rPr>
        <w:t xml:space="preserve">field_path</w:t>
      </w:r>
      <w:r>
        <w:t xml:space="preserve"> </w:t>
      </w:r>
      <w:r>
        <w:t xml:space="preserve">для кожного датасету за збігом техімʼя/типу поля; за відсутності сумісного поля мапінг лишається порожнім.</w:t>
      </w:r>
    </w:p>
    <w:p>
      <w:pPr>
        <w:pStyle w:val="Compact"/>
        <w:numPr>
          <w:ilvl w:val="1"/>
          <w:numId w:val="1098"/>
        </w:numPr>
      </w:pPr>
      <w:r>
        <w:t xml:space="preserve">Дизайнер вручну перевизначає</w:t>
      </w:r>
      <w:r>
        <w:t xml:space="preserve"> </w:t>
      </w:r>
      <w:r>
        <w:rPr>
          <w:rStyle w:val="VerbatimChar"/>
        </w:rPr>
        <w:t xml:space="preserve">field_path</w:t>
      </w:r>
      <w:r>
        <w:t xml:space="preserve"> </w:t>
      </w:r>
      <w:r>
        <w:t xml:space="preserve">для одного датасету і виключає контроль для іншого (</w:t>
      </w:r>
      <w:r>
        <w:rPr>
          <w:rStyle w:val="VerbatimChar"/>
        </w:rPr>
        <w:t xml:space="preserve">enabled=False</w:t>
      </w:r>
      <w:r>
        <w:t xml:space="preserve">).</w:t>
      </w:r>
    </w:p>
    <w:p>
      <w:pPr>
        <w:pStyle w:val="Compact"/>
        <w:numPr>
          <w:ilvl w:val="1"/>
          <w:numId w:val="1098"/>
        </w:numPr>
      </w:pPr>
      <w:r>
        <w:t xml:space="preserve">Глядач обирає значення у контролі; залежні (каскадні) контролі перераховують доступні списки значень з урахуванням уже застосованого домену.</w:t>
      </w:r>
    </w:p>
    <w:bookmarkStart w:id="138" w:name="X3cdfaa60105592b82ea266eba9757004543cb7b"/>
    <w:p>
      <w:pPr>
        <w:pStyle w:val="Heading5"/>
      </w:pPr>
      <w:r>
        <w:t xml:space="preserve">AC-57 — Автосопоставлення per-датасет, ручне перевизначення та виключення датасету (вимога: ВИМ-27; origin: ТЗ §6.2)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дизайнер BI (</w:t>
      </w:r>
      <w:r>
        <w:rPr>
          <w:rStyle w:val="VerbatimChar"/>
        </w:rPr>
        <w:t xml:space="preserve">group_bi_designer</w:t>
      </w:r>
      <w:r>
        <w:t xml:space="preserve">) має дашборд із двома датасетами —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 </w:t>
      </w:r>
      <w:r>
        <w:t xml:space="preserve">— і додає на</w:t>
      </w:r>
      <w:r>
        <w:t xml:space="preserve"> </w:t>
      </w:r>
      <w:r>
        <w:rPr>
          <w:rStyle w:val="VerbatimChar"/>
        </w:rPr>
        <w:t xml:space="preserve">ControlBar</w:t>
      </w:r>
      <w:r>
        <w:t xml:space="preserve"> </w:t>
      </w:r>
      <w:r>
        <w:t xml:space="preserve">контроль</w:t>
      </w:r>
      <w:r>
        <w:t xml:space="preserve"> </w:t>
      </w:r>
      <w:r>
        <w:rPr>
          <w:rStyle w:val="VerbatimChar"/>
        </w:rPr>
        <w:t xml:space="preserve">td.bi.control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control_type='date_range'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контроль зберігається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система створює по одному запису</w:t>
      </w:r>
      <w:r>
        <w:t xml:space="preserve"> </w:t>
      </w:r>
      <w:r>
        <w:rPr>
          <w:rStyle w:val="VerbatimChar"/>
        </w:rPr>
        <w:t xml:space="preserve">td.bi.control.mapping</w:t>
      </w:r>
      <w:r>
        <w:t xml:space="preserve"> </w:t>
      </w:r>
      <w:r>
        <w:t xml:space="preserve">на кожен датасет (</w:t>
      </w:r>
      <w:r>
        <w:rPr>
          <w:rStyle w:val="VerbatimChar"/>
        </w:rPr>
        <w:t xml:space="preserve">control_id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) і автосопоставлення проставляє</w:t>
      </w:r>
      <w:r>
        <w:t xml:space="preserve"> </w:t>
      </w:r>
      <w:r>
        <w:rPr>
          <w:rStyle w:val="VerbatimChar"/>
        </w:rPr>
        <w:t xml:space="preserve">field_path</w:t>
      </w:r>
      <w:r>
        <w:t xml:space="preserve"> </w:t>
      </w:r>
      <w:r>
        <w:t xml:space="preserve">за збігом техімʼя/типу: для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date_order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invoice_date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обидва мапінги мають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за замовчуванням, тож контроль діє на обидва датасети.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автосопоставлення проставило</w:t>
      </w:r>
      <w:r>
        <w:t xml:space="preserve"> </w:t>
      </w:r>
      <w:r>
        <w:rPr>
          <w:rStyle w:val="VerbatimChar"/>
        </w:rPr>
        <w:t xml:space="preserve">field_path='date_order'</w:t>
      </w:r>
      <w:r>
        <w:t xml:space="preserve"> </w:t>
      </w:r>
      <w:r>
        <w:t xml:space="preserve">для датасету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, але цей датасет повинен фільтруватися за полем</w:t>
      </w:r>
      <w:r>
        <w:t xml:space="preserve"> </w:t>
      </w:r>
      <w:r>
        <w:rPr>
          <w:rStyle w:val="VerbatimChar"/>
        </w:rPr>
        <w:t xml:space="preserve">commitment_date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у записі</w:t>
      </w:r>
      <w:r>
        <w:t xml:space="preserve"> </w:t>
      </w:r>
      <w:r>
        <w:rPr>
          <w:rStyle w:val="VerbatimChar"/>
        </w:rPr>
        <w:t xml:space="preserve">td.bi.control.mapping</w:t>
      </w:r>
      <w:r>
        <w:t xml:space="preserve"> </w:t>
      </w:r>
      <w:r>
        <w:t xml:space="preserve">цього датасету вручну перевизначає</w:t>
      </w:r>
      <w:r>
        <w:t xml:space="preserve"> </w:t>
      </w:r>
      <w:r>
        <w:rPr>
          <w:rStyle w:val="VerbatimChar"/>
        </w:rPr>
        <w:t xml:space="preserve">field_path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commitment_date</w:t>
      </w:r>
      <w:r>
        <w:t xml:space="preserve"> </w:t>
      </w:r>
      <w:r>
        <w:t xml:space="preserve">і вимикає мапінг датасету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, виставивши</w:t>
      </w:r>
      <w:r>
        <w:t xml:space="preserve"> </w:t>
      </w:r>
      <w:r>
        <w:rPr>
          <w:rStyle w:val="VerbatimChar"/>
        </w:rPr>
        <w:t xml:space="preserve">enabled=False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ручне значення</w:t>
      </w:r>
      <w:r>
        <w:t xml:space="preserve"> </w:t>
      </w:r>
      <w:r>
        <w:rPr>
          <w:rStyle w:val="VerbatimChar"/>
        </w:rPr>
        <w:t xml:space="preserve">field_path='commitment_date'</w:t>
      </w:r>
      <w:r>
        <w:t xml:space="preserve"> </w:t>
      </w:r>
      <w:r>
        <w:t xml:space="preserve">зберігається і має пріоритет над автосопоставленням (повторне відкриття контролю не перезатирає його)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датасет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виключається з дії контролю — застосування контролю не додає домену до цього датасету, його дані лишаються без фільтра.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дашборд містить третій датасет</w:t>
      </w:r>
      <w:r>
        <w:t xml:space="preserve"> </w:t>
      </w:r>
      <w:r>
        <w:rPr>
          <w:rStyle w:val="VerbatimChar"/>
        </w:rPr>
        <w:t xml:space="preserve">crm.lead</w:t>
      </w:r>
      <w:r>
        <w:t xml:space="preserve">, у якого немає поля, сумісного за техімʼям/типом із контролем</w:t>
      </w:r>
      <w:r>
        <w:t xml:space="preserve"> </w:t>
      </w:r>
      <w:r>
        <w:rPr>
          <w:rStyle w:val="VerbatimChar"/>
        </w:rPr>
        <w:t xml:space="preserve">date_range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виконується автосопоставлення під час створення контролю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запис</w:t>
      </w:r>
      <w:r>
        <w:t xml:space="preserve"> </w:t>
      </w:r>
      <w:r>
        <w:rPr>
          <w:rStyle w:val="VerbatimChar"/>
        </w:rPr>
        <w:t xml:space="preserve">td.bi.control.mapping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crm.lead</w:t>
      </w:r>
      <w:r>
        <w:t xml:space="preserve"> </w:t>
      </w:r>
      <w:r>
        <w:t xml:space="preserve">створюється з порожнім</w:t>
      </w:r>
      <w:r>
        <w:t xml:space="preserve"> </w:t>
      </w:r>
      <w:r>
        <w:rPr>
          <w:rStyle w:val="VerbatimChar"/>
        </w:rPr>
        <w:t xml:space="preserve">field_path</w:t>
      </w:r>
      <w:r>
        <w:t xml:space="preserve">, а сам контроль і</w:t>
      </w:r>
      <w:r>
        <w:t xml:space="preserve"> </w:t>
      </w:r>
      <w:r>
        <w:rPr>
          <w:rStyle w:val="VerbatimChar"/>
        </w:rPr>
        <w:t xml:space="preserve">ControlBar</w:t>
      </w:r>
      <w:r>
        <w:t xml:space="preserve"> </w:t>
      </w:r>
      <w:r>
        <w:t xml:space="preserve">рендеряться без помилки (система не падає)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при застосуванні контролю датасет із порожнім</w:t>
      </w:r>
      <w:r>
        <w:t xml:space="preserve"> </w:t>
      </w:r>
      <w:r>
        <w:rPr>
          <w:rStyle w:val="VerbatimChar"/>
        </w:rPr>
        <w:t xml:space="preserve">field_path</w:t>
      </w:r>
      <w:r>
        <w:t xml:space="preserve"> </w:t>
      </w:r>
      <w:r>
        <w:t xml:space="preserve">пропускається — домен до нього не додається, дані датасету лишаються незмінними, а решта датасетів фільтрується штатно.</w:t>
      </w:r>
    </w:p>
    <w:bookmarkEnd w:id="138"/>
    <w:bookmarkStart w:id="139" w:name="X08d1508c77a59126cc863833100d45863ecc416"/>
    <w:p>
      <w:pPr>
        <w:pStyle w:val="Heading5"/>
      </w:pPr>
      <w:r>
        <w:t xml:space="preserve">AC-58 — Ієрархічний контроль через</w:t>
      </w:r>
      <w:r>
        <w:t xml:space="preserve"> </w:t>
      </w:r>
      <w:r>
        <w:rPr>
          <w:rStyle w:val="VerbatimChar"/>
        </w:rPr>
        <w:t xml:space="preserve">child_of</w:t>
      </w:r>
      <w:r>
        <w:t xml:space="preserve"> </w:t>
      </w:r>
      <w:r>
        <w:t xml:space="preserve">і каскадний перерахунок залежного контролю (вимога: ВИМ-26; origin: ТЗ §6.3)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глядач (</w:t>
      </w:r>
      <w:r>
        <w:rPr>
          <w:rStyle w:val="VerbatimChar"/>
        </w:rPr>
        <w:t xml:space="preserve">group_bi_user</w:t>
      </w:r>
      <w:r>
        <w:t xml:space="preserve">) переглядає дашборд із ієрархічним контролем вибору категорії товару (</w:t>
      </w:r>
      <w:r>
        <w:rPr>
          <w:rStyle w:val="VerbatimChar"/>
        </w:rPr>
        <w:t xml:space="preserve">td.bi.control</w:t>
      </w:r>
      <w:r>
        <w:t xml:space="preserve">, комодель</w:t>
      </w:r>
      <w:r>
        <w:t xml:space="preserve"> </w:t>
      </w:r>
      <w:r>
        <w:rPr>
          <w:rStyle w:val="VerbatimChar"/>
        </w:rPr>
        <w:t xml:space="preserve">product.category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cascade=True</w:t>
      </w:r>
      <w:r>
        <w:t xml:space="preserve">) і залежним контролем нижчого рівня — вибором товару (</w:t>
      </w:r>
      <w:r>
        <w:rPr>
          <w:rStyle w:val="VerbatimChar"/>
        </w:rPr>
        <w:t xml:space="preserve">product.template</w:t>
      </w:r>
      <w:r>
        <w:t xml:space="preserve">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обирає у випадному списку категорію-вузол (значення підтягуються через</w:t>
      </w:r>
      <w:r>
        <w:t xml:space="preserve"> </w:t>
      </w:r>
      <w:r>
        <w:rPr>
          <w:rStyle w:val="VerbatimChar"/>
        </w:rPr>
        <w:t xml:space="preserve">name_search</w:t>
      </w:r>
      <w:r>
        <w:t xml:space="preserve"> </w:t>
      </w:r>
      <w:r>
        <w:t xml:space="preserve">комоделі</w:t>
      </w:r>
      <w:r>
        <w:t xml:space="preserve"> </w:t>
      </w:r>
      <w:r>
        <w:rPr>
          <w:rStyle w:val="VerbatimChar"/>
        </w:rPr>
        <w:t xml:space="preserve">product.category</w:t>
      </w:r>
      <w:r>
        <w:t xml:space="preserve">, що поважає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користувача)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до цільових датасетів додається домен</w:t>
      </w:r>
      <w:r>
        <w:t xml:space="preserve"> </w:t>
      </w:r>
      <w:r>
        <w:rPr>
          <w:rStyle w:val="VerbatimChar"/>
        </w:rPr>
        <w:t xml:space="preserve">[('categ_id', 'child_of', &lt;id_категорії&gt;)]</w:t>
      </w:r>
      <w:r>
        <w:t xml:space="preserve">, тож у вибірку потрапляє весь піддерево обраного вузла, а не лише прямі нащадки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залежний контроль вибору товару перераховує доступні значення з урахуванням уже застосованого домену — у його списку лишаються тільки товари обраного піддерева категорій.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обрана категорія, у піддереві якої немає жодного товару, видимого користувачу за</w:t>
      </w:r>
      <w:r>
        <w:t xml:space="preserve"> </w:t>
      </w:r>
      <w:r>
        <w:rPr>
          <w:rStyle w:val="VerbatimChar"/>
        </w:rPr>
        <w:t xml:space="preserve">ir.rule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каскад перераховує список значень залежного контролю вибору товару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список залежного контролю порожній, контроль лишається активним і доступним для скидання вибору,</w:t>
      </w:r>
      <w:r>
        <w:t xml:space="preserve"> </w:t>
      </w:r>
      <w:r>
        <w:rPr>
          <w:rStyle w:val="VerbatimChar"/>
        </w:rPr>
        <w:t xml:space="preserve">ControlBar</w:t>
      </w:r>
      <w:r>
        <w:t xml:space="preserve"> </w:t>
      </w:r>
      <w:r>
        <w:t xml:space="preserve">не падає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якщо глядач знімає вибір категорії, залежний контроль перераховується назад до повного набору значень, доступних користувачу за його правами.</w:t>
      </w:r>
    </w:p>
    <w:bookmarkEnd w:id="139"/>
    <w:bookmarkEnd w:id="140"/>
    <w:bookmarkStart w:id="144" w:name="Xf0e4add90710bf84943062d11d1c107c759e6f5"/>
    <w:p>
      <w:pPr>
        <w:pStyle w:val="Heading4"/>
      </w:pPr>
      <w:r>
        <w:t xml:space="preserve">Сценарій 16: Внутрішня публікація і доставка</w:t>
      </w:r>
    </w:p>
    <w:p>
      <w:pPr>
        <w:pStyle w:val="Compact"/>
        <w:numPr>
          <w:ilvl w:val="0"/>
          <w:numId w:val="1101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 — публікує та керує доставкою; глядач (</w:t>
      </w:r>
      <w:r>
        <w:rPr>
          <w:rStyle w:val="VerbatimChar"/>
        </w:rPr>
        <w:t xml:space="preserve">group_bi_user</w:t>
      </w:r>
      <w:r>
        <w:t xml:space="preserve">) і будь-який внутрішній співробітник (</w:t>
      </w:r>
      <w:r>
        <w:rPr>
          <w:rStyle w:val="VerbatimChar"/>
        </w:rPr>
        <w:t xml:space="preserve">base.group_user</w:t>
      </w:r>
      <w:r>
        <w:t xml:space="preserve">) — споживають опублікований дашборд.</w:t>
      </w:r>
    </w:p>
    <w:p>
      <w:pPr>
        <w:pStyle w:val="Compact"/>
        <w:numPr>
          <w:ilvl w:val="0"/>
          <w:numId w:val="1101"/>
        </w:numPr>
      </w:pPr>
      <w:r>
        <w:t xml:space="preserve">Передумова: існує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 </w:t>
      </w:r>
      <w:r>
        <w:t xml:space="preserve">зі станом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; дизайнер є власником; модель доступу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(поля</w:t>
      </w:r>
      <w:r>
        <w:t xml:space="preserve"> </w:t>
      </w:r>
      <w:r>
        <w:rPr>
          <w:rStyle w:val="VerbatimChar"/>
        </w:rPr>
        <w:t xml:space="preserve">dashboard_id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зі значеннями selection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editor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); record rule «published-global» на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 </w:t>
      </w:r>
      <w:r>
        <w:t xml:space="preserve">(порожній</w:t>
      </w:r>
      <w:r>
        <w:t xml:space="preserve"> </w:t>
      </w:r>
      <w:r>
        <w:rPr>
          <w:rStyle w:val="VerbatimChar"/>
        </w:rPr>
        <w:t xml:space="preserve">group_ids</w:t>
      </w:r>
      <w:r>
        <w:t xml:space="preserve"> </w:t>
      </w:r>
      <w:r>
        <w:t xml:space="preserve">→ запис видно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); поле</w:t>
      </w:r>
      <w:r>
        <w:t xml:space="preserve"> </w:t>
      </w:r>
      <w:r>
        <w:rPr>
          <w:rStyle w:val="VerbatimChar"/>
        </w:rPr>
        <w:t xml:space="preserve">menu_id</w:t>
      </w:r>
      <w:r>
        <w:t xml:space="preserve"> </w:t>
      </w:r>
      <w:r>
        <w:t xml:space="preserve">(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ondelete='set null'</w:t>
      </w:r>
      <w:r>
        <w:t xml:space="preserve">) і прапор «показувати в меню»; модель</w:t>
      </w:r>
      <w:r>
        <w:t xml:space="preserve"> </w:t>
      </w:r>
      <w:r>
        <w:rPr>
          <w:rStyle w:val="VerbatimChar"/>
        </w:rPr>
        <w:t xml:space="preserve">td.bi.subscription</w:t>
      </w:r>
      <w:r>
        <w:t xml:space="preserve"> </w:t>
      </w:r>
      <w:r>
        <w:t xml:space="preserve">з кнопкою-дією «Надіслати зараз», полями отримувачів (внутрішні</w:t>
      </w:r>
      <w:r>
        <w:t xml:space="preserve"> </w:t>
      </w:r>
      <w:r>
        <w:rPr>
          <w:rStyle w:val="VerbatimChar"/>
        </w:rPr>
        <w:t xml:space="preserve">res.users</w:t>
      </w:r>
      <w:r>
        <w:t xml:space="preserve"> </w:t>
      </w:r>
      <w:r>
        <w:t xml:space="preserve">та зовнішні email), фільтрами підписки і конвеєром</w:t>
      </w:r>
      <w:r>
        <w:t xml:space="preserve"> </w:t>
      </w:r>
      <w:r>
        <w:rPr>
          <w:rStyle w:val="VerbatimChar"/>
        </w:rPr>
        <w:t xml:space="preserve">render_snapshot</w:t>
      </w:r>
      <w:r>
        <w:t xml:space="preserve"> </w:t>
      </w:r>
      <w:r>
        <w:t xml:space="preserve">(той самий, що для frozen-посилань);</w:t>
      </w:r>
      <w:r>
        <w:t xml:space="preserve"> </w:t>
      </w:r>
      <w:r>
        <w:rPr>
          <w:rStyle w:val="VerbatimChar"/>
        </w:rPr>
        <w:t xml:space="preserve">mail.template</w:t>
      </w:r>
      <w:r>
        <w:t xml:space="preserve"> </w:t>
      </w:r>
      <w:r>
        <w:t xml:space="preserve">для доставки.</w:t>
      </w:r>
    </w:p>
    <w:p>
      <w:pPr>
        <w:pStyle w:val="Compact"/>
        <w:numPr>
          <w:ilvl w:val="0"/>
          <w:numId w:val="1101"/>
        </w:numPr>
      </w:pPr>
      <w:r>
        <w:t xml:space="preserve">Потік:</w:t>
      </w:r>
    </w:p>
    <w:p>
      <w:pPr>
        <w:pStyle w:val="Compact"/>
        <w:numPr>
          <w:ilvl w:val="1"/>
          <w:numId w:val="1102"/>
        </w:numPr>
      </w:pPr>
      <w:r>
        <w:t xml:space="preserve">Дизайнер відкриває діалог «Поділитися» (ShareDialog) і вмикає перемикач «Опублікувати для всіх співробітників».</w:t>
      </w:r>
    </w:p>
    <w:p>
      <w:pPr>
        <w:pStyle w:val="Compact"/>
        <w:numPr>
          <w:ilvl w:val="1"/>
          <w:numId w:val="1102"/>
        </w:numPr>
      </w:pPr>
      <w:r>
        <w:t xml:space="preserve">Система створює запис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group_id=base.group_user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role=viewer</w:t>
      </w:r>
      <w:r>
        <w:t xml:space="preserve">; record rule «published-global» відкриває дашборд усім внутрішнім користувачам у режимі перегляду.</w:t>
      </w:r>
    </w:p>
    <w:p>
      <w:pPr>
        <w:pStyle w:val="Compact"/>
        <w:numPr>
          <w:ilvl w:val="1"/>
          <w:numId w:val="1102"/>
        </w:numPr>
      </w:pPr>
      <w:r>
        <w:t xml:space="preserve">За потреби дизайнер вмикає прапор «показувати в меню» — автогенерується пара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+</w:t>
      </w:r>
      <w:r>
        <w:rPr>
          <w:rStyle w:val="VerbatimChar"/>
        </w:rPr>
        <w:t xml:space="preserve">ir.actions.client</w:t>
      </w:r>
      <w:r>
        <w:t xml:space="preserve">, видима лише користувачам відповідних груп.</w:t>
      </w:r>
    </w:p>
    <w:p>
      <w:pPr>
        <w:pStyle w:val="Compact"/>
        <w:numPr>
          <w:ilvl w:val="1"/>
          <w:numId w:val="1102"/>
        </w:numPr>
      </w:pPr>
      <w:r>
        <w:t xml:space="preserve">Для регулярної доставки дизайнер на</w:t>
      </w:r>
      <w:r>
        <w:t xml:space="preserve"> </w:t>
      </w:r>
      <w:r>
        <w:rPr>
          <w:rStyle w:val="VerbatimChar"/>
        </w:rPr>
        <w:t xml:space="preserve">td.bi.subscription</w:t>
      </w:r>
      <w:r>
        <w:t xml:space="preserve"> </w:t>
      </w:r>
      <w:r>
        <w:t xml:space="preserve">натискає «Надіслати зараз» — система рендерить серверний знімок через</w:t>
      </w:r>
      <w:r>
        <w:t xml:space="preserve"> </w:t>
      </w:r>
      <w:r>
        <w:rPr>
          <w:rStyle w:val="VerbatimChar"/>
        </w:rPr>
        <w:t xml:space="preserve">render_snapshot</w:t>
      </w:r>
      <w:r>
        <w:t xml:space="preserve"> </w:t>
      </w:r>
      <w:r>
        <w:t xml:space="preserve">і шле</w:t>
      </w:r>
      <w:r>
        <w:t xml:space="preserve"> </w:t>
      </w:r>
      <w:r>
        <w:rPr>
          <w:rStyle w:val="VerbatimChar"/>
        </w:rPr>
        <w:t xml:space="preserve">mail.template</w:t>
      </w:r>
      <w:r>
        <w:t xml:space="preserve"> </w:t>
      </w:r>
      <w:r>
        <w:t xml:space="preserve">із вкладенням кожному отримувачу (внутрішньому — від його імені за його правами/RLS, зовнішньому — від імені автора з поміткою в UI).</w:t>
      </w:r>
    </w:p>
    <w:bookmarkStart w:id="141" w:name="X8000006cfcb3b429332bdfe09f6444d6873d20f"/>
    <w:p>
      <w:pPr>
        <w:pStyle w:val="Heading5"/>
      </w:pPr>
      <w:r>
        <w:t xml:space="preserve">AC-59 — «Опублікувати для всіх співробітників» дає роль viewer усім внутрішнім; вимкнення ховає (вимога: ВИМ-42; origin: ТЗ §9.2)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дизайнер (</w:t>
      </w:r>
      <w:r>
        <w:rPr>
          <w:rStyle w:val="VerbatimChar"/>
        </w:rPr>
        <w:t xml:space="preserve">group_bi_designer</w:t>
      </w:r>
      <w:r>
        <w:t xml:space="preserve">) — власник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 </w:t>
      </w:r>
      <w:r>
        <w:t xml:space="preserve">у стані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 перемикач «Опублікувати для всіх співробітників» у ShareDialog вимкнений, і запису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group_id=base.group_user</w:t>
      </w:r>
      <w:r>
        <w:t xml:space="preserve"> </w:t>
      </w:r>
      <w:r>
        <w:t xml:space="preserve">немає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вмикає перемикач «Опублікувати для всіх співробітників»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створюється рівно один запис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dashboard_id</w:t>
      </w:r>
      <w:r>
        <w:t xml:space="preserve"> </w:t>
      </w:r>
      <w:r>
        <w:t xml:space="preserve">цього дашборда,</w:t>
      </w:r>
      <w:r>
        <w:t xml:space="preserve"> </w:t>
      </w:r>
      <w:r>
        <w:rPr>
          <w:rStyle w:val="VerbatimChar"/>
        </w:rPr>
        <w:t xml:space="preserve">group_id=base.group_user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role=viewer</w:t>
      </w:r>
      <w:r>
        <w:t xml:space="preserve">, і повторне ввімкнення не дублює запис (idempotent —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не множиться)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будь-який внутрішній користувач (член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, перевірено через</w:t>
      </w:r>
      <w:r>
        <w:t xml:space="preserve"> </w:t>
      </w:r>
      <w:r>
        <w:rPr>
          <w:rStyle w:val="VerbatimChar"/>
        </w:rPr>
        <w:t xml:space="preserve">with_user</w:t>
      </w:r>
      <w:r>
        <w:t xml:space="preserve">) за record rule «published-global» бачить дашборд лише для читання — кнопки редагування/конструктора (</w:t>
      </w:r>
      <w:r>
        <w:rPr>
          <w:rStyle w:val="VerbatimChar"/>
        </w:rPr>
        <w:t xml:space="preserve">group_bi_designer</w:t>
      </w:r>
      <w:r>
        <w:t xml:space="preserve">-дії) приховані, бо його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viewer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вимикає той самий перемикач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запис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group_id=base.group_user</w:t>
      </w:r>
      <w:r>
        <w:t xml:space="preserve"> </w:t>
      </w:r>
      <w:r>
        <w:t xml:space="preserve">видаляється, і внутрішній користувач без іншого явного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більше не бачить дашборд у списку (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повертає порожньо за record rule), при цьому стан дашборда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і доступ власника не змінюються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якщо у дизайнера немає прав власника/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на цей дашборд, спроба перемкнути публікацію піднімає</w:t>
      </w:r>
      <w:r>
        <w:t xml:space="preserve"> </w:t>
      </w:r>
      <w:r>
        <w:rPr>
          <w:rStyle w:val="VerbatimChar"/>
        </w:rPr>
        <w:t xml:space="preserve">AccessError</w:t>
      </w:r>
      <w:r>
        <w:t xml:space="preserve">, перемикач лишається у попередньому положенні і жоден запис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 </w:t>
      </w:r>
      <w:r>
        <w:t xml:space="preserve">не створюється/не видаляється</w:t>
      </w:r>
    </w:p>
    <w:bookmarkEnd w:id="141"/>
    <w:bookmarkStart w:id="142" w:name="X89a194c57409b1dd6065990d160d7570c2cdc14"/>
    <w:p>
      <w:pPr>
        <w:pStyle w:val="Heading5"/>
      </w:pPr>
      <w:r>
        <w:t xml:space="preserve">AC-60 — «Показувати в меню» генерує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+</w:t>
      </w:r>
      <w:r>
        <w:rPr>
          <w:rStyle w:val="VerbatimChar"/>
        </w:rPr>
        <w:t xml:space="preserve">ir.actions.client</w:t>
      </w:r>
      <w:r>
        <w:t xml:space="preserve">; видимість за групами; зняття/видалення прибирає пункт безпечно (вимога: ВИМ-42; origin: ТЗ §9.2)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опублікований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 </w:t>
      </w:r>
      <w:r>
        <w:t xml:space="preserve">із порожнім</w:t>
      </w:r>
      <w:r>
        <w:t xml:space="preserve"> </w:t>
      </w:r>
      <w:r>
        <w:rPr>
          <w:rStyle w:val="VerbatimChar"/>
        </w:rPr>
        <w:t xml:space="preserve">menu_id</w:t>
      </w:r>
      <w:r>
        <w:t xml:space="preserve"> </w:t>
      </w:r>
      <w:r>
        <w:t xml:space="preserve">і вимкненим прапором «показувати в меню»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вмикає прапор «показувати в меню»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автогенерується</w:t>
      </w:r>
      <w:r>
        <w:t xml:space="preserve"> </w:t>
      </w:r>
      <w:r>
        <w:rPr>
          <w:rStyle w:val="VerbatimChar"/>
        </w:rPr>
        <w:t xml:space="preserve">ir.actions.client</w:t>
      </w:r>
      <w:r>
        <w:t xml:space="preserve"> </w:t>
      </w:r>
      <w:r>
        <w:t xml:space="preserve">(тип клієнтської дії дашборда) і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, посилання на пункт зберігається у</w:t>
      </w:r>
      <w:r>
        <w:t xml:space="preserve"> </w:t>
      </w:r>
      <w:r>
        <w:rPr>
          <w:rStyle w:val="VerbatimChar"/>
        </w:rPr>
        <w:t xml:space="preserve">menu_id</w:t>
      </w:r>
      <w:r>
        <w:t xml:space="preserve">, а</w:t>
      </w:r>
      <w:r>
        <w:t xml:space="preserve"> </w:t>
      </w:r>
      <w:r>
        <w:rPr>
          <w:rStyle w:val="VerbatimChar"/>
        </w:rPr>
        <w:t xml:space="preserve">ir.ui.menu.groups_id</w:t>
      </w:r>
      <w:r>
        <w:t xml:space="preserve"> </w:t>
      </w:r>
      <w:r>
        <w:t xml:space="preserve">встановлюються з груп доступу дашборда — пункт видно лише користувачам цих груп (перевірено</w:t>
      </w:r>
      <w:r>
        <w:t xml:space="preserve"> </w:t>
      </w:r>
      <w:r>
        <w:rPr>
          <w:rStyle w:val="VerbatimChar"/>
        </w:rPr>
        <w:t xml:space="preserve">with_user</w:t>
      </w:r>
      <w:r>
        <w:t xml:space="preserve">: член групи бачить пункт, не-член не бачить)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знімає прапор «показувати в меню» (або дашборд видаляється)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пов'язаний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 </w:t>
      </w:r>
      <w:r>
        <w:t xml:space="preserve">видаляється,</w:t>
      </w:r>
      <w:r>
        <w:t xml:space="preserve"> </w:t>
      </w:r>
      <w:r>
        <w:rPr>
          <w:rStyle w:val="VerbatimChar"/>
        </w:rPr>
        <w:t xml:space="preserve">menu_id</w:t>
      </w:r>
      <w:r>
        <w:t xml:space="preserve"> </w:t>
      </w:r>
      <w:r>
        <w:t xml:space="preserve">за</w:t>
      </w:r>
      <w:r>
        <w:t xml:space="preserve"> </w:t>
      </w:r>
      <w:r>
        <w:rPr>
          <w:rStyle w:val="VerbatimChar"/>
        </w:rPr>
        <w:t xml:space="preserve">ondelete='set null'</w:t>
      </w:r>
      <w:r>
        <w:t xml:space="preserve"> </w:t>
      </w:r>
      <w:r>
        <w:t xml:space="preserve">обнуляється без падіння, і повторне ввімкнення прапора створює пункт меню наново (нова пара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+</w:t>
      </w:r>
      <w:r>
        <w:rPr>
          <w:rStyle w:val="VerbatimChar"/>
        </w:rPr>
        <w:t xml:space="preserve">ir.actions.client</w:t>
      </w:r>
      <w:r>
        <w:t xml:space="preserve">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якщо користувач уже відкрив застарілий пункт меню (запис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/</w:t>
      </w:r>
      <w:r>
        <w:rPr>
          <w:rStyle w:val="VerbatimChar"/>
        </w:rPr>
        <w:t xml:space="preserve">ir.actions.client</w:t>
      </w:r>
      <w:r>
        <w:t xml:space="preserve"> </w:t>
      </w:r>
      <w:r>
        <w:t xml:space="preserve">уже прибрано), клік не валить інтерфейс — система показує</w:t>
      </w:r>
      <w:r>
        <w:t xml:space="preserve"> 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«Дашборд недоступний або видалений» (або порожній стан), стан застосунку лишається консистентним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якщо у дизайнера немає прав на створення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, ввімкнення прапора піднімає</w:t>
      </w:r>
      <w:r>
        <w:t xml:space="preserve"> </w:t>
      </w:r>
      <w:r>
        <w:rPr>
          <w:rStyle w:val="VerbatimChar"/>
        </w:rPr>
        <w:t xml:space="preserve">AccessError</w:t>
      </w:r>
      <w:r>
        <w:t xml:space="preserve">, прапор «показувати в меню» лишається вимкненим і</w:t>
      </w:r>
      <w:r>
        <w:t xml:space="preserve"> </w:t>
      </w:r>
      <w:r>
        <w:rPr>
          <w:rStyle w:val="VerbatimChar"/>
        </w:rPr>
        <w:t xml:space="preserve">menu_id</w:t>
      </w:r>
      <w:r>
        <w:t xml:space="preserve"> </w:t>
      </w:r>
      <w:r>
        <w:t xml:space="preserve">лишається порожнім</w:t>
      </w:r>
    </w:p>
    <w:bookmarkEnd w:id="142"/>
    <w:bookmarkStart w:id="143" w:name="X06bd3b971ec40133a99ebd1b37c4b1e011e1617"/>
    <w:p>
      <w:pPr>
        <w:pStyle w:val="Heading5"/>
      </w:pPr>
      <w:r>
        <w:t xml:space="preserve">AC-61 — «Надіслати зараз» доставляє знімок кожному внутрішньому отримувачу від його імені; збій одного не блокує інших (вимога: ВИМ-44; origin: ТЗ §9.5)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Given</w:t>
      </w:r>
      <w:r>
        <w:t xml:space="preserve"> </w:t>
      </w:r>
      <w:r>
        <w:rPr>
          <w:rStyle w:val="VerbatimChar"/>
        </w:rPr>
        <w:t xml:space="preserve">td.bi.subscription</w:t>
      </w:r>
      <w:r>
        <w:t xml:space="preserve"> </w:t>
      </w:r>
      <w:r>
        <w:t xml:space="preserve">із двома внутрішніми отримувачами (</w:t>
      </w:r>
      <w:r>
        <w:rPr>
          <w:rStyle w:val="VerbatimChar"/>
        </w:rPr>
        <w:t xml:space="preserve">res.users</w:t>
      </w:r>
      <w:r>
        <w:t xml:space="preserve"> </w:t>
      </w:r>
      <w:r>
        <w:t xml:space="preserve">U1 і U2, члени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) і набором фільтрів підписки; обидва мають доступ принаймні до частини даних дашборда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натискає кнопку-дію «Надіслати зараз»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для кожного отримувача викликається той самий конвеєр</w:t>
      </w:r>
      <w:r>
        <w:t xml:space="preserve"> </w:t>
      </w:r>
      <w:r>
        <w:rPr>
          <w:rStyle w:val="VerbatimChar"/>
        </w:rPr>
        <w:t xml:space="preserve">render_snapshot</w:t>
      </w:r>
      <w:r>
        <w:t xml:space="preserve"> </w:t>
      </w:r>
      <w:r>
        <w:t xml:space="preserve">під</w:t>
      </w:r>
      <w:r>
        <w:t xml:space="preserve"> </w:t>
      </w:r>
      <w:r>
        <w:rPr>
          <w:rStyle w:val="VerbatimChar"/>
        </w:rPr>
        <w:t xml:space="preserve">with_user(recipient)</w:t>
      </w:r>
      <w:r>
        <w:t xml:space="preserve"> </w:t>
      </w:r>
      <w:r>
        <w:t xml:space="preserve">— вкладення збирається ВІД ЙОГО ІМЕНІ, тобто дані = його права (RLS/record rules) ∧ фільтри підписки, і кожен отримує лист на основі</w:t>
      </w:r>
      <w:r>
        <w:t xml:space="preserve"> </w:t>
      </w:r>
      <w:r>
        <w:rPr>
          <w:rStyle w:val="VerbatimChar"/>
        </w:rPr>
        <w:t xml:space="preserve">mail.template</w:t>
      </w:r>
      <w:r>
        <w:t xml:space="preserve"> </w:t>
      </w:r>
      <w:r>
        <w:t xml:space="preserve">із вкладенням-знімком саме його зрізу даних (U1 і U2 можуть отримати різні цифри за різними правами)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оскільки внутрішня доставка йде від імені отримувача, у листі/UI немає помітки «від імені автора» (ця помітка застосовується лише для зовнішнього email-отримувача, де знімок рендериться від імені автора)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один із внутрішніх отримувачів (наприклад U2) не має доступу до жодних даних дашборда (його права/RLS не відкривають жодного рядка)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лист для U2 все одно формується без витоку — вкладення відображає лише його зріз (порожній знімок / «немає даних за вашими правами»), і жодні чужі дані у вкладення не потрапляють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якщо</w:t>
      </w:r>
      <w:r>
        <w:t xml:space="preserve"> </w:t>
      </w:r>
      <w:r>
        <w:rPr>
          <w:rStyle w:val="VerbatimChar"/>
        </w:rPr>
        <w:t xml:space="preserve">render_snapshot</w:t>
      </w:r>
      <w:r>
        <w:t xml:space="preserve"> </w:t>
      </w:r>
      <w:r>
        <w:t xml:space="preserve">для одного отримувача падає (наприклад помилка обчислення), доставка іншим отримувачам не блокується — лист для справного отримувача надсилається, збій логується (</w:t>
      </w:r>
      <w:r>
        <w:rPr>
          <w:rStyle w:val="VerbatimChar"/>
        </w:rPr>
        <w:t xml:space="preserve">_logger</w:t>
      </w:r>
      <w:r>
        <w:t xml:space="preserve">) у журнал доставки підписки, кнопка «Надіслати зараз» завершується без падіння і лишається доступною для повтору</w:t>
      </w:r>
    </w:p>
    <w:bookmarkEnd w:id="143"/>
    <w:bookmarkEnd w:id="144"/>
    <w:bookmarkStart w:id="147" w:name="сценарій-17-матеріалізація-предагрегатів"/>
    <w:p>
      <w:pPr>
        <w:pStyle w:val="Heading4"/>
      </w:pPr>
      <w:r>
        <w:t xml:space="preserve">Сценарій 17: Матеріалізація предагрегатів</w:t>
      </w:r>
    </w:p>
    <w:p>
      <w:pPr>
        <w:pStyle w:val="Compact"/>
        <w:numPr>
          <w:ilvl w:val="0"/>
          <w:numId w:val="1106"/>
        </w:numPr>
      </w:pPr>
      <w:r>
        <w:t xml:space="preserve">Актор: адміністратор BI (</w:t>
      </w:r>
      <w:r>
        <w:rPr>
          <w:rStyle w:val="VerbatimChar"/>
        </w:rPr>
        <w:t xml:space="preserve">group_bi_admin</w:t>
      </w:r>
      <w:r>
        <w:t xml:space="preserve">) — створює та супроводжує матеріалізації; глядач (</w:t>
      </w:r>
      <w:r>
        <w:rPr>
          <w:rStyle w:val="VerbatimChar"/>
        </w:rPr>
        <w:t xml:space="preserve">group_bi_user</w:t>
      </w:r>
      <w:r>
        <w:t xml:space="preserve">) — споживає результати запитів, не знаючи про предагрегати.</w:t>
      </w:r>
    </w:p>
    <w:p>
      <w:pPr>
        <w:pStyle w:val="Compact"/>
        <w:numPr>
          <w:ilvl w:val="0"/>
          <w:numId w:val="1106"/>
        </w:numPr>
      </w:pPr>
      <w:r>
        <w:t xml:space="preserve">Передумова: існує важкий датасет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поверх сирої моделі з мільйонами рядків; роутер</w:t>
      </w:r>
      <w:r>
        <w:t xml:space="preserve"> </w:t>
      </w:r>
      <w:r>
        <w:rPr>
          <w:rStyle w:val="VerbatimChar"/>
        </w:rPr>
        <w:t xml:space="preserve">run_query</w:t>
      </w:r>
      <w:r>
        <w:t xml:space="preserve"> </w:t>
      </w:r>
      <w:r>
        <w:t xml:space="preserve">уміє обслуговувати запити як із предагрегатів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(патерн</w:t>
      </w:r>
      <w:r>
        <w:t xml:space="preserve"> </w:t>
      </w:r>
      <w:r>
        <w:rPr>
          <w:rStyle w:val="VerbatimChar"/>
        </w:rPr>
        <w:t xml:space="preserve">_auto=False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зі</w:t>
      </w:r>
      <w:r>
        <w:t xml:space="preserve"> </w:t>
      </w:r>
      <w:r>
        <w:rPr>
          <w:rStyle w:val="VerbatimChar"/>
        </w:rPr>
        <w:t xml:space="preserve">CREATE MATERIALIZED VIEW</w:t>
      </w:r>
      <w:r>
        <w:t xml:space="preserve">, оновлення через</w:t>
      </w:r>
      <w:r>
        <w:t xml:space="preserve"> </w:t>
      </w:r>
      <w:r>
        <w:rPr>
          <w:rStyle w:val="VerbatimChar"/>
        </w:rPr>
        <w:t xml:space="preserve">REFRESH MATERIALIZED VIEW CONCURRENTLY</w:t>
      </w:r>
      <w:r>
        <w:t xml:space="preserve"> </w:t>
      </w:r>
      <w:r>
        <w:t xml:space="preserve">за розкладом</w:t>
      </w:r>
      <w:r>
        <w:t xml:space="preserve"> </w:t>
      </w:r>
      <w:r>
        <w:rPr>
          <w:rStyle w:val="VerbatimChar"/>
        </w:rPr>
        <w:t xml:space="preserve">refresh_cron_id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ir.cron</w:t>
      </w:r>
      <w:r>
        <w:t xml:space="preserve">)), так і прямим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по сирій моделі; задано цільовий перф-бюджет матеріалізації.</w:t>
      </w:r>
    </w:p>
    <w:p>
      <w:pPr>
        <w:pStyle w:val="Compact"/>
        <w:numPr>
          <w:ilvl w:val="0"/>
          <w:numId w:val="1106"/>
        </w:numPr>
      </w:pPr>
      <w:r>
        <w:t xml:space="preserve">Потік:</w:t>
      </w:r>
    </w:p>
    <w:p>
      <w:pPr>
        <w:pStyle w:val="Compact"/>
        <w:numPr>
          <w:ilvl w:val="1"/>
          <w:numId w:val="1107"/>
        </w:numPr>
      </w:pPr>
      <w:r>
        <w:t xml:space="preserve">Адміністратор BI створює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dimension_paths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measure_specs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granularity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; конструктор обчислює</w:t>
      </w:r>
      <w:r>
        <w:t xml:space="preserve"> </w:t>
      </w:r>
      <w:r>
        <w:rPr>
          <w:rStyle w:val="VerbatimChar"/>
        </w:rPr>
        <w:t xml:space="preserve">is_rls_safe</w:t>
      </w:r>
      <w:r>
        <w:t xml:space="preserve"> </w:t>
      </w:r>
      <w:r>
        <w:t xml:space="preserve">і відмовляє у небезпечних конфігураціях.</w:t>
      </w:r>
    </w:p>
    <w:p>
      <w:pPr>
        <w:pStyle w:val="Compact"/>
        <w:numPr>
          <w:ilvl w:val="1"/>
          <w:numId w:val="1107"/>
        </w:numPr>
      </w:pPr>
      <w:r>
        <w:t xml:space="preserve">Глядач виконує запит, виміри/міри/гранулярність якого ⊆ предагрегата → роутер</w:t>
      </w:r>
      <w:r>
        <w:t xml:space="preserve"> </w:t>
      </w:r>
      <w:r>
        <w:rPr>
          <w:rStyle w:val="VerbatimChar"/>
        </w:rPr>
        <w:t xml:space="preserve">run_query</w:t>
      </w:r>
      <w:r>
        <w:t xml:space="preserve"> </w:t>
      </w:r>
      <w:r>
        <w:t xml:space="preserve">бачить «накриття» і читає з матеріалізованого подання.</w:t>
      </w:r>
    </w:p>
    <w:p>
      <w:pPr>
        <w:pStyle w:val="Compact"/>
        <w:numPr>
          <w:ilvl w:val="1"/>
          <w:numId w:val="1107"/>
        </w:numPr>
      </w:pPr>
      <w:r>
        <w:t xml:space="preserve">Глядач виконує запит з вимірами/гранулярністю поза предагрегатом → роутер не знаходить «накриття» і падає назад на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по сирій моделі; результат ідентичний прямому обчисленню.</w:t>
      </w:r>
    </w:p>
    <w:bookmarkStart w:id="145" w:name="Xab74676257e2ce1d37944727af0390cefec0620"/>
    <w:p>
      <w:pPr>
        <w:pStyle w:val="Heading5"/>
      </w:pPr>
      <w:r>
        <w:t xml:space="preserve">AC-62 — Накритий запит обслуговується з RLS-безпечного предагрегата, ненакритий падає назад на сиру модель (вимога: ВИМ-48; origin: ТЗ §10.4)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для важкого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створено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is_rls_safe=True</w:t>
      </w:r>
      <w:r>
        <w:t xml:space="preserve"> </w:t>
      </w:r>
      <w:r>
        <w:t xml:space="preserve">(RLS-варіативність відсутня або компенсована виміром-ключем правила, напр.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 </w:t>
      </w:r>
      <w:r>
        <w:t xml:space="preserve">входить у</w:t>
      </w:r>
      <w:r>
        <w:t xml:space="preserve"> </w:t>
      </w:r>
      <w:r>
        <w:rPr>
          <w:rStyle w:val="VerbatimChar"/>
        </w:rPr>
        <w:t xml:space="preserve">dimension_paths</w:t>
      </w:r>
      <w:r>
        <w:t xml:space="preserve">), із заданими</w:t>
      </w:r>
      <w:r>
        <w:t xml:space="preserve"> </w:t>
      </w:r>
      <w:r>
        <w:rPr>
          <w:rStyle w:val="VerbatimChar"/>
        </w:rPr>
        <w:t xml:space="preserve">dimension_paths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measure_specs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granularity</w:t>
      </w:r>
      <w:r>
        <w:t xml:space="preserve">, заповненим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 </w:t>
      </w:r>
      <w:r>
        <w:t xml:space="preserve">(подання збудоване через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і оновлене</w:t>
      </w:r>
      <w:r>
        <w:t xml:space="preserve"> </w:t>
      </w:r>
      <w:r>
        <w:rPr>
          <w:rStyle w:val="VerbatimChar"/>
        </w:rPr>
        <w:t xml:space="preserve">REFRESH MATERIALIZED VIEW CONCURRENTLY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(</w:t>
      </w:r>
      <w:r>
        <w:rPr>
          <w:rStyle w:val="VerbatimChar"/>
        </w:rPr>
        <w:t xml:space="preserve">group_bi_user</w:t>
      </w:r>
      <w:r>
        <w:t xml:space="preserve">) через</w:t>
      </w:r>
      <w:r>
        <w:t xml:space="preserve"> </w:t>
      </w:r>
      <w:r>
        <w:rPr>
          <w:rStyle w:val="VerbatimChar"/>
        </w:rPr>
        <w:t xml:space="preserve">run_query</w:t>
      </w:r>
      <w:r>
        <w:t xml:space="preserve"> </w:t>
      </w:r>
      <w:r>
        <w:t xml:space="preserve">виконує запит, у якого виміри/міри/гранулярність ⊆ предагрегата (запит «накривається»).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роутер</w:t>
      </w:r>
      <w:r>
        <w:t xml:space="preserve"> </w:t>
      </w:r>
      <w:r>
        <w:rPr>
          <w:rStyle w:val="VerbatimChar"/>
        </w:rPr>
        <w:t xml:space="preserve">run_query</w:t>
      </w:r>
      <w:r>
        <w:t xml:space="preserve"> </w:t>
      </w:r>
      <w:r>
        <w:t xml:space="preserve">обслуговує запит З предагрегата (читання з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по сирій моделі), час відповіді відчутно менший за пряме обчислення по сирій моделі й вкладається у цільовий перф-бюджет матеріалізації, а домен record rules глядача застосовано через вимір-ключ правила, тож набір рядків відповідає його правам.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той самий глядач виконує запит з гранулярністю або виміром поза предагрегатом (запит НЕ «накривається»),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роутер коректно падає назад на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(з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measure_specs</w:t>
      </w:r>
      <w:r>
        <w:t xml:space="preserve">, домен зібрано через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) по сирій моделі, і результат числово ідентичний обчисленню без предагрегата — жодного винятку чи розбіжності.</w:t>
      </w:r>
    </w:p>
    <w:bookmarkEnd w:id="145"/>
    <w:bookmarkStart w:id="146" w:name="X74089b6ee4038a3d8752a1a4e11020069512426"/>
    <w:p>
      <w:pPr>
        <w:pStyle w:val="Heading5"/>
      </w:pPr>
      <w:r>
        <w:t xml:space="preserve">AC-63 — Конструктор відмовляє у матеріалізації для RLS-небезпечної конфігурації (вимога: ВИМ-48; origin: ТЗ §10.4)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датасет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має RLS-варіативність (результат залежить від record rules користувача), яка НЕ компенсована виміром-ключем правила — предагрегат із заданими</w:t>
      </w:r>
      <w:r>
        <w:t xml:space="preserve"> </w:t>
      </w:r>
      <w:r>
        <w:rPr>
          <w:rStyle w:val="VerbatimChar"/>
        </w:rPr>
        <w:t xml:space="preserve">dimension_paths</w:t>
      </w:r>
      <w:r>
        <w:t xml:space="preserve"> </w:t>
      </w:r>
      <w:r>
        <w:t xml:space="preserve">не містить виміру, до якого прив'язаний домен правила.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адміністратор BI (</w:t>
      </w:r>
      <w:r>
        <w:rPr>
          <w:rStyle w:val="VerbatimChar"/>
        </w:rPr>
        <w:t xml:space="preserve">group_bi_admin</w:t>
      </w:r>
      <w:r>
        <w:t xml:space="preserve">) намагається створити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для цього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/ майстра).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computed-поле</w:t>
      </w:r>
      <w:r>
        <w:t xml:space="preserve"> </w:t>
      </w:r>
      <w:r>
        <w:rPr>
          <w:rStyle w:val="VerbatimChar"/>
        </w:rPr>
        <w:t xml:space="preserve">is_rls_safe</w:t>
      </w:r>
      <w:r>
        <w:t xml:space="preserve"> </w:t>
      </w:r>
      <w:r>
        <w:t xml:space="preserve">обчислюється у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конструктор перериває створення з</w:t>
      </w:r>
      <w:r>
        <w:t xml:space="preserve"> 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(дослівно: «Неможливо створити матеріалізацію: датасет має RLS-варіативність, не компенсовану виміром-ключем правила. Предагрегат став би каналом витоку повз record rules.»), і жодного запису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та жодного матеріалізованого подання не створено (стан БД незмінний).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адміністратор повторює спробу, додавши до</w:t>
      </w:r>
      <w:r>
        <w:t xml:space="preserve"> </w:t>
      </w:r>
      <w:r>
        <w:rPr>
          <w:rStyle w:val="VerbatimChar"/>
        </w:rPr>
        <w:t xml:space="preserve">dimension_paths</w:t>
      </w:r>
      <w:r>
        <w:t xml:space="preserve"> </w:t>
      </w:r>
      <w:r>
        <w:t xml:space="preserve">вимір-ключ правила (напр.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is_rls_safe</w:t>
      </w:r>
      <w:r>
        <w:t xml:space="preserve"> </w:t>
      </w:r>
      <w:r>
        <w:t xml:space="preserve">обчислюється у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і конструктор створює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без помилки.</w:t>
      </w:r>
    </w:p>
    <w:bookmarkEnd w:id="146"/>
    <w:bookmarkEnd w:id="147"/>
    <w:bookmarkStart w:id="150" w:name="сценарій-18-домени-і-цілісність-датасету"/>
    <w:p>
      <w:pPr>
        <w:pStyle w:val="Heading4"/>
      </w:pPr>
      <w:r>
        <w:t xml:space="preserve">Сценарій 18: Домени і цілісність датасету</w:t>
      </w:r>
    </w:p>
    <w:p>
      <w:pPr>
        <w:pStyle w:val="Compact"/>
        <w:numPr>
          <w:ilvl w:val="0"/>
          <w:numId w:val="1110"/>
        </w:numPr>
      </w:pPr>
      <w:r>
        <w:t xml:space="preserve">Актор: дизайнер BI (</w:t>
      </w:r>
      <w:r>
        <w:rPr>
          <w:rStyle w:val="VerbatimChar"/>
        </w:rPr>
        <w:t xml:space="preserve">group_bi_designer</w:t>
      </w:r>
      <w:r>
        <w:t xml:space="preserve">) — будує домени і керує датасетом; глядач (</w:t>
      </w:r>
      <w:r>
        <w:rPr>
          <w:rStyle w:val="VerbatimChar"/>
        </w:rPr>
        <w:t xml:space="preserve">group_bi_user</w:t>
      </w:r>
      <w:r>
        <w:t xml:space="preserve">) — переглядає віджет з накладеними фільтрами.</w:t>
      </w:r>
    </w:p>
    <w:p>
      <w:pPr>
        <w:pStyle w:val="Compact"/>
        <w:numPr>
          <w:ilvl w:val="0"/>
          <w:numId w:val="1110"/>
        </w:numPr>
      </w:pPr>
      <w:r>
        <w:t xml:space="preserve">Передумова: існує датасет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(модель</w:t>
      </w:r>
      <w:r>
        <w:t xml:space="preserve"> </w:t>
      </w:r>
      <w:r>
        <w:rPr>
          <w:rStyle w:val="VerbatimChar"/>
        </w:rPr>
        <w:t xml:space="preserve">res.partner</w:t>
      </w:r>
      <w:r>
        <w:t xml:space="preserve">) із доменом датасету</w:t>
      </w:r>
      <w:r>
        <w:t xml:space="preserve"> </w:t>
      </w:r>
      <w:r>
        <w:rPr>
          <w:rStyle w:val="VerbatimChar"/>
        </w:rPr>
        <w:t xml:space="preserve">[('active','=',True)]</w:t>
      </w:r>
      <w:r>
        <w:t xml:space="preserve">, збереженим текстом і парсованим через</w:t>
      </w:r>
      <w:r>
        <w:t xml:space="preserve"> </w:t>
      </w:r>
      <w:r>
        <w:rPr>
          <w:rStyle w:val="VerbatimChar"/>
        </w:rPr>
        <w:t xml:space="preserve">ast.literal_eval</w:t>
      </w:r>
      <w:r>
        <w:t xml:space="preserve"> </w:t>
      </w:r>
      <w:r>
        <w:t xml:space="preserve">(за зразком</w:t>
      </w:r>
      <w:r>
        <w:t xml:space="preserve"> </w:t>
      </w:r>
      <w:r>
        <w:rPr>
          <w:rStyle w:val="VerbatimChar"/>
        </w:rPr>
        <w:t xml:space="preserve">ir.filters._get_eval_domain()</w:t>
      </w:r>
      <w:r>
        <w:t xml:space="preserve">). До датасету прив'язаний дашборд з контролем (фільтр-контрол по полю</w:t>
      </w:r>
      <w:r>
        <w:t xml:space="preserve"> </w:t>
      </w:r>
      <w:r>
        <w:rPr>
          <w:rStyle w:val="VerbatimChar"/>
        </w:rPr>
        <w:t xml:space="preserve">country_id</w:t>
      </w:r>
      <w:r>
        <w:t xml:space="preserve">) і віджет</w:t>
      </w:r>
      <w:r>
        <w:t xml:space="preserve"> </w:t>
      </w:r>
      <w:r>
        <w:rPr>
          <w:rStyle w:val="VerbatimChar"/>
        </w:rPr>
        <w:t xml:space="preserve">td.bi.widget</w:t>
      </w:r>
      <w:r>
        <w:t xml:space="preserve"> </w:t>
      </w:r>
      <w:r>
        <w:t xml:space="preserve">із власним доменом</w:t>
      </w:r>
      <w:r>
        <w:t xml:space="preserve"> </w:t>
      </w:r>
      <w:r>
        <w:rPr>
          <w:rStyle w:val="VerbatimChar"/>
        </w:rPr>
        <w:t xml:space="preserve">[('customer_rank','&gt;',0)]</w:t>
      </w:r>
      <w:r>
        <w:t xml:space="preserve">. Поле датасету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(integer) = 1. Склейка рівнів — лише через</w:t>
      </w:r>
      <w:r>
        <w:t xml:space="preserve"> </w:t>
      </w:r>
      <w:r>
        <w:rPr>
          <w:rStyle w:val="VerbatimChar"/>
        </w:rPr>
        <w:t xml:space="preserve">Domain.AND([...])</w:t>
      </w:r>
      <w:r>
        <w:t xml:space="preserve"> </w:t>
      </w:r>
      <w:r>
        <w:t xml:space="preserve">(Python) /</w:t>
      </w:r>
      <w:r>
        <w:t xml:space="preserve"> </w:t>
      </w:r>
      <w:r>
        <w:rPr>
          <w:rStyle w:val="VerbatimChar"/>
        </w:rPr>
        <w:t xml:space="preserve">Domain.and(...)</w:t>
      </w:r>
      <w:r>
        <w:t xml:space="preserve"> </w:t>
      </w:r>
      <w:r>
        <w:t xml:space="preserve">(JS); пряма конкатенація списків заборонена. Динамічні дати приймаються лише за білим списком синтаксису ORM (</w:t>
      </w:r>
      <w:r>
        <w:rPr>
          <w:rStyle w:val="VerbatimChar"/>
        </w:rPr>
        <w:t xml:space="preserve">'today'</w:t>
      </w:r>
      <w:r>
        <w:t xml:space="preserve">,</w:t>
      </w:r>
      <w:r>
        <w:t xml:space="preserve"> </w:t>
      </w:r>
      <w:r>
        <w:rPr>
          <w:rStyle w:val="VerbatimChar"/>
        </w:rPr>
        <w:t xml:space="preserve">'-30d'</w:t>
      </w:r>
      <w:r>
        <w:t xml:space="preserve">, якорі).</w:t>
      </w:r>
    </w:p>
    <w:p>
      <w:pPr>
        <w:pStyle w:val="Compact"/>
        <w:numPr>
          <w:ilvl w:val="0"/>
          <w:numId w:val="1110"/>
        </w:numPr>
      </w:pPr>
      <w:r>
        <w:t xml:space="preserve">Потік:</w:t>
      </w:r>
    </w:p>
    <w:p>
      <w:pPr>
        <w:pStyle w:val="Compact"/>
        <w:numPr>
          <w:ilvl w:val="1"/>
          <w:numId w:val="1111"/>
        </w:numPr>
      </w:pPr>
      <w:r>
        <w:t xml:space="preserve">Дизайнер задає домен датасету в конструкторі</w:t>
      </w:r>
      <w:r>
        <w:t xml:space="preserve"> </w:t>
      </w:r>
      <w:r>
        <w:rPr>
          <w:rStyle w:val="VerbatimChar"/>
        </w:rPr>
        <w:t xml:space="preserve">DomainSelector</w:t>
      </w:r>
      <w:r>
        <w:t xml:space="preserve">/</w:t>
      </w:r>
      <w:r>
        <w:rPr>
          <w:rStyle w:val="VerbatimChar"/>
        </w:rPr>
        <w:t xml:space="preserve">TreeEditor</w:t>
      </w:r>
      <w:r>
        <w:t xml:space="preserve"> </w:t>
      </w:r>
      <w:r>
        <w:t xml:space="preserve">(групи І/АБО/НЕ).</w:t>
      </w:r>
    </w:p>
    <w:p>
      <w:pPr>
        <w:pStyle w:val="Compact"/>
        <w:numPr>
          <w:ilvl w:val="1"/>
          <w:numId w:val="1111"/>
        </w:numPr>
      </w:pPr>
      <w:r>
        <w:t xml:space="preserve">Глядач відкриває дашборд, обирає у фільтр-контролі значення (напр.</w:t>
      </w:r>
      <w:r>
        <w:t xml:space="preserve"> </w:t>
      </w:r>
      <w:r>
        <w:rPr>
          <w:rStyle w:val="VerbatimChar"/>
        </w:rPr>
        <w:t xml:space="preserve">country_id = Україна</w:t>
      </w:r>
      <w:r>
        <w:t xml:space="preserve">).</w:t>
      </w:r>
    </w:p>
    <w:p>
      <w:pPr>
        <w:pStyle w:val="Compact"/>
        <w:numPr>
          <w:ilvl w:val="1"/>
          <w:numId w:val="1111"/>
        </w:numPr>
      </w:pPr>
      <w:r>
        <w:t xml:space="preserve">Віджет рендериться: бекенд склеює домен датасету + домен контролю + домен віджета через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 </w:t>
      </w:r>
      <w:r>
        <w:t xml:space="preserve">і виконує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.</w:t>
      </w:r>
    </w:p>
    <w:p>
      <w:pPr>
        <w:pStyle w:val="Compact"/>
        <w:numPr>
          <w:ilvl w:val="1"/>
          <w:numId w:val="1111"/>
        </w:numPr>
      </w:pPr>
      <w:r>
        <w:t xml:space="preserve">Дизайнер намагається видалити поле датасету</w:t>
      </w:r>
      <w:r>
        <w:t xml:space="preserve"> </w:t>
      </w:r>
      <w:r>
        <w:rPr>
          <w:rStyle w:val="VerbatimChar"/>
        </w:rPr>
        <w:t xml:space="preserve">customer_rank</w:t>
      </w:r>
      <w:r>
        <w:t xml:space="preserve">, яке вже використовує віджет; система перевіряє цілісність методом</w:t>
      </w:r>
      <w:r>
        <w:t xml:space="preserve"> </w:t>
      </w:r>
      <w:r>
        <w:rPr>
          <w:rStyle w:val="VerbatimChar"/>
        </w:rPr>
        <w:t xml:space="preserve">validate_integrity()</w:t>
      </w:r>
      <w:r>
        <w:t xml:space="preserve">.</w:t>
      </w:r>
    </w:p>
    <w:p>
      <w:pPr>
        <w:pStyle w:val="Compact"/>
        <w:numPr>
          <w:ilvl w:val="1"/>
          <w:numId w:val="1111"/>
        </w:numPr>
      </w:pPr>
      <w:r>
        <w:t xml:space="preserve">Дизайнер змінює домен датасету — поле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bump-иться, застарілий кеш інвалідується.</w:t>
      </w:r>
    </w:p>
    <w:bookmarkStart w:id="148" w:name="X4c2d6951ddfc11dc747eb8b8b561dbf04a7063f"/>
    <w:p>
      <w:pPr>
        <w:pStyle w:val="Heading5"/>
      </w:pPr>
      <w:r>
        <w:t xml:space="preserve">AC-64 — Кон'юнкція трьох рівнів фільтрів виключно через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 </w:t>
      </w:r>
      <w:r>
        <w:t xml:space="preserve">(вимога: ВИМ-05; origin: ТЗ §3.4)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датасет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 </w:t>
      </w:r>
      <w:r>
        <w:t xml:space="preserve">з доменом датасету</w:t>
      </w:r>
      <w:r>
        <w:t xml:space="preserve"> </w:t>
      </w:r>
      <w:r>
        <w:rPr>
          <w:rStyle w:val="VerbatimChar"/>
        </w:rPr>
        <w:t xml:space="preserve">[('active','=',True)]</w:t>
      </w:r>
      <w:r>
        <w:t xml:space="preserve">, активний фільтр-контрол із значенням</w:t>
      </w:r>
      <w:r>
        <w:t xml:space="preserve"> </w:t>
      </w:r>
      <w:r>
        <w:rPr>
          <w:rStyle w:val="VerbatimChar"/>
        </w:rPr>
        <w:t xml:space="preserve">[('country_id','=',ref('base.ua'))]</w:t>
      </w:r>
      <w:r>
        <w:t xml:space="preserve"> </w:t>
      </w:r>
      <w:r>
        <w:t xml:space="preserve">і власний домен віджета</w:t>
      </w:r>
      <w:r>
        <w:t xml:space="preserve"> </w:t>
      </w:r>
      <w:r>
        <w:rPr>
          <w:rStyle w:val="VerbatimChar"/>
        </w:rPr>
        <w:t xml:space="preserve">[('customer_rank','&gt;',0)]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глядач (</w:t>
      </w:r>
      <w:r>
        <w:rPr>
          <w:rStyle w:val="VerbatimChar"/>
        </w:rPr>
        <w:t xml:space="preserve">group_bi_user</w:t>
      </w:r>
      <w:r>
        <w:t xml:space="preserve">) відкриває віджет і бекенд формує ефективний домен трьох рівнів.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ефективний домен = кон'юнкція рівнів виключно через</w:t>
      </w:r>
      <w:r>
        <w:t xml:space="preserve"> </w:t>
      </w:r>
      <w:r>
        <w:rPr>
          <w:rStyle w:val="VerbatimChar"/>
        </w:rPr>
        <w:t xml:space="preserve">Domain.AND([dataset_domain, control_domain, widget_domain])</w:t>
      </w:r>
      <w:r>
        <w:t xml:space="preserve"> </w:t>
      </w:r>
      <w:r>
        <w:t xml:space="preserve">(Python) /</w:t>
      </w:r>
      <w:r>
        <w:t xml:space="preserve"> </w:t>
      </w:r>
      <w:r>
        <w:rPr>
          <w:rStyle w:val="VerbatimChar"/>
        </w:rPr>
        <w:t xml:space="preserve">Domain.and(...)</w:t>
      </w:r>
      <w:r>
        <w:t xml:space="preserve"> </w:t>
      </w:r>
      <w:r>
        <w:t xml:space="preserve">(JS); прямої конкатенації списків немає, і вибірка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повертає лише записи, що задовольняють УСІ три рівні одночасно (</w:t>
      </w:r>
      <w:r>
        <w:rPr>
          <w:rStyle w:val="VerbatimChar"/>
        </w:rPr>
        <w:t xml:space="preserve">active = True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country_id = Україна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customer_rank &gt; 0</w:t>
      </w:r>
      <w:r>
        <w:t xml:space="preserve">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кожен текстовий домен розпарсено через</w:t>
      </w:r>
      <w:r>
        <w:t xml:space="preserve"> </w:t>
      </w:r>
      <w:r>
        <w:rPr>
          <w:rStyle w:val="VerbatimChar"/>
        </w:rPr>
        <w:t xml:space="preserve">ast.literal_eval</w:t>
      </w:r>
      <w:r>
        <w:t xml:space="preserve"> </w:t>
      </w:r>
      <w:r>
        <w:t xml:space="preserve">(як</w:t>
      </w:r>
      <w:r>
        <w:t xml:space="preserve"> </w:t>
      </w:r>
      <w:r>
        <w:rPr>
          <w:rStyle w:val="VerbatimChar"/>
        </w:rPr>
        <w:t xml:space="preserve">ir.filters._get_eval_domain()</w:t>
      </w:r>
      <w:r>
        <w:t xml:space="preserve">); динамічні дати у рівнях приймаються лише за білим списком синтаксису ORM (</w:t>
      </w:r>
      <w:r>
        <w:rPr>
          <w:rStyle w:val="VerbatimChar"/>
        </w:rPr>
        <w:t xml:space="preserve">'today'</w:t>
      </w:r>
      <w:r>
        <w:t xml:space="preserve">,</w:t>
      </w:r>
      <w:r>
        <w:t xml:space="preserve"> </w:t>
      </w:r>
      <w:r>
        <w:rPr>
          <w:rStyle w:val="VerbatimChar"/>
        </w:rPr>
        <w:t xml:space="preserve">'-30d'</w:t>
      </w:r>
      <w:r>
        <w:t xml:space="preserve">, якорі), а синтаксис поза білим списком відхиляється з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і віджет не рендериться зі зміненими даними.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дизайнер у</w:t>
      </w:r>
      <w:r>
        <w:t xml:space="preserve"> </w:t>
      </w:r>
      <w:r>
        <w:rPr>
          <w:rStyle w:val="VerbatimChar"/>
        </w:rPr>
        <w:t xml:space="preserve">DomainSelector</w:t>
      </w:r>
      <w:r>
        <w:t xml:space="preserve">/</w:t>
      </w:r>
      <w:r>
        <w:rPr>
          <w:rStyle w:val="VerbatimChar"/>
        </w:rPr>
        <w:t xml:space="preserve">TreeEditor</w:t>
      </w:r>
      <w:r>
        <w:t xml:space="preserve"> </w:t>
      </w:r>
      <w:r>
        <w:t xml:space="preserve">намагається підсунути на будь-якому рівні домен, що починається з оператора АБО для розширення видимості (напр.</w:t>
      </w:r>
      <w:r>
        <w:t xml:space="preserve"> </w:t>
      </w:r>
      <w:r>
        <w:rPr>
          <w:rStyle w:val="VerbatimChar"/>
        </w:rPr>
        <w:t xml:space="preserve">['|', ('id','&gt;',0), ('active','=',True)]</w:t>
      </w:r>
      <w:r>
        <w:t xml:space="preserve">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склейка все одно відбувається по І через</w:t>
      </w:r>
      <w:r>
        <w:t xml:space="preserve"> </w:t>
      </w:r>
      <w:r>
        <w:rPr>
          <w:rStyle w:val="VerbatimChar"/>
        </w:rPr>
        <w:t xml:space="preserve">Domain.AND</w:t>
      </w:r>
      <w:r>
        <w:t xml:space="preserve">, тож шкідливий АБО-префікс лишається ізольованим усередині свого рівня й не розширює сумарну вибірку (атака на кшталт</w:t>
      </w:r>
      <w:r>
        <w:t xml:space="preserve"> </w:t>
      </w:r>
      <w:r>
        <w:rPr>
          <w:rStyle w:val="VerbatimChar"/>
        </w:rPr>
        <w:t xml:space="preserve">['|', ('id','&gt;',0)]</w:t>
      </w:r>
      <w:r>
        <w:t xml:space="preserve"> </w:t>
      </w:r>
      <w:r>
        <w:t xml:space="preserve">нейтралізується); система не падає, інші рівні фільтрації зберігаються.</w:t>
      </w:r>
    </w:p>
    <w:bookmarkEnd w:id="148"/>
    <w:bookmarkStart w:id="149" w:name="Xb7e3f762df8bd31e24f05305fb13076eb9583d5"/>
    <w:p>
      <w:pPr>
        <w:pStyle w:val="Heading5"/>
      </w:pPr>
      <w:r>
        <w:t xml:space="preserve">AC-65 — Блок цілісності датасету при видаленні поля та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 перевикористання за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(вимога: ВИМ-10; origin: ТЗ §3.9)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поле датасету</w:t>
      </w:r>
      <w:r>
        <w:t xml:space="preserve"> </w:t>
      </w:r>
      <w:r>
        <w:rPr>
          <w:rStyle w:val="VerbatimChar"/>
        </w:rPr>
        <w:t xml:space="preserve">customer_rank</w:t>
      </w:r>
      <w:r>
        <w:t xml:space="preserve">, яке використовують щонайменше два віджети</w:t>
      </w:r>
      <w:r>
        <w:t xml:space="preserve"> </w:t>
      </w:r>
      <w:r>
        <w:rPr>
          <w:rStyle w:val="VerbatimChar"/>
        </w:rPr>
        <w:t xml:space="preserve">td.bi.widget</w:t>
      </w:r>
      <w:r>
        <w:t xml:space="preserve"> </w:t>
      </w:r>
      <w:r>
        <w:t xml:space="preserve">(у власних доменах/агрегаціях), і поточне значення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= 1.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дизайнер (</w:t>
      </w:r>
      <w:r>
        <w:rPr>
          <w:rStyle w:val="VerbatimChar"/>
        </w:rPr>
        <w:t xml:space="preserve">group_bi_designer</w:t>
      </w:r>
      <w:r>
        <w:t xml:space="preserve">) намагається видалити поле</w:t>
      </w:r>
      <w:r>
        <w:t xml:space="preserve"> </w:t>
      </w:r>
      <w:r>
        <w:rPr>
          <w:rStyle w:val="VerbatimChar"/>
        </w:rPr>
        <w:t xml:space="preserve">customer_rank</w:t>
      </w:r>
      <w:r>
        <w:t xml:space="preserve"> </w:t>
      </w:r>
      <w:r>
        <w:t xml:space="preserve">з датасету, що тригерить</w:t>
      </w:r>
      <w:r>
        <w:t xml:space="preserve"> </w:t>
      </w:r>
      <w:r>
        <w:rPr>
          <w:rStyle w:val="VerbatimChar"/>
        </w:rPr>
        <w:t xml:space="preserve">td.bi.dataset.validate_integrity()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видалення блокується</w:t>
      </w:r>
      <w:r>
        <w:t xml:space="preserve"> 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з переліком віджетів-споживачів (назви/ідентифікатори віджетів, що посилаються на поле); поле</w:t>
      </w:r>
      <w:r>
        <w:t xml:space="preserve"> </w:t>
      </w:r>
      <w:r>
        <w:rPr>
          <w:rStyle w:val="VerbatimChar"/>
        </w:rPr>
        <w:t xml:space="preserve">customer_rank</w:t>
      </w:r>
      <w:r>
        <w:t xml:space="preserve"> </w:t>
      </w:r>
      <w:r>
        <w:t xml:space="preserve">лишається в датасеті,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не змінюється, стан не модифікується.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дизайнер змінює датасет дозволеним чином (напр. редагує домен датасету або додає нове поле),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(integer) bump-иться (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= 2), а оскільки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є елементом ключа кешу — застарілий кеш для цього датасету інвалідується і наступний рендер віджетів використовує оновлену конфігурацію.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Given</w:t>
      </w:r>
      <w:r>
        <w:t xml:space="preserve"> </w:t>
      </w:r>
      <w:r>
        <w:t xml:space="preserve">датасет як перевикористовувана сутність,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до нього прив'язують кілька дашбордів,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один датасет перевикористовується кількома дашбордами відповідно до поля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(особистий / командний / глобальний); глядач без прав на відповідний рівень видимості не бачить датасет (доступ обмежується через ORM/</w:t>
      </w:r>
      <w:r>
        <w:rPr>
          <w:rStyle w:val="VerbatimChar"/>
        </w:rPr>
        <w:t xml:space="preserve">with_user</w:t>
      </w:r>
      <w:r>
        <w:t xml:space="preserve">, без зміни стану), а зміна спільного датасету через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коректно інвалідує кеш для всіх дашбордів-споживачів.</w:t>
      </w:r>
    </w:p>
    <w:bookmarkEnd w:id="149"/>
    <w:bookmarkEnd w:id="150"/>
    <w:bookmarkEnd w:id="151"/>
    <w:bookmarkStart w:id="188" w:name="Xe7479c617c4f639a7fedbcba64e1e3439952d3a"/>
    <w:p>
      <w:pPr>
        <w:pStyle w:val="Heading3"/>
      </w:pPr>
      <w:r>
        <w:t xml:space="preserve">2. Опис технічної реалізації</w:t>
      </w:r>
    </w:p>
    <w:bookmarkStart w:id="152" w:name="Xb746621f7e2b053f39a99553d36bf6a2de677cf"/>
    <w:p>
      <w:pPr>
        <w:pStyle w:val="Heading4"/>
      </w:pPr>
      <w:r>
        <w:t xml:space="preserve">2.0. Модуль, версія, склад поставки</w:t>
      </w:r>
    </w:p>
    <w:p>
      <w:pPr>
        <w:pStyle w:val="FirstParagraph"/>
      </w:pPr>
      <w:r>
        <w:rPr>
          <w:b/>
          <w:bCs/>
        </w:rPr>
        <w:t xml:space="preserve">Технічний модуль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td_bi_dashboard</w:t>
      </w:r>
      <w:r>
        <w:t xml:space="preserve">, ліцензія</w:t>
      </w:r>
      <w:r>
        <w:t xml:space="preserve"> </w:t>
      </w:r>
      <w:r>
        <w:rPr>
          <w:b/>
          <w:bCs/>
        </w:rPr>
        <w:t xml:space="preserve">LGPL-3</w:t>
      </w:r>
      <w:r>
        <w:t xml:space="preserve"> </w:t>
      </w:r>
      <w:r>
        <w:t xml:space="preserve">(рішення ОВ-1; усі залежності ліцензійно сумісні — MIT/LGPL, код придатний до публікації в OCA). Цільова платформа —</w:t>
      </w:r>
      <w:r>
        <w:t xml:space="preserve"> </w:t>
      </w:r>
      <w:r>
        <w:rPr>
          <w:b/>
          <w:bCs/>
        </w:rPr>
        <w:t xml:space="preserve">Odoo 19.0 Community</w:t>
      </w:r>
      <w:r>
        <w:t xml:space="preserve"> </w:t>
      </w:r>
      <w:r>
        <w:t xml:space="preserve">(сумісно з Enterprise, без залежності від Enterprise-модулів). Залежності маніфесту: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(chatter і розсилки). Chart-плагіни geo/treemap копіюються у склад модуля з</w:t>
      </w:r>
      <w:r>
        <w:t xml:space="preserve"> </w:t>
      </w:r>
      <w:r>
        <w:rPr>
          <w:rStyle w:val="VerbatimChar"/>
        </w:rPr>
        <w:t xml:space="preserve">addons/spreadsheet</w:t>
      </w:r>
      <w:r>
        <w:t xml:space="preserve"> </w:t>
      </w:r>
      <w:r>
        <w:t xml:space="preserve">— пряма залежність від</w:t>
      </w:r>
      <w:r>
        <w:t xml:space="preserve"> </w:t>
      </w:r>
      <w:r>
        <w:rPr>
          <w:rStyle w:val="VerbatimChar"/>
        </w:rPr>
        <w:t xml:space="preserve">spreadsheet</w:t>
      </w:r>
      <w:r>
        <w:t xml:space="preserve"> </w:t>
      </w:r>
      <w:r>
        <w:t xml:space="preserve">не вводиться (рішення ОВ-5).</w:t>
      </w:r>
      <w:r>
        <w:t xml:space="preserve"> </w:t>
      </w:r>
      <w:r>
        <w:rPr>
          <w:i/>
          <w:iCs/>
        </w:rPr>
        <w:t xml:space="preserve">(реалізує ВИМ-52; Odoo 19: довідник §2 «Моделі», §13 «Web/Portal/OWL»)</w:t>
      </w:r>
    </w:p>
    <w:p>
      <w:pPr>
        <w:pStyle w:val="BodyText"/>
      </w:pPr>
      <w:r>
        <w:rPr>
          <w:b/>
          <w:bCs/>
        </w:rPr>
        <w:t xml:space="preserve">Склад поставки:</w:t>
      </w:r>
    </w:p>
    <w:p>
      <w:pPr>
        <w:pStyle w:val="Compact"/>
        <w:numPr>
          <w:ilvl w:val="0"/>
          <w:numId w:val="1114"/>
        </w:numPr>
      </w:pPr>
      <w:r>
        <w:t xml:space="preserve">Моделі і ACL (</w:t>
      </w:r>
      <w:r>
        <w:rPr>
          <w:rStyle w:val="VerbatimChar"/>
        </w:rPr>
        <w:t xml:space="preserve">security/ir.model.access.csv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security/bi_security.xml</w:t>
      </w:r>
      <w:r>
        <w:t xml:space="preserve">).</w:t>
      </w:r>
    </w:p>
    <w:p>
      <w:pPr>
        <w:pStyle w:val="Compact"/>
        <w:numPr>
          <w:ilvl w:val="0"/>
          <w:numId w:val="1114"/>
        </w:numPr>
      </w:pPr>
      <w:r>
        <w:t xml:space="preserve">Клієнтська дія</w:t>
      </w:r>
      <w:r>
        <w:t xml:space="preserve"> </w:t>
      </w:r>
      <w:r>
        <w:rPr>
          <w:rStyle w:val="VerbatimChar"/>
        </w:rPr>
        <w:t xml:space="preserve">td_bi_dashboard.dashboard_action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ir.actions.client</w:t>
      </w:r>
      <w:r>
        <w:t xml:space="preserve">, реєстр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) і OWL-компоненти.</w:t>
      </w:r>
    </w:p>
    <w:p>
      <w:pPr>
        <w:pStyle w:val="Compact"/>
        <w:numPr>
          <w:ilvl w:val="0"/>
          <w:numId w:val="1114"/>
        </w:numPr>
      </w:pPr>
      <w:r>
        <w:t xml:space="preserve">Assets-бандли:</w:t>
      </w:r>
      <w:r>
        <w:t xml:space="preserve"> </w:t>
      </w:r>
      <w:r>
        <w:rPr>
          <w:rStyle w:val="VerbatimChar"/>
        </w:rPr>
        <w:t xml:space="preserve">td_bi_dashboard.assets_dashboard</w:t>
      </w:r>
      <w:r>
        <w:t xml:space="preserve"> </w:t>
      </w:r>
      <w:r>
        <w:t xml:space="preserve">(основний) і</w:t>
      </w:r>
      <w:r>
        <w:t xml:space="preserve"> </w:t>
      </w:r>
      <w:r>
        <w:rPr>
          <w:rStyle w:val="VerbatimChar"/>
        </w:rPr>
        <w:t xml:space="preserve">td_bi_dashboard.assets_charts_extra</w:t>
      </w:r>
      <w:r>
        <w:t xml:space="preserve"> </w:t>
      </w:r>
      <w:r>
        <w:t xml:space="preserve">(плагіни sankey/matrix, вантажиться ліниво через</w:t>
      </w:r>
      <w:r>
        <w:t xml:space="preserve"> </w:t>
      </w:r>
      <w:r>
        <w:rPr>
          <w:rStyle w:val="VerbatimChar"/>
        </w:rPr>
        <w:t xml:space="preserve">loadBundle</w:t>
      </w:r>
      <w:r>
        <w:t xml:space="preserve"> </w:t>
      </w:r>
      <w:r>
        <w:t xml:space="preserve">— так само, як graph view вантажить</w:t>
      </w:r>
      <w:r>
        <w:t xml:space="preserve"> </w:t>
      </w:r>
      <w:r>
        <w:rPr>
          <w:rStyle w:val="VerbatimChar"/>
        </w:rPr>
        <w:t xml:space="preserve">web.chartjs_lib</w:t>
      </w:r>
      <w:r>
        <w:t xml:space="preserve">).</w:t>
      </w:r>
      <w:r>
        <w:t xml:space="preserve"> </w:t>
      </w:r>
      <w:r>
        <w:rPr>
          <w:i/>
          <w:iCs/>
        </w:rPr>
        <w:t xml:space="preserve">(реалізує ВИМ-18; Odoo 19: довідник §13)</w:t>
      </w:r>
    </w:p>
    <w:p>
      <w:pPr>
        <w:pStyle w:val="Compact"/>
        <w:numPr>
          <w:ilvl w:val="0"/>
          <w:numId w:val="1114"/>
        </w:numPr>
      </w:pPr>
      <w:r>
        <w:t xml:space="preserve">QWeb-шаблон PDF (</w:t>
      </w:r>
      <w:r>
        <w:rPr>
          <w:rStyle w:val="VerbatimChar"/>
        </w:rPr>
        <w:t xml:space="preserve">report.paperformat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ir.actions.report</w:t>
      </w:r>
      <w:r>
        <w:t xml:space="preserve">), cron-завдання (очистка кешу, підписки, алерти, матеріалізація), demo-дані (2 датасети, 1 дашборд).</w:t>
      </w:r>
    </w:p>
    <w:p>
      <w:pPr>
        <w:pStyle w:val="Compact"/>
        <w:numPr>
          <w:ilvl w:val="0"/>
          <w:numId w:val="1114"/>
        </w:numPr>
      </w:pPr>
      <w:r>
        <w:t xml:space="preserve">Префікс моделей —</w:t>
      </w:r>
      <w:r>
        <w:t xml:space="preserve"> </w:t>
      </w:r>
      <w:r>
        <w:rPr>
          <w:rStyle w:val="VerbatimChar"/>
        </w:rPr>
        <w:t xml:space="preserve">td.</w:t>
      </w:r>
      <w:r>
        <w:t xml:space="preserve"> </w:t>
      </w:r>
      <w:r>
        <w:t xml:space="preserve">(рішення ОВ-2); назва модуля —</w:t>
      </w:r>
      <w:r>
        <w:t xml:space="preserve"> </w:t>
      </w:r>
      <w:r>
        <w:rPr>
          <w:rStyle w:val="VerbatimChar"/>
        </w:rPr>
        <w:t xml:space="preserve">td_bi_dashboard</w:t>
      </w:r>
      <w:r>
        <w:t xml:space="preserve">. Усі рядки UI перекладні (ru/uk/en у поставці — рішення ОВ-9), технічні імена полів — латиницею.</w:t>
      </w:r>
      <w:r>
        <w:t xml:space="preserve"> </w:t>
      </w:r>
      <w:r>
        <w:rPr>
          <w:i/>
          <w:iCs/>
        </w:rPr>
        <w:t xml:space="preserve">(реалізує ВИМ-50, ВИМ-52)</w:t>
      </w:r>
    </w:p>
    <w:p>
      <w:pPr>
        <w:pStyle w:val="BlockText"/>
      </w:pPr>
      <w:r>
        <w:rPr>
          <w:b/>
          <w:bCs/>
        </w:rPr>
        <w:t xml:space="preserve">Конвенція мови підписів.</w:t>
      </w:r>
      <w:r>
        <w:t xml:space="preserve"> </w:t>
      </w:r>
      <w:r>
        <w:t xml:space="preserve">Підписи полів і UI — багатомовні (ru/uk/en), формати чисел/дат/валют — за</w:t>
      </w:r>
      <w:r>
        <w:t xml:space="preserve"> </w:t>
      </w:r>
      <w:r>
        <w:rPr>
          <w:rStyle w:val="VerbatimChar"/>
        </w:rPr>
        <w:t xml:space="preserve">res.lang</w:t>
      </w:r>
      <w:r>
        <w:t xml:space="preserve">, тиждень — за</w:t>
      </w:r>
      <w:r>
        <w:t xml:space="preserve"> </w:t>
      </w:r>
      <w:r>
        <w:rPr>
          <w:rStyle w:val="VerbatimChar"/>
        </w:rPr>
        <w:t xml:space="preserve">lang.week_start</w:t>
      </w:r>
      <w:r>
        <w:t xml:space="preserve">. Технічні імена (</w:t>
      </w:r>
      <w:r>
        <w:rPr>
          <w:rStyle w:val="VerbatimChar"/>
        </w:rPr>
        <w:t xml:space="preserve">td_*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td.bi.*</w:t>
      </w:r>
      <w:r>
        <w:t xml:space="preserve">) — латиницею, дослівно в усіх секціях.</w:t>
      </w:r>
    </w:p>
    <w:p>
      <w:pPr>
        <w:pStyle w:val="BlockText"/>
      </w:pPr>
      <w:r>
        <w:rPr>
          <w:b/>
          <w:bCs/>
        </w:rPr>
        <w:t xml:space="preserve">Гіпотеза переліку нових об'єктів (для архітектора, не фінал).</w:t>
      </w:r>
      <w:r>
        <w:t xml:space="preserve"> </w:t>
      </w:r>
      <w:r>
        <w:t xml:space="preserve">Нові постійні моделі:</w:t>
      </w:r>
      <w:r>
        <w:t xml:space="preserve"> </w:t>
      </w:r>
      <w:r>
        <w:rPr>
          <w:rStyle w:val="VerbatimChar"/>
        </w:rPr>
        <w:t xml:space="preserve">td.bi.dataset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td.bi.dataset.field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td.bi.dataset.join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td.bi.dataset.join.key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td.bi.measure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td.bi.parameter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td.bi.widget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td.bi.control.mapping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td.bi.alert.log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td.bi.audit.log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. Допоміжний адаптер компіляції —</w:t>
      </w:r>
      <w:r>
        <w:t xml:space="preserve"> </w:t>
      </w:r>
      <w:r>
        <w:rPr>
          <w:rStyle w:val="VerbatimChar"/>
        </w:rPr>
        <w:t xml:space="preserve">td.bi.query.compiler</w:t>
      </w:r>
      <w:r>
        <w:t xml:space="preserve"> </w:t>
      </w:r>
      <w:r>
        <w:t xml:space="preserve">(інкапсуляція доступу до приватного</w:t>
      </w:r>
      <w:r>
        <w:t xml:space="preserve"> </w:t>
      </w:r>
      <w:r>
        <w:rPr>
          <w:rStyle w:val="VerbatimChar"/>
        </w:rPr>
        <w:t xml:space="preserve">Model._search</w:t>
      </w:r>
      <w:r>
        <w:t xml:space="preserve">). Фінальну модель БД і налаштування заповнює архітектор після узгодження.</w:t>
      </w:r>
    </w:p>
    <w:p>
      <w:r>
        <w:pict>
          <v:rect style="width:0;height:1.5pt" o:hralign="center" o:hrstd="t" o:hr="t"/>
        </w:pict>
      </w:r>
    </w:p>
    <w:bookmarkEnd w:id="152"/>
    <w:bookmarkStart w:id="158" w:name="X9ebf3cc3a25d0a4a977a4eeabca3e2c60c59830"/>
    <w:p>
      <w:pPr>
        <w:pStyle w:val="Heading4"/>
      </w:pPr>
      <w:r>
        <w:t xml:space="preserve">2.1. Датасети та обчислення (Датасети, поля, бленди, міри, параметри)</w:t>
      </w:r>
    </w:p>
    <w:bookmarkStart w:id="153" w:name="Xcdacd4a9fd6038ce88c22fa68dce6db6d8be3da"/>
    <w:p>
      <w:pPr>
        <w:pStyle w:val="Heading5"/>
      </w:pPr>
      <w:r>
        <w:t xml:space="preserve">2.1.1. Датасет —</w:t>
      </w:r>
      <w:r>
        <w:t xml:space="preserve"> </w:t>
      </w:r>
      <w:r>
        <w:rPr>
          <w:rStyle w:val="VerbatimChar"/>
        </w:rPr>
        <w:t xml:space="preserve">td.bi.dataset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Джерело даних BI — переви</w:t>
      </w:r>
      <w:r>
        <w:softHyphen/>
      </w:r>
      <w:r>
        <w:t xml:space="preserve">користовувана сутність (особиста/командна/глобальна), що інкапсулює кореневу модель, набір полів, базовий домен, обчислення, політику кешу і стратегію мультивалютності. Реалізувати</w:t>
      </w:r>
      <w:r>
        <w:t xml:space="preserve"> </w:t>
      </w:r>
      <w:r>
        <w:rPr>
          <w:b/>
          <w:bCs/>
        </w:rPr>
        <w:t xml:space="preserve">на прикладі патерну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ir.filters</w:t>
      </w:r>
      <w:r>
        <w:t xml:space="preserve"> </w:t>
      </w:r>
      <w:r>
        <w:t xml:space="preserve">(зберігання домену рядком + парсинг</w:t>
      </w:r>
      <w:r>
        <w:t xml:space="preserve"> </w:t>
      </w:r>
      <w:r>
        <w:rPr>
          <w:rStyle w:val="VerbatimChar"/>
        </w:rPr>
        <w:t xml:space="preserve">ast.literal_eval</w:t>
      </w:r>
      <w:r>
        <w:t xml:space="preserve">) для базового домену і</w:t>
      </w:r>
      <w:r>
        <w:t xml:space="preserve"> </w:t>
      </w:r>
      <w:r>
        <w:rPr>
          <w:b/>
          <w:bCs/>
        </w:rPr>
        <w:t xml:space="preserve">на прикладі схеми груп/правил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spreadsheet_dashboard</w:t>
      </w:r>
      <w:r>
        <w:t xml:space="preserve"> </w:t>
      </w:r>
      <w:r>
        <w:t xml:space="preserve">для видимості (</w:t>
      </w:r>
      <w:r>
        <w:rPr>
          <w:rStyle w:val="VerbatimChar"/>
        </w:rPr>
        <w:t xml:space="preserve">group_ids</w:t>
      </w:r>
      <w:r>
        <w:t xml:space="preserve">/</w:t>
      </w:r>
      <w:r>
        <w:rPr>
          <w:rStyle w:val="VerbatimChar"/>
        </w:rPr>
        <w:t xml:space="preserve">company_ids</w:t>
      </w:r>
      <w:r>
        <w:t xml:space="preserve">).</w:t>
      </w:r>
      <w:r>
        <w:t xml:space="preserve"> </w:t>
      </w:r>
      <w:r>
        <w:rPr>
          <w:i/>
          <w:iCs/>
        </w:rPr>
        <w:t xml:space="preserve">(реалізує ВИМ-01, ВИМ-09, ВИМ-10; Odoo 19: довідник §9 «Домени», §6 «Безпека»)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 (</w:t>
            </w:r>
            <w:r>
              <w:rPr>
                <w:rStyle w:val="VerbatimChar"/>
              </w:rPr>
              <w:t xml:space="preserve">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каталогу датасетів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(</w:t>
            </w:r>
            <w:r>
              <w:rPr>
                <w:rStyle w:val="VerbatimChar"/>
              </w:rPr>
              <w:t xml:space="preserve">mode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/</w:t>
            </w:r>
            <w:r>
              <w:rPr>
                <w:rStyle w:val="VerbatimChar"/>
              </w:rPr>
              <w:t xml:space="preserve">blend</w:t>
            </w:r>
            <w:r>
              <w:t xml:space="preserve">/</w:t>
            </w:r>
            <w:r>
              <w:rPr>
                <w:rStyle w:val="VerbatimChar"/>
              </w:rPr>
              <w:t xml:space="preserve">sql</w:t>
            </w:r>
            <w:r>
              <w:t xml:space="preserve">; за замовч.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Коренева модель (</w:t>
            </w:r>
            <w:r>
              <w:rPr>
                <w:rStyle w:val="VerbatimChar"/>
              </w:rPr>
              <w:t xml:space="preserve">model_id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якщо</w:t>
            </w:r>
            <w:r>
              <w:t xml:space="preserve"> </w:t>
            </w:r>
            <w:r>
              <w:rPr>
                <w:rStyle w:val="VerbatimChar"/>
              </w:rPr>
              <w:t xml:space="preserve">mode=model</w:t>
            </w:r>
            <w:r>
              <w:t xml:space="preserve">; domain:</w:t>
            </w:r>
            <w:r>
              <w:t xml:space="preserve"> </w:t>
            </w:r>
            <w:r>
              <w:rPr>
                <w:rStyle w:val="VerbatimChar"/>
              </w:rPr>
              <w:t xml:space="preserve">transient=False</w:t>
            </w:r>
            <w:r>
              <w:t xml:space="preserve"> </w:t>
            </w:r>
            <w:r>
              <w:t xml:space="preserve">∧</w:t>
            </w:r>
            <w:r>
              <w:t xml:space="preserve"> </w:t>
            </w:r>
            <w:r>
              <w:rPr>
                <w:rStyle w:val="VerbatimChar"/>
              </w:rPr>
              <w:t xml:space="preserve">abstract=False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Технічне ім'я моделі (</w:t>
            </w:r>
            <w:r>
              <w:rPr>
                <w:rStyle w:val="VerbatimChar"/>
              </w:rPr>
              <w:t xml:space="preserve">model_name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(char)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model_id.model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store=True; для швидких перевірок шляхів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Базовий домен (</w:t>
            </w:r>
            <w:r>
              <w:rPr>
                <w:rStyle w:val="VerbatimChar"/>
              </w:rPr>
              <w:t xml:space="preserve">domain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'[]'</w:t>
            </w:r>
            <w:r>
              <w:t xml:space="preserve">; парситься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 </w:t>
            </w:r>
            <w:r>
              <w:t xml:space="preserve">(не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Поля (</w:t>
            </w:r>
            <w:r>
              <w:rPr>
                <w:rStyle w:val="VerbatimChar"/>
              </w:rPr>
              <w:t xml:space="preserve">field_ids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</w:t>
            </w:r>
            <w:r>
              <w:t xml:space="preserve"> </w:t>
            </w:r>
            <w:r>
              <w:rPr>
                <w:rStyle w:val="VerbatimChar"/>
              </w:rPr>
              <w:t xml:space="preserve">dataset_id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Таблиці бленда (</w:t>
            </w:r>
            <w:r>
              <w:rPr>
                <w:rStyle w:val="VerbatimChar"/>
              </w:rPr>
              <w:t xml:space="preserve">join_ids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</w:t>
            </w:r>
            <w:r>
              <w:t xml:space="preserve"> </w:t>
            </w:r>
            <w:r>
              <w:rPr>
                <w:rStyle w:val="VerbatimChar"/>
              </w:rPr>
              <w:t xml:space="preserve">mode=blend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Іменовані міри (</w:t>
            </w:r>
            <w:r>
              <w:rPr>
                <w:rStyle w:val="VerbatimChar"/>
              </w:rPr>
              <w:t xml:space="preserve">measure_ids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</w:t>
            </w:r>
            <w:r>
              <w:t xml:space="preserve"> </w:t>
            </w:r>
            <w:r>
              <w:rPr>
                <w:rStyle w:val="VerbatimChar"/>
              </w:rPr>
              <w:t xml:space="preserve">dataset_id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Параметри (</w:t>
            </w:r>
            <w:r>
              <w:rPr>
                <w:rStyle w:val="VerbatimChar"/>
              </w:rPr>
              <w:t xml:space="preserve">parameter_ids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</w:t>
            </w:r>
            <w:r>
              <w:t xml:space="preserve"> </w:t>
            </w:r>
            <w:r>
              <w:rPr>
                <w:rStyle w:val="VerbatimChar"/>
              </w:rPr>
              <w:t xml:space="preserve">dataset_id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SQL-запит (</w:t>
            </w:r>
            <w:r>
              <w:rPr>
                <w:rStyle w:val="VerbatimChar"/>
              </w:rPr>
              <w:t xml:space="preserve">sql_query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</w:t>
            </w:r>
            <w:r>
              <w:t xml:space="preserve"> </w:t>
            </w:r>
            <w:r>
              <w:rPr>
                <w:rStyle w:val="VerbatimChar"/>
              </w:rPr>
              <w:t xml:space="preserve">mode=sql</w:t>
            </w:r>
            <w:r>
              <w:t xml:space="preserve">; SELECT-only; редагує лише</w:t>
            </w:r>
            <w:r>
              <w:t xml:space="preserve"> </w:t>
            </w:r>
            <w:r>
              <w:rPr>
                <w:rStyle w:val="VerbatimChar"/>
              </w:rPr>
              <w:t xml:space="preserve">group_bi_admin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Поля SQL-результату (</w:t>
            </w:r>
            <w:r>
              <w:rPr>
                <w:rStyle w:val="VerbatimChar"/>
              </w:rPr>
              <w:t xml:space="preserve">sql_field_ids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оголошені поля результату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Стратегія мультивалютності (</w:t>
            </w:r>
            <w:r>
              <w:rPr>
                <w:rStyle w:val="VerbatimChar"/>
              </w:rPr>
              <w:t xml:space="preserve">currency_strategy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sum_currency</w:t>
            </w:r>
            <w:r>
              <w:t xml:space="preserve">/</w:t>
            </w:r>
            <w:r>
              <w:rPr>
                <w:rStyle w:val="VerbatimChar"/>
              </w:rPr>
              <w:t xml:space="preserve">historical</w:t>
            </w:r>
            <w:r>
              <w:t xml:space="preserve">/</w:t>
            </w:r>
            <w:r>
              <w:rPr>
                <w:rStyle w:val="VerbatimChar"/>
              </w:rPr>
              <w:t xml:space="preserve">group_by_currency</w:t>
            </w:r>
            <w:r>
              <w:t xml:space="preserve">; за замовч.</w:t>
            </w:r>
            <w:r>
              <w:t xml:space="preserve"> </w:t>
            </w:r>
            <w:r>
              <w:rPr>
                <w:rStyle w:val="VerbatimChar"/>
              </w:rPr>
              <w:t xml:space="preserve">sum_currency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 дати за замовч. (</w:t>
            </w:r>
            <w:r>
              <w:rPr>
                <w:rStyle w:val="VerbatimChar"/>
              </w:rPr>
              <w:t xml:space="preserve">date_field_default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шлях поля датасету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часового інтелекту/контролів дат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Зсув фін. року (</w:t>
            </w:r>
            <w:r>
              <w:rPr>
                <w:rStyle w:val="VerbatimChar"/>
              </w:rPr>
              <w:t xml:space="preserve">fiscalyear_offset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(опц.) з</w:t>
            </w:r>
            <w:r>
              <w:t xml:space="preserve"> </w:t>
            </w:r>
            <w:r>
              <w:rPr>
                <w:rStyle w:val="VerbatimChar"/>
              </w:rPr>
              <w:t xml:space="preserve">res.company.fiscalyear_last_month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місяців; для YTD фінансового року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кешу (</w:t>
            </w:r>
            <w:r>
              <w:rPr>
                <w:rStyle w:val="VerbatimChar"/>
              </w:rPr>
              <w:t xml:space="preserve">cache_ttl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600 сек;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кеш вимкнено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Ліміт проміжних вибірок (</w:t>
            </w:r>
            <w:r>
              <w:rPr>
                <w:rStyle w:val="VerbatimChar"/>
              </w:rPr>
              <w:t xml:space="preserve">row_limit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100000; обмеження розміру CTE бленду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Видимість (</w:t>
            </w:r>
            <w:r>
              <w:rPr>
                <w:rStyle w:val="VerbatimChar"/>
              </w:rPr>
              <w:t xml:space="preserve">visibility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/</w:t>
            </w:r>
            <w:r>
              <w:rPr>
                <w:rStyle w:val="VerbatimChar"/>
              </w:rPr>
              <w:t xml:space="preserve">groups</w:t>
            </w:r>
            <w:r>
              <w:t xml:space="preserve">/</w:t>
            </w:r>
            <w:r>
              <w:rPr>
                <w:rStyle w:val="VerbatimChar"/>
              </w:rPr>
              <w:t xml:space="preserve">global</w:t>
            </w:r>
            <w:r>
              <w:t xml:space="preserve">; за замовч.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Команди (</w:t>
            </w:r>
            <w:r>
              <w:rPr>
                <w:rStyle w:val="VerbatimChar"/>
              </w:rPr>
              <w:t xml:space="preserve">group_ids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</w:t>
            </w:r>
            <w:r>
              <w:t xml:space="preserve"> </w:t>
            </w:r>
            <w:r>
              <w:rPr>
                <w:rStyle w:val="VerbatimChar"/>
              </w:rPr>
              <w:t xml:space="preserve">visibility=groups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Власник (</w:t>
            </w:r>
            <w:r>
              <w:rPr>
                <w:rStyle w:val="VerbatimChar"/>
              </w:rPr>
              <w:t xml:space="preserve">owner_id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=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Обмеження по компаніях (</w:t>
            </w:r>
            <w:r>
              <w:rPr>
                <w:rStyle w:val="VerbatimChar"/>
              </w:rPr>
              <w:t xml:space="preserve">company_ids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мультикомпанія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Версія (</w:t>
            </w:r>
            <w:r>
              <w:rPr>
                <w:rStyle w:val="VerbatimChar"/>
              </w:rPr>
              <w:t xml:space="preserve">version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computed/bump при зміні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елемент ключа кешу (див. §2.4); bump блокує застарілий кеш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Активний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архівація датасету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Ключові методи:</w:t>
      </w:r>
      <w:r>
        <w:t xml:space="preserve"> </w:t>
      </w:r>
      <w:r>
        <w:rPr>
          <w:rStyle w:val="VerbatimChar"/>
        </w:rPr>
        <w:t xml:space="preserve">run_query(query_spec)</w:t>
      </w:r>
      <w:r>
        <w:t xml:space="preserve"> </w:t>
      </w:r>
      <w:r>
        <w:t xml:space="preserve">— єдина точка виконання (валідація → компіляція → виконання → пост-обробка → кеш, див. §2.4);</w:t>
      </w:r>
      <w:r>
        <w:t xml:space="preserve"> </w:t>
      </w:r>
      <w:r>
        <w:rPr>
          <w:rStyle w:val="VerbatimChar"/>
        </w:rPr>
        <w:t xml:space="preserve">get_fields_tree(path)</w:t>
      </w:r>
      <w:r>
        <w:t xml:space="preserve"> </w:t>
      </w:r>
      <w:r>
        <w:t xml:space="preserve">— ліниве дерево полів;</w:t>
      </w:r>
      <w:r>
        <w:t xml:space="preserve"> </w:t>
      </w:r>
      <w:r>
        <w:rPr>
          <w:rStyle w:val="VerbatimChar"/>
        </w:rPr>
        <w:t xml:space="preserve">validate_integrity()</w:t>
      </w:r>
      <w:r>
        <w:t xml:space="preserve"> </w:t>
      </w:r>
      <w:r>
        <w:t xml:space="preserve">— перевірка посилань віджетів при зміні полів (блокує видалення поля, що використовується, з переліком віджетів).</w:t>
      </w:r>
      <w:r>
        <w:t xml:space="preserve"> </w:t>
      </w:r>
      <w:r>
        <w:rPr>
          <w:i/>
          <w:iCs/>
        </w:rPr>
        <w:t xml:space="preserve">(реалізує ВИМ-10)</w:t>
      </w:r>
    </w:p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</w:t>
      </w:r>
      <w:r>
        <w:t xml:space="preserve"> </w:t>
      </w:r>
      <w:r>
        <w:t xml:space="preserve">(UI: «Дашборди — Датасети»):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(</w:t>
            </w:r>
            <w:r>
              <w:rPr>
                <w:rStyle w:val="VerbatimChar"/>
              </w:rPr>
              <w:t xml:space="preserve">mode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(модель Odoo);</w:t>
            </w:r>
            <w:r>
              <w:t xml:space="preserve"> </w:t>
            </w:r>
            <w:r>
              <w:rPr>
                <w:rStyle w:val="VerbatimChar"/>
              </w:rPr>
              <w:t xml:space="preserve">blend</w:t>
            </w:r>
            <w:r>
              <w:t xml:space="preserve"> </w:t>
            </w:r>
            <w:r>
              <w:t xml:space="preserve">(об'єднання таблиць);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  <w:r>
              <w:t xml:space="preserve"> </w:t>
            </w:r>
            <w:r>
              <w:t xml:space="preserve">(SQL-датасет, етап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Стратегія мультивалютності (</w:t>
            </w:r>
            <w:r>
              <w:rPr>
                <w:rStyle w:val="VerbatimChar"/>
              </w:rPr>
              <w:t xml:space="preserve">currency_strategy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sum_currency</w:t>
            </w:r>
            <w:r>
              <w:t xml:space="preserve"> </w:t>
            </w:r>
            <w:r>
              <w:t xml:space="preserve">(конвертація у валюту компанії за поточним курсом, за замовч.);</w:t>
            </w:r>
            <w:r>
              <w:t xml:space="preserve"> </w:t>
            </w:r>
            <w:r>
              <w:rPr>
                <w:rStyle w:val="VerbatimChar"/>
              </w:rPr>
              <w:t xml:space="preserve">historical</w:t>
            </w:r>
            <w:r>
              <w:t xml:space="preserve"> </w:t>
            </w:r>
            <w:r>
              <w:t xml:space="preserve">(історична конвертація за курсом дати документа);</w:t>
            </w:r>
            <w:r>
              <w:t xml:space="preserve"> </w:t>
            </w:r>
            <w:r>
              <w:rPr>
                <w:rStyle w:val="VerbatimChar"/>
              </w:rPr>
              <w:t xml:space="preserve">group_by_currency</w:t>
            </w:r>
            <w:r>
              <w:t xml:space="preserve"> </w:t>
            </w:r>
            <w:r>
              <w:t xml:space="preserve">(групування за валютою без конвертації)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Видимість (</w:t>
            </w:r>
            <w:r>
              <w:rPr>
                <w:rStyle w:val="VerbatimChar"/>
              </w:rPr>
              <w:t xml:space="preserve">visibility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(лише власник);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(команди за</w:t>
            </w:r>
            <w:r>
              <w:t xml:space="preserve"> </w:t>
            </w:r>
            <w:r>
              <w:rPr>
                <w:rStyle w:val="VerbatimChar"/>
              </w:rPr>
              <w:t xml:space="preserve">group_ids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(усі)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Мультивалютність (ВИМ-07).</w:t>
      </w:r>
      <w:r>
        <w:t xml:space="preserve"> </w:t>
      </w:r>
      <w:r>
        <w:t xml:space="preserve">Стратегія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 </w:t>
      </w:r>
      <w:r>
        <w:t xml:space="preserve">спирається на агрегат</w:t>
      </w:r>
      <w:r>
        <w:t xml:space="preserve"> </w:t>
      </w:r>
      <w:r>
        <w:rPr>
          <w:rStyle w:val="VerbatimChar"/>
        </w:rPr>
        <w:t xml:space="preserve">sum_currency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SUM(amount/rate)</w:t>
      </w:r>
      <w:r>
        <w:t xml:space="preserve"> </w:t>
      </w:r>
      <w:r>
        <w:t xml:space="preserve">із JOIN курсу); стратегія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 </w:t>
      </w:r>
      <w:r>
        <w:t xml:space="preserve">— групування додатково за валютою + конвертація груп на сервері через</w:t>
      </w:r>
      <w:r>
        <w:t xml:space="preserve"> </w:t>
      </w:r>
      <w:r>
        <w:rPr>
          <w:rStyle w:val="VerbatimChar"/>
        </w:rPr>
        <w:t xml:space="preserve">res.currency._convert(amount, to_currency, company, date)</w:t>
      </w:r>
      <w:r>
        <w:t xml:space="preserve">, цільова валюта —</w:t>
      </w:r>
      <w:r>
        <w:t xml:space="preserve"> </w:t>
      </w:r>
      <w:r>
        <w:rPr>
          <w:rStyle w:val="VerbatimChar"/>
        </w:rPr>
        <w:t xml:space="preserve">env.company</w:t>
      </w:r>
      <w:r>
        <w:t xml:space="preserve">; патерн штатних SQL-звітів (</w:t>
      </w:r>
      <w:r>
        <w:rPr>
          <w:rStyle w:val="VerbatimChar"/>
        </w:rPr>
        <w:t xml:space="preserve">sale.report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res.currency._get_simple_currency_table()</w:t>
      </w:r>
      <w:r>
        <w:t xml:space="preserve">).</w:t>
      </w:r>
      <w:r>
        <w:t xml:space="preserve"> </w:t>
      </w:r>
      <w:r>
        <w:rPr>
          <w:b/>
          <w:bCs/>
        </w:rPr>
        <w:t xml:space="preserve">Назва нативного агрегата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sum_currency</w:t>
      </w:r>
      <w:r>
        <w:rPr>
          <w:b/>
          <w:bCs/>
        </w:rPr>
        <w:t xml:space="preserve"> </w:t>
      </w:r>
      <w:r>
        <w:rPr>
          <w:b/>
          <w:bCs/>
        </w:rPr>
        <w:t xml:space="preserve">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formatted_read_group</w:t>
      </w:r>
      <w:r>
        <w:rPr>
          <w:b/>
          <w:bCs/>
        </w:rPr>
        <w:t xml:space="preserve"> </w:t>
      </w:r>
      <w:r>
        <w:rPr>
          <w:b/>
          <w:bCs/>
        </w:rPr>
        <w:t xml:space="preserve">— потребує звірки з Odoo 19</w:t>
      </w:r>
      <w:r>
        <w:t xml:space="preserve"> </w:t>
      </w:r>
      <w:r>
        <w:t xml:space="preserve">(підтвердити написання у</w:t>
      </w:r>
      <w:r>
        <w:t xml:space="preserve"> </w:t>
      </w:r>
      <w:r>
        <w:rPr>
          <w:rStyle w:val="VerbatimChar"/>
        </w:rPr>
        <w:t xml:space="preserve">_read_group</w:t>
      </w:r>
      <w:r>
        <w:t xml:space="preserve">).</w:t>
      </w:r>
      <w:r>
        <w:t xml:space="preserve"> </w:t>
      </w:r>
      <w:r>
        <w:rPr>
          <w:i/>
          <w:iCs/>
        </w:rPr>
        <w:t xml:space="preserve">(Odoo 19: довідник §3 «Поля» — Monetary/</w:t>
      </w:r>
      <w:r>
        <w:rPr>
          <w:rStyle w:val="VerbatimChar"/>
          <w:i/>
          <w:iCs/>
        </w:rPr>
        <w:t xml:space="preserve">currency_field</w:t>
      </w:r>
      <w:r>
        <w:rPr>
          <w:i/>
          <w:iCs/>
        </w:rPr>
        <w:t xml:space="preserve">)</w:t>
      </w:r>
    </w:p>
    <w:bookmarkEnd w:id="153"/>
    <w:bookmarkStart w:id="154" w:name="Xc1e06490b950e6dfc29a78f81f1343b7590267d"/>
    <w:p>
      <w:pPr>
        <w:pStyle w:val="Heading5"/>
      </w:pPr>
      <w:r>
        <w:t xml:space="preserve">2.1.2. Поле датасету —</w:t>
      </w:r>
      <w:r>
        <w:t xml:space="preserve"> </w:t>
      </w:r>
      <w:r>
        <w:rPr>
          <w:rStyle w:val="VerbatimChar"/>
        </w:rPr>
        <w:t xml:space="preserve">td.bi.dataset.field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Поле датасету — псевдонім над шляхом ORM (</w:t>
      </w:r>
      <w:r>
        <w:rPr>
          <w:rStyle w:val="VerbatimChar"/>
        </w:rPr>
        <w:t xml:space="preserve">order_id.partner_id.country_id.name</w:t>
      </w:r>
      <w:r>
        <w:t xml:space="preserve">) або обчислюване поле (DSL) чи оголошене поле SQL-результату. Несе роль у BI (вимір/міра/атрибут), агрегатор за замовчуванням, формат і гео-семантику.</w:t>
      </w:r>
      <w:r>
        <w:t xml:space="preserve"> </w:t>
      </w:r>
      <w:r>
        <w:rPr>
          <w:i/>
          <w:iCs/>
        </w:rPr>
        <w:t xml:space="preserve">(реалізує ВИМ-02, ВИМ-04, ВИМ-11; Odoo 19: довідник §3 «Поля та їх атрибути»)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td.bi.dataset.field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Псевдонім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унікальний у межах датасету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(</w:t>
            </w:r>
            <w:r>
              <w:rPr>
                <w:rStyle w:val="VerbatimChar"/>
              </w:rPr>
              <w:t xml:space="preserve">path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шлях від кореня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напр.</w:t>
            </w:r>
            <w:r>
              <w:t xml:space="preserve"> </w:t>
            </w:r>
            <w:r>
              <w:rPr>
                <w:rStyle w:val="VerbatimChar"/>
              </w:rPr>
              <w:t xml:space="preserve">order_id.partner_id.country_id.name</w:t>
            </w:r>
            <w:r>
              <w:t xml:space="preserve">; порожній для формул/SQL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результату (</w:t>
            </w:r>
            <w:r>
              <w:rPr>
                <w:rStyle w:val="VerbatimChar"/>
              </w:rPr>
              <w:t xml:space="preserve">field_type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 Odoo +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беруться з</w:t>
            </w:r>
            <w:r>
              <w:t xml:space="preserve"> </w:t>
            </w:r>
            <w:r>
              <w:rPr>
                <w:rStyle w:val="VerbatimChar"/>
              </w:rPr>
              <w:t xml:space="preserve">fields_get()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 (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dimension</w:t>
            </w:r>
            <w:r>
              <w:t xml:space="preserve">/</w:t>
            </w:r>
            <w:r>
              <w:rPr>
                <w:rStyle w:val="VerbatimChar"/>
              </w:rPr>
              <w:t xml:space="preserve">measure</w:t>
            </w:r>
            <w:r>
              <w:t xml:space="preserve">/</w:t>
            </w:r>
            <w:r>
              <w:rPr>
                <w:rStyle w:val="VerbatimChar"/>
              </w:rP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Агрегатор (</w:t>
            </w:r>
            <w:r>
              <w:rPr>
                <w:rStyle w:val="VerbatimChar"/>
              </w:rPr>
              <w:t xml:space="preserve">aggregator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fields_get()['поле']['aggregator']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/</w:t>
            </w:r>
            <w:r>
              <w:rPr>
                <w:rStyle w:val="VerbatimChar"/>
              </w:rPr>
              <w:t xml:space="preserve">avg</w:t>
            </w:r>
            <w:r>
              <w:t xml:space="preserve">/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/</w:t>
            </w:r>
            <w:r>
              <w:rPr>
                <w:rStyle w:val="VerbatimChar"/>
              </w:rPr>
              <w:t xml:space="preserve">count</w:t>
            </w:r>
            <w:r>
              <w:t xml:space="preserve">/</w:t>
            </w:r>
            <w:r>
              <w:rPr>
                <w:rStyle w:val="VerbatimChar"/>
              </w:rPr>
              <w:t xml:space="preserve">count_distinct</w:t>
            </w:r>
            <w:r>
              <w:t xml:space="preserve">/</w:t>
            </w:r>
            <w:r>
              <w:rPr>
                <w:rStyle w:val="VerbatimChar"/>
              </w:rPr>
              <w:t xml:space="preserve">bool_and</w:t>
            </w:r>
            <w:r>
              <w:t xml:space="preserve">/</w:t>
            </w:r>
            <w:r>
              <w:rPr>
                <w:rStyle w:val="VerbatimChar"/>
              </w:rPr>
              <w:t xml:space="preserve">bool_or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Обчислюване поле (</w:t>
            </w:r>
            <w:r>
              <w:rPr>
                <w:rStyle w:val="VerbatimChar"/>
              </w:rPr>
              <w:t xml:space="preserve">is_formula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прапор DSL-поля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Формула (</w:t>
            </w:r>
            <w:r>
              <w:rPr>
                <w:rStyle w:val="VerbatimChar"/>
              </w:rPr>
              <w:t xml:space="preserve">formula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DSL (див. §2.4 «Контракт DSL»)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Скомпільована формула (</w:t>
            </w:r>
            <w:r>
              <w:rPr>
                <w:rStyle w:val="VerbatimChar"/>
              </w:rPr>
              <w:t xml:space="preserve">formula_compiled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при збереженні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readonly; кеш компіляції SQL-виразу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валюти (</w:t>
            </w:r>
            <w:r>
              <w:rPr>
                <w:rStyle w:val="VerbatimChar"/>
              </w:rPr>
              <w:t xml:space="preserve">currency_path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currency_field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fields_get()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monetary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Гео-роль (</w:t>
            </w:r>
            <w:r>
              <w:rPr>
                <w:rStyle w:val="VerbatimChar"/>
              </w:rPr>
              <w:t xml:space="preserve">geo_role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/</w:t>
            </w:r>
            <w:r>
              <w:rPr>
                <w:rStyle w:val="VerbatimChar"/>
              </w:rPr>
              <w:t xml:space="preserve">country</w:t>
            </w:r>
            <w:r>
              <w:t xml:space="preserve">/</w:t>
            </w:r>
            <w:r>
              <w:rPr>
                <w:rStyle w:val="VerbatimChar"/>
              </w:rPr>
              <w:t xml:space="preserve">state</w:t>
            </w:r>
            <w:r>
              <w:t xml:space="preserve">/</w:t>
            </w:r>
            <w:r>
              <w:rPr>
                <w:rStyle w:val="VerbatimChar"/>
              </w:rPr>
              <w:t xml:space="preserve">latlong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(</w:t>
            </w:r>
            <w:r>
              <w:rPr>
                <w:rStyle w:val="VerbatimChar"/>
              </w:rPr>
              <w:t xml:space="preserve">format_spec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тип, точність, компакт, префікс/суфікс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Підказка (</w:t>
            </w:r>
            <w:r>
              <w:rPr>
                <w:rStyle w:val="VerbatimChar"/>
              </w:rPr>
              <w:t xml:space="preserve">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UI конструктора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Видиме (</w:t>
            </w:r>
            <w:r>
              <w:rPr>
                <w:rStyle w:val="VerbatimChar"/>
              </w:rPr>
              <w:t xml:space="preserve">visible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True; приховання поля з конструктора віджетів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(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сортування у панелі полів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td.bi.dataset.field</w:t>
      </w:r>
      <w:r>
        <w:t xml:space="preserve"> </w:t>
      </w:r>
      <w:r>
        <w:t xml:space="preserve">(UI: форма датасету, вкладка «Поля»):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 (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</w:t>
            </w:r>
            <w:r>
              <w:t xml:space="preserve"> </w:t>
            </w:r>
            <w:r>
              <w:t xml:space="preserve">(вимір);</w:t>
            </w:r>
            <w:r>
              <w:t xml:space="preserve"> </w:t>
            </w:r>
            <w:r>
              <w:rPr>
                <w:rStyle w:val="VerbatimChar"/>
              </w:rPr>
              <w:t xml:space="preserve">measure</w:t>
            </w:r>
            <w:r>
              <w:t xml:space="preserve"> </w:t>
            </w:r>
            <w:r>
              <w:t xml:space="preserve">(міра);</w:t>
            </w:r>
            <w:r>
              <w:t xml:space="preserve"> </w:t>
            </w:r>
            <w:r>
              <w:rPr>
                <w:rStyle w:val="VerbatimChar"/>
              </w:rPr>
              <w:t xml:space="preserve">attribute</w:t>
            </w:r>
            <w:r>
              <w:t xml:space="preserve"> </w:t>
            </w:r>
            <w:r>
              <w:t xml:space="preserve">(атрибут — для табличних віджетів і tooltip)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Агрегатор (</w:t>
            </w:r>
            <w:r>
              <w:rPr>
                <w:rStyle w:val="VerbatimChar"/>
              </w:rPr>
              <w:t xml:space="preserve">aggregator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avg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count_distinct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bool_and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bool_or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Гео-роль (</w:t>
            </w:r>
            <w:r>
              <w:rPr>
                <w:rStyle w:val="VerbatimChar"/>
              </w:rPr>
              <w:t xml:space="preserve">geo_role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res.country.code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res.country.state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latlong</w:t>
            </w:r>
            <w:r>
              <w:t xml:space="preserve"> </w:t>
            </w:r>
            <w:r>
              <w:t xml:space="preserve">(координати)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Семантика типів полів Odoo 19 (ВИМ-04).</w:t>
      </w:r>
      <w:r>
        <w:t xml:space="preserve"> </w:t>
      </w:r>
      <w:r>
        <w:t xml:space="preserve">UI спирається не на тип, а на фактичні атрибути</w:t>
      </w:r>
      <w:r>
        <w:t xml:space="preserve"> </w:t>
      </w:r>
      <w:r>
        <w:rPr>
          <w:rStyle w:val="VerbatimChar"/>
        </w:rPr>
        <w:t xml:space="preserve">searchable/sortable/groupable/aggregator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fields_get()</w:t>
      </w:r>
      <w:r>
        <w:t xml:space="preserve">, щоб користувач не сконфігурував запит, який ORM відхилить. Особливості:</w:t>
      </w:r>
      <w:r>
        <w:t xml:space="preserve"> </w:t>
      </w:r>
      <w:r>
        <w:rPr>
          <w:rStyle w:val="VerbatimChar"/>
        </w:rPr>
        <w:t xml:space="preserve">monetary</w:t>
      </w:r>
      <w:r>
        <w:t xml:space="preserve"> </w:t>
      </w:r>
      <w:r>
        <w:t xml:space="preserve">тягне</w:t>
      </w:r>
      <w:r>
        <w:t xml:space="preserve"> </w:t>
      </w:r>
      <w:r>
        <w:rPr>
          <w:rStyle w:val="VerbatimChar"/>
        </w:rPr>
        <w:t xml:space="preserve">currency_field</w:t>
      </w:r>
      <w:r>
        <w:t xml:space="preserve">; перекладні</w:t>
      </w:r>
      <w:r>
        <w:t xml:space="preserve"> </w:t>
      </w:r>
      <w:r>
        <w:rPr>
          <w:rStyle w:val="VerbatimChar"/>
        </w:rPr>
        <w:t xml:space="preserve">char/text</w:t>
      </w:r>
      <w:r>
        <w:t xml:space="preserve"> </w:t>
      </w:r>
      <w:r>
        <w:t xml:space="preserve">(jsonb) групуються за значенням мови користувача з fallback</w:t>
      </w:r>
      <w:r>
        <w:t xml:space="preserve"> </w:t>
      </w:r>
      <w:r>
        <w:rPr>
          <w:rStyle w:val="VerbatimChar"/>
        </w:rPr>
        <w:t xml:space="preserve">en_US</w:t>
      </w:r>
      <w:r>
        <w:t xml:space="preserve"> </w:t>
      </w:r>
      <w:r>
        <w:t xml:space="preserve">(стабільна група — за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зв'язаної записи);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 </w:t>
      </w:r>
      <w:r>
        <w:t xml:space="preserve">групується за техзначенням, підпис — з</w:t>
      </w:r>
      <w:r>
        <w:t xml:space="preserve"> </w:t>
      </w:r>
      <w:r>
        <w:rPr>
          <w:rStyle w:val="VerbatimChar"/>
        </w:rPr>
        <w:t xml:space="preserve">fields_get()['поле']['selection']</w:t>
      </w:r>
      <w:r>
        <w:t xml:space="preserve">;</w:t>
      </w:r>
      <w:r>
        <w:t xml:space="preserve"> </w:t>
      </w:r>
      <w:r>
        <w:rPr>
          <w:rStyle w:val="VerbatimChar"/>
        </w:rPr>
        <w:t xml:space="preserve">date/datetime</w:t>
      </w:r>
      <w:r>
        <w:t xml:space="preserve"> </w:t>
      </w:r>
      <w:r>
        <w:t xml:space="preserve">— гранулярності</w:t>
      </w:r>
      <w:r>
        <w:t xml:space="preserve"> </w:t>
      </w:r>
      <w:r>
        <w:rPr>
          <w:rStyle w:val="VerbatimChar"/>
        </w:rPr>
        <w:t xml:space="preserve">:day/:week/:month/:quarter/:year</w:t>
      </w:r>
      <w:r>
        <w:t xml:space="preserve"> </w:t>
      </w:r>
      <w:r>
        <w:t xml:space="preserve">(+</w:t>
      </w:r>
      <w:r>
        <w:rPr>
          <w:rStyle w:val="VerbatimChar"/>
        </w:rPr>
        <w:t xml:space="preserve">:hour</w:t>
      </w:r>
      <w:r>
        <w:t xml:space="preserve">) і числові частини (</w:t>
      </w:r>
      <w:r>
        <w:rPr>
          <w:rStyle w:val="VerbatimChar"/>
        </w:rPr>
        <w:t xml:space="preserve">month_number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iso_week_number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), datetime у UTC — контекст</w:t>
      </w:r>
      <w:r>
        <w:t xml:space="preserve"> </w:t>
      </w:r>
      <w:r>
        <w:rPr>
          <w:rStyle w:val="VerbatimChar"/>
        </w:rPr>
        <w:t xml:space="preserve">tz</w:t>
      </w:r>
      <w:r>
        <w:t xml:space="preserve"> </w:t>
      </w:r>
      <w:r>
        <w:t xml:space="preserve">обов'язковий у кожному RPC;</w:t>
      </w:r>
      <w:r>
        <w:t xml:space="preserve"> </w:t>
      </w:r>
      <w:r>
        <w:rPr>
          <w:rStyle w:val="VerbatimChar"/>
        </w:rPr>
        <w:t xml:space="preserve">many2many</w:t>
      </w:r>
      <w:r>
        <w:t xml:space="preserve"> </w:t>
      </w:r>
      <w:r>
        <w:t xml:space="preserve">— з обмеженням</w:t>
      </w:r>
      <w:r>
        <w:t xml:space="preserve"> </w:t>
      </w:r>
      <w:r>
        <w:rPr>
          <w:b/>
          <w:bCs/>
        </w:rPr>
        <w:t xml:space="preserve">Л-3</w:t>
      </w:r>
      <w:r>
        <w:t xml:space="preserve"> </w:t>
      </w:r>
      <w:r>
        <w:t xml:space="preserve">(заборона/декомпозиція</w:t>
      </w:r>
      <w:r>
        <w:t xml:space="preserve"> </w:t>
      </w:r>
      <w:r>
        <w:rPr>
          <w:rStyle w:val="VerbatimChar"/>
        </w:rPr>
        <w:t xml:space="preserve">sum</w:t>
      </w:r>
      <w:r>
        <w:t xml:space="preserve">/</w:t>
      </w:r>
      <w:r>
        <w:rPr>
          <w:rStyle w:val="VerbatimChar"/>
        </w:rPr>
        <w:t xml:space="preserve">avg</w:t>
      </w:r>
      <w:r>
        <w:t xml:space="preserve"> </w:t>
      </w:r>
      <w:r>
        <w:t xml:space="preserve">при m2m-вимірі);</w:t>
      </w:r>
      <w:r>
        <w:t xml:space="preserve"> </w:t>
      </w:r>
      <w:r>
        <w:rPr>
          <w:rStyle w:val="VerbatimChar"/>
        </w:rPr>
        <w:t xml:space="preserve">json/binary/image</w:t>
      </w:r>
      <w:r>
        <w:t xml:space="preserve"> </w:t>
      </w:r>
      <w:r>
        <w:t xml:space="preserve">— не підтримуються (приховані з дерева);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у Odoo 19 групуються/фільтруються нативно (</w:t>
      </w:r>
      <w:r>
        <w:rPr>
          <w:rStyle w:val="VerbatimChar"/>
        </w:rPr>
        <w:t xml:space="preserve">'props_field.property_name[:granularity]'</w:t>
      </w:r>
      <w:r>
        <w:t xml:space="preserve">).</w:t>
      </w:r>
      <w:r>
        <w:t xml:space="preserve"> </w:t>
      </w:r>
      <w:r>
        <w:rPr>
          <w:i/>
          <w:iCs/>
        </w:rPr>
        <w:t xml:space="preserve">(Odoo 19: довідник §3, §9 «Домени» — гранулярність дат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month_number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year_number</w:t>
      </w:r>
      <w:r>
        <w:rPr>
          <w:i/>
          <w:iCs/>
        </w:rPr>
        <w:t xml:space="preserve">)</w:t>
      </w:r>
    </w:p>
    <w:bookmarkEnd w:id="154"/>
    <w:bookmarkStart w:id="155" w:name="X6dc1e8d2dea4a2d14688eed27d4a1d1a3a4be00"/>
    <w:p>
      <w:pPr>
        <w:pStyle w:val="Heading5"/>
      </w:pPr>
      <w:r>
        <w:t xml:space="preserve">2.1.3. Таблиця бленда —</w:t>
      </w:r>
      <w:r>
        <w:t xml:space="preserve"> </w:t>
      </w:r>
      <w:r>
        <w:rPr>
          <w:rStyle w:val="VerbatimChar"/>
        </w:rPr>
        <w:t xml:space="preserve">td.bi.dataset.join</w:t>
      </w:r>
      <w:r>
        <w:t xml:space="preserve"> </w:t>
      </w:r>
      <w:r>
        <w:t xml:space="preserve">і ключ з'єднання —</w:t>
      </w:r>
      <w:r>
        <w:t xml:space="preserve"> </w:t>
      </w:r>
      <w:r>
        <w:rPr>
          <w:rStyle w:val="VerbatimChar"/>
        </w:rPr>
        <w:t xml:space="preserve">td.bi.dataset.join.key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Бленд (об'єднання до 5 таблиць-джерел, аналог blended data): кожна таблиця — датасет/модель + виміри/міри + локальний фільтр + поле дати; з'єднання</w:t>
      </w:r>
      <w:r>
        <w:t xml:space="preserve"> </w:t>
      </w:r>
      <w:r>
        <w:rPr>
          <w:rStyle w:val="VerbatimChar"/>
        </w:rPr>
        <w:t xml:space="preserve">left outer</w:t>
      </w:r>
      <w:r>
        <w:t xml:space="preserve">/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(перша поставка), умови — лише рівність пар полів.</w:t>
      </w:r>
      <w:r>
        <w:t xml:space="preserve"> </w:t>
      </w:r>
      <w:r>
        <w:rPr>
          <w:b/>
          <w:bCs/>
        </w:rPr>
        <w:t xml:space="preserve">Реалізувати з нуля поверх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odoo.tools.SQL</w:t>
      </w:r>
      <w:r>
        <w:t xml:space="preserve"> </w:t>
      </w:r>
      <w:r>
        <w:t xml:space="preserve">(генератор одного SQL по схемі CTE), без конкатенації рядків.</w:t>
      </w:r>
      <w:r>
        <w:t xml:space="preserve"> </w:t>
      </w:r>
      <w:r>
        <w:rPr>
          <w:i/>
          <w:iCs/>
        </w:rPr>
        <w:t xml:space="preserve">(реалізує ВИМ-08; Odoo 19: довідник §14 «Окруження»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env.execute_query(SQL(...))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flush_model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td.bi.dataset.join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Бленд-датасет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бленд-батько;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з'єднання (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послідовність таблиць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Джерело-датасет (</w:t>
            </w:r>
            <w:r>
              <w:rPr>
                <w:rStyle w:val="VerbatimChar"/>
              </w:rPr>
              <w:t xml:space="preserve">source_dataset_id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з: датасет АБО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Джерело-модель (</w:t>
            </w:r>
            <w:r>
              <w:rPr>
                <w:rStyle w:val="VerbatimChar"/>
              </w:rPr>
              <w:t xml:space="preserve">source_model_id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з: датасет АБО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Локальний домен (</w:t>
            </w:r>
            <w:r>
              <w:rPr>
                <w:rStyle w:val="VerbatimChar"/>
              </w:rPr>
              <w:t xml:space="preserve">table_domain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парситься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 дати таблиці (</w:t>
            </w:r>
            <w:r>
              <w:rPr>
                <w:rStyle w:val="VerbatimChar"/>
              </w:rPr>
              <w:t xml:space="preserve">table_date_field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шлях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часових таблиць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з'єднання (</w:t>
            </w:r>
            <w:r>
              <w:rPr>
                <w:rStyle w:val="VerbatimChar"/>
              </w:rPr>
              <w:t xml:space="preserve">join_type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  <w:r>
              <w:t xml:space="preserve">/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— перша поставка;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/</w:t>
            </w:r>
            <w:r>
              <w:rPr>
                <w:rStyle w:val="VerbatimChar"/>
              </w:rPr>
              <w:t xml:space="preserve">full</w:t>
            </w:r>
            <w:r>
              <w:t xml:space="preserve">/</w:t>
            </w:r>
            <w:r>
              <w:rPr>
                <w:rStyle w:val="VerbatimChar"/>
              </w:rPr>
              <w:t xml:space="preserve">cross</w:t>
            </w:r>
            <w:r>
              <w:t xml:space="preserve"> </w:t>
            </w:r>
            <w:r>
              <w:t xml:space="preserve">— етап 3 (ОВ-6); для першої таблиці порожній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Ключі з'єднання (</w:t>
            </w:r>
            <w:r>
              <w:rPr>
                <w:rStyle w:val="VerbatimChar"/>
              </w:rPr>
              <w:t xml:space="preserve">key_ids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td.bi.dataset.join.key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пари «зліва = справа»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Включені поля (</w:t>
            </w:r>
            <w:r>
              <w:rPr>
                <w:rStyle w:val="VerbatimChar"/>
              </w:rPr>
              <w:t xml:space="preserve">included_field_ids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включених/приховання дублів ключів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td.bi.dataset.join.key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Таблиця бленда (</w:t>
            </w:r>
            <w:r>
              <w:rPr>
                <w:rStyle w:val="VerbatimChar"/>
              </w:rPr>
              <w:t xml:space="preserve">join_id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 зліва (</w:t>
            </w:r>
            <w:r>
              <w:rPr>
                <w:rStyle w:val="VerbatimChar"/>
              </w:rPr>
              <w:t xml:space="preserve">left_field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шлях у накопиченому результаті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ліва частина рівності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 справа (</w:t>
            </w:r>
            <w:r>
              <w:rPr>
                <w:rStyle w:val="VerbatimChar"/>
              </w:rPr>
              <w:t xml:space="preserve">right_field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шлях у приєднуваній таблиці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частина рівності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td.bi.dataset.join</w:t>
      </w:r>
      <w:r>
        <w:t xml:space="preserve"> </w:t>
      </w:r>
      <w:r>
        <w:t xml:space="preserve">(UI: форма датасету</w:t>
      </w:r>
      <w:r>
        <w:t xml:space="preserve"> </w:t>
      </w:r>
      <w:r>
        <w:rPr>
          <w:rStyle w:val="VerbatimChar"/>
        </w:rPr>
        <w:t xml:space="preserve">mode=blend</w:t>
      </w:r>
      <w:r>
        <w:t xml:space="preserve">, BlendEditor):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з'єднання (</w:t>
            </w:r>
            <w:r>
              <w:rPr>
                <w:rStyle w:val="VerbatimChar"/>
              </w:rPr>
              <w:t xml:space="preserve">join_type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(left outer);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— перша поставка;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cross</w:t>
            </w:r>
            <w:r>
              <w:t xml:space="preserve"> </w:t>
            </w:r>
            <w:r>
              <w:t xml:space="preserve">— етап 3 (ОВ-6)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Права в прямому SQL (ВИМ-38).</w:t>
      </w:r>
      <w:r>
        <w:t xml:space="preserve"> </w:t>
      </w:r>
      <w:r>
        <w:t xml:space="preserve">WHERE кожного CTE містить домен record rules користувача для відповідної моделі. Спосіб — компіляція домену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+ користувацького домену через</w:t>
      </w:r>
      <w:r>
        <w:t xml:space="preserve"> </w:t>
      </w:r>
      <w:r>
        <w:rPr>
          <w:rStyle w:val="VerbatimChar"/>
        </w:rPr>
        <w:t xml:space="preserve">Model._search(domain)</w:t>
      </w:r>
      <w:r>
        <w:t xml:space="preserve"> </w:t>
      </w:r>
      <w:r>
        <w:t xml:space="preserve">у об'єкт Query без виконання, із вбудуванням як підзапиту</w:t>
      </w:r>
      <w:r>
        <w:t xml:space="preserve"> </w:t>
      </w:r>
      <w:r>
        <w:rPr>
          <w:rStyle w:val="VerbatimChar"/>
        </w:rPr>
        <w:t xml:space="preserve">WHERE id IN (&lt;query&gt;)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odoo.tools.SQL</w:t>
      </w:r>
      <w:r>
        <w:t xml:space="preserve">; запасний шлях —</w:t>
      </w:r>
      <w:r>
        <w:t xml:space="preserve"> </w:t>
      </w:r>
      <w:r>
        <w:rPr>
          <w:rStyle w:val="VerbatimChar"/>
        </w:rPr>
        <w:t xml:space="preserve">WHERE id IN (model.search(domain).ids)</w:t>
      </w:r>
      <w:r>
        <w:t xml:space="preserve"> </w:t>
      </w:r>
      <w:r>
        <w:t xml:space="preserve">(публічний API, дорожче). Ізоляція — в адаптері</w:t>
      </w:r>
      <w:r>
        <w:t xml:space="preserve"> </w:t>
      </w:r>
      <w:r>
        <w:rPr>
          <w:rStyle w:val="VerbatimChar"/>
        </w:rPr>
        <w:t xml:space="preserve">td.bi.query.compiler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Model._search(domain)</w:t>
      </w:r>
      <w:r>
        <w:rPr>
          <w:b/>
          <w:bCs/>
        </w:rPr>
        <w:t xml:space="preserve"> </w:t>
      </w:r>
      <w:r>
        <w:rPr>
          <w:b/>
          <w:bCs/>
        </w:rPr>
        <w:t xml:space="preserve">як публічна точка, що повертає Query-об'єкт із вбудованими правилами — формально приватний API; потребує звірки з Odoo 19</w:t>
      </w:r>
      <w:r>
        <w:t xml:space="preserve"> </w:t>
      </w:r>
      <w:r>
        <w:t xml:space="preserve">і мітигується інтеграційними тестами на кожному релізі.</w:t>
      </w:r>
      <w:r>
        <w:t xml:space="preserve"> </w:t>
      </w:r>
      <w:r>
        <w:rPr>
          <w:i/>
          <w:iCs/>
        </w:rPr>
        <w:t xml:space="preserve">(Odoo 19: довідник §6 «Record rules», §14)</w:t>
      </w:r>
    </w:p>
    <w:bookmarkEnd w:id="155"/>
    <w:bookmarkStart w:id="156" w:name="X2eb85377c483c5e71a430a27a279c1204e94287"/>
    <w:p>
      <w:pPr>
        <w:pStyle w:val="Heading5"/>
      </w:pPr>
      <w:r>
        <w:t xml:space="preserve">2.1.4. Іменована міра —</w:t>
      </w:r>
      <w:r>
        <w:t xml:space="preserve"> </w:t>
      </w:r>
      <w:r>
        <w:rPr>
          <w:rStyle w:val="VerbatimChar"/>
        </w:rPr>
        <w:t xml:space="preserve">td.bi.measure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Іменована міра датасету, доступна всім віджетам: проста (поле + агрегатор), формульна (ratio над агрегатами), фільтрована (</w:t>
      </w:r>
      <w:r>
        <w:rPr>
          <w:rStyle w:val="VerbatimChar"/>
        </w:rPr>
        <w:t xml:space="preserve">CALCULATE</w:t>
      </w:r>
      <w:r>
        <w:t xml:space="preserve">-аналог із власним доменом → SQL</w:t>
      </w:r>
      <w:r>
        <w:t xml:space="preserve"> </w:t>
      </w:r>
      <w:r>
        <w:rPr>
          <w:rStyle w:val="VerbatimChar"/>
        </w:rPr>
        <w:t xml:space="preserve">FILTER (WHERE …)</w:t>
      </w:r>
      <w:r>
        <w:t xml:space="preserve">), «% від підсумку» (через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); несе часовий інтелект, форматування і show-as.</w:t>
      </w:r>
      <w:r>
        <w:t xml:space="preserve"> </w:t>
      </w:r>
      <w:r>
        <w:rPr>
          <w:i/>
          <w:iCs/>
        </w:rPr>
        <w:t xml:space="preserve">(реалізує ВИМ-14, ВИМ-15; Odoo 19: довідник §1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aggregator</w:t>
      </w:r>
      <w:r>
        <w:rPr>
          <w:i/>
          <w:iCs/>
        </w:rPr>
        <w:t xml:space="preserve">, §9)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td.bi.measure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Вираз (</w:t>
            </w:r>
            <w:r>
              <w:rPr>
                <w:rStyle w:val="VerbatimChar"/>
              </w:rPr>
              <w:t xml:space="preserve">expression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DSL над агрегатами; АБО</w:t>
            </w:r>
            <w:r>
              <w:t xml:space="preserve"> </w:t>
            </w:r>
            <w:r>
              <w:rPr>
                <w:rStyle w:val="VerbatimChar"/>
              </w:rPr>
              <w:t xml:space="preserve">field_id</w:t>
            </w:r>
            <w:r>
              <w:t xml:space="preserve">+</w:t>
            </w:r>
            <w:r>
              <w:rPr>
                <w:rStyle w:val="VerbatimChar"/>
              </w:rPr>
              <w:t xml:space="preserve">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 (</w:t>
            </w:r>
            <w:r>
              <w:rPr>
                <w:rStyle w:val="VerbatimChar"/>
              </w:rPr>
              <w:t xml:space="preserve">field_id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простої міри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Агрегатор (</w:t>
            </w:r>
            <w:r>
              <w:rPr>
                <w:rStyle w:val="VerbatimChar"/>
              </w:rPr>
              <w:t xml:space="preserve">aggregator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у</w:t>
            </w:r>
            <w:r>
              <w:t xml:space="preserve"> </w:t>
            </w:r>
            <w:r>
              <w:rPr>
                <w:rStyle w:val="VerbatimChar"/>
              </w:rPr>
              <w:t xml:space="preserve">td.bi.dataset.field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простої міри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Додатковий домен (</w:t>
            </w:r>
            <w:r>
              <w:rPr>
                <w:rStyle w:val="VerbatimChar"/>
              </w:rPr>
              <w:t xml:space="preserve">extra_domain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фільтрована міра; складається з доменом віджета по 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Показати як (</w:t>
            </w:r>
            <w:r>
              <w:rPr>
                <w:rStyle w:val="VerbatimChar"/>
              </w:rPr>
              <w:t xml:space="preserve">show_as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/</w:t>
            </w:r>
            <w:r>
              <w:rPr>
                <w:rStyle w:val="VerbatimChar"/>
              </w:rPr>
              <w:t xml:space="preserve">percent_of_total</w:t>
            </w:r>
            <w:r>
              <w:t xml:space="preserve">/</w:t>
            </w:r>
            <w:r>
              <w:rPr>
                <w:rStyle w:val="VerbatimChar"/>
              </w:rPr>
              <w:t xml:space="preserve">percent_of_dimension</w:t>
            </w:r>
            <w:r>
              <w:t xml:space="preserve">/</w:t>
            </w:r>
            <w:r>
              <w:rPr>
                <w:rStyle w:val="VerbatimChar"/>
              </w:rPr>
              <w:t xml:space="preserve">running_total</w:t>
            </w:r>
            <w:r>
              <w:t xml:space="preserve">/</w:t>
            </w:r>
            <w:r>
              <w:rPr>
                <w:rStyle w:val="VerbatimChar"/>
              </w:rPr>
              <w:t xml:space="preserve">rank</w:t>
            </w:r>
            <w:r>
              <w:t xml:space="preserve">/</w:t>
            </w:r>
            <w:r>
              <w:rPr>
                <w:rStyle w:val="VerbatimChar"/>
              </w:rPr>
              <w:t xml:space="preserve">diff_prev</w:t>
            </w:r>
            <w:r>
              <w:t xml:space="preserve">/</w:t>
            </w:r>
            <w:r>
              <w:rPr>
                <w:rStyle w:val="VerbatimChar"/>
              </w:rPr>
              <w:t xml:space="preserve">diff_prev_pct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Часовий інтелект (</w:t>
            </w:r>
            <w:r>
              <w:rPr>
                <w:rStyle w:val="VerbatimChar"/>
              </w:rPr>
              <w:t xml:space="preserve">time_intelligence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/</w:t>
            </w:r>
            <w:r>
              <w:rPr>
                <w:rStyle w:val="VerbatimChar"/>
              </w:rPr>
              <w:t xml:space="preserve">ytd</w:t>
            </w:r>
            <w:r>
              <w:t xml:space="preserve">/</w:t>
            </w:r>
            <w:r>
              <w:rPr>
                <w:rStyle w:val="VerbatimChar"/>
              </w:rPr>
              <w:t xml:space="preserve">qtd</w:t>
            </w:r>
            <w:r>
              <w:t xml:space="preserve">/</w:t>
            </w:r>
            <w:r>
              <w:rPr>
                <w:rStyle w:val="VerbatimChar"/>
              </w:rPr>
              <w:t xml:space="preserve">mtd</w:t>
            </w:r>
            <w:r>
              <w:t xml:space="preserve">/</w:t>
            </w:r>
            <w:r>
              <w:rPr>
                <w:rStyle w:val="VerbatimChar"/>
              </w:rPr>
              <w:t xml:space="preserve">yoy</w:t>
            </w:r>
            <w:r>
              <w:t xml:space="preserve">/</w:t>
            </w:r>
            <w:r>
              <w:rPr>
                <w:rStyle w:val="VerbatimChar"/>
              </w:rPr>
              <w:t xml:space="preserve">pop</w:t>
            </w:r>
            <w:r>
              <w:t xml:space="preserve">/</w:t>
            </w:r>
            <w:r>
              <w:rPr>
                <w:rStyle w:val="VerbatimChar"/>
              </w:rP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Вікно ковзання (</w:t>
            </w:r>
            <w:r>
              <w:rPr>
                <w:rStyle w:val="VerbatimChar"/>
              </w:rPr>
              <w:t xml:space="preserve">rolling_n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time_intelligence=rolling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Порівняння (</w:t>
            </w:r>
            <w:r>
              <w:rPr>
                <w:rStyle w:val="VerbatimChar"/>
              </w:rPr>
              <w:t xml:space="preserve">comparison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/</w:t>
            </w:r>
            <w:r>
              <w:rPr>
                <w:rStyle w:val="VerbatimChar"/>
              </w:rPr>
              <w:t xml:space="preserve">prev_period</w:t>
            </w:r>
            <w:r>
              <w:t xml:space="preserve">/</w:t>
            </w:r>
            <w:r>
              <w:rPr>
                <w:rStyle w:val="VerbatimChar"/>
              </w:rPr>
              <w:t xml:space="preserve">prev_year</w:t>
            </w:r>
            <w:r>
              <w:t xml:space="preserve">/</w:t>
            </w:r>
            <w:r>
              <w:rPr>
                <w:rStyle w:val="VerbatimChar"/>
              </w:rPr>
              <w:t xml:space="preserve">custom_shift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(</w:t>
            </w:r>
            <w:r>
              <w:rPr>
                <w:rStyle w:val="VerbatimChar"/>
              </w:rPr>
              <w:t xml:space="preserve">format_spec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число/валюта/відсоток/тривалість, точність, компакт, префікс/суфікс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 (</w:t>
            </w:r>
            <w:r>
              <w:rPr>
                <w:rStyle w:val="VerbatimChar"/>
              </w:rPr>
              <w:t xml:space="preserve">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підказка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td.bi.measure</w:t>
      </w:r>
      <w:r>
        <w:t xml:space="preserve"> </w:t>
      </w:r>
      <w:r>
        <w:t xml:space="preserve">(UI: форма датасету, MeasurePanel):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Показати як (</w:t>
            </w:r>
            <w:r>
              <w:rPr>
                <w:rStyle w:val="VerbatimChar"/>
              </w:rPr>
              <w:t xml:space="preserve">show_as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percent_of_total</w:t>
            </w:r>
            <w:r>
              <w:t xml:space="preserve"> </w:t>
            </w:r>
            <w:r>
              <w:t xml:space="preserve">(% від підсумку);</w:t>
            </w:r>
            <w:r>
              <w:t xml:space="preserve"> </w:t>
            </w:r>
            <w:r>
              <w:rPr>
                <w:rStyle w:val="VerbatimChar"/>
              </w:rPr>
              <w:t xml:space="preserve">percent_of_dimension</w:t>
            </w:r>
            <w:r>
              <w:t xml:space="preserve"> </w:t>
            </w:r>
            <w:r>
              <w:t xml:space="preserve">(% усередині виміру);</w:t>
            </w:r>
            <w:r>
              <w:t xml:space="preserve"> </w:t>
            </w:r>
            <w:r>
              <w:rPr>
                <w:rStyle w:val="VerbatimChar"/>
              </w:rPr>
              <w:t xml:space="preserve">running_total</w:t>
            </w:r>
            <w:r>
              <w:t xml:space="preserve"> </w:t>
            </w:r>
            <w:r>
              <w:t xml:space="preserve">(накопич. підсумок);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(ранг);</w:t>
            </w:r>
            <w:r>
              <w:t xml:space="preserve"> </w:t>
            </w:r>
            <w:r>
              <w:rPr>
                <w:rStyle w:val="VerbatimChar"/>
              </w:rPr>
              <w:t xml:space="preserve">diff_prev</w:t>
            </w:r>
            <w:r>
              <w:t xml:space="preserve"> </w:t>
            </w:r>
            <w:r>
              <w:t xml:space="preserve">(різниця з попереднім);</w:t>
            </w:r>
            <w:r>
              <w:t xml:space="preserve"> </w:t>
            </w:r>
            <w:r>
              <w:rPr>
                <w:rStyle w:val="VerbatimChar"/>
              </w:rPr>
              <w:t xml:space="preserve">diff_prev_pct</w:t>
            </w:r>
            <w:r>
              <w:t xml:space="preserve"> </w:t>
            </w:r>
            <w:r>
              <w:t xml:space="preserve">(% різниці)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Часовий інтелект (</w:t>
            </w:r>
            <w:r>
              <w:rPr>
                <w:rStyle w:val="VerbatimChar"/>
              </w:rPr>
              <w:t xml:space="preserve">time_intelligence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ytd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qtd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mtd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yoy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Порівняння (</w:t>
            </w:r>
            <w:r>
              <w:rPr>
                <w:rStyle w:val="VerbatimChar"/>
              </w:rPr>
              <w:t xml:space="preserve">comparison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prev_period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prev_year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custom_shift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Реалізація мір (ВИМ-14, ВИМ-15).</w:t>
      </w:r>
      <w:r>
        <w:t xml:space="preserve"> </w:t>
      </w:r>
      <w:r>
        <w:t xml:space="preserve">Фільтрована міра — окрема агрегат-колонка</w:t>
      </w:r>
      <w:r>
        <w:t xml:space="preserve"> </w:t>
      </w:r>
      <w:r>
        <w:rPr>
          <w:rStyle w:val="VerbatimChar"/>
        </w:rPr>
        <w:t xml:space="preserve">agg(...) FILTER (WHERE …)</w:t>
      </w:r>
      <w:r>
        <w:t xml:space="preserve">; «% від підсумку» —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 </w:t>
      </w:r>
      <w:r>
        <w:t xml:space="preserve">(детальні, проміжні і загальний підсумок одним SQL, ділення на сервері). Часовий інтелект (YTD/QTD/MTD/YoY/PoP/rolling) — другий ряд зі зсунутим доменом дат (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зі зсувом) + дельта; ковзне/накопичувальне — віконні функції</w:t>
      </w:r>
      <w:r>
        <w:t xml:space="preserve"> </w:t>
      </w:r>
      <w:r>
        <w:rPr>
          <w:rStyle w:val="VerbatimChar"/>
        </w:rPr>
        <w:t xml:space="preserve">AVG(...) OVER (… ROWS N-1 PRECEDING)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SUM(...) OVER (ORDER BY період)</w:t>
      </w:r>
      <w:r>
        <w:t xml:space="preserve"> </w:t>
      </w:r>
      <w:r>
        <w:t xml:space="preserve">над уже агрегованим (малим) рядом, пост-обробка на сервері. Тиждень — за</w:t>
      </w:r>
      <w:r>
        <w:t xml:space="preserve"> </w:t>
      </w:r>
      <w:r>
        <w:rPr>
          <w:rStyle w:val="VerbatimChar"/>
        </w:rPr>
        <w:t xml:space="preserve">lang.week_start</w:t>
      </w:r>
      <w:r>
        <w:t xml:space="preserve">; фін. рік —</w:t>
      </w:r>
      <w:r>
        <w:t xml:space="preserve"> </w:t>
      </w:r>
      <w:r>
        <w:rPr>
          <w:rStyle w:val="VerbatimChar"/>
        </w:rPr>
        <w:t xml:space="preserve">fiscalyear_offset</w:t>
      </w:r>
      <w:r>
        <w:t xml:space="preserve">.</w:t>
      </w:r>
      <w:r>
        <w:t xml:space="preserve"> </w:t>
      </w:r>
      <w:r>
        <w:rPr>
          <w:b/>
          <w:bCs/>
        </w:rPr>
        <w:t xml:space="preserve">Точна назва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formatted_read_grouping_sets</w:t>
      </w:r>
      <w:r>
        <w:rPr>
          <w:b/>
          <w:bCs/>
        </w:rPr>
        <w:t xml:space="preserve"> </w:t>
      </w:r>
      <w:r>
        <w:rPr>
          <w:b/>
          <w:bCs/>
        </w:rPr>
        <w:t xml:space="preserve">(GROUPING SETS одним викликом) — потребує звірки з Odoo 19</w:t>
      </w:r>
      <w:r>
        <w:t xml:space="preserve"> </w:t>
      </w:r>
      <w:r>
        <w:t xml:space="preserve">(підтвердити публічне ім'я методу).</w:t>
      </w:r>
      <w:r>
        <w:t xml:space="preserve"> </w:t>
      </w:r>
      <w:r>
        <w:rPr>
          <w:i/>
          <w:iCs/>
        </w:rPr>
        <w:t xml:space="preserve">(Odoo 19: довідник §1, §9)</w:t>
      </w:r>
    </w:p>
    <w:bookmarkEnd w:id="156"/>
    <w:bookmarkStart w:id="157" w:name="Xca74db2ef42551da0c635deff44459646fa3fca"/>
    <w:p>
      <w:pPr>
        <w:pStyle w:val="Heading5"/>
      </w:pPr>
      <w:r>
        <w:t xml:space="preserve">2.1.5. Параметр —</w:t>
      </w:r>
      <w:r>
        <w:t xml:space="preserve"> </w:t>
      </w:r>
      <w:r>
        <w:rPr>
          <w:rStyle w:val="VerbatimChar"/>
        </w:rPr>
        <w:t xml:space="preserve">td.bi.parameter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Іменована змінна (аналог parameters Looker Studio / what-if Power BI), оголошена на датасеті або дашборді; використовується у формулах (</w:t>
      </w:r>
      <w:r>
        <w:rPr>
          <w:rStyle w:val="VerbatimChar"/>
        </w:rPr>
        <w:t xml:space="preserve">@ім'я</w:t>
      </w:r>
      <w:r>
        <w:t xml:space="preserve">), доменах і заголовках (</w:t>
      </w:r>
      <w:r>
        <w:rPr>
          <w:rStyle w:val="VerbatimChar"/>
        </w:rPr>
        <w:t xml:space="preserve">{{ім'я}}</w:t>
      </w:r>
      <w:r>
        <w:t xml:space="preserve">). Підстановка в SQL — лише bind-параметрами, у домени — після валідації типу.</w:t>
      </w:r>
      <w:r>
        <w:t xml:space="preserve"> </w:t>
      </w:r>
      <w:r>
        <w:rPr>
          <w:i/>
          <w:iCs/>
        </w:rPr>
        <w:t xml:space="preserve">(реалізує ВИМ-17; Odoo 19: довідник §9, §13 — параметри з URL за білим списком)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td.bi.parameter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Технічне ім'я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латиниця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Підпис (</w:t>
            </w:r>
            <w:r>
              <w:rPr>
                <w:rStyle w:val="VerbatimChar"/>
              </w:rPr>
              <w:t xml:space="preserve">label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з: dataset_id АБО dashboard_id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з: dataset_id АБО dashboard_id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параметра (</w:t>
            </w:r>
            <w:r>
              <w:rPr>
                <w:rStyle w:val="VerbatimChar"/>
              </w:rPr>
              <w:t xml:space="preserve">param_type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/</w:t>
            </w:r>
            <w:r>
              <w:rPr>
                <w:rStyle w:val="VerbatimChar"/>
              </w:rPr>
              <w:t xml:space="preserve">number</w:t>
            </w:r>
            <w:r>
              <w:t xml:space="preserve">/</w:t>
            </w:r>
            <w:r>
              <w:rPr>
                <w:rStyle w:val="VerbatimChar"/>
              </w:rPr>
              <w:t xml:space="preserve">boolean</w:t>
            </w:r>
            <w:r>
              <w:t xml:space="preserve">/</w:t>
            </w:r>
            <w:r>
              <w:rPr>
                <w:rStyle w:val="VerbatimChar"/>
              </w:rPr>
              <w:t xml:space="preserve">selection</w:t>
            </w:r>
            <w:r>
              <w:t xml:space="preserve">/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Допустимі значення (</w:t>
            </w:r>
            <w:r>
              <w:rPr>
                <w:rStyle w:val="VerbatimChar"/>
              </w:rPr>
              <w:t xml:space="preserve">permitted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/</w:t>
            </w:r>
            <w:r>
              <w:rPr>
                <w:rStyle w:val="VerbatimChar"/>
              </w:rPr>
              <w:t xml:space="preserve">list</w:t>
            </w:r>
            <w:r>
              <w:t xml:space="preserve">/</w:t>
            </w:r>
            <w:r>
              <w:rPr>
                <w:rStyle w:val="VerbatimChar"/>
              </w:rP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Значення selection (</w:t>
            </w:r>
            <w:r>
              <w:rPr>
                <w:rStyle w:val="VerbatimChar"/>
              </w:rPr>
              <w:t xml:space="preserve">selection_values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[{value, label}]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Мінімум (</w:t>
            </w:r>
            <w:r>
              <w:rPr>
                <w:rStyle w:val="VerbatimChar"/>
              </w:rPr>
              <w:t xml:space="preserve">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Максимум (</w:t>
            </w:r>
            <w:r>
              <w:rPr>
                <w:rStyle w:val="VerbatimChar"/>
              </w:rPr>
              <w:t xml:space="preserve">max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Крок (</w:t>
            </w:r>
            <w:r>
              <w:rPr>
                <w:rStyle w:val="VerbatimChar"/>
              </w:rPr>
              <w:t xml:space="preserve">step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Значення за замовч. (</w:t>
            </w:r>
            <w:r>
              <w:rPr>
                <w:rStyle w:val="VerbatimChar"/>
              </w:rPr>
              <w:t xml:space="preserve">default_value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дефолт параметра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Змінюваний з URL (</w:t>
            </w:r>
            <w:r>
              <w:rPr>
                <w:rStyle w:val="VerbatimChar"/>
              </w:rPr>
              <w:t xml:space="preserve">url_changeable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білий список URL (ВИМ-30, §2.4)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td.bi.parameter</w:t>
      </w:r>
      <w:r>
        <w:t xml:space="preserve"> </w:t>
      </w:r>
      <w:r>
        <w:t xml:space="preserve">(UI: форма датасету/дашборда, секція «Параметри»):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параметра (</w:t>
            </w:r>
            <w:r>
              <w:rPr>
                <w:rStyle w:val="VerbatimChar"/>
              </w:rPr>
              <w:t xml:space="preserve">param_type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selection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Допустимі значення (</w:t>
            </w:r>
            <w:r>
              <w:rPr>
                <w:rStyle w:val="VerbatimChar"/>
              </w:rPr>
              <w:t xml:space="preserve">permitted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</w:p>
        </w:tc>
      </w:tr>
    </w:tbl>
    <w:p>
      <w:pPr>
        <w:pStyle w:val="BlockText"/>
      </w:pPr>
      <w:r>
        <w:rPr>
          <w:b/>
          <w:bCs/>
        </w:rPr>
        <w:t xml:space="preserve">Синхронізація / наслідування (ВИМ-17).</w:t>
      </w:r>
      <w:r>
        <w:t xml:space="preserve"> </w:t>
      </w:r>
      <w:r>
        <w:t xml:space="preserve">Значення параметра наслідується звіт → сторінка → група → віджет, перемагає нижній рівень; параметр з URL приймається лише за</w:t>
      </w:r>
      <w:r>
        <w:t xml:space="preserve"> </w:t>
      </w:r>
      <w:r>
        <w:rPr>
          <w:rStyle w:val="VerbatimChar"/>
        </w:rPr>
        <w:t xml:space="preserve">url_changeable=True</w:t>
      </w:r>
      <w:r>
        <w:t xml:space="preserve"> </w:t>
      </w:r>
      <w:r>
        <w:t xml:space="preserve">і після серверної валідації типу (захист від підміни доменів). Ровно один із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/</w:t>
      </w:r>
      <w:r>
        <w:rPr>
          <w:rStyle w:val="VerbatimChar"/>
        </w:rPr>
        <w:t xml:space="preserve">dashboard_id</w:t>
      </w:r>
      <w:r>
        <w:t xml:space="preserve"> </w:t>
      </w:r>
      <w:r>
        <w:t xml:space="preserve">заповнений — SQL-constraint.</w:t>
      </w:r>
    </w:p>
    <w:p>
      <w:pPr>
        <w:pStyle w:val="FirstParagraph"/>
      </w:pPr>
      <w:r>
        <w:rPr>
          <w:b/>
          <w:bCs/>
        </w:rPr>
        <w:t xml:space="preserve">Права доступу групи «Датасети та обчислення»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td.bi.dataset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td.bi.dataset.field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td.bi.dataset.join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td.bi.dataset.join.key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td.bi.measure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td.bi.parameter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 BI (</w:t>
            </w:r>
            <w:r>
              <w:rPr>
                <w:rStyle w:val="VerbatimChar"/>
              </w:rPr>
              <w:t xml:space="preserve">group_bi_user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Дизайнер BI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Адміністратор BI (</w:t>
            </w:r>
            <w:r>
              <w:rPr>
                <w:rStyle w:val="VerbatimChar"/>
              </w:rPr>
              <w:t xml:space="preserve">group_bi_admin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td.bi.dataset.join.key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td.bi.measure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(доступні)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</w:tbl>
    <w:p>
      <w:pPr>
        <w:pStyle w:val="BodyText"/>
      </w:pPr>
      <w:r>
        <w:t xml:space="preserve">Record rules (</w:t>
      </w:r>
      <w:r>
        <w:rPr>
          <w:rStyle w:val="VerbatimChar"/>
        </w:rPr>
        <w:t xml:space="preserve">ir.rule</w:t>
      </w:r>
      <w:r>
        <w:t xml:space="preserve">): «датасети видимі за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» (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— лише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— за</w:t>
      </w:r>
      <w:r>
        <w:t xml:space="preserve"> </w:t>
      </w:r>
      <w:r>
        <w:rPr>
          <w:rStyle w:val="VerbatimChar"/>
        </w:rPr>
        <w:t xml:space="preserve">group_ids</w:t>
      </w:r>
      <w:r>
        <w:t xml:space="preserve">;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— усім; мультикомпанія за</w:t>
      </w:r>
      <w:r>
        <w:t xml:space="preserve"> </w:t>
      </w:r>
      <w:r>
        <w:rPr>
          <w:rStyle w:val="VerbatimChar"/>
        </w:rPr>
        <w:t xml:space="preserve">company_ids</w:t>
      </w:r>
      <w:r>
        <w:t xml:space="preserve">). Inheriting-моделі (</w:t>
      </w:r>
      <w:r>
        <w:rPr>
          <w:rStyle w:val="VerbatimChar"/>
        </w:rPr>
        <w:t xml:space="preserve">field/join/measure/parameter</w:t>
      </w:r>
      <w:r>
        <w:t xml:space="preserve">) наслідують доступ від батьківського датасету (правило за зв'язком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). SQL-датасети (</w:t>
      </w:r>
      <w:r>
        <w:rPr>
          <w:rStyle w:val="VerbatimChar"/>
        </w:rPr>
        <w:t xml:space="preserve">mode=sql</w:t>
      </w:r>
      <w:r>
        <w:t xml:space="preserve">) — за замовчуванням закриті групами; редагування</w:t>
      </w:r>
      <w:r>
        <w:t xml:space="preserve"> </w:t>
      </w:r>
      <w:r>
        <w:rPr>
          <w:rStyle w:val="VerbatimChar"/>
        </w:rPr>
        <w:t xml:space="preserve">sql_query</w:t>
      </w:r>
      <w:r>
        <w:t xml:space="preserve"> </w:t>
      </w:r>
      <w:r>
        <w:t xml:space="preserve">— лише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 </w:t>
      </w:r>
      <w:r>
        <w:t xml:space="preserve">(ВИМ-09, ВИМ-39).</w:t>
      </w:r>
      <w:r>
        <w:t xml:space="preserve"> </w:t>
      </w:r>
      <w:r>
        <w:rPr>
          <w:i/>
          <w:iCs/>
        </w:rPr>
        <w:t xml:space="preserve">(Odoo 19: довідник §6 «Безпека — record rules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ir.rule</w:t>
      </w:r>
      <w:r>
        <w:rPr>
          <w:i/>
          <w:iCs/>
        </w:rPr>
        <w:t xml:space="preserve">, комбінування AND/OR»)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8" w:name="X4a9f30fcecbaa55813be68c8a5138deeb12372b"/>
    <w:p>
      <w:pPr>
        <w:pStyle w:val="Heading4"/>
      </w:pPr>
      <w:r>
        <w:t xml:space="preserve">2.2. Дашборди, сторінки, віджети, контроли</w:t>
      </w:r>
    </w:p>
    <w:bookmarkStart w:id="159" w:name="Xcde1c8f03786d63cc636a84c8de69838ef7553c"/>
    <w:p>
      <w:pPr>
        <w:pStyle w:val="Heading5"/>
      </w:pPr>
      <w:r>
        <w:t xml:space="preserve">2.2.1. Дашборд —</w:t>
      </w:r>
      <w:r>
        <w:t xml:space="preserve"> </w:t>
      </w:r>
      <w:r>
        <w:rPr>
          <w:rStyle w:val="VerbatimChar"/>
        </w:rPr>
        <w:t xml:space="preserve">td.bi.dashboard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Дашборд — контейнер сторінок, глобальних контролів, теми і матриці взаємодій; має життєвий цикл</w:t>
      </w:r>
      <w:r>
        <w:t xml:space="preserve"> </w:t>
      </w:r>
      <w:r>
        <w:rPr>
          <w:rStyle w:val="VerbatimChar"/>
        </w:rPr>
        <w:t xml:space="preserve">draft → published → archived</w:t>
      </w:r>
      <w:r>
        <w:t xml:space="preserve"> </w:t>
      </w:r>
      <w:r>
        <w:t xml:space="preserve">і знімки версій. Реалізувати схему доступу</w:t>
      </w:r>
      <w:r>
        <w:t xml:space="preserve"> </w:t>
      </w:r>
      <w:r>
        <w:rPr>
          <w:b/>
          <w:bCs/>
        </w:rPr>
        <w:t xml:space="preserve">на прикладі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spreadsheet_dashboard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group_ids</w:t>
      </w:r>
      <w:r>
        <w:t xml:space="preserve">/</w:t>
      </w:r>
      <w:r>
        <w:rPr>
          <w:rStyle w:val="VerbatimChar"/>
        </w:rPr>
        <w:t xml:space="preserve">company_ids</w:t>
      </w:r>
      <w:r>
        <w:t xml:space="preserve">, owner + рядки доступу), а механіку публічного шарингу —</w:t>
      </w:r>
      <w:r>
        <w:t xml:space="preserve"> </w:t>
      </w:r>
      <w:r>
        <w:rPr>
          <w:b/>
          <w:bCs/>
        </w:rPr>
        <w:t xml:space="preserve">на прикладі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spreadsheet.dashboard.share</w:t>
      </w:r>
      <w:r>
        <w:t xml:space="preserve"> </w:t>
      </w:r>
      <w:r>
        <w:t xml:space="preserve">(див. §2.3).</w:t>
      </w:r>
      <w:r>
        <w:t xml:space="preserve"> </w:t>
      </w:r>
      <w:r>
        <w:rPr>
          <w:i/>
          <w:iCs/>
        </w:rPr>
        <w:t xml:space="preserve">(реалізує ВИМ-30, ВИМ-31, ВИМ-32, ВИМ-33, ВИМ-35, ВИМ-41, ВИМ-42; Odoo 19: довідник §6, §7 «Дії, меню»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ir.ui.menu</w:t>
      </w:r>
      <w:r>
        <w:rPr>
          <w:i/>
          <w:iCs/>
        </w:rPr>
        <w:t xml:space="preserve">+</w:t>
      </w:r>
      <w:r>
        <w:rPr>
          <w:rStyle w:val="VerbatimChar"/>
          <w:i/>
          <w:iCs/>
        </w:rPr>
        <w:t xml:space="preserve">ir.actions.client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 (</w:t>
            </w:r>
            <w:r>
              <w:rPr>
                <w:rStyle w:val="VerbatimChar"/>
              </w:rPr>
              <w:t xml:space="preserve">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каталогу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Теги (</w:t>
            </w:r>
            <w:r>
              <w:rPr>
                <w:rStyle w:val="VerbatimChar"/>
              </w:rPr>
              <w:t xml:space="preserve">tag_ids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каталог/пошук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Розділ каталогу (</w:t>
            </w:r>
            <w:r>
              <w:rPr>
                <w:rStyle w:val="VerbatimChar"/>
              </w:rPr>
              <w:t xml:space="preserve">group_folder_id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розділ (з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Сторінки (</w:t>
            </w:r>
            <w:r>
              <w:rPr>
                <w:rStyle w:val="VerbatimChar"/>
              </w:rPr>
              <w:t xml:space="preserve">page_ids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Глобальні контроли (</w:t>
            </w:r>
            <w:r>
              <w:rPr>
                <w:rStyle w:val="VerbatimChar"/>
              </w:rPr>
              <w:t xml:space="preserve">control_ids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(</w:t>
            </w:r>
            <w:r>
              <w:rPr>
                <w:rStyle w:val="VerbatimChar"/>
              </w:rPr>
              <w:t xml:space="preserve">theme_id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оформлення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Перевизначення теми (</w:t>
            </w:r>
            <w:r>
              <w:rPr>
                <w:rStyle w:val="VerbatimChar"/>
              </w:rPr>
              <w:t xml:space="preserve">theme_overrides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точкові правки поверх теми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Матриця взаємодій (</w:t>
            </w:r>
            <w:r>
              <w:rPr>
                <w:rStyle w:val="VerbatimChar"/>
              </w:rPr>
              <w:t xml:space="preserve">interaction_matrix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cross-filter «джерело × приймач» (§2.2.4)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 (</w:t>
            </w:r>
            <w:r>
              <w:rPr>
                <w:rStyle w:val="VerbatimChar"/>
              </w:rPr>
              <w:t xml:space="preserve">state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published</w:t>
            </w:r>
            <w:r>
              <w:t xml:space="preserve">/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Поточна публікація (</w:t>
            </w:r>
            <w:r>
              <w:rPr>
                <w:rStyle w:val="VerbatimChar"/>
              </w:rPr>
              <w:t xml:space="preserve">published_version_id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знімок опублікованої версії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Власник (</w:t>
            </w:r>
            <w:r>
              <w:rPr>
                <w:rStyle w:val="VerbatimChar"/>
              </w:rPr>
              <w:t xml:space="preserve">owner_id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=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Доступи (</w:t>
            </w:r>
            <w:r>
              <w:rPr>
                <w:rStyle w:val="VerbatimChar"/>
              </w:rPr>
              <w:t xml:space="preserve">access_ids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viewer/editor/manager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Мультикомпанія (</w:t>
            </w:r>
            <w:r>
              <w:rPr>
                <w:rStyle w:val="VerbatimChar"/>
              </w:rPr>
              <w:t xml:space="preserve">company_ids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обмеження видимості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Обране (</w:t>
            </w:r>
            <w:r>
              <w:rPr>
                <w:rStyle w:val="VerbatimChar"/>
              </w:rPr>
              <w:t xml:space="preserve">favorite_user_ids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карток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Пункт меню (</w:t>
            </w:r>
            <w:r>
              <w:rPr>
                <w:rStyle w:val="VerbatimChar"/>
              </w:rPr>
              <w:t xml:space="preserve">menu_id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ir.ui.menu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ondelete='set null'; дашборд як пункт застосунку (ВИМ-42)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 за замовч. (</w:t>
            </w:r>
            <w:r>
              <w:rPr>
                <w:rStyle w:val="VerbatimChar"/>
              </w:rPr>
              <w:t xml:space="preserve">default_state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авторський стан (контроли/сторінка)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Превʼю (</w:t>
            </w:r>
            <w:r>
              <w:rPr>
                <w:rStyle w:val="VerbatimChar"/>
              </w:rPr>
              <w:t xml:space="preserve">thumbnail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мініатюра каталогу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Методи:</w:t>
      </w:r>
      <w:r>
        <w:t xml:space="preserve"> </w:t>
      </w:r>
      <w:r>
        <w:rPr>
          <w:rStyle w:val="VerbatimChar"/>
        </w:rPr>
        <w:t xml:space="preserve">action_publish()</w:t>
      </w:r>
      <w:r>
        <w:t xml:space="preserve"> </w:t>
      </w:r>
      <w:r>
        <w:t xml:space="preserve">(знімок версії + зміна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);</w:t>
      </w:r>
      <w:r>
        <w:t xml:space="preserve"> </w:t>
      </w:r>
      <w:r>
        <w:rPr>
          <w:rStyle w:val="VerbatimChar"/>
        </w:rPr>
        <w:t xml:space="preserve">get_runtime_config()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action_open()</w:t>
      </w:r>
      <w:r>
        <w:t xml:space="preserve"> </w:t>
      </w:r>
      <w:r>
        <w:t xml:space="preserve">(повна конфігурація для клієнта одним RPC, див. §2.4);</w:t>
      </w:r>
      <w:r>
        <w:t xml:space="preserve"> </w:t>
      </w:r>
      <w:r>
        <w:rPr>
          <w:rStyle w:val="VerbatimChar"/>
        </w:rPr>
        <w:t xml:space="preserve">copy()</w:t>
      </w:r>
      <w:r>
        <w:t xml:space="preserve"> </w:t>
      </w:r>
      <w:r>
        <w:t xml:space="preserve">(дублювання зі сторінками/віджетами/контролами);</w:t>
      </w:r>
      <w:r>
        <w:t xml:space="preserve"> </w:t>
      </w:r>
      <w:r>
        <w:rPr>
          <w:rStyle w:val="VerbatimChar"/>
        </w:rPr>
        <w:t xml:space="preserve">render_snapshot(filters, as_user)</w:t>
      </w:r>
      <w:r>
        <w:t xml:space="preserve"> </w:t>
      </w:r>
      <w:r>
        <w:t xml:space="preserve">(серверний знімок даних для frozen-посилань/підписок/PDF).</w:t>
      </w:r>
      <w:r>
        <w:t xml:space="preserve"> </w:t>
      </w:r>
      <w:r>
        <w:rPr>
          <w:i/>
          <w:iCs/>
        </w:rPr>
        <w:t xml:space="preserve">(реалізує ВИМ-41, ВИМ-43)</w:t>
      </w:r>
    </w:p>
    <w:p>
      <w:pPr>
        <w:pStyle w:val="BodyText"/>
      </w:pPr>
      <w:r>
        <w:rPr>
          <w:b/>
          <w:bCs/>
        </w:rPr>
        <w:t xml:space="preserve">Довідник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</w:t>
      </w:r>
      <w:r>
        <w:t xml:space="preserve"> </w:t>
      </w:r>
      <w:r>
        <w:t xml:space="preserve">(UI: «Дашборди — Каталог»):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 (</w:t>
            </w:r>
            <w:r>
              <w:rPr>
                <w:rStyle w:val="VerbatimChar"/>
              </w:rPr>
              <w:t xml:space="preserve">state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(чернетка — бачить редактор);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(опублікований — бачать глядачі);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(архів)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Маппінг станів Odoo → українські підписи: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— «Чернетка»;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— «Опубліковано»;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— «Архів».</w:t>
      </w:r>
    </w:p>
    <w:bookmarkEnd w:id="159"/>
    <w:bookmarkStart w:id="160" w:name="X39af33412615775e17dccc0fe29373aa47d9d2f"/>
    <w:p>
      <w:pPr>
        <w:pStyle w:val="Heading5"/>
      </w:pPr>
      <w:r>
        <w:t xml:space="preserve">2.2.1.1. Доступ до дашборда —</w:t>
      </w:r>
      <w:r>
        <w:t xml:space="preserve"> </w:t>
      </w:r>
      <w:r>
        <w:rPr>
          <w:rStyle w:val="VerbatimChar"/>
        </w:rPr>
        <w:t xml:space="preserve">td.bi.dashboard.access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Рядок матриці доступу до дашборда: прив'язує конкретного користувача (</w:t>
      </w:r>
      <w:r>
        <w:rPr>
          <w:rStyle w:val="VerbatimChar"/>
        </w:rPr>
        <w:t xml:space="preserve">res.users</w:t>
      </w:r>
      <w:r>
        <w:t xml:space="preserve">) АБО групу (</w:t>
      </w:r>
      <w:r>
        <w:rPr>
          <w:rStyle w:val="VerbatimChar"/>
        </w:rPr>
        <w:t xml:space="preserve">res.groups</w:t>
      </w:r>
      <w:r>
        <w:t xml:space="preserve">) до однієї з ролей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editor</w:t>
      </w:r>
      <w:r>
        <w:t xml:space="preserve">/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і несе персональний домен аудиторії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, який лише звужує видимість даних дашборда для цього суб'єкта. Модель реалізує рольову модель доступу та правило «домен аудиторії звужує по І» поверх record rules, що діють у контексті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rPr>
          <w:i/>
          <w:iCs/>
        </w:rPr>
        <w:t xml:space="preserve">(реалізує ВИМ-35, ВИМ-37; origin: ТЗ §8.2, §8.3; Odoo 19: довідник §6 «Безпека»)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td.bi.dashboard.access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required=True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ondelete='cascade'</w:t>
            </w:r>
            <w:r>
              <w:t xml:space="preserve"> </w:t>
            </w:r>
            <w:r>
              <w:t xml:space="preserve">— рядок доступу видаляється разом із дашбордом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Користувач (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 пари: заповнюється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  <w:r>
              <w:t xml:space="preserve"> </w:t>
            </w:r>
            <w:r>
              <w:t xml:space="preserve">(взаємовиключно; SQL-constraint у §2.6.3)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Група (</w:t>
            </w:r>
            <w:r>
              <w:rPr>
                <w:rStyle w:val="VerbatimChar"/>
              </w:rPr>
              <w:t xml:space="preserve">group_id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 пари: заповнюється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; значення</w:t>
            </w:r>
            <w:r>
              <w:t xml:space="preserve"> </w:t>
            </w:r>
            <w:r>
              <w:rPr>
                <w:rStyle w:val="VerbatimChar"/>
              </w:rPr>
              <w:t xml:space="preserve">base.group_user</w:t>
            </w:r>
            <w:r>
              <w:t xml:space="preserve"> </w:t>
            </w:r>
            <w:r>
              <w:t xml:space="preserve">означає «для всіх співробітників»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 (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/</w:t>
            </w:r>
            <w:r>
              <w:rPr>
                <w:rStyle w:val="VerbatimChar"/>
              </w:rPr>
              <w:t xml:space="preserve">editor</w:t>
            </w:r>
            <w:r>
              <w:t xml:space="preserve">/</w:t>
            </w:r>
            <w:r>
              <w:rPr>
                <w:rStyle w:val="VerbatimChar"/>
              </w:rPr>
              <w:t xml:space="preserve">manager</w:t>
            </w:r>
            <w:r>
              <w:t xml:space="preserve">; визначає рівень повноважень суб'єкта на цьому дашборді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Домен аудиторії (</w:t>
            </w:r>
            <w:r>
              <w:rPr>
                <w:rStyle w:val="VerbatimChar"/>
              </w:rPr>
              <w:t xml:space="preserve">extra_domain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Мапа</w:t>
            </w:r>
            <w:r>
              <w:t xml:space="preserve"> </w:t>
            </w:r>
            <w:r>
              <w:rPr>
                <w:rStyle w:val="VerbatimChar"/>
              </w:rPr>
              <w:t xml:space="preserve">{dataset_id: domain}</w:t>
            </w:r>
            <w:r>
              <w:t xml:space="preserve"> </w:t>
            </w:r>
            <w:r>
              <w:t xml:space="preserve">(домен per-датасет); ЛИШЕ звужує видимість (комбінується через</w:t>
            </w:r>
            <w:r>
              <w:t xml:space="preserve"> </w:t>
            </w:r>
            <w:r>
              <w:rPr>
                <w:rStyle w:val="VerbatimChar"/>
              </w:rPr>
              <w:t xml:space="preserve">Domain.AND</w:t>
            </w:r>
            <w:r>
              <w:t xml:space="preserve">, ∧); динамічні правила записуються через змінні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/</w:t>
            </w:r>
            <w:r>
              <w:rPr>
                <w:rStyle w:val="VerbatimChar"/>
              </w:rPr>
              <w:t xml:space="preserve">company_id</w:t>
            </w:r>
            <w:r>
              <w:t xml:space="preserve">/</w:t>
            </w:r>
            <w:r>
              <w:rPr>
                <w:rStyle w:val="VerbatimChar"/>
              </w:rPr>
              <w:t xml:space="preserve">company_ids</w:t>
            </w:r>
            <w:r>
              <w:t xml:space="preserve"> </w:t>
            </w:r>
            <w:r>
              <w:t xml:space="preserve">— контекст той самий, що в</w:t>
            </w:r>
            <w:r>
              <w:t xml:space="preserve"> </w:t>
            </w:r>
            <w:r>
              <w:rPr>
                <w:rStyle w:val="VerbatimChar"/>
              </w:rPr>
              <w:t xml:space="preserve">ir.rule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Активний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default=True</w:t>
            </w:r>
            <w:r>
              <w:t xml:space="preserve">; архівація (</w:t>
            </w:r>
            <w:r>
              <w:rPr>
                <w:rStyle w:val="VerbatimChar"/>
              </w:rPr>
              <w:t xml:space="preserve">active=False</w:t>
            </w:r>
            <w:r>
              <w:t xml:space="preserve">) деактивує рядок доступу без видалення історії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td.bi.dashboard.access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 (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— перегляд дашборда (тільки читання);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— редагування вмісту дашборда;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t xml:space="preserve">— керування доступами та публікація дашборда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Домен аудиторії (ВИМ-37).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 </w:t>
      </w:r>
      <w:r>
        <w:t xml:space="preserve">зберігає домен у розрізі кожного датасета окремо, тому це json-мапа</w:t>
      </w:r>
      <w:r>
        <w:t xml:space="preserve"> </w:t>
      </w:r>
      <w:r>
        <w:rPr>
          <w:rStyle w:val="VerbatimChar"/>
        </w:rPr>
        <w:t xml:space="preserve">{dataset_id: domain}</w:t>
      </w:r>
      <w:r>
        <w:t xml:space="preserve">, а не один спільний текстовий домен на весь дашборд. Домени з усіх застосовних рядків доступу комбінуються з власними record rules датасета виключно через І (</w:t>
      </w:r>
      <w:r>
        <w:rPr>
          <w:rStyle w:val="VerbatimChar"/>
        </w:rPr>
        <w:t xml:space="preserve">Domain.AND</w:t>
      </w:r>
      <w:r>
        <w:t xml:space="preserve">) — вони ЛИШЕ звужують видимість і ніколи не розширюють її. Кожен домен компілюється на сервері в тому самому контексті, що й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(доступні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company_ids</w:t>
      </w:r>
      <w:r>
        <w:t xml:space="preserve">), завдяки чому правила можуть бути динамічними (наприклад,</w:t>
      </w:r>
      <w:r>
        <w:t xml:space="preserve"> </w:t>
      </w:r>
      <w:r>
        <w:rPr>
          <w:rStyle w:val="VerbatimChar"/>
        </w:rPr>
        <w:t xml:space="preserve">[('company_id', 'in', company_ids)]</w:t>
      </w:r>
      <w:r>
        <w:t xml:space="preserve">). SQL-constraint «рівно один із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/</w:t>
      </w:r>
      <w:r>
        <w:rPr>
          <w:rStyle w:val="VerbatimChar"/>
        </w:rPr>
        <w:t xml:space="preserve">group_id</w:t>
      </w:r>
      <w:r>
        <w:t xml:space="preserve">» уже описано в §2.6.3.</w:t>
      </w:r>
    </w:p>
    <w:bookmarkEnd w:id="160"/>
    <w:bookmarkStart w:id="161" w:name="X613c2638993b1c0ad30e59509d5c66805195721"/>
    <w:p>
      <w:pPr>
        <w:pStyle w:val="Heading5"/>
      </w:pPr>
      <w:r>
        <w:t xml:space="preserve">2.2.2. Сторінка —</w:t>
      </w:r>
      <w:r>
        <w:t xml:space="preserve"> </w:t>
      </w:r>
      <w:r>
        <w:rPr>
          <w:rStyle w:val="VerbatimChar"/>
        </w:rPr>
        <w:t xml:space="preserve">td.bi.dashboard.page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Сторінка (вкладка) дашборда з власною сіткою 24 колонки; може бути сторінкою деталізації (drill-through).</w:t>
      </w:r>
      <w:r>
        <w:t xml:space="preserve"> </w:t>
      </w:r>
      <w:r>
        <w:rPr>
          <w:i/>
          <w:iCs/>
        </w:rPr>
        <w:t xml:space="preserve">(реалізує ВИМ-29, ВИМ-31)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td.bi.dashboard.page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(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вкладок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Прихована (</w:t>
            </w:r>
            <w:r>
              <w:rPr>
                <w:rStyle w:val="VerbatimChar"/>
              </w:rPr>
              <w:t xml:space="preserve">is_hidden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приховання від глядача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Сторінка деталізації (</w:t>
            </w:r>
            <w:r>
              <w:rPr>
                <w:rStyle w:val="VerbatimChar"/>
              </w:rPr>
              <w:t xml:space="preserve">is_drillthrough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drill-through (§2.2.4)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Вхідні поля деталізації (</w:t>
            </w:r>
            <w:r>
              <w:rPr>
                <w:rStyle w:val="VerbatimChar"/>
              </w:rPr>
              <w:t xml:space="preserve">drillthrough_field_ids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вхідні поля drill-through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Мін. рядків сітки (</w:t>
            </w:r>
            <w:r>
              <w:rPr>
                <w:rStyle w:val="VerbatimChar"/>
              </w:rPr>
              <w:t xml:space="preserve">grid_rows_min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мінімальна висота сітки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Контроли сторінки (</w:t>
            </w:r>
            <w:r>
              <w:rPr>
                <w:rStyle w:val="VerbatimChar"/>
              </w:rPr>
              <w:t xml:space="preserve">control_ids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scope=page</w:t>
            </w:r>
          </w:p>
        </w:tc>
      </w:tr>
    </w:tbl>
    <w:bookmarkEnd w:id="161"/>
    <w:bookmarkStart w:id="162" w:name="X590a8d529f53b1c21d6a5e8f1133c3201fe86d0"/>
    <w:p>
      <w:pPr>
        <w:pStyle w:val="Heading5"/>
      </w:pPr>
      <w:r>
        <w:t xml:space="preserve">2.2.3. Віджет —</w:t>
      </w:r>
      <w:r>
        <w:t xml:space="preserve"> </w:t>
      </w:r>
      <w:r>
        <w:rPr>
          <w:rStyle w:val="VerbatimChar"/>
        </w:rPr>
        <w:t xml:space="preserve">td.bi.widget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Візуалізація на сітці: тип з каталогу (~28), джерело-датасет, конфігурація даних/стилю/взаємодій (JSON-схема, §2.4), власний домен, позиція (x, y, w, h).</w:t>
      </w:r>
      <w:r>
        <w:t xml:space="preserve"> </w:t>
      </w:r>
      <w:r>
        <w:rPr>
          <w:i/>
          <w:iCs/>
        </w:rPr>
        <w:t xml:space="preserve">(реалізує ВИМ-18, ВИМ-19, ВИМ-20, ВИМ-21, ВИМ-22, ВИМ-23, ВИМ-24; Odoo 19: довідник §5 «Представлення», §13)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td.bi.widget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Сторінка (</w:t>
            </w:r>
            <w:r>
              <w:rPr>
                <w:rStyle w:val="VerbatimChar"/>
              </w:rPr>
              <w:t xml:space="preserve">page_id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віджета (</w:t>
            </w:r>
            <w:r>
              <w:rPr>
                <w:rStyle w:val="VerbatimChar"/>
              </w:rPr>
              <w:t xml:space="preserve">widget_type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28 типів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 (</w:t>
            </w:r>
            <w:r>
              <w:rPr>
                <w:rStyle w:val="VerbatimChar"/>
              </w:rPr>
              <w:t xml:space="preserve">title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translate; шаблонізація параметрів</w:t>
            </w:r>
            <w:r>
              <w:t xml:space="preserve"> </w:t>
            </w:r>
            <w:r>
              <w:rPr>
                <w:rStyle w:val="VerbatimChar"/>
              </w:rPr>
              <w:t xml:space="preserve">{{param}}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Підзаголовок (</w:t>
            </w:r>
            <w:r>
              <w:rPr>
                <w:rStyle w:val="VerbatimChar"/>
              </w:rPr>
              <w:t xml:space="preserve">subtitle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Конфігурація (</w:t>
            </w:r>
            <w:r>
              <w:rPr>
                <w:rStyle w:val="VerbatimChar"/>
              </w:rPr>
              <w:t xml:space="preserve">config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секції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/</w:t>
            </w:r>
            <w:r>
              <w:rPr>
                <w:rStyle w:val="VerbatimChar"/>
              </w:rPr>
              <w:t xml:space="preserve">style</w:t>
            </w:r>
            <w:r>
              <w:t xml:space="preserve">/</w:t>
            </w:r>
            <w:r>
              <w:rPr>
                <w:rStyle w:val="VerbatimChar"/>
              </w:rPr>
              <w:t xml:space="preserve">interactions</w:t>
            </w:r>
            <w:r>
              <w:t xml:space="preserve"> </w:t>
            </w:r>
            <w:r>
              <w:t xml:space="preserve">(схема §2.4)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Власний домен (</w:t>
            </w:r>
            <w:r>
              <w:rPr>
                <w:rStyle w:val="VerbatimChar"/>
              </w:rPr>
              <w:t xml:space="preserve">domain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ast.literal_eval</w:t>
            </w:r>
            <w:r>
              <w:t xml:space="preserve">; фільтр віджета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Позиція X (</w:t>
            </w:r>
            <w:r>
              <w:rPr>
                <w:rStyle w:val="VerbatimChar"/>
              </w:rPr>
              <w:t xml:space="preserve">pos_x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сітка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Позиція Y (</w:t>
            </w:r>
            <w:r>
              <w:rPr>
                <w:rStyle w:val="VerbatimChar"/>
              </w:rPr>
              <w:t xml:space="preserve">pos_y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сітка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(</w:t>
            </w:r>
            <w:r>
              <w:rPr>
                <w:rStyle w:val="VerbatimChar"/>
              </w:rPr>
              <w:t xml:space="preserve">width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колонках сітки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Висота (</w:t>
            </w:r>
            <w:r>
              <w:rPr>
                <w:rStyle w:val="VerbatimChar"/>
              </w:rPr>
              <w:t xml:space="preserve">height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рядах сітки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групи (</w:t>
            </w:r>
            <w:r>
              <w:rPr>
                <w:rStyle w:val="VerbatimChar"/>
              </w:rPr>
              <w:t xml:space="preserve">group_key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група віджетів (scope контролів, §2.2.4)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Умова видимості (</w:t>
            </w:r>
            <w:r>
              <w:rPr>
                <w:rStyle w:val="VerbatimChar"/>
              </w:rPr>
              <w:t xml:space="preserve">visible_condition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 = значення (переключувані види)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(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завантаження/табуляції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td.bi.widget</w:t>
      </w:r>
      <w:r>
        <w:t xml:space="preserve"> </w:t>
      </w:r>
      <w:r>
        <w:t xml:space="preserve">— типи</w:t>
      </w:r>
      <w:r>
        <w:t xml:space="preserve"> </w:t>
      </w:r>
      <w:r>
        <w:rPr>
          <w:rStyle w:val="VerbatimChar"/>
        </w:rPr>
        <w:t xml:space="preserve">widget_type</w:t>
      </w:r>
      <w:r>
        <w:t xml:space="preserve"> </w:t>
      </w:r>
      <w:r>
        <w:t xml:space="preserve">(UI: палітра конструктора). Перелік за етапами (база рендера: CJS — Chart.js, CJS-P — плагін, SS — адаптація spreadsheet-движка, OWL — власний компонент):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віджета (</w:t>
            </w:r>
            <w:r>
              <w:rPr>
                <w:rStyle w:val="VerbatimChar"/>
              </w:rPr>
              <w:t xml:space="preserve">widget_type</w:t>
            </w:r>
            <w:r>
              <w:t xml:space="preserve">),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KPI-картка (OWL); стовпці кластерні/накопич./100% (CJS); смуги (CJS); лінія/сглаж. (CJS); область/накопич./100% (CJS); комбо 2 осі Y (CJS mixed); pie/donut (CJS); таблиця (OWL); pivot (OWL); часовий ряд зі порівнянням (CJS); текст/rich text (OWL); зображення (OWL)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віджета, етап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мульти-KPI (OWL); gauge (CJS doughnut); scatter/bubble (CJS); treemap (CJS-P vendored); heatmap (CJS-P matrix, MIT); waterfall (SS); funnel (SS); гео-хороплет (CJS-P geo, TopoJSON); спарклайн-плитка (CJS)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віджета, етап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 (OWL canvas); sunburst (SS); sankey (CJS-P, MIT); radar (CJS); карта точок/пузирів (CJS-P geo bubble); iframe/URL-embed (OWL)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Умовне форматування (ВИМ-21).</w:t>
      </w:r>
      <w:r>
        <w:t xml:space="preserve"> </w:t>
      </w:r>
      <w:r>
        <w:t xml:space="preserve">Декларативні правила в</w:t>
      </w:r>
      <w:r>
        <w:t xml:space="preserve"> </w:t>
      </w:r>
      <w:r>
        <w:rPr>
          <w:rStyle w:val="VerbatimChar"/>
        </w:rPr>
        <w:t xml:space="preserve">config.style.conditional_rules[]</w:t>
      </w:r>
      <w:r>
        <w:t xml:space="preserve"> </w:t>
      </w:r>
      <w:r>
        <w:t xml:space="preserve">(масив, порядок = пріоритет): діапазон→колір, градієнт (color scale), іконка за порогом, data bars; область — комірка/рядок/сегмент/фон KPI; джерело порогу — константа/параметр/інша міра. Реалізація: для Chart.js — scriptable options (</w:t>
      </w:r>
      <w:r>
        <w:rPr>
          <w:rStyle w:val="VerbatimChar"/>
        </w:rPr>
        <w:t xml:space="preserve">backgroundColor</w:t>
      </w:r>
      <w:r>
        <w:t xml:space="preserve">-колбеки), для таблиць/pivot — класи OWL-шаблону.</w:t>
      </w:r>
      <w:r>
        <w:t xml:space="preserve"> </w:t>
      </w:r>
      <w:r>
        <w:rPr>
          <w:i/>
          <w:iCs/>
        </w:rPr>
        <w:t xml:space="preserve">(Odoo 19: довідник §5 «Віджети, декорації»)</w:t>
      </w:r>
    </w:p>
    <w:bookmarkEnd w:id="162"/>
    <w:bookmarkStart w:id="163" w:name="Xb70008076d338a9e183b09735518fc00be03a8e"/>
    <w:p>
      <w:pPr>
        <w:pStyle w:val="Heading5"/>
      </w:pPr>
      <w:r>
        <w:t xml:space="preserve">2.2.4. Контрол —</w:t>
      </w:r>
      <w:r>
        <w:t xml:space="preserve"> </w:t>
      </w:r>
      <w:r>
        <w:rPr>
          <w:rStyle w:val="VerbatimChar"/>
        </w:rPr>
        <w:t xml:space="preserve">td.bi.control</w:t>
      </w:r>
      <w:r>
        <w:t xml:space="preserve"> </w:t>
      </w:r>
      <w:r>
        <w:t xml:space="preserve">і сопоставлення полів —</w:t>
      </w:r>
      <w:r>
        <w:t xml:space="preserve"> </w:t>
      </w:r>
      <w:r>
        <w:rPr>
          <w:rStyle w:val="VerbatimChar"/>
        </w:rPr>
        <w:t xml:space="preserve">td.bi.control.mapping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Контрол (фільтр-елемент) із областю дії дашборд/сторінка/група і сопоставленням полів per-датасет; зберігає прапори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/</w:t>
      </w:r>
      <w:r>
        <w:rPr>
          <w:rStyle w:val="VerbatimChar"/>
        </w:rPr>
        <w:t xml:space="preserve">is_hidden</w:t>
      </w:r>
      <w:r>
        <w:t xml:space="preserve"> </w:t>
      </w:r>
      <w:r>
        <w:t xml:space="preserve">і каскадність. Domain-builder контролю —</w:t>
      </w:r>
      <w:r>
        <w:t xml:space="preserve"> </w:t>
      </w:r>
      <w:r>
        <w:rPr>
          <w:b/>
          <w:bCs/>
        </w:rPr>
        <w:t xml:space="preserve">на прикладі штатних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DomainSelector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TreeEditor</w:t>
      </w:r>
      <w:r>
        <w:t xml:space="preserve"> </w:t>
      </w:r>
      <w:r>
        <w:t xml:space="preserve">(див. §2.5).</w:t>
      </w:r>
      <w:r>
        <w:t xml:space="preserve"> </w:t>
      </w:r>
      <w:r>
        <w:rPr>
          <w:i/>
          <w:iCs/>
        </w:rPr>
        <w:t xml:space="preserve">(реалізує ВИМ-25, ВИМ-26, ВИМ-27; Odoo 19: довідник §9, §13)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td.bi.control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Сторінка (</w:t>
            </w:r>
            <w:r>
              <w:rPr>
                <w:rStyle w:val="VerbatimChar"/>
              </w:rPr>
              <w:t xml:space="preserve">page_id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групи (</w:t>
            </w:r>
            <w:r>
              <w:rPr>
                <w:rStyle w:val="VerbatimChar"/>
              </w:rPr>
              <w:t xml:space="preserve">group_key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scope=group (виділення віджетів)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контролу (</w:t>
            </w:r>
            <w:r>
              <w:rPr>
                <w:rStyle w:val="VerbatimChar"/>
              </w:rPr>
              <w:t xml:space="preserve">control_type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контролів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Підпис (</w:t>
            </w:r>
            <w:r>
              <w:rPr>
                <w:rStyle w:val="VerbatimChar"/>
              </w:rPr>
              <w:t xml:space="preserve">label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(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панелі контролів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Сопоставлення (</w:t>
            </w:r>
            <w:r>
              <w:rPr>
                <w:rStyle w:val="VerbatimChar"/>
              </w:rPr>
              <w:t xml:space="preserve">mapping_ids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td.bi.control.mapping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per-датасет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Значення за замовч. (</w:t>
            </w:r>
            <w:r>
              <w:rPr>
                <w:rStyle w:val="VerbatimChar"/>
              </w:rPr>
              <w:t xml:space="preserve">default_value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авторський дефолт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Заблокований (</w:t>
            </w:r>
            <w:r>
              <w:rPr>
                <w:rStyle w:val="VerbatimChar"/>
              </w:rPr>
              <w:t xml:space="preserve">is_locked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глядач бачить, але не змінює (ВИМ-25)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Прихований (</w:t>
            </w:r>
            <w:r>
              <w:rPr>
                <w:rStyle w:val="VerbatimChar"/>
              </w:rPr>
              <w:t xml:space="preserve">is_hidden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прихований від глядача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Каскадний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каскадні значення залежних контролів; за замовч.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Розташування (</w:t>
            </w:r>
            <w:r>
              <w:rPr>
                <w:rStyle w:val="VerbatimChar"/>
              </w:rPr>
              <w:t xml:space="preserve">layout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позиція в панелі контролів / на канві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td.bi.control.mapping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 (</w:t>
            </w:r>
            <w:r>
              <w:rPr>
                <w:rStyle w:val="VerbatimChar"/>
              </w:rPr>
              <w:t xml:space="preserve">control_id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якого датасету мапінг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поля (</w:t>
            </w:r>
            <w:r>
              <w:rPr>
                <w:rStyle w:val="VerbatimChar"/>
              </w:rPr>
              <w:t xml:space="preserve">field_path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шлях у датасеті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яке поле діє контрол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Увімкнено (</w:t>
            </w:r>
            <w:r>
              <w:rPr>
                <w:rStyle w:val="VerbatimChar"/>
              </w:rPr>
              <w:t xml:space="preserve">enabled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виключення датасету («не діє»)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td.bi.control</w:t>
      </w:r>
      <w:r>
        <w:t xml:space="preserve"> </w:t>
      </w:r>
      <w:r>
        <w:t xml:space="preserve">(UI: панель контролів, ControlBar):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контролу (</w:t>
            </w:r>
            <w:r>
              <w:rPr>
                <w:rStyle w:val="VerbatimChar"/>
              </w:rPr>
              <w:t xml:space="preserve">control_type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діапазон дат (пресети + динамічні дати); випадний список (m2o через</w:t>
            </w:r>
            <w:r>
              <w:t xml:space="preserve"> </w:t>
            </w:r>
            <w:r>
              <w:rPr>
                <w:rStyle w:val="VerbatimChar"/>
              </w:rPr>
              <w:t xml:space="preserve">name_search</w:t>
            </w:r>
            <w:r>
              <w:t xml:space="preserve">/selection, single/multi); фіксований список (чипи); текстовий пошук; числовий діапазон; чекбокс; ієрархічний вибір (</w:t>
            </w:r>
            <w:r>
              <w:rPr>
                <w:rStyle w:val="VerbatimChar"/>
              </w:rPr>
              <w:t xml:space="preserve">child_of</w:t>
            </w:r>
            <w:r>
              <w:t xml:space="preserve">); контрол параметра; пресет-кнопки; кнопка-навігація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Field mapping і каскадність (ВИМ-27).</w:t>
      </w:r>
      <w:r>
        <w:t xml:space="preserve"> </w:t>
      </w:r>
      <w:r>
        <w:t xml:space="preserve">Контрол зберігає для кожного датасету шлях поля; автосопоставлення за техімʼям/типом, ручне перевизначення, виключення датасету. Патерн повторює fieldMatching глобальних фільтрів spreadsheet-дашбордів. Списки значень залежних контролів перераховуються з урахуванням уже застосованих доменів (</w:t>
      </w:r>
      <w:r>
        <w:rPr>
          <w:rStyle w:val="VerbatimChar"/>
        </w:rPr>
        <w:t xml:space="preserve">cascade</w:t>
      </w:r>
      <w:r>
        <w:t xml:space="preserve">). Випадний список m2o використовує</w:t>
      </w:r>
      <w:r>
        <w:t xml:space="preserve"> </w:t>
      </w:r>
      <w:r>
        <w:rPr>
          <w:rStyle w:val="VerbatimChar"/>
        </w:rPr>
        <w:t xml:space="preserve">name_search</w:t>
      </w:r>
      <w:r>
        <w:t xml:space="preserve"> </w:t>
      </w:r>
      <w:r>
        <w:t xml:space="preserve">комоделі (поважає права і record rules).</w:t>
      </w:r>
      <w:r>
        <w:t xml:space="preserve"> </w:t>
      </w:r>
      <w:r>
        <w:rPr>
          <w:i/>
          <w:iCs/>
        </w:rPr>
        <w:t xml:space="preserve">(Odoo 19: довідник §13, §6)</w:t>
      </w:r>
    </w:p>
    <w:p>
      <w:pPr>
        <w:pStyle w:val="BlockText"/>
      </w:pPr>
      <w:r>
        <w:rPr>
          <w:b/>
          <w:bCs/>
        </w:rPr>
        <w:t xml:space="preserve">Cross-filtering і матриця взаємодій (ВИМ-28).</w:t>
      </w:r>
      <w:r>
        <w:t xml:space="preserve"> </w:t>
      </w:r>
      <w:r>
        <w:t xml:space="preserve">Клік по елементу віджета публікує</w:t>
      </w:r>
      <w:r>
        <w:t xml:space="preserve"> </w:t>
      </w:r>
      <w:r>
        <w:rPr>
          <w:rStyle w:val="VerbatimChar"/>
        </w:rPr>
        <w:t xml:space="preserve">{dataset_field_path, domain}</w:t>
      </w:r>
      <w:r>
        <w:t xml:space="preserve"> </w:t>
      </w:r>
      <w:r>
        <w:t xml:space="preserve">(домен — з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групи, повернутого сервером) у шину сторінки (</w:t>
      </w:r>
      <w:r>
        <w:rPr>
          <w:rStyle w:val="VerbatimChar"/>
        </w:rPr>
        <w:t xml:space="preserve">biPageState</w:t>
      </w:r>
      <w:r>
        <w:t xml:space="preserve">, §2.5); інші віджети з увімкненим прийомом перезапитуються; матриця</w:t>
      </w:r>
      <w:r>
        <w:t xml:space="preserve"> </w:t>
      </w:r>
      <w:r>
        <w:rPr>
          <w:rStyle w:val="VerbatimChar"/>
        </w:rPr>
        <w:t xml:space="preserve">джерело × приймач</w:t>
      </w:r>
      <w:r>
        <w:t xml:space="preserve"> </w:t>
      </w:r>
      <w:r>
        <w:t xml:space="preserve">зберігається у</w:t>
      </w:r>
      <w:r>
        <w:t xml:space="preserve"> </w:t>
      </w:r>
      <w:r>
        <w:rPr>
          <w:rStyle w:val="VerbatimChar"/>
        </w:rPr>
        <w:t xml:space="preserve">td.bi.dashboard.interaction_matrix</w:t>
      </w:r>
      <w:r>
        <w:t xml:space="preserve"> </w:t>
      </w:r>
      <w:r>
        <w:t xml:space="preserve">(json). За замовчуванням — усі фільтрують усіх у межах сторінки.</w:t>
      </w:r>
    </w:p>
    <w:bookmarkEnd w:id="163"/>
    <w:bookmarkStart w:id="164" w:name="X3fe59018d7e31b38dee2fd790f7814f1b3ca902"/>
    <w:p>
      <w:pPr>
        <w:pStyle w:val="Heading5"/>
      </w:pPr>
      <w:r>
        <w:t xml:space="preserve">2.2.5. Тема —</w:t>
      </w:r>
      <w:r>
        <w:t xml:space="preserve"> </w:t>
      </w:r>
      <w:r>
        <w:rPr>
          <w:rStyle w:val="VerbatimChar"/>
        </w:rPr>
        <w:t xml:space="preserve">td.bi.theme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Тема оформлення (JSON: палітра даних, фони, шрифти, радіуси/тіні, висота ряду, дефолти per-тип-віджета); системні (світла/темна) і корпоративні; тема за замовчуванням у поставці — корпоративна тема ToDo (рішення ОВ-8). Пряме форматування віджета сильніше теми.</w:t>
      </w:r>
      <w:r>
        <w:t xml:space="preserve"> </w:t>
      </w:r>
      <w:r>
        <w:rPr>
          <w:i/>
          <w:iCs/>
        </w:rPr>
        <w:t xml:space="preserve">(реалізує ВИМ-33; Odoo 19: довідник §13 — OWL/реактивність)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td.bi.theme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Конфігурація (</w:t>
            </w:r>
            <w:r>
              <w:rPr>
                <w:rStyle w:val="VerbatimChar"/>
              </w:rPr>
              <w:t xml:space="preserve">config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палітра, фони, шрифти, радіуси, висота ряду, дефолти per widget_type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 замовчуванням (</w:t>
            </w:r>
            <w:r>
              <w:rPr>
                <w:rStyle w:val="VerbatimChar"/>
              </w:rPr>
              <w:t xml:space="preserve">is_default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системна/корпоративна за замовч.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Компанія (</w:t>
            </w:r>
            <w:r>
              <w:rPr>
                <w:rStyle w:val="VerbatimChar"/>
              </w:rPr>
              <w:t xml:space="preserve">company_id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корпоративна 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Логотип (</w:t>
            </w:r>
            <w:r>
              <w:rPr>
                <w:rStyle w:val="VerbatimChar"/>
              </w:rPr>
              <w:t xml:space="preserve">logo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експорту/публічного вигляду</w:t>
            </w:r>
          </w:p>
        </w:tc>
      </w:tr>
    </w:tbl>
    <w:bookmarkEnd w:id="164"/>
    <w:bookmarkStart w:id="165" w:name="X1595bbecfa55cf23723dfe67877cdcddcb28220"/>
    <w:p>
      <w:pPr>
        <w:pStyle w:val="Heading5"/>
      </w:pPr>
      <w:r>
        <w:t xml:space="preserve">2.2.6. Закладка/стан —</w:t>
      </w:r>
      <w:r>
        <w:t xml:space="preserve"> </w:t>
      </w:r>
      <w:r>
        <w:rPr>
          <w:rStyle w:val="VerbatimChar"/>
        </w:rPr>
        <w:t xml:space="preserve">td.bi.dashboard.state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Знімок стану сторінки: значення контролів, активні cross-фільтри, drill-стеки, поточна сторінка, приховані віджети, overrides персоналізації. Види: авторські закладки (видні всім), особисті закладки, автозбереження персонального стану.</w:t>
      </w:r>
      <w:r>
        <w:t xml:space="preserve"> </w:t>
      </w:r>
      <w:r>
        <w:rPr>
          <w:i/>
          <w:iCs/>
        </w:rPr>
        <w:t xml:space="preserve">(реалізує ВИМ-30; Odoo 19: довідник §6)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td.bi.dashboard.state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Користувач (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порожній = авторська спільна закладка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(</w:t>
            </w:r>
            <w:r>
              <w:rPr>
                <w:rStyle w:val="VerbatimChar"/>
              </w:rPr>
              <w:t xml:space="preserve">kind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bookmark</w:t>
            </w:r>
            <w:r>
              <w:t xml:space="preserve">/</w:t>
            </w:r>
            <w:r>
              <w:rPr>
                <w:rStyle w:val="VerbatimChar"/>
              </w:rPr>
              <w:t xml:space="preserve">autosave</w:t>
            </w:r>
            <w:r>
              <w:t xml:space="preserve">/</w:t>
            </w:r>
            <w:r>
              <w:rPr>
                <w:rStyle w:val="VerbatimChar"/>
              </w:rPr>
              <w:t xml:space="preserve">personal_default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Дані стану (</w:t>
            </w:r>
            <w:r>
              <w:rPr>
                <w:rStyle w:val="VerbatimChar"/>
              </w:rPr>
              <w:t xml:space="preserve">payload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контроли, cross-фільтри, drill, сторінка, приховані віджети, 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Область застосування (</w:t>
            </w:r>
            <w:r>
              <w:rPr>
                <w:rStyle w:val="VerbatimChar"/>
              </w:rPr>
              <w:t xml:space="preserve">apply_scope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/</w:t>
            </w:r>
            <w:r>
              <w:rPr>
                <w:rStyle w:val="VerbatimChar"/>
              </w:rPr>
              <w:t xml:space="preserve">display</w:t>
            </w:r>
            <w:r>
              <w:t xml:space="preserve">/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(</w:t>
            </w:r>
            <w:r>
              <w:rPr>
                <w:rStyle w:val="VerbatimChar"/>
              </w:rPr>
              <w:t xml:space="preserve">sequence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пресет-кнопок/слайд-шоу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td.bi.dashboard.state</w:t>
      </w:r>
      <w:r>
        <w:t xml:space="preserve"> </w:t>
      </w:r>
      <w:r>
        <w:t xml:space="preserve">(UI: BookmarkBar):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(</w:t>
            </w:r>
            <w:r>
              <w:rPr>
                <w:rStyle w:val="VerbatimChar"/>
              </w:rPr>
              <w:t xml:space="preserve">kind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bookmark</w:t>
            </w:r>
            <w:r>
              <w:t xml:space="preserve"> </w:t>
            </w:r>
            <w:r>
              <w:t xml:space="preserve">(авторська/особиста закладка);</w:t>
            </w:r>
            <w:r>
              <w:t xml:space="preserve"> </w:t>
            </w:r>
            <w:r>
              <w:rPr>
                <w:rStyle w:val="VerbatimChar"/>
              </w:rPr>
              <w:t xml:space="preserve">autosave</w:t>
            </w:r>
            <w:r>
              <w:t xml:space="preserve"> </w:t>
            </w:r>
            <w:r>
              <w:t xml:space="preserve">(автозбереження стану контролів per-user);</w:t>
            </w:r>
            <w:r>
              <w:t xml:space="preserve"> </w:t>
            </w:r>
            <w:r>
              <w:rPr>
                <w:rStyle w:val="VerbatimChar"/>
              </w:rPr>
              <w:t xml:space="preserve">personal_default</w:t>
            </w:r>
            <w:r>
              <w:t xml:space="preserve"> </w:t>
            </w:r>
            <w:r>
              <w:t xml:space="preserve">(стан за замовч. для глядача)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Область застосування (</w:t>
            </w:r>
            <w:r>
              <w:rPr>
                <w:rStyle w:val="VerbatimChar"/>
              </w:rPr>
              <w:t xml:space="preserve">apply_scope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(фільтри);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  <w:r>
              <w:t xml:space="preserve"> </w:t>
            </w:r>
            <w:r>
              <w:t xml:space="preserve">(видимість);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(усе)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Стан і URL (ВИМ-30).</w:t>
      </w:r>
      <w:r>
        <w:t xml:space="preserve"> </w:t>
      </w:r>
      <w:r>
        <w:t xml:space="preserve">Стан сторінки серіалізується у hash-частину URL дії дашборда; з URL приймаються лише значення контролів і параметрів (за білим списком,</w:t>
      </w:r>
      <w:r>
        <w:t xml:space="preserve"> </w:t>
      </w:r>
      <w:r>
        <w:rPr>
          <w:rStyle w:val="VerbatimChar"/>
        </w:rPr>
        <w:t xml:space="preserve">url_changeable</w:t>
      </w:r>
      <w:r>
        <w:t xml:space="preserve">), але не довільні домени (захист від підміни). Автозбереження стану контролів per-user (</w:t>
      </w:r>
      <w:r>
        <w:rPr>
          <w:rStyle w:val="VerbatimChar"/>
        </w:rPr>
        <w:t xml:space="preserve">kind=autosave</w:t>
      </w:r>
      <w:r>
        <w:t xml:space="preserve">); «Скинути до умовчань» повертає авторські значення (</w:t>
      </w:r>
      <w:r>
        <w:rPr>
          <w:rStyle w:val="VerbatimChar"/>
        </w:rPr>
        <w:t xml:space="preserve">default_value</w:t>
      </w:r>
      <w:r>
        <w:t xml:space="preserve">).</w:t>
      </w:r>
    </w:p>
    <w:bookmarkEnd w:id="165"/>
    <w:bookmarkStart w:id="166" w:name="Xff25c6b578322973bafb5674f672909e7ef962e"/>
    <w:p>
      <w:pPr>
        <w:pStyle w:val="Heading5"/>
      </w:pPr>
      <w:r>
        <w:t xml:space="preserve">2.2.7. Версія дашборда —</w:t>
      </w:r>
      <w:r>
        <w:t xml:space="preserve"> </w:t>
      </w:r>
      <w:r>
        <w:rPr>
          <w:rStyle w:val="VerbatimChar"/>
        </w:rPr>
        <w:t xml:space="preserve">td.bi.dashboard.version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Знімок конфігурації дашборда при публікації (повний JSON: сторінки, віджети, контроли, тема); історія версій з відкатом і повторною публікацією.</w:t>
      </w:r>
      <w:r>
        <w:t xml:space="preserve"> </w:t>
      </w:r>
      <w:r>
        <w:rPr>
          <w:i/>
          <w:iCs/>
        </w:rPr>
        <w:t xml:space="preserve">(реалізує ВИМ-41)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td.bi.dashboard.version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Коментар (</w:t>
            </w:r>
            <w:r>
              <w:rPr>
                <w:rStyle w:val="VerbatimChar"/>
              </w:rPr>
              <w:t xml:space="preserve">comment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 публікації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Знімок конфігурації (</w:t>
            </w:r>
            <w:r>
              <w:rPr>
                <w:rStyle w:val="VerbatimChar"/>
              </w:rPr>
              <w:t xml:space="preserve">config_snapshot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повний конфіг дашборда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Знімок опублікований (</w:t>
            </w:r>
            <w:r>
              <w:rPr>
                <w:rStyle w:val="VerbatimChar"/>
              </w:rPr>
              <w:t xml:space="preserve">is_published_snapshot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прапор поточної публікації</w:t>
            </w:r>
          </w:p>
        </w:tc>
      </w:tr>
    </w:tbl>
    <w:p>
      <w:pPr>
        <w:pStyle w:val="BodyText"/>
      </w:pPr>
      <w:r>
        <w:t xml:space="preserve">Методи:</w:t>
      </w:r>
      <w:r>
        <w:t xml:space="preserve"> </w:t>
      </w:r>
      <w:r>
        <w:rPr>
          <w:rStyle w:val="VerbatimChar"/>
        </w:rPr>
        <w:t xml:space="preserve">action_restore_to_draft()</w:t>
      </w:r>
      <w:r>
        <w:t xml:space="preserve"> </w:t>
      </w:r>
      <w:r>
        <w:t xml:space="preserve">(відкат у чернетку);</w:t>
      </w:r>
      <w:r>
        <w:t xml:space="preserve"> </w:t>
      </w:r>
      <w:r>
        <w:rPr>
          <w:rStyle w:val="VerbatimChar"/>
        </w:rPr>
        <w:t xml:space="preserve">action_publish_this()</w:t>
      </w:r>
      <w:r>
        <w:t xml:space="preserve"> </w:t>
      </w:r>
      <w:r>
        <w:t xml:space="preserve">(публікація старої версії). Автор/дата фіксуються авто-полями</w:t>
      </w:r>
      <w:r>
        <w:t xml:space="preserve"> </w:t>
      </w:r>
      <w:r>
        <w:rPr>
          <w:rStyle w:val="VerbatimChar"/>
        </w:rPr>
        <w:t xml:space="preserve">create_uid</w:t>
      </w:r>
      <w:r>
        <w:t xml:space="preserve">/</w:t>
      </w:r>
      <w:r>
        <w:rPr>
          <w:rStyle w:val="VerbatimChar"/>
        </w:rPr>
        <w:t xml:space="preserve">create_date</w:t>
      </w:r>
      <w:r>
        <w:t xml:space="preserve">.</w:t>
      </w:r>
    </w:p>
    <w:bookmarkEnd w:id="166"/>
    <w:bookmarkStart w:id="167" w:name="Xbcde11104774a809e7848fc02376421cce02f8f"/>
    <w:p>
      <w:pPr>
        <w:pStyle w:val="Heading5"/>
      </w:pPr>
      <w:r>
        <w:t xml:space="preserve">2.2.8. Тег і розділ каталогу —</w:t>
      </w:r>
      <w:r>
        <w:t xml:space="preserve"> </w:t>
      </w:r>
      <w:r>
        <w:rPr>
          <w:rStyle w:val="VerbatimChar"/>
        </w:rPr>
        <w:t xml:space="preserve">td.bi.dashboard.tag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td.bi.dashboard.group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Допоміжні довідники каталогу: теги (</w:t>
      </w:r>
      <w:r>
        <w:rPr>
          <w:rStyle w:val="VerbatimChar"/>
        </w:rPr>
        <w:t xml:space="preserve">td.bi.dashboard.tag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) і розділи з порядком (</w:t>
      </w:r>
      <w:r>
        <w:rPr>
          <w:rStyle w:val="VerbatimChar"/>
        </w:rPr>
        <w:t xml:space="preserve">td.bi.dashboard.group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) — аналог груп</w:t>
      </w:r>
      <w:r>
        <w:t xml:space="preserve"> </w:t>
      </w:r>
      <w:r>
        <w:rPr>
          <w:rStyle w:val="VerbatimChar"/>
        </w:rPr>
        <w:t xml:space="preserve">spreadsheet.dashboard.group</w:t>
      </w:r>
      <w:r>
        <w:t xml:space="preserve">.</w:t>
      </w:r>
      <w:r>
        <w:t xml:space="preserve"> </w:t>
      </w:r>
      <w:r>
        <w:rPr>
          <w:i/>
          <w:iCs/>
        </w:rPr>
        <w:t xml:space="preserve">(реалізує ВИМ-41)</w:t>
      </w:r>
    </w:p>
    <w:p>
      <w:pPr>
        <w:pStyle w:val="BodyText"/>
      </w:pPr>
      <w:r>
        <w:rPr>
          <w:b/>
          <w:bCs/>
        </w:rPr>
        <w:t xml:space="preserve">Права доступу групи «Дашборди, сторінки, віджети, контроли»: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 BI (</w:t>
            </w:r>
            <w:r>
              <w:rPr>
                <w:rStyle w:val="VerbatimChar"/>
              </w:rPr>
              <w:t xml:space="preserve">group_bi_user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Дизайнер BI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Адміністратор BI (</w:t>
            </w:r>
            <w:r>
              <w:rPr>
                <w:rStyle w:val="VerbatimChar"/>
              </w:rPr>
              <w:t xml:space="preserve">group_bi_admin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td.bi.dashboard.page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td.bi.control.mapping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(свої/editor)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(editor)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(лише свої, rule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 + авторські</w:t>
            </w:r>
          </w:p>
        </w:tc>
      </w:tr>
    </w:tbl>
    <w:p>
      <w:pPr>
        <w:pStyle w:val="BodyText"/>
      </w:pPr>
      <w:r>
        <w:t xml:space="preserve">Record rules (</w:t>
      </w:r>
      <w:r>
        <w:rPr>
          <w:rStyle w:val="VerbatimChar"/>
        </w:rPr>
        <w:t xml:space="preserve">ir.rule</w:t>
      </w:r>
      <w:r>
        <w:t xml:space="preserve">):</w:t>
      </w:r>
    </w:p>
    <w:p>
      <w:pPr>
        <w:pStyle w:val="Compact"/>
        <w:numPr>
          <w:ilvl w:val="0"/>
          <w:numId w:val="1115"/>
        </w:numPr>
      </w:pPr>
      <w:r>
        <w:t xml:space="preserve">«Дашборди видимі за owner/access/published-global» (</w:t>
      </w:r>
      <w:r>
        <w:rPr>
          <w:rStyle w:val="VerbatimChar"/>
        </w:rPr>
        <w:t xml:space="preserve">perm_read</w:t>
      </w:r>
      <w:r>
        <w:t xml:space="preserve">): користувач —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, або є рядок</w:t>
      </w:r>
      <w:r>
        <w:t xml:space="preserve"> </w:t>
      </w:r>
      <w:r>
        <w:rPr>
          <w:rStyle w:val="VerbatimChar"/>
        </w:rPr>
        <w:t xml:space="preserve">td.bi.dashboard.access</w:t>
      </w:r>
      <w:r>
        <w:t xml:space="preserve">, або дашборд опублікований «для всіх співробітників» (порожній</w:t>
      </w:r>
      <w:r>
        <w:t xml:space="preserve"> </w:t>
      </w:r>
      <w:r>
        <w:rPr>
          <w:rStyle w:val="VerbatimChar"/>
        </w:rPr>
        <w:t xml:space="preserve">group_ids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); мультикомпанія за</w:t>
      </w:r>
      <w:r>
        <w:t xml:space="preserve"> </w:t>
      </w:r>
      <w:r>
        <w:rPr>
          <w:rStyle w:val="VerbatimChar"/>
        </w:rPr>
        <w:t xml:space="preserve">company_ids</w:t>
      </w:r>
      <w:r>
        <w:t xml:space="preserve">.</w:t>
      </w:r>
    </w:p>
    <w:p>
      <w:pPr>
        <w:pStyle w:val="Compact"/>
        <w:numPr>
          <w:ilvl w:val="0"/>
          <w:numId w:val="1115"/>
        </w:numPr>
      </w:pPr>
      <w:r>
        <w:t xml:space="preserve">«editor/manager для write» (</w:t>
      </w:r>
      <w:r>
        <w:rPr>
          <w:rStyle w:val="VerbatimChar"/>
        </w:rPr>
        <w:t xml:space="preserve">perm_write</w:t>
      </w:r>
      <w:r>
        <w:t xml:space="preserve">): редагувати вміст може editor; змінювати доступи і публікувати — manager.</w:t>
      </w:r>
    </w:p>
    <w:p>
      <w:pPr>
        <w:pStyle w:val="Compact"/>
        <w:numPr>
          <w:ilvl w:val="0"/>
          <w:numId w:val="1115"/>
        </w:numPr>
      </w:pPr>
      <w:r>
        <w:t xml:space="preserve">«</w:t>
      </w:r>
      <w:r>
        <w:rPr>
          <w:rStyle w:val="VerbatimChar"/>
        </w:rPr>
        <w:t xml:space="preserve">td.bi.dashboard.state</w:t>
      </w:r>
      <w:r>
        <w:t xml:space="preserve"> </w:t>
      </w:r>
      <w:r>
        <w:t xml:space="preserve">лише власнику запису» (</w:t>
      </w:r>
      <w:r>
        <w:rPr>
          <w:rStyle w:val="VerbatimChar"/>
        </w:rPr>
        <w:t xml:space="preserve">user_id = user.id</w:t>
      </w:r>
      <w:r>
        <w:t xml:space="preserve">; авторські спільні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порожній, доступні читанням).</w:t>
      </w:r>
    </w:p>
    <w:p>
      <w:pPr>
        <w:pStyle w:val="Compact"/>
        <w:numPr>
          <w:ilvl w:val="0"/>
          <w:numId w:val="1115"/>
        </w:numPr>
      </w:pPr>
      <w:r>
        <w:t xml:space="preserve">Inheriting-моделі (</w:t>
      </w:r>
      <w:r>
        <w:rPr>
          <w:rStyle w:val="VerbatimChar"/>
        </w:rPr>
        <w:t xml:space="preserve">page/widget/control/version</w:t>
      </w:r>
      <w:r>
        <w:t xml:space="preserve">) наслідують доступ від батьківського дашборда. Контроли/мапінги (</w:t>
      </w:r>
      <w:r>
        <w:rPr>
          <w:rStyle w:val="VerbatimChar"/>
        </w:rPr>
        <w:t xml:space="preserve">td.bi.control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td.bi.control.mapping</w:t>
      </w:r>
      <w:r>
        <w:t xml:space="preserve">) — за зв'язком до дашборда/сторінки.</w:t>
      </w:r>
    </w:p>
    <w:p>
      <w:pPr>
        <w:pStyle w:val="FirstParagraph"/>
      </w:pPr>
      <w:r>
        <w:rPr>
          <w:i/>
          <w:iCs/>
        </w:rPr>
        <w:t xml:space="preserve">(Odoo 19: довідник §6 «Безпека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ir.model.access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ir.rule</w:t>
      </w:r>
      <w:r>
        <w:rPr>
          <w:i/>
          <w:iCs/>
        </w:rPr>
        <w:t xml:space="preserve">, комбінування правил»)</w:t>
      </w:r>
    </w:p>
    <w:p>
      <w:pPr>
        <w:pStyle w:val="BodyText"/>
      </w:pPr>
      <w:r>
        <w:rPr>
          <w:b/>
          <w:bCs/>
        </w:rPr>
        <w:t xml:space="preserve">Подання, smart-кнопки, кнопки-дії: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Каталог</w:t>
      </w:r>
      <w:r>
        <w:t xml:space="preserve"> </w:t>
      </w:r>
      <w:r>
        <w:t xml:space="preserve">(домашня сторінка модуля) — Канбан/картки дашбордів (превʼю</w:t>
      </w:r>
      <w:r>
        <w:t xml:space="preserve"> </w:t>
      </w:r>
      <w:r>
        <w:rPr>
          <w:rStyle w:val="VerbatimChar"/>
        </w:rPr>
        <w:t xml:space="preserve">thumbnail</w:t>
      </w:r>
      <w:r>
        <w:t xml:space="preserve">, власник, теги, обране, пошук, групування за тегами/розділами).</w:t>
      </w:r>
      <w:r>
        <w:t xml:space="preserve"> </w:t>
      </w:r>
      <w:r>
        <w:rPr>
          <w:i/>
          <w:iCs/>
        </w:rPr>
        <w:t xml:space="preserve">(ВИМ-41; Odoo 19: довідник §5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&lt;kanban&gt;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Кнопка-дія «Опублікувати»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action_publish</w:t>
      </w:r>
      <w:r>
        <w:t xml:space="preserve">): видима редактору в режимі редагування за</w:t>
      </w:r>
      <w:r>
        <w:t xml:space="preserve"> </w:t>
      </w:r>
      <w:r>
        <w:rPr>
          <w:rStyle w:val="VerbatimChar"/>
        </w:rPr>
        <w:t xml:space="preserve">state in ('draft',)</w:t>
      </w:r>
      <w:r>
        <w:t xml:space="preserve">; створює знімок</w:t>
      </w:r>
      <w:r>
        <w:t xml:space="preserve"> </w:t>
      </w:r>
      <w:r>
        <w:rPr>
          <w:rStyle w:val="VerbatimChar"/>
        </w:rPr>
        <w:t xml:space="preserve">td.bi.dashboard.version</w:t>
      </w:r>
      <w:r>
        <w:t xml:space="preserve">, перемикає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; після — глядачі бачать нову версію.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Кнопка-дія «Поділитися»</w:t>
      </w:r>
      <w:r>
        <w:t xml:space="preserve"> </w:t>
      </w:r>
      <w:r>
        <w:t xml:space="preserve">(відкриває ShareDialog): внутрішній шаринг (додавання користувачів/груп viewer/editor/manager), «Опублікувати для всіх співробітників» (одним перемикачем —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 </w:t>
      </w:r>
      <w:r>
        <w:t xml:space="preserve">viewer), згадка дашборда у Discuss-повідомленні (chatter на</w:t>
      </w:r>
      <w:r>
        <w:t xml:space="preserve"> </w:t>
      </w:r>
      <w:r>
        <w:rPr>
          <w:rStyle w:val="VerbatimChar"/>
        </w:rPr>
        <w:t xml:space="preserve">td.bi.dashboard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mail.thread</w:t>
      </w:r>
      <w:r>
        <w:t xml:space="preserve">).</w:t>
      </w:r>
      <w:r>
        <w:t xml:space="preserve"> </w:t>
      </w:r>
      <w:r>
        <w:rPr>
          <w:i/>
          <w:iCs/>
        </w:rPr>
        <w:t xml:space="preserve">(ВИМ-42; Odoo 19: довідник §10 «Mail/Chatter»)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Smart-кнопка «Версії»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VersionHistory</w:t>
      </w:r>
      <w:r>
        <w:t xml:space="preserve">): перехід до</w:t>
      </w:r>
      <w:r>
        <w:t xml:space="preserve"> </w:t>
      </w:r>
      <w:r>
        <w:rPr>
          <w:rStyle w:val="VerbatimChar"/>
        </w:rPr>
        <w:t xml:space="preserve">td.bi.dashboard.version</w:t>
      </w:r>
      <w:r>
        <w:t xml:space="preserve"> </w:t>
      </w:r>
      <w:r>
        <w:t xml:space="preserve">дашборда з фільтром по</w:t>
      </w:r>
      <w:r>
        <w:t xml:space="preserve"> </w:t>
      </w:r>
      <w:r>
        <w:rPr>
          <w:rStyle w:val="VerbatimChar"/>
        </w:rPr>
        <w:t xml:space="preserve">dashboard_id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Дашборд як пункт меню</w:t>
      </w:r>
      <w:r>
        <w:t xml:space="preserve"> </w:t>
      </w:r>
      <w:r>
        <w:t xml:space="preserve">(ВИМ-42): автогенерація</w:t>
      </w:r>
      <w:r>
        <w:t xml:space="preserve"> </w:t>
      </w:r>
      <w:r>
        <w:rPr>
          <w:rStyle w:val="VerbatimChar"/>
        </w:rPr>
        <w:t xml:space="preserve">ir.ui.menu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ir.actions.client</w:t>
      </w:r>
      <w:r>
        <w:t xml:space="preserve"> </w:t>
      </w:r>
      <w:r>
        <w:t xml:space="preserve">за прапором «показувати в меню» з указанням батьківського меню і груп (</w:t>
      </w:r>
      <w:r>
        <w:rPr>
          <w:rStyle w:val="VerbatimChar"/>
        </w:rPr>
        <w:t xml:space="preserve">menu_id</w:t>
      </w:r>
      <w:r>
        <w:t xml:space="preserve">, ondelete='set null').</w:t>
      </w:r>
      <w:r>
        <w:t xml:space="preserve"> </w:t>
      </w:r>
      <w:r>
        <w:rPr>
          <w:i/>
          <w:iCs/>
        </w:rPr>
        <w:t xml:space="preserve">(Odoo 19: довідник §7 «Дії, меню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&lt;menuitem&gt;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ir.actions.client</w:t>
      </w:r>
      <w:r>
        <w:rPr>
          <w:i/>
          <w:iCs/>
        </w:rPr>
        <w:t xml:space="preserve">»)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X0860c747e20f4d3e0bf13baace00940c973adfb"/>
    <w:p>
      <w:pPr>
        <w:pStyle w:val="Heading4"/>
      </w:pPr>
      <w:r>
        <w:t xml:space="preserve">2.3. Публікація, доставка, сервіс (шаринг, підписки, алерти, кеш, аудит, матеріалізація)</w:t>
      </w:r>
    </w:p>
    <w:bookmarkStart w:id="169" w:name="X647119ded59a85f0461d430fa5e0e56b86ceaf1"/>
    <w:p>
      <w:pPr>
        <w:pStyle w:val="Heading5"/>
      </w:pPr>
      <w:r>
        <w:t xml:space="preserve">2.3.1. Публічний шаринг —</w:t>
      </w:r>
      <w:r>
        <w:t xml:space="preserve"> </w:t>
      </w:r>
      <w:r>
        <w:rPr>
          <w:rStyle w:val="VerbatimChar"/>
        </w:rPr>
        <w:t xml:space="preserve">td.bi.dashboard.share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Публічне посилання —</w:t>
      </w:r>
      <w:r>
        <w:t xml:space="preserve"> </w:t>
      </w:r>
      <w:r>
        <w:rPr>
          <w:b/>
          <w:bCs/>
        </w:rPr>
        <w:t xml:space="preserve">лише frozen-знімок</w:t>
      </w:r>
      <w:r>
        <w:t xml:space="preserve"> </w:t>
      </w:r>
      <w:r>
        <w:t xml:space="preserve">(live-режим виключено, рішення ОВ-4): рендер знімка даних усіх віджетів за поточними правами/фільтрами автора у JSON-attachment; анонімний глядач отримує інтерактивний, але не «живий» дашборд.</w:t>
      </w:r>
      <w:r>
        <w:t xml:space="preserve"> </w:t>
      </w:r>
      <w:r>
        <w:rPr>
          <w:b/>
          <w:bCs/>
        </w:rPr>
        <w:t xml:space="preserve">Реалізувати на прикладі моделі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spreadsheet.dashboard.share</w:t>
      </w:r>
      <w:r>
        <w:t xml:space="preserve"> </w:t>
      </w:r>
      <w:r>
        <w:t xml:space="preserve">(uuid-токен,</w:t>
      </w:r>
      <w:r>
        <w:t xml:space="preserve"> </w:t>
      </w:r>
      <w:r>
        <w:rPr>
          <w:rStyle w:val="VerbatimChar"/>
        </w:rPr>
        <w:t xml:space="preserve">consteq</w:t>
      </w:r>
      <w:r>
        <w:t xml:space="preserve">, frozen-знімок, окремий data-роут) + розширення (термін дії, пароль, embed CSP).</w:t>
      </w:r>
      <w:r>
        <w:t xml:space="preserve"> </w:t>
      </w:r>
      <w:r>
        <w:rPr>
          <w:i/>
          <w:iCs/>
        </w:rPr>
        <w:t xml:space="preserve">(реалізує ВИМ-42a, ВИМ-43; Odoo 19: довідник §13 «Контролери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auth='public'</w:t>
      </w:r>
      <w:r>
        <w:rPr>
          <w:i/>
          <w:iCs/>
        </w:rPr>
        <w:t xml:space="preserve">», §14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consteq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td.bi.dashboard.share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Токен доступу (</w:t>
            </w:r>
            <w:r>
              <w:rPr>
                <w:rStyle w:val="VerbatimChar"/>
              </w:rPr>
              <w:t xml:space="preserve">access_token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uuid4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copy=False; звірка</w:t>
            </w:r>
            <w:r>
              <w:t xml:space="preserve"> </w:t>
            </w:r>
            <w:r>
              <w:rPr>
                <w:rStyle w:val="VerbatimChar"/>
              </w:rPr>
              <w:t xml:space="preserve">consteq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Знімок-attachment (</w:t>
            </w:r>
            <w:r>
              <w:rPr>
                <w:rStyle w:val="VerbatimChar"/>
              </w:rPr>
              <w:t xml:space="preserve">snapshot_attachment_id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frozen-знімок (єдиний режим публічного доступу, ОВ-4)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Термін дії (</w:t>
            </w:r>
            <w:r>
              <w:rPr>
                <w:rStyle w:val="VerbatimChar"/>
              </w:rPr>
              <w:t xml:space="preserve">expiration_date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опціонально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Хеш пароля (</w:t>
            </w:r>
            <w:r>
              <w:rPr>
                <w:rStyle w:val="VerbatimChar"/>
              </w:rPr>
              <w:t xml:space="preserve">password_hash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опціонально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Дозволені frame-ancestors (</w:t>
            </w:r>
            <w:r>
              <w:rPr>
                <w:rStyle w:val="VerbatimChar"/>
              </w:rPr>
              <w:t xml:space="preserve">allowed_frame_ancestors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білий список доменів для embed 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Дозволити експорт (</w:t>
            </w:r>
            <w:r>
              <w:rPr>
                <w:rStyle w:val="VerbatimChar"/>
              </w:rPr>
              <w:t xml:space="preserve">allow_export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 із</w:t>
            </w:r>
            <w:r>
              <w:t xml:space="preserve"> </w:t>
            </w:r>
            <w:r>
              <w:rPr>
                <w:rStyle w:val="VerbatimChar"/>
              </w:rPr>
              <w:t xml:space="preserve">base.group_allow_export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Активний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миттєвий відзив = деактивація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Повний URL (</w:t>
            </w:r>
            <w:r>
              <w:rPr>
                <w:rStyle w:val="VerbatimChar"/>
              </w:rPr>
              <w:t xml:space="preserve">full_url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з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+ 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readonly; для копіювання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Публічний контур (ВИМ-42a).</w:t>
      </w:r>
      <w:r>
        <w:t xml:space="preserve"> </w:t>
      </w:r>
      <w:r>
        <w:t xml:space="preserve">Перевірка «посилання не ширше прав автора»:</w:t>
      </w:r>
      <w:r>
        <w:t xml:space="preserve"> </w:t>
      </w:r>
      <w:r>
        <w:rPr>
          <w:rStyle w:val="VerbatimChar"/>
        </w:rPr>
        <w:t xml:space="preserve">with_user(create_uid).has_access('read')</w:t>
      </w:r>
      <w:r>
        <w:t xml:space="preserve"> </w:t>
      </w:r>
      <w:r>
        <w:t xml:space="preserve">(патерн</w:t>
      </w:r>
      <w:r>
        <w:t xml:space="preserve"> </w:t>
      </w:r>
      <w:r>
        <w:rPr>
          <w:rStyle w:val="VerbatimChar"/>
        </w:rPr>
        <w:t xml:space="preserve">spreadsheet.dashboard.share</w:t>
      </w:r>
      <w:r>
        <w:t xml:space="preserve">). Token failure — звірка</w:t>
      </w:r>
      <w:r>
        <w:t xml:space="preserve"> </w:t>
      </w:r>
      <w:r>
        <w:rPr>
          <w:rStyle w:val="VerbatimChar"/>
        </w:rPr>
        <w:t xml:space="preserve">consteq</w:t>
      </w:r>
      <w:r>
        <w:t xml:space="preserve"> </w:t>
      </w:r>
      <w:r>
        <w:t xml:space="preserve">не проходить → публічна сторінка-помилка (НЕ блокування статус-кодом). Посилання деактивуються авто при архівації дашборда і при втраті автором права читання. Embed</w:t>
      </w:r>
      <w:r>
        <w:t xml:space="preserve"> </w:t>
      </w:r>
      <w:r>
        <w:rPr>
          <w:rStyle w:val="VerbatimChar"/>
        </w:rPr>
        <w:t xml:space="preserve">/bi/embed/&lt;id&gt;</w:t>
      </w:r>
      <w:r>
        <w:t xml:space="preserve"> </w:t>
      </w:r>
      <w:r>
        <w:t xml:space="preserve">сам виставляє заголовок</w:t>
      </w:r>
      <w:r>
        <w:t xml:space="preserve"> </w:t>
      </w:r>
      <w:r>
        <w:rPr>
          <w:rStyle w:val="VerbatimChar"/>
        </w:rPr>
        <w:t xml:space="preserve">Content-Security-Policy: frame-ancestors</w:t>
      </w:r>
      <w:r>
        <w:t xml:space="preserve"> </w:t>
      </w:r>
      <w:r>
        <w:t xml:space="preserve">за білим списком</w:t>
      </w:r>
      <w:r>
        <w:t xml:space="preserve"> </w:t>
      </w:r>
      <w:r>
        <w:rPr>
          <w:rStyle w:val="VerbatimChar"/>
        </w:rPr>
        <w:t xml:space="preserve">allowed_frame_ancestors</w:t>
      </w:r>
      <w:r>
        <w:t xml:space="preserve"> </w:t>
      </w:r>
      <w:r>
        <w:t xml:space="preserve">(за замовчуванням — лише self; ядро Odoo ставить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тільки на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</w:t>
      </w:r>
      <w:r>
        <w:rPr>
          <w:rStyle w:val="VerbatimChar"/>
        </w:rPr>
        <w:t xml:space="preserve">/odoo</w:t>
      </w:r>
      <w:r>
        <w:t xml:space="preserve">, не на кастомні публічні роути).</w:t>
      </w:r>
      <w:r>
        <w:t xml:space="preserve"> </w:t>
      </w:r>
      <w:r>
        <w:rPr>
          <w:i/>
          <w:iCs/>
        </w:rPr>
        <w:t xml:space="preserve">(Odoo 19: довідник §13, §14)</w:t>
      </w:r>
    </w:p>
    <w:bookmarkEnd w:id="169"/>
    <w:bookmarkStart w:id="170" w:name="X3ce2f60fefb3bf7405705bca7069d02ad7bff65"/>
    <w:p>
      <w:pPr>
        <w:pStyle w:val="Heading5"/>
      </w:pPr>
      <w:r>
        <w:t xml:space="preserve">2.3.2. Підписка —</w:t>
      </w:r>
      <w:r>
        <w:t xml:space="preserve"> </w:t>
      </w:r>
      <w:r>
        <w:rPr>
          <w:rStyle w:val="VerbatimChar"/>
        </w:rPr>
        <w:t xml:space="preserve">td.bi.subscription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Розсилка дашборда/сторінки за розкладом обраним отримувачам у форматі PDF/XLSX/посилання з фіксованими фільтрами і антиспам-умовою.</w:t>
      </w:r>
      <w:r>
        <w:t xml:space="preserve"> </w:t>
      </w:r>
      <w:r>
        <w:rPr>
          <w:b/>
          <w:bCs/>
        </w:rPr>
        <w:t xml:space="preserve">Реалізувати на прикладі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mail.template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ir.cron</w:t>
      </w:r>
      <w:r>
        <w:t xml:space="preserve"> </w:t>
      </w:r>
      <w:r>
        <w:t xml:space="preserve">із протоколом</w:t>
      </w:r>
      <w:r>
        <w:t xml:space="preserve"> </w:t>
      </w:r>
      <w:r>
        <w:rPr>
          <w:rStyle w:val="VerbatimChar"/>
        </w:rPr>
        <w:t xml:space="preserve">_commit_progress</w:t>
      </w:r>
      <w:r>
        <w:t xml:space="preserve"> </w:t>
      </w:r>
      <w:r>
        <w:t xml:space="preserve">(стійкість до таймаутів).</w:t>
      </w:r>
      <w:r>
        <w:t xml:space="preserve"> </w:t>
      </w:r>
      <w:r>
        <w:rPr>
          <w:i/>
          <w:iCs/>
        </w:rPr>
        <w:t xml:space="preserve">(реалізує ВИМ-44; Odoo 19: довідник §7 «</w:t>
      </w:r>
      <w:r>
        <w:rPr>
          <w:rStyle w:val="VerbatimChar"/>
          <w:i/>
          <w:iCs/>
        </w:rPr>
        <w:t xml:space="preserve">ir.cron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_commit_progress</w:t>
      </w:r>
      <w:r>
        <w:rPr>
          <w:i/>
          <w:iCs/>
        </w:rPr>
        <w:t xml:space="preserve">», §10 «</w:t>
      </w:r>
      <w:r>
        <w:rPr>
          <w:rStyle w:val="VerbatimChar"/>
          <w:i/>
          <w:iCs/>
        </w:rPr>
        <w:t xml:space="preserve">mail.template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send_mail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send_mail_batch</w:t>
      </w:r>
      <w:r>
        <w:rPr>
          <w:i/>
          <w:iCs/>
        </w:rPr>
        <w:t xml:space="preserve">»)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td.bi.subscription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Сторінки (</w:t>
            </w:r>
            <w:r>
              <w:rPr>
                <w:rStyle w:val="VerbatimChar"/>
              </w:rPr>
              <w:t xml:space="preserve">page_ids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які сторінки слати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Отримувачі-користувачі (</w:t>
            </w:r>
            <w:r>
              <w:rPr>
                <w:rStyle w:val="VerbatimChar"/>
              </w:rPr>
              <w:t xml:space="preserve">recipient_user_ids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внутрішні (рендер від імені отримувача)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Отримувачі-партнери (</w:t>
            </w:r>
            <w:r>
              <w:rPr>
                <w:rStyle w:val="VerbatimChar"/>
              </w:rPr>
              <w:t xml:space="preserve">recipient_partner_ids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</w:t>
            </w:r>
            <w:r>
              <w:rPr>
                <w:rStyle w:val="VerbatimChar"/>
              </w:rPr>
              <w:t xml:space="preserve">emails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зовнішні адреси (рендер від імені автора, помітка в UI — ОВ-7)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розкладу (</w:t>
            </w:r>
            <w:r>
              <w:rPr>
                <w:rStyle w:val="VerbatimChar"/>
              </w:rPr>
              <w:t xml:space="preserve">schedule_type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/</w:t>
            </w:r>
            <w:r>
              <w:rPr>
                <w:rStyle w:val="VerbatimChar"/>
              </w:rPr>
              <w:t xml:space="preserve">weekly</w:t>
            </w:r>
            <w:r>
              <w:t xml:space="preserve">/</w:t>
            </w:r>
            <w:r>
              <w:rPr>
                <w:rStyle w:val="VerbatimChar"/>
              </w:rPr>
              <w:t xml:space="preserve">monthly</w:t>
            </w:r>
            <w:r>
              <w:t xml:space="preserve">/</w:t>
            </w:r>
            <w:r>
              <w:rPr>
                <w:rStyle w:val="VerbatimChar"/>
              </w:rPr>
              <w:t xml:space="preserve">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Дні тижня (</w:t>
            </w:r>
            <w:r>
              <w:rPr>
                <w:rStyle w:val="VerbatimChar"/>
              </w:rPr>
              <w:t xml:space="preserve">weekday_ids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(довідник днів)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День місяця (</w:t>
            </w:r>
            <w:r>
              <w:rPr>
                <w:rStyle w:val="VerbatimChar"/>
              </w:rPr>
              <w:t xml:space="preserve">monthday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 (</w:t>
            </w:r>
            <w:r>
              <w:rPr>
                <w:rStyle w:val="VerbatimChar"/>
              </w:rPr>
              <w:t xml:space="preserve">time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година доби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Cron-вираз (</w:t>
            </w:r>
            <w:r>
              <w:rPr>
                <w:rStyle w:val="VerbatimChar"/>
              </w:rPr>
              <w:t xml:space="preserve">cron_expr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schedule_type=cron</w:t>
            </w:r>
            <w:r>
              <w:t xml:space="preserve"> </w:t>
            </w:r>
            <w:r>
              <w:t xml:space="preserve">(адмін)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(</w:t>
            </w:r>
            <w:r>
              <w:rPr>
                <w:rStyle w:val="VerbatimChar"/>
              </w:rPr>
              <w:t xml:space="preserve">format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/</w:t>
            </w:r>
            <w:r>
              <w:rPr>
                <w:rStyle w:val="VerbatimChar"/>
              </w:rPr>
              <w:t xml:space="preserve">xlsx</w:t>
            </w:r>
            <w:r>
              <w:t xml:space="preserve">/</w:t>
            </w:r>
            <w:r>
              <w:rPr>
                <w:rStyle w:val="VerbatimChar"/>
              </w:rP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Фільтри на розклад (</w:t>
            </w:r>
            <w:r>
              <w:rPr>
                <w:rStyle w:val="VerbatimChar"/>
              </w:rPr>
              <w:t xml:space="preserve">filters_payload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фіксовані значення контролів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Лише якщо є дані (</w:t>
            </w:r>
            <w:r>
              <w:rPr>
                <w:rStyle w:val="VerbatimChar"/>
              </w:rPr>
              <w:t xml:space="preserve">only_if_data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антиспам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Активна (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пауза/активність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Останній запуск (</w:t>
            </w:r>
            <w:r>
              <w:rPr>
                <w:rStyle w:val="VerbatimChar"/>
              </w:rPr>
              <w:t xml:space="preserve">last_run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службове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Наступний запуск (</w:t>
            </w:r>
            <w:r>
              <w:rPr>
                <w:rStyle w:val="VerbatimChar"/>
              </w:rPr>
              <w:t xml:space="preserve">next_run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службове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Шаблон листа (</w:t>
            </w:r>
            <w:r>
              <w:rPr>
                <w:rStyle w:val="VerbatimChar"/>
              </w:rPr>
              <w:t xml:space="preserve">mail_template_id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mail.template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тіло розсилки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td.bi.subscription</w:t>
      </w:r>
      <w:r>
        <w:t xml:space="preserve"> </w:t>
      </w:r>
      <w:r>
        <w:t xml:space="preserve">(UI: SubscriptionDialog):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розкладу (</w:t>
            </w:r>
            <w:r>
              <w:rPr>
                <w:rStyle w:val="VerbatimChar"/>
              </w:rPr>
              <w:t xml:space="preserve">schedule_type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weekly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cron</w:t>
            </w:r>
            <w:r>
              <w:t xml:space="preserve"> </w:t>
            </w:r>
            <w:r>
              <w:t xml:space="preserve">(адмін)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(</w:t>
            </w:r>
            <w:r>
              <w:rPr>
                <w:rStyle w:val="VerbatimChar"/>
              </w:rPr>
              <w:t xml:space="preserve">format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</w:p>
        </w:tc>
      </w:tr>
    </w:tbl>
    <w:bookmarkEnd w:id="170"/>
    <w:bookmarkStart w:id="171" w:name="Xe0f204b494b1caa17b6fc9bc28a0fcee3721d1b"/>
    <w:p>
      <w:pPr>
        <w:pStyle w:val="Heading5"/>
      </w:pPr>
      <w:r>
        <w:t xml:space="preserve">2.3.3. Алерт —</w:t>
      </w:r>
      <w:r>
        <w:t xml:space="preserve"> </w:t>
      </w:r>
      <w:r>
        <w:rPr>
          <w:rStyle w:val="VerbatimChar"/>
        </w:rPr>
        <w:t xml:space="preserve">td.bi.alert</w:t>
      </w:r>
      <w:r>
        <w:t xml:space="preserve"> </w:t>
      </w:r>
      <w:r>
        <w:t xml:space="preserve">і журнал —</w:t>
      </w:r>
      <w:r>
        <w:t xml:space="preserve"> </w:t>
      </w:r>
      <w:r>
        <w:rPr>
          <w:rStyle w:val="VerbatimChar"/>
        </w:rPr>
        <w:t xml:space="preserve">td.bi.alert.log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Алерт на KPI/gauge/card-віджеті: правило «значення оператор поріг», троттлінг, канали email/inbox/activity.</w:t>
      </w:r>
      <w:r>
        <w:t xml:space="preserve"> </w:t>
      </w:r>
      <w:r>
        <w:rPr>
          <w:i/>
          <w:iCs/>
        </w:rPr>
        <w:t xml:space="preserve">(реалізує ВИМ-44; Odoo 19: довідник §10 «Activity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activity_schedule</w:t>
      </w:r>
      <w:r>
        <w:rPr>
          <w:i/>
          <w:iCs/>
        </w:rPr>
        <w:t xml:space="preserve">», §7 «</w:t>
      </w:r>
      <w:r>
        <w:rPr>
          <w:rStyle w:val="VerbatimChar"/>
          <w:i/>
          <w:iCs/>
        </w:rPr>
        <w:t xml:space="preserve">ir.cron</w:t>
      </w:r>
      <w:r>
        <w:rPr>
          <w:i/>
          <w:iCs/>
        </w:rPr>
        <w:t xml:space="preserve">»)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td.bi.alert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Віджет (</w:t>
            </w:r>
            <w:r>
              <w:rPr>
                <w:rStyle w:val="VerbatimChar"/>
              </w:rPr>
              <w:t xml:space="preserve">widget_id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domain: KPI/gauge/card;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міри (</w:t>
            </w:r>
            <w:r>
              <w:rPr>
                <w:rStyle w:val="VerbatimChar"/>
              </w:rPr>
              <w:t xml:space="preserve">measure_key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міри у конфігу віджета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яку міру перевіряти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 (</w:t>
            </w:r>
            <w:r>
              <w:rPr>
                <w:rStyle w:val="VerbatimChar"/>
              </w:rPr>
              <w:t xml:space="preserve">operator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/</w:t>
            </w:r>
            <w:r>
              <w:rPr>
                <w:rStyle w:val="VerbatimChar"/>
              </w:rPr>
              <w:t xml:space="preserve">&gt;=</w:t>
            </w:r>
            <w:r>
              <w:t xml:space="preserve">/</w:t>
            </w:r>
            <w:r>
              <w:rPr>
                <w:rStyle w:val="VerbatimChar"/>
              </w:rPr>
              <w:t xml:space="preserve">&lt;</w:t>
            </w:r>
            <w:r>
              <w:t xml:space="preserve">/</w:t>
            </w:r>
            <w:r>
              <w:rPr>
                <w:rStyle w:val="VerbatimChar"/>
              </w:rPr>
              <w:t xml:space="preserve">&lt;=</w:t>
            </w:r>
            <w:r>
              <w:t xml:space="preserve">/</w:t>
            </w:r>
            <w:r>
              <w:rPr>
                <w:rStyle w:val="VerbatimChar"/>
              </w:rPr>
              <w:t xml:space="preserve">=</w:t>
            </w:r>
            <w:r>
              <w:t xml:space="preserve">/</w:t>
            </w:r>
            <w:r>
              <w:rPr>
                <w:rStyle w:val="VerbatimChar"/>
              </w:rPr>
              <w:t xml:space="preserve">!=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Поріг (</w:t>
            </w:r>
            <w:r>
              <w:rPr>
                <w:rStyle w:val="VerbatimChar"/>
              </w:rPr>
              <w:t xml:space="preserve">threshold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Поріг-параметр (</w:t>
            </w:r>
            <w:r>
              <w:rPr>
                <w:rStyle w:val="VerbatimChar"/>
              </w:rPr>
              <w:t xml:space="preserve">threshold_parameter_id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альтернатива константі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Інтервал перевірки (</w:t>
            </w:r>
            <w:r>
              <w:rPr>
                <w:rStyle w:val="VerbatimChar"/>
              </w:rPr>
              <w:t xml:space="preserve">check_interval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(cron)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Троттлінг (</w:t>
            </w:r>
            <w:r>
              <w:rPr>
                <w:rStyle w:val="VerbatimChar"/>
              </w:rPr>
              <w:t xml:space="preserve">throttle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значення:</w:t>
            </w:r>
            <w:r>
              <w:t xml:space="preserve"> </w:t>
            </w:r>
            <w:r>
              <w:rPr>
                <w:rStyle w:val="VerbatimChar"/>
              </w:rPr>
              <w:t xml:space="preserve">hourly</w:t>
            </w:r>
            <w:r>
              <w:t xml:space="preserve">/</w:t>
            </w:r>
            <w:r>
              <w:rPr>
                <w:rStyle w:val="VerbatimChar"/>
              </w:rP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Отримувачі (</w:t>
            </w:r>
            <w:r>
              <w:rPr>
                <w:rStyle w:val="VerbatimChar"/>
              </w:rPr>
              <w:t xml:space="preserve">recipient_user_ids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слати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Канали (</w:t>
            </w:r>
            <w:r>
              <w:rPr>
                <w:rStyle w:val="VerbatimChar"/>
              </w:rPr>
              <w:t xml:space="preserve">channels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/</w:t>
            </w:r>
            <w:r>
              <w:rPr>
                <w:rStyle w:val="VerbatimChar"/>
              </w:rPr>
              <w:t xml:space="preserve">inbox</w:t>
            </w:r>
            <w:r>
              <w:t xml:space="preserve">/</w:t>
            </w:r>
            <w:r>
              <w:rPr>
                <w:rStyle w:val="VerbatimChar"/>
              </w:rP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Останнє спрацювання (</w:t>
            </w:r>
            <w:r>
              <w:rPr>
                <w:rStyle w:val="VerbatimChar"/>
              </w:rPr>
              <w:t xml:space="preserve">last_triggered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службове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Журнал (</w:t>
            </w:r>
            <w:r>
              <w:rPr>
                <w:rStyle w:val="VerbatimChar"/>
              </w:rPr>
              <w:t xml:space="preserve">trigger_log_ids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one2many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td.bi.alert.log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дата/значення/доставка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td.bi.alert.log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Алерт (</w:t>
            </w:r>
            <w:r>
              <w:rPr>
                <w:rStyle w:val="VerbatimChar"/>
              </w:rPr>
              <w:t xml:space="preserve">alert_id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(</w:t>
            </w:r>
            <w:r>
              <w:rPr>
                <w:rStyle w:val="VerbatimChar"/>
              </w:rPr>
              <w:t xml:space="preserve">create_date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момент спрацювання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Значення (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зафіксоване значення міри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Доставка (</w:t>
            </w:r>
            <w:r>
              <w:rPr>
                <w:rStyle w:val="VerbatimChar"/>
              </w:rPr>
              <w:t xml:space="preserve">delivery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char/text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доставки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td.bi.alert</w:t>
      </w:r>
      <w:r>
        <w:t xml:space="preserve"> </w:t>
      </w:r>
      <w:r>
        <w:t xml:space="preserve">(UI: форма алерта):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 (</w:t>
            </w:r>
            <w:r>
              <w:rPr>
                <w:rStyle w:val="VerbatimChar"/>
              </w:rPr>
              <w:t xml:space="preserve">operator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Троттлінг (</w:t>
            </w:r>
            <w:r>
              <w:rPr>
                <w:rStyle w:val="VerbatimChar"/>
              </w:rPr>
              <w:t xml:space="preserve">throttle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hourly</w:t>
            </w:r>
            <w:r>
              <w:t xml:space="preserve"> </w:t>
            </w:r>
            <w:r>
              <w:t xml:space="preserve">(не частіше разу на годину);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 </w:t>
            </w:r>
            <w:r>
              <w:t xml:space="preserve">(не частіше разу на день)</w:t>
            </w:r>
          </w:p>
        </w:tc>
      </w:tr>
    </w:tbl>
    <w:bookmarkEnd w:id="171"/>
    <w:bookmarkStart w:id="172" w:name="X88ed886683954fbde852229287a1c9c86fe0362"/>
    <w:p>
      <w:pPr>
        <w:pStyle w:val="Heading5"/>
      </w:pPr>
      <w:r>
        <w:t xml:space="preserve">2.3.4. Серверний кеш —</w:t>
      </w:r>
      <w:r>
        <w:t xml:space="preserve"> </w:t>
      </w:r>
      <w:r>
        <w:rPr>
          <w:rStyle w:val="VerbatimChar"/>
        </w:rPr>
        <w:t xml:space="preserve">td.bi.cache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Кеш результатів запитів із ключем, що включає</w:t>
      </w:r>
      <w:r>
        <w:t xml:space="preserve"> </w:t>
      </w:r>
      <w:r>
        <w:rPr>
          <w:b/>
          <w:bCs/>
        </w:rPr>
        <w:t xml:space="preserve">маркер прав</w:t>
      </w:r>
      <w:r>
        <w:t xml:space="preserve"> </w:t>
      </w:r>
      <w:r>
        <w:t xml:space="preserve">користувача, lang, tz, company_ids; TTL — політика датасету.</w:t>
      </w:r>
      <w:r>
        <w:t xml:space="preserve"> </w:t>
      </w:r>
      <w:r>
        <w:rPr>
          <w:b/>
          <w:bCs/>
        </w:rPr>
        <w:t xml:space="preserve">Реалізувати з нуля</w:t>
      </w:r>
      <w:r>
        <w:t xml:space="preserve"> </w:t>
      </w:r>
      <w:r>
        <w:t xml:space="preserve">(модель з unique-індексом + cron-очистка); метадані —</w:t>
      </w:r>
      <w:r>
        <w:t xml:space="preserve"> </w:t>
      </w:r>
      <w:r>
        <w:rPr>
          <w:rStyle w:val="VerbatimChar"/>
        </w:rPr>
        <w:t xml:space="preserve">ormcache</w:t>
      </w:r>
      <w:r>
        <w:t xml:space="preserve"> </w:t>
      </w:r>
      <w:r>
        <w:t xml:space="preserve">(ключ без uid).</w:t>
      </w:r>
      <w:r>
        <w:t xml:space="preserve"> </w:t>
      </w:r>
      <w:r>
        <w:rPr>
          <w:i/>
          <w:iCs/>
        </w:rPr>
        <w:t xml:space="preserve">(реалізує ВИМ-47, ВИМ-49; Odoo 19: довідник §7 «</w:t>
      </w:r>
      <w:r>
        <w:rPr>
          <w:rStyle w:val="VerbatimChar"/>
          <w:i/>
          <w:iCs/>
        </w:rPr>
        <w:t xml:space="preserve">ir.cron</w:t>
      </w:r>
      <w:r>
        <w:rPr>
          <w:i/>
          <w:iCs/>
        </w:rPr>
        <w:t xml:space="preserve">», §6)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td.bi.cache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кешу (</w:t>
            </w:r>
            <w:r>
              <w:rPr>
                <w:rStyle w:val="VerbatimChar"/>
              </w:rPr>
              <w:t xml:space="preserve">cache_key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(див. §2.4)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Корисне навантаження (</w:t>
            </w:r>
            <w:r>
              <w:rPr>
                <w:rStyle w:val="VerbatimChar"/>
              </w:rPr>
              <w:t xml:space="preserve">payload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(Binary gzip)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запиту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результату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Спливає (</w:t>
            </w:r>
            <w:r>
              <w:rPr>
                <w:rStyle w:val="VerbatimChar"/>
              </w:rPr>
              <w:t xml:space="preserve">expires_at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+</w:t>
            </w:r>
            <w:r>
              <w:t xml:space="preserve"> </w:t>
            </w:r>
            <w:r>
              <w:rPr>
                <w:rStyle w:val="VerbatimChar"/>
              </w:rPr>
              <w:t xml:space="preserve">cache_ttl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index; для cron-очистки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Лічильник звернень (</w:t>
            </w:r>
            <w:r>
              <w:rPr>
                <w:rStyle w:val="VerbatimChar"/>
              </w:rPr>
              <w:t xml:space="preserve">hit_count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статистика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Ключ і інвалідація кешу (ВИМ-47).</w:t>
      </w:r>
      <w:r>
        <w:t xml:space="preserve"> </w:t>
      </w:r>
      <w:r>
        <w:t xml:space="preserve">Ключ = SHA-256 від (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нормалізований домен, groupby, aggregates, having, order, limit,</w:t>
      </w:r>
      <w:r>
        <w:t xml:space="preserve"> </w:t>
      </w:r>
      <w:r>
        <w:rPr>
          <w:b/>
          <w:bCs/>
        </w:rPr>
        <w:t xml:space="preserve">uid-маркер прав</w:t>
      </w:r>
      <w:r>
        <w:t xml:space="preserve">, lang, tz, company_ids). За замовчуванням uid-маркер =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(кеш персональний). Інвалідація: за TTL (cron кожні 15 хв з</w:t>
      </w:r>
      <w:r>
        <w:t xml:space="preserve"> </w:t>
      </w:r>
      <w:r>
        <w:rPr>
          <w:rStyle w:val="VerbatimChar"/>
        </w:rPr>
        <w:t xml:space="preserve">_commit_progress</w:t>
      </w:r>
      <w:r>
        <w:t xml:space="preserve">), вручну («Оновити» — bypass cache), при зміні конфігу датасету (bump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). Інвалідація за записами джерела не виконується (свіжість гарантує TTL; бейдж «дані на ЧЧ:ММ» на віджеті). Метадані (</w:t>
      </w:r>
      <w:r>
        <w:rPr>
          <w:rStyle w:val="VerbatimChar"/>
        </w:rPr>
        <w:t xml:space="preserve">fields_get</w:t>
      </w:r>
      <w:r>
        <w:t xml:space="preserve">-граф, каталог моделей) —</w:t>
      </w:r>
      <w:r>
        <w:t xml:space="preserve"> </w:t>
      </w:r>
      <w:r>
        <w:rPr>
          <w:rStyle w:val="VerbatimChar"/>
        </w:rPr>
        <w:t xml:space="preserve">ormcache</w:t>
      </w:r>
      <w:r>
        <w:t xml:space="preserve"> </w:t>
      </w:r>
      <w:r>
        <w:t xml:space="preserve">із ключем (модель, групи користувача, мова), скидання за</w:t>
      </w:r>
      <w:r>
        <w:t xml:space="preserve"> </w:t>
      </w:r>
      <w:r>
        <w:rPr>
          <w:rStyle w:val="VerbatimChar"/>
        </w:rPr>
        <w:t xml:space="preserve">CLEAR-CACHES</w:t>
      </w:r>
      <w:r>
        <w:t xml:space="preserve">.</w:t>
      </w:r>
      <w:r>
        <w:t xml:space="preserve"> </w:t>
      </w:r>
      <w:r>
        <w:rPr>
          <w:i/>
          <w:iCs/>
        </w:rPr>
        <w:t xml:space="preserve">(Odoo 19: довідник §6, §7)</w:t>
      </w:r>
    </w:p>
    <w:bookmarkEnd w:id="172"/>
    <w:bookmarkStart w:id="173" w:name="X894ced4d126a253b184dfbaafad926347030956"/>
    <w:p>
      <w:pPr>
        <w:pStyle w:val="Heading5"/>
      </w:pPr>
      <w:r>
        <w:t xml:space="preserve">2.3.5. Аудит —</w:t>
      </w:r>
      <w:r>
        <w:t xml:space="preserve"> </w:t>
      </w:r>
      <w:r>
        <w:rPr>
          <w:rStyle w:val="VerbatimChar"/>
        </w:rPr>
        <w:t xml:space="preserve">td.bi.audit.log</w:t>
      </w:r>
      <w:r>
        <w:t xml:space="preserve"> </w:t>
      </w:r>
      <w:r>
        <w:t xml:space="preserve">(етап 2)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Журнал подій (перегляд/експорт/створення посилання/відзив/зміна доступу/виконання SQL): хто/коли/що. Лише читання для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; журналювання експортних подій — за зразком</w:t>
      </w:r>
      <w:r>
        <w:t xml:space="preserve"> </w:t>
      </w:r>
      <w:r>
        <w:rPr>
          <w:rStyle w:val="VerbatimChar"/>
        </w:rPr>
        <w:t xml:space="preserve">/spreadsheet/log</w:t>
      </w:r>
      <w:r>
        <w:t xml:space="preserve">.</w:t>
      </w:r>
      <w:r>
        <w:t xml:space="preserve"> </w:t>
      </w:r>
      <w:r>
        <w:rPr>
          <w:i/>
          <w:iCs/>
        </w:rPr>
        <w:t xml:space="preserve">(реалізує ВИМ-40; Odoo 19: довідник §6)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td.bi.audit.log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події (</w:t>
            </w:r>
            <w:r>
              <w:rPr>
                <w:rStyle w:val="VerbatimChar"/>
              </w:rPr>
              <w:t xml:space="preserve">event_type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нижче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  <w:r>
              <w:t xml:space="preserve">/</w:t>
            </w:r>
            <w:r>
              <w:rPr>
                <w:rStyle w:val="VerbatimChar"/>
              </w:rPr>
              <w:t xml:space="preserve">export</w:t>
            </w:r>
            <w:r>
              <w:t xml:space="preserve">/</w:t>
            </w:r>
            <w:r>
              <w:rPr>
                <w:rStyle w:val="VerbatimChar"/>
              </w:rPr>
              <w:t xml:space="preserve">share_create</w:t>
            </w:r>
            <w:r>
              <w:t xml:space="preserve">/</w:t>
            </w:r>
            <w:r>
              <w:rPr>
                <w:rStyle w:val="VerbatimChar"/>
              </w:rPr>
              <w:t xml:space="preserve">share_revoke</w:t>
            </w:r>
            <w:r>
              <w:t xml:space="preserve">/</w:t>
            </w:r>
            <w:r>
              <w:rPr>
                <w:rStyle w:val="VerbatimChar"/>
              </w:rPr>
              <w:t xml:space="preserve">access_change</w:t>
            </w:r>
            <w:r>
              <w:t xml:space="preserve">/</w:t>
            </w:r>
            <w:r>
              <w:rPr>
                <w:rStyle w:val="VerbatimChar"/>
              </w:rPr>
              <w:t xml:space="preserve">sql_run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 (</w:t>
            </w:r>
            <w:r>
              <w:rPr>
                <w:rStyle w:val="VerbatimChar"/>
              </w:rPr>
              <w:t xml:space="preserve">dashboard_id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подією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подією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Користувач (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Дані (</w:t>
            </w:r>
            <w:r>
              <w:rPr>
                <w:rStyle w:val="VerbatimChar"/>
              </w:rPr>
              <w:t xml:space="preserve">payload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деталі події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(</w:t>
            </w:r>
            <w:r>
              <w:rPr>
                <w:rStyle w:val="VerbatimChar"/>
              </w:rPr>
              <w:t xml:space="preserve">create_date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Довідник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td.bi.audit.log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Довідник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події (</w:t>
            </w:r>
            <w:r>
              <w:rPr>
                <w:rStyle w:val="VerbatimChar"/>
              </w:rPr>
              <w:t xml:space="preserve">event_type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share_create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share_revoke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access_change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sql_run</w:t>
            </w:r>
          </w:p>
        </w:tc>
      </w:tr>
    </w:tbl>
    <w:bookmarkEnd w:id="173"/>
    <w:bookmarkStart w:id="174" w:name="X637da3d8783bb93f7d0eddd7d10e3d96c3bdcd6"/>
    <w:p>
      <w:pPr>
        <w:pStyle w:val="Heading5"/>
      </w:pPr>
      <w:r>
        <w:t xml:space="preserve">2.3.6. Матеріалізація —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(етап 2, ОВ-3)</w:t>
      </w:r>
    </w:p>
    <w:p>
      <w:pPr>
        <w:pStyle w:val="FirstParagraph"/>
      </w:pPr>
      <w:r>
        <w:rPr>
          <w:b/>
          <w:bCs/>
        </w:rPr>
        <w:t xml:space="preserve">Призначення.</w:t>
      </w:r>
      <w:r>
        <w:t xml:space="preserve"> </w:t>
      </w:r>
      <w:r>
        <w:t xml:space="preserve">Предагрегат для важких датасетів (фіксовані виміри/міри/гранулярність → фізична таблиця/materialized view); оновлення</w:t>
      </w:r>
      <w:r>
        <w:t xml:space="preserve"> </w:t>
      </w:r>
      <w:r>
        <w:rPr>
          <w:rStyle w:val="VerbatimChar"/>
        </w:rPr>
        <w:t xml:space="preserve">ir.cron</w:t>
      </w:r>
      <w:r>
        <w:t xml:space="preserve">; роутер запитів використовує предагрегат, якщо запит «накривається». Будується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користувацьких правил → лише для RLS-безпечних конфігурацій (перевірка</w:t>
      </w:r>
      <w:r>
        <w:t xml:space="preserve"> </w:t>
      </w:r>
      <w:r>
        <w:rPr>
          <w:rStyle w:val="VerbatimChar"/>
        </w:rPr>
        <w:t xml:space="preserve">is_rls_safe</w:t>
      </w:r>
      <w:r>
        <w:t xml:space="preserve">). Патерн</w:t>
      </w:r>
      <w:r>
        <w:t xml:space="preserve"> </w:t>
      </w:r>
      <w:r>
        <w:rPr>
          <w:rStyle w:val="VerbatimChar"/>
        </w:rPr>
        <w:t xml:space="preserve">_auto=False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/</w:t>
      </w:r>
      <w:r>
        <w:rPr>
          <w:rStyle w:val="VerbatimChar"/>
        </w:rPr>
        <w:t xml:space="preserve">REFRESH MATERIALIZED VIEW CONCURRENTLY</w:t>
      </w:r>
      <w:r>
        <w:t xml:space="preserve">.</w:t>
      </w:r>
      <w:r>
        <w:t xml:space="preserve"> </w:t>
      </w:r>
      <w:r>
        <w:rPr>
          <w:i/>
          <w:iCs/>
        </w:rPr>
        <w:t xml:space="preserve">(реалізує ВИМ-48; Odoo 19: довідник §2 «Моделі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_auto</w:t>
      </w:r>
      <w:r>
        <w:rPr>
          <w:i/>
          <w:iCs/>
        </w:rPr>
        <w:t xml:space="preserve">», §7)</w:t>
      </w:r>
    </w:p>
    <w:p>
      <w:pPr>
        <w:pStyle w:val="BodyText"/>
      </w:pPr>
      <w:r>
        <w:rPr>
          <w:b/>
          <w:bCs/>
        </w:rPr>
        <w:t xml:space="preserve">Таблиця полів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td.bi.materialization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Звідки тягнути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Додаткова примітка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(</w:t>
            </w:r>
            <w:r>
              <w:rPr>
                <w:rStyle w:val="VerbatimChar"/>
              </w:rPr>
              <w:t xml:space="preserve">dataset_id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ondelete=cascade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Шляхи вимірів (</w:t>
            </w:r>
            <w:r>
              <w:rPr>
                <w:rStyle w:val="VerbatimChar"/>
              </w:rPr>
              <w:t xml:space="preserve">dimension_paths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фіксовані виміри предагрегата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Специфікація мір (</w:t>
            </w:r>
            <w:r>
              <w:rPr>
                <w:rStyle w:val="VerbatimChar"/>
              </w:rPr>
              <w:t xml:space="preserve">measure_specs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фіксовані міри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Гранулярність (</w:t>
            </w:r>
            <w:r>
              <w:rPr>
                <w:rStyle w:val="VerbatimChar"/>
              </w:rPr>
              <w:t xml:space="preserve">granularity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гранулярність дати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Ім'я таблиці (</w:t>
            </w:r>
            <w:r>
              <w:rPr>
                <w:rStyle w:val="VerbatimChar"/>
              </w:rPr>
              <w:t xml:space="preserve">table_name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фізична таблиця/MV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оновлення (</w:t>
            </w:r>
            <w:r>
              <w:rPr>
                <w:rStyle w:val="VerbatimChar"/>
              </w:rPr>
              <w:t xml:space="preserve">refresh_cron_id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many2one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розклад оновлення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Останнє оновлення (</w:t>
            </w:r>
            <w:r>
              <w:rPr>
                <w:rStyle w:val="VerbatimChar"/>
              </w:rPr>
              <w:t xml:space="preserve">last_refresh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службове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RLS-безпечна (</w:t>
            </w:r>
            <w:r>
              <w:rPr>
                <w:rStyle w:val="VerbatimChar"/>
              </w:rPr>
              <w:t xml:space="preserve">is_rls_safe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(boolean)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з конфігу датасету і правил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store; True лише якщо RLS-варіативність відсутня або компенсується виміром-ключем правила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is_rls_safe</w:t>
      </w:r>
      <w:r>
        <w:rPr>
          <w:b/>
          <w:bCs/>
        </w:rPr>
        <w:t xml:space="preserve"> </w:t>
      </w:r>
      <w:r>
        <w:rPr>
          <w:b/>
          <w:bCs/>
        </w:rPr>
        <w:t xml:space="preserve">(синхронізація/computed).</w:t>
      </w:r>
      <w:r>
        <w:t xml:space="preserve"> </w:t>
      </w:r>
      <w:r>
        <w:t xml:space="preserve">Обчислюється з конфігурації датасету і доменів record rules: True, якщо у датасету немає RLS-варіативності, або вона компенсується виміром-ключем правила (напр. предагрегат включає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, домен правила застосовується до предагрегата). Конструктор матеріалізації відмовляє у небезпечних конфігураціях. Шаблон</w:t>
      </w:r>
      <w:r>
        <w:t xml:space="preserve"> </w:t>
      </w:r>
      <w:r>
        <w:rPr>
          <w:rStyle w:val="VerbatimChar"/>
        </w:rPr>
        <w:t xml:space="preserve">_auto=False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/</w:t>
      </w:r>
      <w:r>
        <w:rPr>
          <w:rStyle w:val="VerbatimChar"/>
        </w:rPr>
        <w:t xml:space="preserve">REFRESH MATERIALIZED VIEW CONCURRENTLY</w:t>
      </w:r>
      <w:r>
        <w:t xml:space="preserve"> </w:t>
      </w:r>
      <w:r>
        <w:t xml:space="preserve">і генерація через</w:t>
      </w:r>
      <w:r>
        <w:t xml:space="preserve"> </w:t>
      </w:r>
      <w:r>
        <w:rPr>
          <w:rStyle w:val="VerbatimChar"/>
        </w:rPr>
        <w:t xml:space="preserve">odoo.tools.SQL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потребує звірки з Odoo 19</w:t>
      </w:r>
      <w:r>
        <w:t xml:space="preserve"> </w:t>
      </w:r>
      <w:r>
        <w:t xml:space="preserve">(підтвердити життєвий цикл</w:t>
      </w:r>
      <w:r>
        <w:t xml:space="preserve"> </w:t>
      </w:r>
      <w:r>
        <w:rPr>
          <w:rStyle w:val="VerbatimChar"/>
        </w:rPr>
        <w:t xml:space="preserve">_table_query</w:t>
      </w:r>
      <w:r>
        <w:t xml:space="preserve">/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v19).</w:t>
      </w:r>
    </w:p>
    <w:p>
      <w:pPr>
        <w:pStyle w:val="FirstParagraph"/>
      </w:pPr>
      <w:r>
        <w:rPr>
          <w:b/>
          <w:bCs/>
        </w:rPr>
        <w:t xml:space="preserve">Права доступу групи «Публікація, доставка, сервіс»: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 BI (</w:t>
            </w:r>
            <w:r>
              <w:rPr>
                <w:rStyle w:val="VerbatimChar"/>
              </w:rPr>
              <w:t xml:space="preserve">group_bi_user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Дизайнер BI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Адміністратор BI (</w:t>
            </w:r>
            <w:r>
              <w:rPr>
                <w:rStyle w:val="VerbatimChar"/>
              </w:rPr>
              <w:t xml:space="preserve">group_bi_admin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 дашборди)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(manager своїх)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 підписки на доступні дашборди)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td.bi.alert.log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td.bi.audit.log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td.bi.materialization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</w:tbl>
    <w:p>
      <w:pPr>
        <w:pStyle w:val="BodyText"/>
      </w:pPr>
      <w:r>
        <w:t xml:space="preserve">Record rules і constraints: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td.bi.dashboard.access</w:t>
      </w:r>
      <w:r>
        <w:t xml:space="preserve">: SQL-constraint —</w:t>
      </w:r>
      <w:r>
        <w:t xml:space="preserve"> </w:t>
      </w:r>
      <w:r>
        <w:rPr>
          <w:b/>
          <w:bCs/>
        </w:rPr>
        <w:t xml:space="preserve">заповнений рівно один із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group_id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models.Constraint("CHECK((user_id IS NOT NULL) &lt;&gt; (group_id IS NOT NULL))", "Має бути заповнений рівно один з: користувач або група")</w:t>
      </w:r>
      <w:r>
        <w:t xml:space="preserve">). Поле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(viewer/editor/manager) керує рівнем доступу до дашборда.</w:t>
      </w:r>
      <w:r>
        <w:t xml:space="preserve"> </w:t>
      </w:r>
      <w:r>
        <w:rPr>
          <w:i/>
          <w:iCs/>
        </w:rPr>
        <w:t xml:space="preserve">(Odoo 19: довідник §4 «Обмеження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models.Constraint</w:t>
      </w:r>
      <w:r>
        <w:rPr>
          <w:i/>
          <w:iCs/>
        </w:rPr>
        <w:t xml:space="preserve">»)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td.bi.subscription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td.bi.alert</w:t>
      </w:r>
      <w:r>
        <w:t xml:space="preserve">: record rule «лише свої» (</w:t>
      </w:r>
      <w:r>
        <w:rPr>
          <w:rStyle w:val="VerbatimChar"/>
        </w:rPr>
        <w:t xml:space="preserve">create_uid = user.id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-логіка).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td.bi.dashboard.share</w:t>
      </w:r>
      <w:r>
        <w:t xml:space="preserve">: створює лише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; деактивація — миттєвий відзив.</w:t>
      </w:r>
    </w:p>
    <w:p>
      <w:pPr>
        <w:pStyle w:val="FirstParagraph"/>
      </w:pPr>
      <w:r>
        <w:rPr>
          <w:b/>
          <w:bCs/>
        </w:rPr>
        <w:t xml:space="preserve">Кнопки-дії і smart-кнопки: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Кнопка-дія «Надіслати зараз»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td.bi.subscription</w:t>
      </w:r>
      <w:r>
        <w:t xml:space="preserve">: рендерить серверний знімок (той самий конвеєр, що frozen-посилання) і шле</w:t>
      </w:r>
      <w:r>
        <w:t xml:space="preserve"> </w:t>
      </w:r>
      <w:r>
        <w:rPr>
          <w:rStyle w:val="VerbatimChar"/>
        </w:rPr>
        <w:t xml:space="preserve">mail.template</w:t>
      </w:r>
      <w:r>
        <w:t xml:space="preserve"> </w:t>
      </w:r>
      <w:r>
        <w:t xml:space="preserve">із вкладенням; для внутрішнього отримувача — від його імені (дані за його правами), для зовнішнього email — від імені автора з поміткою (ОВ-7).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Кнопка-дія «Відкликати»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td.bi.dashboard.share</w:t>
      </w:r>
      <w:r>
        <w:t xml:space="preserve">: деактивація запису (</w:t>
      </w:r>
      <w:r>
        <w:rPr>
          <w:rStyle w:val="VerbatimChar"/>
        </w:rPr>
        <w:t xml:space="preserve">active=False</w:t>
      </w:r>
      <w:r>
        <w:t xml:space="preserve">) → негайна недоступність публічного посилання.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Smart-кнопка «Журнал спрацювань»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td.bi.alert</w:t>
      </w:r>
      <w:r>
        <w:t xml:space="preserve">: перехід до</w:t>
      </w:r>
      <w:r>
        <w:t xml:space="preserve"> </w:t>
      </w:r>
      <w:r>
        <w:rPr>
          <w:rStyle w:val="VerbatimChar"/>
        </w:rPr>
        <w:t xml:space="preserve">td.bi.alert.log</w:t>
      </w:r>
      <w:r>
        <w:t xml:space="preserve"> </w:t>
      </w:r>
      <w:r>
        <w:t xml:space="preserve">з фільтром по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2" w:name="Xc6044a774ee8eee9367259fb05bf4784748846b"/>
    <w:p>
      <w:pPr>
        <w:pStyle w:val="Heading4"/>
      </w:pPr>
      <w:r>
        <w:t xml:space="preserve">2.4. Рушій (engine) і контракт клієнт-сервер</w:t>
      </w:r>
    </w:p>
    <w:bookmarkStart w:id="176" w:name="X951bb07ee3e1ef79917e550f8c65917fd8a031a"/>
    <w:p>
      <w:pPr>
        <w:pStyle w:val="Heading5"/>
      </w:pPr>
      <w:r>
        <w:t xml:space="preserve">2.4.1. Потік даних при відрисовці віджета</w:t>
      </w:r>
      <w:r>
        <w:t xml:space="preserve"> </w:t>
      </w:r>
      <w:r>
        <w:rPr>
          <w:i/>
          <w:iCs/>
        </w:rPr>
        <w:t xml:space="preserve">(реалізує ВИМ-36, ВИМ-46; Odoo 19: довідник §1, §6, §9)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Клієнт</w:t>
      </w:r>
      <w:r>
        <w:t xml:space="preserve"> </w:t>
      </w:r>
      <w:r>
        <w:t xml:space="preserve">(</w:t>
      </w:r>
      <w:r>
        <w:rPr>
          <w:rStyle w:val="VerbatimChar"/>
        </w:rPr>
        <w:t xml:space="preserve">biDataService</w:t>
      </w:r>
      <w:r>
        <w:t xml:space="preserve">) збирає</w:t>
      </w:r>
      <w:r>
        <w:t xml:space="preserve"> </w:t>
      </w:r>
      <w:r>
        <w:rPr>
          <w:b/>
          <w:bCs/>
        </w:rPr>
        <w:t xml:space="preserve">ефективний домен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домен датасету ∧ домен аудиторії ∧ значення контролів (дашборд/сторінка/група) ∧ cross-filter-домени ∧ власний домен віджета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Domain.and(...)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@web/core/domain</w:t>
      </w:r>
      <w:r>
        <w:t xml:space="preserve">). Record rules у домен НЕ включаються — їх застосує сервер.</w:t>
      </w:r>
    </w:p>
    <w:p>
      <w:pPr>
        <w:pStyle w:val="Compact"/>
        <w:numPr>
          <w:ilvl w:val="0"/>
          <w:numId w:val="1119"/>
        </w:numPr>
      </w:pPr>
      <w:r>
        <w:t xml:space="preserve">Клієнт викликає RPC</w:t>
      </w:r>
      <w:r>
        <w:t xml:space="preserve"> </w:t>
      </w:r>
      <w:r>
        <w:rPr>
          <w:rStyle w:val="VerbatimChar"/>
        </w:rPr>
        <w:t xml:space="preserve">td.bi.dataset.run_query(dataset_id, query_spec)</w:t>
      </w:r>
      <w:r>
        <w:t xml:space="preserve"> </w:t>
      </w:r>
      <w:r>
        <w:t xml:space="preserve">з контекстом (</w:t>
      </w:r>
      <w:r>
        <w:rPr>
          <w:rStyle w:val="VerbatimChar"/>
        </w:rPr>
        <w:t xml:space="preserve">tz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allowed_company_ids</w:t>
      </w:r>
      <w:r>
        <w:t xml:space="preserve">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Сервер</w:t>
      </w:r>
      <w:r>
        <w:t xml:space="preserve"> </w:t>
      </w:r>
      <w:r>
        <w:t xml:space="preserve">валідує</w:t>
      </w:r>
      <w:r>
        <w:t xml:space="preserve"> </w:t>
      </w:r>
      <w:r>
        <w:rPr>
          <w:rStyle w:val="VerbatimChar"/>
        </w:rPr>
        <w:t xml:space="preserve">query_spec</w:t>
      </w:r>
      <w:r>
        <w:t xml:space="preserve"> </w:t>
      </w:r>
      <w:r>
        <w:t xml:space="preserve">за JSON-схемою; перевіряє доступ до датасету і кореневої моделі (</w:t>
      </w:r>
      <w:r>
        <w:rPr>
          <w:rStyle w:val="VerbatimChar"/>
        </w:rPr>
        <w:t xml:space="preserve">has_access('read')</w:t>
      </w:r>
      <w:r>
        <w:t xml:space="preserve">); компілює:</w:t>
      </w:r>
    </w:p>
    <w:p>
      <w:pPr>
        <w:pStyle w:val="Compact"/>
        <w:numPr>
          <w:ilvl w:val="1"/>
          <w:numId w:val="1120"/>
        </w:numPr>
      </w:pPr>
      <w:r>
        <w:t xml:space="preserve">модель →</w:t>
      </w:r>
      <w:r>
        <w:t xml:space="preserve"> </w:t>
      </w:r>
      <w:r>
        <w:rPr>
          <w:rStyle w:val="VerbatimChar"/>
        </w:rPr>
        <w:t xml:space="preserve">formatted_read_group(domain, groupby, aggregates, having, order, limit, offset)</w:t>
      </w:r>
      <w:r>
        <w:t xml:space="preserve"> </w:t>
      </w:r>
      <w:r>
        <w:rPr>
          <w:b/>
          <w:bCs/>
        </w:rPr>
        <w:t xml:space="preserve">від імені користувача</w:t>
      </w:r>
      <w:r>
        <w:t xml:space="preserve">;</w:t>
      </w:r>
    </w:p>
    <w:p>
      <w:pPr>
        <w:pStyle w:val="Compact"/>
        <w:numPr>
          <w:ilvl w:val="1"/>
          <w:numId w:val="1120"/>
        </w:numPr>
      </w:pPr>
      <w:r>
        <w:t xml:space="preserve">кілька віджетів одного датасету на сторінці → один</w:t>
      </w:r>
      <w:r>
        <w:t xml:space="preserve"> </w:t>
      </w:r>
      <w:r>
        <w:rPr>
          <w:rStyle w:val="VerbatimChar"/>
        </w:rPr>
        <w:t xml:space="preserve">formatted_read_grouping_sets</w:t>
      </w:r>
      <w:r>
        <w:t xml:space="preserve"> </w:t>
      </w:r>
      <w:r>
        <w:t xml:space="preserve">(батчинг, ВИМ-46);</w:t>
      </w:r>
    </w:p>
    <w:p>
      <w:pPr>
        <w:pStyle w:val="Compact"/>
        <w:numPr>
          <w:ilvl w:val="1"/>
          <w:numId w:val="1120"/>
        </w:numPr>
      </w:pPr>
      <w:r>
        <w:t xml:space="preserve">blend/SQL → генератор SQL (§2.1.3).</w:t>
      </w:r>
    </w:p>
    <w:p>
      <w:pPr>
        <w:pStyle w:val="Compact"/>
        <w:numPr>
          <w:ilvl w:val="0"/>
          <w:numId w:val="1119"/>
        </w:numPr>
      </w:pPr>
      <w:r>
        <w:t xml:space="preserve">Сервер виконує пост-обробку: формули над агрегатами, часовий інтелект, «% від підсумку», ранги; кешує (</w:t>
      </w:r>
      <w:r>
        <w:rPr>
          <w:rStyle w:val="VerbatimChar"/>
        </w:rPr>
        <w:t xml:space="preserve">td.bi.cache</w:t>
      </w:r>
      <w:r>
        <w:t xml:space="preserve">, §2.3.4).</w:t>
      </w:r>
    </w:p>
    <w:p>
      <w:pPr>
        <w:pStyle w:val="Compact"/>
        <w:numPr>
          <w:ilvl w:val="0"/>
          <w:numId w:val="1119"/>
        </w:numPr>
      </w:pPr>
      <w:r>
        <w:t xml:space="preserve">Клієнт будує конфіг Chart.js/таблиці;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із відповіді зберігається на точках даних для drill-down і cross-filtering.</w:t>
      </w:r>
    </w:p>
    <w:p>
      <w:pPr>
        <w:pStyle w:val="BlockText"/>
      </w:pPr>
      <w:r>
        <w:rPr>
          <w:b/>
          <w:bCs/>
        </w:rPr>
        <w:t xml:space="preserve">Безпека даних (ВИМ-36, ВИМ-37).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 </w:t>
      </w:r>
      <w:r>
        <w:t xml:space="preserve">сам викликає</w:t>
      </w:r>
      <w:r>
        <w:t xml:space="preserve"> </w:t>
      </w:r>
      <w:r>
        <w:rPr>
          <w:rStyle w:val="VerbatimChar"/>
        </w:rPr>
        <w:t xml:space="preserve">check_access('read')</w:t>
      </w:r>
      <w:r>
        <w:t xml:space="preserve"> </w:t>
      </w:r>
      <w:r>
        <w:t xml:space="preserve">(ACL) і вбудовує домени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у WHERE і підзапити (RLS); поля з</w:t>
      </w:r>
      <w:r>
        <w:t xml:space="preserve"> </w:t>
      </w:r>
      <w:r>
        <w:rPr>
          <w:rStyle w:val="VerbatimChar"/>
        </w:rPr>
        <w:t xml:space="preserve">groups=</w:t>
      </w:r>
      <w:r>
        <w:t xml:space="preserve"> </w:t>
      </w:r>
      <w:r>
        <w:t xml:space="preserve">недоступні (валідатор</w:t>
      </w:r>
      <w:r>
        <w:t xml:space="preserve"> </w:t>
      </w:r>
      <w:r>
        <w:rPr>
          <w:rStyle w:val="VerbatimChar"/>
        </w:rPr>
        <w:t xml:space="preserve">query_spec</w:t>
      </w:r>
      <w:r>
        <w:t xml:space="preserve"> </w:t>
      </w:r>
      <w:r>
        <w:t xml:space="preserve">звіряє кожен шлях із</w:t>
      </w:r>
      <w:r>
        <w:t xml:space="preserve"> </w:t>
      </w:r>
      <w:r>
        <w:rPr>
          <w:rStyle w:val="VerbatimChar"/>
        </w:rPr>
        <w:t xml:space="preserve">fields_get()</w:t>
      </w:r>
      <w:r>
        <w:t xml:space="preserve"> </w:t>
      </w:r>
      <w:r>
        <w:t xml:space="preserve">користувача — запит із забороненим полем відхиляється</w:t>
      </w:r>
      <w:r>
        <w:t xml:space="preserve"> </w:t>
      </w:r>
      <w:r>
        <w:rPr>
          <w:rStyle w:val="VerbatimChar"/>
        </w:rPr>
        <w:t xml:space="preserve">AccessError</w:t>
      </w:r>
      <w:r>
        <w:t xml:space="preserve">, а не інтерфейсом). Жодних бізнес-запитів під</w:t>
      </w:r>
      <w:r>
        <w:t xml:space="preserve"> </w:t>
      </w:r>
      <w:r>
        <w:rPr>
          <w:rStyle w:val="VerbatimChar"/>
        </w:rPr>
        <w:t xml:space="preserve">sudo()</w:t>
      </w:r>
      <w:r>
        <w:t xml:space="preserve">. Додатковий шар — домен аудиторії (</w:t>
      </w:r>
      <w:r>
        <w:rPr>
          <w:rStyle w:val="VerbatimChar"/>
        </w:rPr>
        <w:t xml:space="preserve">td.bi.dashboard.access.extra_domain</w:t>
      </w:r>
      <w:r>
        <w:t xml:space="preserve">, лише звужує по І; динамічні правила через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company_id</w:t>
      </w:r>
      <w:r>
        <w:t xml:space="preserve">/</w:t>
      </w:r>
      <w:r>
        <w:rPr>
          <w:rStyle w:val="VerbatimChar"/>
        </w:rPr>
        <w:t xml:space="preserve">company_ids</w:t>
      </w:r>
      <w:r>
        <w:t xml:space="preserve"> </w:t>
      </w:r>
      <w:r>
        <w:t xml:space="preserve">як у eval-контексті</w:t>
      </w:r>
      <w:r>
        <w:t xml:space="preserve"> </w:t>
      </w:r>
      <w:r>
        <w:rPr>
          <w:rStyle w:val="VerbatimChar"/>
        </w:rPr>
        <w:t xml:space="preserve">ir.rule</w:t>
      </w:r>
      <w:r>
        <w:t xml:space="preserve">).</w:t>
      </w:r>
      <w:r>
        <w:t xml:space="preserve"> </w:t>
      </w:r>
      <w:r>
        <w:rPr>
          <w:i/>
          <w:iCs/>
        </w:rPr>
        <w:t xml:space="preserve">(Odoo 19: довідник §1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formatted_read_group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aggregator</w:t>
      </w:r>
      <w:r>
        <w:rPr>
          <w:i/>
          <w:iCs/>
        </w:rPr>
        <w:t xml:space="preserve">, §6 — record rules eval-контекст)</w:t>
      </w:r>
    </w:p>
    <w:p>
      <w:pPr>
        <w:pStyle w:val="BlockText"/>
      </w:pPr>
      <w:r>
        <w:rPr>
          <w:b/>
          <w:bCs/>
        </w:rPr>
        <w:t xml:space="preserve">Захисні ліміти (ВИМ-49).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на кожен BI-запит (за замовч. 30 с, параметр) — на курсор перед виконанням, скидається після; таймаут → картка помилки віджета (</w:t>
      </w:r>
      <w:r>
        <w:rPr>
          <w:rStyle w:val="VerbatimChar"/>
        </w:rPr>
        <w:t xml:space="preserve">UserError</w:t>
      </w:r>
      <w:r>
        <w:t xml:space="preserve">). Не більше 6 паралельних data-RPC з клієнта (черга</w:t>
      </w:r>
      <w:r>
        <w:t xml:space="preserve"> </w:t>
      </w:r>
      <w:r>
        <w:rPr>
          <w:rStyle w:val="VerbatimChar"/>
        </w:rPr>
        <w:t xml:space="preserve">biDataService</w:t>
      </w:r>
      <w:r>
        <w:t xml:space="preserve">); обмеження розміру відповіді (5 МБ JSON) із попередженням.</w:t>
      </w:r>
      <w:r>
        <w:t xml:space="preserve"> </w:t>
      </w:r>
      <w:r>
        <w:rPr>
          <w:i/>
          <w:iCs/>
        </w:rPr>
        <w:t xml:space="preserve">(Odoo 19: довідник §14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env.execute_query</w:t>
      </w:r>
      <w:r>
        <w:rPr>
          <w:i/>
          <w:iCs/>
        </w:rPr>
        <w:t xml:space="preserve">)</w:t>
      </w:r>
    </w:p>
    <w:bookmarkEnd w:id="176"/>
    <w:bookmarkStart w:id="177" w:name="Xb2b1bd69ef3e84eed6f83db0e57a88b40390b75"/>
    <w:p>
      <w:pPr>
        <w:pStyle w:val="Heading5"/>
      </w:pPr>
      <w:r>
        <w:t xml:space="preserve">2.4.2. Контракт DSL формул</w:t>
      </w:r>
      <w:r>
        <w:t xml:space="preserve"> </w:t>
      </w:r>
      <w:r>
        <w:rPr>
          <w:i/>
          <w:iCs/>
        </w:rPr>
        <w:t xml:space="preserve">(реалізує ВИМ-12, ВИМ-13; Odoo 19: довідник §6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safe_eval</w:t>
      </w:r>
      <w:r>
        <w:rPr>
          <w:i/>
          <w:iCs/>
        </w:rPr>
        <w:t xml:space="preserve"> </w:t>
      </w:r>
      <w:r>
        <w:rPr>
          <w:i/>
          <w:iCs/>
        </w:rPr>
        <w:t xml:space="preserve">лише для довіреного контуру)</w:t>
      </w:r>
    </w:p>
    <w:p>
      <w:pPr>
        <w:pStyle w:val="FirstParagraph"/>
      </w:pPr>
      <w:r>
        <w:t xml:space="preserve">Власний безпечний DSL: інфіксний синтаксис, ідентифікатори — псевдоніми полів у квадратних дужках (</w:t>
      </w:r>
      <w:r>
        <w:rPr>
          <w:rStyle w:val="VerbatimChar"/>
        </w:rPr>
        <w:t xml:space="preserve">[виручка]</w:t>
      </w:r>
      <w:r>
        <w:t xml:space="preserve">). Компіляція через</w:t>
      </w:r>
      <w:r>
        <w:t xml:space="preserve"> </w:t>
      </w:r>
      <w:r>
        <w:rPr>
          <w:rStyle w:val="VerbatimChar"/>
        </w:rPr>
        <w:t xml:space="preserve">ast.parse(..., mode='eval')</w:t>
      </w:r>
      <w:r>
        <w:t xml:space="preserve"> </w:t>
      </w:r>
      <w:r>
        <w:t xml:space="preserve">із жорстким whitelist вузлів AST (</w:t>
      </w:r>
      <w:r>
        <w:rPr>
          <w:rStyle w:val="VerbatimChar"/>
        </w:rPr>
        <w:t xml:space="preserve">BinOp</w:t>
      </w:r>
      <w:r>
        <w:t xml:space="preserve">,</w:t>
      </w:r>
      <w:r>
        <w:t xml:space="preserve"> </w:t>
      </w:r>
      <w:r>
        <w:rPr>
          <w:rStyle w:val="VerbatimChar"/>
        </w:rPr>
        <w:t xml:space="preserve">UnaryOp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BoolOp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/ідентифікатор поля,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IfExp</w:t>
      </w:r>
      <w:r>
        <w:t xml:space="preserve">) і таблицею трансляції функцій у SQL: імена колонок —</w:t>
      </w:r>
      <w:r>
        <w:t xml:space="preserve"> </w:t>
      </w:r>
      <w:r>
        <w:rPr>
          <w:b/>
          <w:bCs/>
        </w:rPr>
        <w:t xml:space="preserve">лише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SQL.identifier</w:t>
      </w:r>
      <w:r>
        <w:t xml:space="preserve"> </w:t>
      </w:r>
      <w:r>
        <w:t xml:space="preserve">за списком реальних полів датасету, значення —</w:t>
      </w:r>
      <w:r>
        <w:t xml:space="preserve"> </w:t>
      </w:r>
      <w:r>
        <w:rPr>
          <w:b/>
          <w:bCs/>
        </w:rPr>
        <w:t xml:space="preserve">bind-параметри</w:t>
      </w:r>
      <w:r>
        <w:t xml:space="preserve">.</w:t>
      </w:r>
      <w:r>
        <w:t xml:space="preserve"> </w:t>
      </w:r>
      <w:r>
        <w:rPr>
          <w:rStyle w:val="VerbatimChar"/>
        </w:rPr>
        <w:t xml:space="preserve">safe_eval</w:t>
      </w:r>
      <w:r>
        <w:t xml:space="preserve"> </w:t>
      </w:r>
      <w:r>
        <w:t xml:space="preserve">— ніде в користувацькому контурі (допустимий лише для admin-рівня SQL-датасетів, за аналогією з</w:t>
      </w:r>
      <w:r>
        <w:t xml:space="preserve"> </w:t>
      </w:r>
      <w:r>
        <w:rPr>
          <w:rStyle w:val="VerbatimChar"/>
        </w:rPr>
        <w:t xml:space="preserve">ir.rule.domain_force</w:t>
      </w:r>
      <w:r>
        <w:t xml:space="preserve">). Білий список функцій: агрегатні (SUM/AVG/MIN/MAX/COUNT/COUNT_DISTINCT/MEDIAN/PERCENTILE/STDDEV/VARIANCE), арифметика, логіка (CASE/IF/COALESCE/NULLIF), текст (REGEXP_* у синтаксисі POSIX PostgreSQL), дата/час (DATE_TRUNC/DATETIME_DIFF/EXTRACT…), перетворення (CAST, HYPERLINK/IMAGE лише для таблиць), параметри (</w:t>
      </w:r>
      <w:r>
        <w:rPr>
          <w:rStyle w:val="VerbatimChar"/>
        </w:rPr>
        <w:t xml:space="preserve">@ім'я</w:t>
      </w:r>
      <w:r>
        <w:t xml:space="preserve">). Валідації при збереженні: існування полів; заборона змішування агрегованих і неагрегованих операндів; заборона агрегатів усередині рядкових полів; контроль типів; ліміт довжини/глибини AST; циклічні посилання полів → відмова.</w:t>
      </w:r>
      <w:r>
        <w:t xml:space="preserve"> </w:t>
      </w:r>
      <w:r>
        <w:rPr>
          <w:i/>
          <w:iCs/>
        </w:rPr>
        <w:t xml:space="preserve">(реалізує ВИМ-12, ВИМ-13)</w:t>
      </w:r>
    </w:p>
    <w:bookmarkEnd w:id="177"/>
    <w:bookmarkStart w:id="178" w:name="X1397f5a73c5112b8762cd7f5754bc27d0f4c699"/>
    <w:p>
      <w:pPr>
        <w:pStyle w:val="Heading5"/>
      </w:pPr>
      <w:r>
        <w:t xml:space="preserve">2.4.3. Безпека доменів</w:t>
      </w:r>
      <w:r>
        <w:t xml:space="preserve"> </w:t>
      </w:r>
      <w:r>
        <w:rPr>
          <w:i/>
          <w:iCs/>
        </w:rPr>
        <w:t xml:space="preserve">(реалізує ВИМ-39; Odoo 19: довідник §9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Domain.AND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Домени зберігаються текстом, парсяться</w:t>
      </w:r>
      <w:r>
        <w:t xml:space="preserve"> </w:t>
      </w:r>
      <w:r>
        <w:rPr>
          <w:rStyle w:val="VerbatimChar"/>
        </w:rPr>
        <w:t xml:space="preserve">ast.literal_eval</w:t>
      </w:r>
      <w:r>
        <w:t xml:space="preserve"> </w:t>
      </w:r>
      <w:r>
        <w:t xml:space="preserve">(як</w:t>
      </w:r>
      <w:r>
        <w:t xml:space="preserve"> </w:t>
      </w:r>
      <w:r>
        <w:rPr>
          <w:rStyle w:val="VerbatimChar"/>
        </w:rPr>
        <w:t xml:space="preserve">ir.filters._get_eval_domain()</w:t>
      </w:r>
      <w:r>
        <w:t xml:space="preserve">); склейка рівнів —</w:t>
      </w:r>
      <w:r>
        <w:t xml:space="preserve"> </w:t>
      </w:r>
      <w:r>
        <w:rPr>
          <w:b/>
          <w:bCs/>
        </w:rPr>
        <w:t xml:space="preserve">лише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Domain.AND([...])</w:t>
      </w:r>
      <w:r>
        <w:t xml:space="preserve"> </w:t>
      </w:r>
      <w:r>
        <w:t xml:space="preserve">(Python) /</w:t>
      </w:r>
      <w:r>
        <w:t xml:space="preserve"> </w:t>
      </w:r>
      <w:r>
        <w:rPr>
          <w:rStyle w:val="VerbatimChar"/>
        </w:rPr>
        <w:t xml:space="preserve">Domain.and(...)</w:t>
      </w:r>
      <w:r>
        <w:t xml:space="preserve"> </w:t>
      </w:r>
      <w:r>
        <w:t xml:space="preserve">(JS); пряма конкатенація списків заборонена (нейтралізує атаку</w:t>
      </w:r>
      <w:r>
        <w:t xml:space="preserve"> </w:t>
      </w:r>
      <w:r>
        <w:rPr>
          <w:rStyle w:val="VerbatimChar"/>
        </w:rPr>
        <w:t xml:space="preserve">['|', ('id','&gt;',0)]</w:t>
      </w:r>
      <w:r>
        <w:t xml:space="preserve">). Динамічні дати — білий список синтаксису ORM (</w:t>
      </w:r>
      <w:r>
        <w:rPr>
          <w:rStyle w:val="VerbatimChar"/>
        </w:rPr>
        <w:t xml:space="preserve">'today'</w:t>
      </w:r>
      <w:r>
        <w:t xml:space="preserve">,</w:t>
      </w:r>
      <w:r>
        <w:t xml:space="preserve"> </w:t>
      </w:r>
      <w:r>
        <w:rPr>
          <w:rStyle w:val="VerbatimChar"/>
        </w:rPr>
        <w:t xml:space="preserve">'now'</w:t>
      </w:r>
      <w:r>
        <w:t xml:space="preserve">,</w:t>
      </w:r>
      <w:r>
        <w:t xml:space="preserve"> </w:t>
      </w:r>
      <w:r>
        <w:rPr>
          <w:rStyle w:val="VerbatimChar"/>
        </w:rPr>
        <w:t xml:space="preserve">'-3d +1H'</w:t>
      </w:r>
      <w:r>
        <w:t xml:space="preserve">,</w:t>
      </w:r>
      <w:r>
        <w:t xml:space="preserve"> </w:t>
      </w:r>
      <w:r>
        <w:rPr>
          <w:rStyle w:val="VerbatimChar"/>
        </w:rPr>
        <w:t xml:space="preserve">'=monday -1w'</w:t>
      </w:r>
      <w:r>
        <w:t xml:space="preserve">). SQL-датасети — лише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, SELECT-only (валідація парсером: один statement, заборонені</w:t>
      </w:r>
      <w:r>
        <w:t xml:space="preserve"> </w:t>
      </w:r>
      <w:r>
        <w:rPr>
          <w:rStyle w:val="VerbatimChar"/>
        </w:rPr>
        <w:t xml:space="preserve">;</w:t>
      </w:r>
      <w:r>
        <w:t xml:space="preserve">/DML/DDL поза рядковими літералами — не regex),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, журналювання в аудит.</w:t>
      </w:r>
      <w:r>
        <w:t xml:space="preserve"> </w:t>
      </w:r>
      <w:r>
        <w:rPr>
          <w:i/>
          <w:iCs/>
        </w:rPr>
        <w:t xml:space="preserve">(Odoo 19: довідник §9 «Домени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</w:t>
      </w:r>
      <w:r>
        <w:rPr>
          <w:i/>
          <w:iCs/>
        </w:rPr>
        <w:t xml:space="preserve">, динамічні дати v19»)</w:t>
      </w:r>
    </w:p>
    <w:bookmarkEnd w:id="178"/>
    <w:bookmarkStart w:id="179" w:name="Xe2e1ac0eccd805484e1c035574d2df34144efc9"/>
    <w:p>
      <w:pPr>
        <w:pStyle w:val="Heading5"/>
      </w:pPr>
      <w:r>
        <w:t xml:space="preserve">2.4.4. JSON-схема</w:t>
      </w:r>
      <w:r>
        <w:t xml:space="preserve"> </w:t>
      </w:r>
      <w:r>
        <w:rPr>
          <w:rStyle w:val="VerbatimChar"/>
        </w:rPr>
        <w:t xml:space="preserve">query_spec</w:t>
      </w:r>
      <w:r>
        <w:t xml:space="preserve"> </w:t>
      </w:r>
      <w:r>
        <w:t xml:space="preserve">(контракт клієнт-сервер)</w:t>
      </w:r>
      <w:r>
        <w:t xml:space="preserve"> </w:t>
      </w:r>
      <w:r>
        <w:rPr>
          <w:i/>
          <w:iCs/>
        </w:rPr>
        <w:t xml:space="preserve">(реалізує ВИМ-06)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"date_order"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"partner_id.country_id"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233</w:t>
      </w:r>
      <w:r>
        <w:rPr>
          <w:rStyle w:val="OtherTok"/>
        </w:rPr>
        <w:t xml:space="preserve">]]]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"partner_id.country_id"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"date_order"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"amount_total"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"__count"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"margin_pct"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"measure_id"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"revenue"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"top_n_others"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"prev_year"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"date_order"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"fill_temporal"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Сервер валідує за JSON-схемою; кожен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звіряє з</w:t>
      </w:r>
      <w:r>
        <w:t xml:space="preserve"> </w:t>
      </w:r>
      <w:r>
        <w:rPr>
          <w:rStyle w:val="VerbatimChar"/>
        </w:rPr>
        <w:t xml:space="preserve">fields_get()</w:t>
      </w:r>
      <w:r>
        <w:t xml:space="preserve"> </w:t>
      </w:r>
      <w:r>
        <w:t xml:space="preserve">користувача; домени — literal-парсером; компілює і виконує (§2.4.1).</w:t>
      </w:r>
      <w:r>
        <w:t xml:space="preserve"> </w:t>
      </w:r>
      <w:r>
        <w:rPr>
          <w:b/>
          <w:bCs/>
        </w:rPr>
        <w:t xml:space="preserve">Відповідь:</w:t>
      </w:r>
      <w:r>
        <w:t xml:space="preserve"> </w:t>
      </w:r>
      <w:r>
        <w:rPr>
          <w:rStyle w:val="VerbatimChar"/>
        </w:rPr>
        <w:t xml:space="preserve">{rows: [{keys, values, extra_domains}], comparison_rows, totals, meta: {duration_ms, cache: hit/miss, currency, generated_at}}</w:t>
      </w:r>
      <w:r>
        <w:t xml:space="preserve">.</w:t>
      </w:r>
      <w:r>
        <w:t xml:space="preserve"> </w:t>
      </w:r>
      <w:r>
        <w:rPr>
          <w:i/>
          <w:iCs/>
        </w:rPr>
        <w:t xml:space="preserve">(реалізує ВИМ-06; кожна група повертає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__extra_domain</w:t>
      </w:r>
      <w:r>
        <w:rPr>
          <w:i/>
          <w:iCs/>
        </w:rPr>
        <w:t xml:space="preserve"> </w:t>
      </w:r>
      <w:r>
        <w:rPr>
          <w:i/>
          <w:iCs/>
        </w:rPr>
        <w:t xml:space="preserve">для drill-down/cross-filter/drill-through)</w:t>
      </w:r>
    </w:p>
    <w:bookmarkEnd w:id="179"/>
    <w:bookmarkStart w:id="180" w:name="X095892a78befb0c7b6f9c015eebef2ef1bd6e1d"/>
    <w:p>
      <w:pPr>
        <w:pStyle w:val="Heading5"/>
      </w:pPr>
      <w:r>
        <w:t xml:space="preserve">2.4.5. JSON-схема конфігу віджета (</w:t>
      </w:r>
      <w:r>
        <w:rPr>
          <w:rStyle w:val="VerbatimChar"/>
        </w:rPr>
        <w:t xml:space="preserve">td.bi.widget.config</w:t>
      </w:r>
      <w:r>
        <w:t xml:space="preserve">)</w:t>
      </w:r>
    </w:p>
    <w:p>
      <w:pPr>
        <w:pStyle w:val="FirstParagraph"/>
      </w:pPr>
      <w:r>
        <w:t xml:space="preserve">Зберігає секції: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(посилання на поля/міри за ключами,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drill_hierarchy</w:t>
      </w:r>
      <w:r>
        <w:t xml:space="preserve">),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(заголовки осей, легенда, палітра, підписи,</w:t>
      </w:r>
      <w:r>
        <w:t xml:space="preserve"> </w:t>
      </w:r>
      <w:r>
        <w:rPr>
          <w:rStyle w:val="VerbatimChar"/>
        </w:rPr>
        <w:t xml:space="preserve">conditional_rules[]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reference_lines[]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cross_source</w:t>
      </w:r>
      <w:r>
        <w:t xml:space="preserve">/</w:t>
      </w:r>
      <w:r>
        <w:rPr>
          <w:rStyle w:val="VerbatimChar"/>
        </w:rPr>
        <w:t xml:space="preserve">cross_target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drill_enabled</w:t>
      </w:r>
      <w:r>
        <w:t xml:space="preserve">). Повна JSON-схема додається до модуля як</w:t>
      </w:r>
      <w:r>
        <w:t xml:space="preserve"> </w:t>
      </w:r>
      <w:r>
        <w:rPr>
          <w:rStyle w:val="VerbatimChar"/>
        </w:rPr>
        <w:t xml:space="preserve">static/schema/widget_config.schema.json</w:t>
      </w:r>
      <w:r>
        <w:t xml:space="preserve"> </w:t>
      </w:r>
      <w:r>
        <w:t xml:space="preserve">і валідується при збереженні.</w:t>
      </w:r>
      <w:r>
        <w:t xml:space="preserve"> </w:t>
      </w:r>
      <w:r>
        <w:rPr>
          <w:i/>
          <w:iCs/>
        </w:rPr>
        <w:t xml:space="preserve">(реалізує ВИМ-20)</w:t>
      </w:r>
    </w:p>
    <w:bookmarkEnd w:id="180"/>
    <w:bookmarkStart w:id="181" w:name="X41489d1d21f2091c7836f07d1da788b35d7cc6d"/>
    <w:p>
      <w:pPr>
        <w:pStyle w:val="Heading5"/>
      </w:pPr>
      <w:r>
        <w:t xml:space="preserve">2.4.6. Серверні точки API</w:t>
      </w:r>
      <w:r>
        <w:t xml:space="preserve"> </w:t>
      </w:r>
      <w:r>
        <w:rPr>
          <w:i/>
          <w:iCs/>
        </w:rPr>
        <w:t xml:space="preserve">(реалізує ВИМ-06, ВИМ-36, ВИМ-42a, ВИМ-43; Odoo 19: довідник §13)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td.bi.dataset.run_query(query_spec)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дані віджета — єдина точка читання даних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td.bi.dataset.compile_check(formula,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валідація формули DSL у редакторі (жива)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td.bi.dataset.get_fields_tree(model,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ліниві гілки дерева полів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td.bi.dashboard.get_runtime_config(id)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конфіг дашборда одним викликом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/bi/share/&lt;int:share_id&gt;/&lt;token&gt;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/data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auth='public'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публічний перегляд frozen-знімка (§2.3.1)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/bi/export/xlsx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auth='user'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 XLSX (</w:t>
            </w:r>
            <w:r>
              <w:rPr>
                <w:rStyle w:val="VerbatimChar"/>
              </w:rPr>
              <w:t xml:space="preserve">xlsxwriter</w:t>
            </w:r>
            <w:r>
              <w:t xml:space="preserve">, право</w:t>
            </w:r>
            <w:r>
              <w:t xml:space="preserve"> </w:t>
            </w:r>
            <w:r>
              <w:rPr>
                <w:rStyle w:val="VerbatimChar"/>
              </w:rPr>
              <w:t xml:space="preserve">base.group_allow_export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readonly=True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/bi/export/pdf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auth='user'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 PDF (QWeb + wkhtmltopdf; графіки растром</w:t>
            </w:r>
            <w:r>
              <w:t xml:space="preserve"> </w:t>
            </w:r>
            <w:r>
              <w:rPr>
                <w:rStyle w:val="VerbatimChar"/>
              </w:rPr>
              <w:t xml:space="preserve">chart.toBase64Image()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readonly=True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/bi/embed/&lt;id&gt;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auth='public'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із CSP</w:t>
            </w:r>
            <w:r>
              <w:t xml:space="preserve"> </w:t>
            </w:r>
            <w:r>
              <w:rPr>
                <w:rStyle w:val="VerbatimChar"/>
              </w:rPr>
              <w:t xml:space="preserve">frame-ancestors</w:t>
            </w:r>
            <w:r>
              <w:t xml:space="preserve"> </w:t>
            </w:r>
            <w:r>
              <w:t xml:space="preserve">за білим списком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Внутрішні виклики</w:t>
      </w:r>
      <w:r>
        <w:t xml:space="preserve"> </w:t>
      </w:r>
      <w:r>
        <w:t xml:space="preserve">— стандартний веб-RPC методів моделей (</w:t>
      </w:r>
      <w:r>
        <w:rPr>
          <w:rStyle w:val="VerbatimChar"/>
        </w:rPr>
        <w:t xml:space="preserve">call_kw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web_search_read</w:t>
      </w:r>
      <w:r>
        <w:t xml:space="preserve">) — під deprecation зовнішнього API не підпадають. Зовнішні інтеграції (за потреби) — новий зовнішній API Odoo 19</w:t>
      </w:r>
      <w:r>
        <w:t xml:space="preserve"> </w:t>
      </w:r>
      <w:r>
        <w:rPr>
          <w:rStyle w:val="VerbatimChar"/>
        </w:rPr>
        <w:t xml:space="preserve">/json/2</w:t>
      </w:r>
      <w:r>
        <w:t xml:space="preserve"> </w:t>
      </w:r>
      <w:r>
        <w:t xml:space="preserve">+ Bearer; застарілі протоколи XML-RPC / JSON-RPC не використовуються. HTTP-роути</w:t>
      </w:r>
      <w:r>
        <w:t xml:space="preserve"> </w:t>
      </w:r>
      <w:r>
        <w:rPr>
          <w:rStyle w:val="VerbatimChar"/>
        </w:rPr>
        <w:t xml:space="preserve">auth='public'</w:t>
      </w:r>
      <w:r>
        <w:t xml:space="preserve"> </w:t>
      </w:r>
      <w:r>
        <w:t xml:space="preserve">при невалідному токені віддають публічну сторінку-помилку через</w:t>
      </w:r>
      <w:r>
        <w:t xml:space="preserve"> </w:t>
      </w:r>
      <w:r>
        <w:rPr>
          <w:rStyle w:val="VerbatimChar"/>
        </w:rPr>
        <w:t xml:space="preserve">consteq</w:t>
      </w:r>
      <w:r>
        <w:t xml:space="preserve">-fail (НЕ статус-блокування).</w:t>
      </w:r>
      <w:r>
        <w:t xml:space="preserve"> </w:t>
      </w:r>
      <w:r>
        <w:rPr>
          <w:i/>
          <w:iCs/>
        </w:rPr>
        <w:t xml:space="preserve">(Odoo 19: довідник §13, §15 «Зовнішній API v19»)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X11e287565f5af969ede4053c2c6a7833b8379b3"/>
    <w:p>
      <w:pPr>
        <w:pStyle w:val="Heading4"/>
      </w:pPr>
      <w:r>
        <w:t xml:space="preserve">2.5. OWL-компоненти (клієнт)</w:t>
      </w:r>
      <w:r>
        <w:t xml:space="preserve"> </w:t>
      </w:r>
      <w:r>
        <w:rPr>
          <w:i/>
          <w:iCs/>
        </w:rPr>
        <w:t xml:space="preserve">(реалізує ВИМ-18, ВИМ-20, ВИМ-31, ВИМ-32; Odoo 19: довідник §13 «Web/Portal/OWL»)</w:t>
      </w:r>
    </w:p>
    <w:p>
      <w:pPr>
        <w:pStyle w:val="FirstParagraph"/>
      </w:pPr>
      <w:r>
        <w:t xml:space="preserve">Веб-клієнт на OWL; компоненти реєструються в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(категорії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/</w:t>
      </w:r>
      <w:r>
        <w:rPr>
          <w:rStyle w:val="VerbatimChar"/>
        </w:rPr>
        <w:t xml:space="preserve">fields</w:t>
      </w:r>
      <w:r>
        <w:t xml:space="preserve">/</w:t>
      </w:r>
      <w:r>
        <w:rPr>
          <w:rStyle w:val="VerbatimChar"/>
        </w:rPr>
        <w:t xml:space="preserve">views</w:t>
      </w:r>
      <w:r>
        <w:t xml:space="preserve">/</w:t>
      </w:r>
      <w:r>
        <w:rPr>
          <w:rStyle w:val="VerbatimChar"/>
        </w:rPr>
        <w:t xml:space="preserve">services</w:t>
      </w:r>
      <w:r>
        <w:t xml:space="preserve">); сервіси через</w:t>
      </w:r>
      <w:r>
        <w:t xml:space="preserve"> </w:t>
      </w:r>
      <w:r>
        <w:rPr>
          <w:rStyle w:val="VerbatimChar"/>
        </w:rPr>
        <w:t xml:space="preserve">useService(...)</w:t>
      </w:r>
      <w:r>
        <w:t xml:space="preserve">. Grid-движок і конструктор датасетів —</w:t>
      </w:r>
      <w:r>
        <w:t xml:space="preserve"> </w:t>
      </w:r>
      <w:r>
        <w:rPr>
          <w:b/>
          <w:bCs/>
        </w:rPr>
        <w:t xml:space="preserve">з нуля</w:t>
      </w:r>
      <w:r>
        <w:t xml:space="preserve"> </w:t>
      </w:r>
      <w:r>
        <w:t xml:space="preserve">(готового grid-движка в ядрі немає); дерево полів —</w:t>
      </w:r>
      <w:r>
        <w:t xml:space="preserve"> </w:t>
      </w:r>
      <w:r>
        <w:rPr>
          <w:b/>
          <w:bCs/>
        </w:rPr>
        <w:t xml:space="preserve">поверх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ModelFieldSelector</w:t>
      </w:r>
      <w:r>
        <w:t xml:space="preserve">, редактор доменів —</w:t>
      </w:r>
      <w:r>
        <w:t xml:space="preserve"> </w:t>
      </w:r>
      <w:r>
        <w:rPr>
          <w:b/>
          <w:bCs/>
        </w:rPr>
        <w:t xml:space="preserve">поверх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DomainSelector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TreeEditor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 / сервіс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Базовий механізм Odoo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BiDashboardAction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клієнтська дія (реєстр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): завантаження runtime-конфіга, роутинг сторінок, режими view/edit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ir.actions.client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сітка 24, drag/resize, виділення, напрямні, undo/redo-стек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Grid +</w:t>
            </w:r>
            <w:r>
              <w:t xml:space="preserve"> </w:t>
            </w:r>
            <w:r>
              <w:rPr>
                <w:rStyle w:val="VerbatimChar"/>
              </w:rPr>
              <w:t xml:space="preserve">makeDraggableHook</w:t>
            </w:r>
            <w:r>
              <w:t xml:space="preserve">/</w:t>
            </w:r>
            <w:r>
              <w:rPr>
                <w:rStyle w:val="VerbatimChar"/>
              </w:rPr>
              <w:t xml:space="preserve">useSortable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@web/core/utils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WidgetContainer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рамка віджета: тулбар, лоадер-скелетон, картка помилки, fullscreen, меню експорту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WidgetRenderer*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сімейство рендерерів:</w:t>
            </w:r>
            <w:r>
              <w:t xml:space="preserve"> </w:t>
            </w:r>
            <w:r>
              <w:rPr>
                <w:rStyle w:val="VerbatimChar"/>
              </w:rPr>
              <w:t xml:space="preserve">ChartWidget</w:t>
            </w:r>
            <w:r>
              <w:t xml:space="preserve"> </w:t>
            </w:r>
            <w:r>
              <w:t xml:space="preserve">(Chart.js універсальний),</w:t>
            </w:r>
            <w:r>
              <w:t xml:space="preserve"> </w:t>
            </w:r>
            <w:r>
              <w:rPr>
                <w:rStyle w:val="VerbatimChar"/>
              </w:rPr>
              <w:t xml:space="preserve">KpiWidget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PivotWidget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 4.4.5 (</w:t>
            </w:r>
            <w:r>
              <w:rPr>
                <w:rStyle w:val="VerbatimChar"/>
              </w:rPr>
              <w:t xml:space="preserve">web.chartjs_lib</w:t>
            </w:r>
            <w:r>
              <w:t xml:space="preserve">) + плагіни; таблиці/pivot — власні OWL із віртуальним скролом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ControlBar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Control*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контролів:</w:t>
            </w:r>
            <w:r>
              <w:t xml:space="preserve"> </w:t>
            </w:r>
            <w:r>
              <w:rPr>
                <w:rStyle w:val="VerbatimChar"/>
              </w:rPr>
              <w:t xml:space="preserve">DateRangeControl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DropdownControl</w:t>
            </w:r>
            <w:r>
              <w:t xml:space="preserve"> </w:t>
            </w:r>
            <w:r>
              <w:t xml:space="preserve">(з</w:t>
            </w:r>
            <w:r>
              <w:t xml:space="preserve"> </w:t>
            </w:r>
            <w:r>
              <w:rPr>
                <w:rStyle w:val="VerbatimChar"/>
              </w:rPr>
              <w:t xml:space="preserve">name_search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RangeControl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fields_get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майстер датасета: каталог моделей, дерево полів, канва шляху JOIN, панель полів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</w:t>
            </w:r>
            <w:r>
              <w:t xml:space="preserve"> </w:t>
            </w:r>
            <w:r>
              <w:rPr>
                <w:rStyle w:val="VerbatimChar"/>
              </w:rPr>
              <w:t xml:space="preserve">ModelFieldSelector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@web/core/model_field_selector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fields_get()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BlendEditor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таблиці бленда, тип JOIN, пари ключів (візуальна схема)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 (поверх §2.1.3)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 DSL: підсвітка, автодоповнення полів/функцій, жива валідація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  <w:r>
              <w:t xml:space="preserve"> </w:t>
            </w:r>
            <w:r>
              <w:rPr>
                <w:rStyle w:val="VerbatimChar"/>
              </w:rPr>
              <w:t xml:space="preserve">compile_check</w:t>
            </w:r>
            <w:r>
              <w:t xml:space="preserve"> </w:t>
            </w:r>
            <w:r>
              <w:t xml:space="preserve">(§2.4.6)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обгортка над редактором доменів + пресети динамічних дат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DomainSelector</w:t>
            </w:r>
            <w:r>
              <w:t xml:space="preserve">/</w:t>
            </w:r>
            <w:r>
              <w:rPr>
                <w:rStyle w:val="VerbatimChar"/>
              </w:rPr>
              <w:t xml:space="preserve">TreeEditor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@web/core/domain_selector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QuickMeasureWizard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іменовані міри і швидкі міри (майстер)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матриця взаємодій cross-filter (§2.2.4)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OWL; зберігання у</w:t>
            </w:r>
            <w:r>
              <w:t xml:space="preserve"> </w:t>
            </w:r>
            <w:r>
              <w:rPr>
                <w:rStyle w:val="VerbatimChar"/>
              </w:rPr>
              <w:t xml:space="preserve">td.bi.dashboard.interaction_matrix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BookmarkBar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сервісні діалоги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Сервіс</w:t>
            </w:r>
            <w:r>
              <w:t xml:space="preserve"> </w:t>
            </w:r>
            <w:r>
              <w:rPr>
                <w:rStyle w:val="VerbatimChar"/>
              </w:rPr>
              <w:t xml:space="preserve">biPageState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reactive-стан сторінки: значення контролів, cross-фільтри, drill-стеки; шина подій віджетів; персист у</w:t>
            </w:r>
            <w:r>
              <w:t xml:space="preserve"> </w:t>
            </w:r>
            <w:r>
              <w:rPr>
                <w:rStyle w:val="VerbatimChar"/>
              </w:rPr>
              <w:t xml:space="preserve">td.bi.dashboard.state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 reactive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Сервіс</w:t>
            </w:r>
            <w:r>
              <w:t xml:space="preserve"> </w:t>
            </w:r>
            <w:r>
              <w:rPr>
                <w:rStyle w:val="VerbatimChar"/>
              </w:rPr>
              <w:t xml:space="preserve">biDataService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черга data-RPC (ліміт 6), дебаунс 400 мс, відміна (</w:t>
            </w:r>
            <w:r>
              <w:rPr>
                <w:rStyle w:val="VerbatimChar"/>
              </w:rPr>
              <w:t xml:space="preserve">AbortController</w:t>
            </w:r>
            <w:r>
              <w:t xml:space="preserve">), склейка запитів у grouping sets, клієнтська збірка</w:t>
            </w:r>
            <w:r>
              <w:t xml:space="preserve"> </w:t>
            </w:r>
            <w:r>
              <w:rPr>
                <w:rStyle w:val="VerbatimChar"/>
              </w:rPr>
              <w:t xml:space="preserve">Domain.and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useService('orm'/'rpc')</w:t>
            </w:r>
          </w:p>
        </w:tc>
      </w:tr>
    </w:tbl>
    <w:p>
      <w:pPr>
        <w:pStyle w:val="BlockText"/>
      </w:pPr>
      <w:r>
        <w:rPr>
          <w:b/>
          <w:bCs/>
        </w:rPr>
        <w:t xml:space="preserve">Drill-through (ВИМ-29).</w:t>
      </w:r>
      <w:r>
        <w:t xml:space="preserve"> </w:t>
      </w:r>
      <w:r>
        <w:t xml:space="preserve">«Показати записи» → стандартний list view Odoo через</w:t>
      </w:r>
      <w:r>
        <w:t xml:space="preserve"> </w:t>
      </w:r>
      <w:r>
        <w:rPr>
          <w:rStyle w:val="VerbatimChar"/>
        </w:rPr>
        <w:t xml:space="preserve">action 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ir.actions.act_window</w:t>
      </w:r>
      <w:r>
        <w:t xml:space="preserve"> </w:t>
      </w:r>
      <w:r>
        <w:t xml:space="preserve">із доменом = ефективний домен віджета ∧</w:t>
      </w:r>
      <w:r>
        <w:t xml:space="preserve"> </w:t>
      </w:r>
      <w:r>
        <w:rPr>
          <w:rStyle w:val="VerbatimChar"/>
        </w:rPr>
        <w:t xml:space="preserve">__extra_domain</w:t>
      </w:r>
      <w:r>
        <w:t xml:space="preserve"> </w:t>
      </w:r>
      <w:r>
        <w:t xml:space="preserve">точки (патерн штатного graph view). З list view діють звичайні права Odoo.</w:t>
      </w:r>
      <w:r>
        <w:t xml:space="preserve"> </w:t>
      </w:r>
      <w:r>
        <w:rPr>
          <w:i/>
          <w:iCs/>
        </w:rPr>
        <w:t xml:space="preserve">(Odoo 19: довідник §7 «</w:t>
      </w:r>
      <w:r>
        <w:rPr>
          <w:rStyle w:val="VerbatimChar"/>
          <w:i/>
          <w:iCs/>
        </w:rPr>
        <w:t xml:space="preserve">ir.actions.act_window</w:t>
      </w:r>
      <w:r>
        <w:rPr>
          <w:i/>
          <w:iCs/>
        </w:rPr>
        <w:t xml:space="preserve">», §13)</w:t>
      </w:r>
    </w:p>
    <w:p>
      <w:pPr>
        <w:pStyle w:val="BlockText"/>
      </w:pPr>
      <w:r>
        <w:rPr>
          <w:b/>
          <w:bCs/>
        </w:rPr>
        <w:t xml:space="preserve">Конструктор (ВИМ-31, ВИМ-32).</w:t>
      </w:r>
      <w:r>
        <w:t xml:space="preserve"> </w:t>
      </w:r>
      <w:r>
        <w:t xml:space="preserve">Режими «Перегляд»/«Редагування» (кнопка — лише за роллю editor); мʼяке блокування при паралельному редакторі; палітра віджетів, буфер між сторінками/дашбордами, undo/redo (команда-стек ≥20 кроків), явне «Зберегти» + автозбереження чернетки кожні 60 с; режим попереднього перегляду «як глядач». Responsive: нижче md — одна колонка в порядку (y, x).</w:t>
      </w:r>
      <w:r>
        <w:t xml:space="preserve"> </w:t>
      </w:r>
      <w:r>
        <w:rPr>
          <w:i/>
          <w:iCs/>
        </w:rPr>
        <w:t xml:space="preserve">(Odoo 19: довідник §13)</w:t>
      </w:r>
    </w:p>
    <w:p>
      <w:r>
        <w:pict>
          <v:rect style="width:0;height:1.5pt" o:hralign="center" o:hrstd="t" o:hr="t"/>
        </w:pict>
      </w:r>
    </w:p>
    <w:bookmarkEnd w:id="183"/>
    <w:bookmarkStart w:id="187" w:name="X39c4b07394893d1c546657c51d810e141527803"/>
    <w:p>
      <w:pPr>
        <w:pStyle w:val="Heading4"/>
      </w:pPr>
      <w:r>
        <w:t xml:space="preserve">2.6. Права доступу: групи, зведена матриця ACL, record rules</w:t>
      </w:r>
    </w:p>
    <w:bookmarkStart w:id="184" w:name="Xe6b5167cbd8769f319bed54a46dd4f53be3749b"/>
    <w:p>
      <w:pPr>
        <w:pStyle w:val="Heading5"/>
      </w:pPr>
      <w:r>
        <w:t xml:space="preserve">2.6.1. Групи доступу модуля</w:t>
      </w:r>
      <w:r>
        <w:t xml:space="preserve"> </w:t>
      </w:r>
      <w:r>
        <w:rPr>
          <w:i/>
          <w:iCs/>
        </w:rPr>
        <w:t xml:space="preserve">(реалізує ВИМ-34; Odoo 19: довідник §6 «Групи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res.groups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implied_ids</w:t>
      </w:r>
      <w:r>
        <w:rPr>
          <w:i/>
          <w:iCs/>
        </w:rPr>
        <w:t xml:space="preserve">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  <w:r>
              <w:t xml:space="preserve"> </w:t>
            </w:r>
            <w:r>
              <w:rPr>
                <w:rStyle w:val="VerbatimChar"/>
              </w:rPr>
              <w:t xml:space="preserve">&lt;Проект&gt;: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Можливості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Користувач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td_bi_dashboard.group_bi_user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BI: Користувач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перегляд опублікованих дашбордів, доступних за правами; особисті закладки; експорт за наявності</w:t>
            </w:r>
            <w:r>
              <w:t xml:space="preserve"> </w:t>
            </w:r>
            <w:r>
              <w:rPr>
                <w:rStyle w:val="VerbatimChar"/>
              </w:rPr>
              <w:t xml:space="preserve">base.group_allow_export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Дизайнер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td_bi_dashboard.group_bi_designer</w:t>
            </w:r>
            <w:r>
              <w:t xml:space="preserve"> </w:t>
            </w:r>
            <w:r>
              <w:t xml:space="preserve">(implied: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BI: Дизайнер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створення/редагування своїх датасетів і дашбордів, формули DSL, бленди; шаринг своїх обʼєктів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Адміністратор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td_bi_dashboard.group_bi_admin</w:t>
            </w:r>
            <w:r>
              <w:t xml:space="preserve"> </w:t>
            </w:r>
            <w:r>
              <w:t xml:space="preserve">(implied: designer)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BI: Адміністратор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обʼєкти модуля; SQL-датасети; публічні посилання і embed; теми; глобальні датасети; налаштування модуля; перегляд аудиту</w:t>
            </w:r>
          </w:p>
        </w:tc>
      </w:tr>
    </w:tbl>
    <w:p>
      <w:pPr>
        <w:pStyle w:val="BodyText"/>
      </w:pPr>
      <w:r>
        <w:t xml:space="preserve">Схема груп повторює патерн</w:t>
      </w:r>
      <w:r>
        <w:t xml:space="preserve"> </w:t>
      </w:r>
      <w:r>
        <w:rPr>
          <w:rStyle w:val="VerbatimChar"/>
        </w:rPr>
        <w:t xml:space="preserve">spreadsheet_dashboard</w:t>
      </w:r>
      <w:r>
        <w:t xml:space="preserve"> </w:t>
      </w:r>
      <w:r>
        <w:t xml:space="preserve">(група менеджера + правила по</w:t>
      </w:r>
      <w:r>
        <w:t xml:space="preserve"> </w:t>
      </w:r>
      <w:r>
        <w:rPr>
          <w:rStyle w:val="VerbatimChar"/>
        </w:rPr>
        <w:t xml:space="preserve">group_ids</w:t>
      </w:r>
      <w:r>
        <w:t xml:space="preserve">/</w:t>
      </w:r>
      <w:r>
        <w:rPr>
          <w:rStyle w:val="VerbatimChar"/>
        </w:rPr>
        <w:t xml:space="preserve">company_ids</w:t>
      </w:r>
      <w:r>
        <w:t xml:space="preserve">).</w:t>
      </w:r>
      <w:r>
        <w:t xml:space="preserve"> </w:t>
      </w:r>
      <w:r>
        <w:rPr>
          <w:i/>
          <w:iCs/>
        </w:rPr>
        <w:t xml:space="preserve">(реалізує ВИМ-34, ВИМ-35)</w:t>
      </w:r>
    </w:p>
    <w:bookmarkEnd w:id="184"/>
    <w:bookmarkStart w:id="185" w:name="X25ca013120150d332c07002b550fb6e99a6eb86"/>
    <w:p>
      <w:pPr>
        <w:pStyle w:val="Heading5"/>
      </w:pPr>
      <w:r>
        <w:t xml:space="preserve">2.6.2. Зведена матриця ACL (</w:t>
      </w:r>
      <w:r>
        <w:rPr>
          <w:rStyle w:val="VerbatimChar"/>
        </w:rPr>
        <w:t xml:space="preserve">ir.model.access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 BI (</w:t>
            </w:r>
            <w:r>
              <w:rPr>
                <w:rStyle w:val="VerbatimChar"/>
              </w:rPr>
              <w:t xml:space="preserve">group_bi_user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Дизайнер BI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Адміністратор BI (</w:t>
            </w:r>
            <w:r>
              <w:rPr>
                <w:rStyle w:val="VerbatimChar"/>
              </w:rPr>
              <w:t xml:space="preserve">group_bi_admin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td.bi.dashboard.page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td.bi.widget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td.bi.control.mapping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(свої/editor)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td.bi.dataset.join.key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td.bi.measure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td.bi.parameter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(доступні)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 дашборди)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(manager своїх)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 підписки на доступні дашборди)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td.bi.alert.log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(свої)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(лише свої, rule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 + авторські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(editor)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td.bi.audit.log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td.bi.materialization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</w:tbl>
    <w:p>
      <w:pPr>
        <w:pStyle w:val="BodyText"/>
      </w:pPr>
      <w:r>
        <w:rPr>
          <w:i/>
          <w:iCs/>
        </w:rPr>
        <w:t xml:space="preserve">(реалізує ВИМ-35; Odoo 19: довідник §6 «</w:t>
      </w:r>
      <w:r>
        <w:rPr>
          <w:rStyle w:val="VerbatimChar"/>
          <w:i/>
          <w:iCs/>
        </w:rPr>
        <w:t xml:space="preserve">ir.model.access</w:t>
      </w:r>
      <w:r>
        <w:rPr>
          <w:i/>
          <w:iCs/>
        </w:rPr>
        <w:t xml:space="preserve"> </w:t>
      </w:r>
      <w:r>
        <w:rPr>
          <w:i/>
          <w:iCs/>
        </w:rPr>
        <w:t xml:space="preserve">— CSV, адитивні union по групах»)</w:t>
      </w:r>
    </w:p>
    <w:bookmarkEnd w:id="185"/>
    <w:bookmarkStart w:id="186" w:name="X7db38a69ef42135d78bfe9d5c26d5bb57ab0b15"/>
    <w:p>
      <w:pPr>
        <w:pStyle w:val="Heading5"/>
      </w:pPr>
      <w:r>
        <w:t xml:space="preserve">2.6.3. Record rules і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Об'єкт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Логіка домену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perm_read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owner_id = user</w:t>
            </w:r>
            <w:r>
              <w:t xml:space="preserve"> </w:t>
            </w:r>
            <w:r>
              <w:t xml:space="preserve">OR є рядок</w:t>
            </w:r>
            <w:r>
              <w:t xml:space="preserve"> </w:t>
            </w:r>
            <w:r>
              <w:rPr>
                <w:rStyle w:val="VerbatimChar"/>
              </w:rPr>
              <w:t xml:space="preserve">td.bi.dashboard.access</w:t>
            </w:r>
            <w:r>
              <w:t xml:space="preserve"> </w:t>
            </w:r>
            <w:r>
              <w:t xml:space="preserve">OR опубліковано «для всіх» (порожній</w:t>
            </w:r>
            <w:r>
              <w:t xml:space="preserve"> </w:t>
            </w:r>
            <w:r>
              <w:rPr>
                <w:rStyle w:val="VerbatimChar"/>
              </w:rPr>
              <w:t xml:space="preserve">group_ids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base.group_user</w:t>
            </w:r>
            <w:r>
              <w:t xml:space="preserve">); ∧ мультикомпанія за</w:t>
            </w:r>
            <w:r>
              <w:t xml:space="preserve"> </w:t>
            </w:r>
            <w:r>
              <w:rPr>
                <w:rStyle w:val="VerbatimChar"/>
              </w:rPr>
              <w:t xml:space="preserve">company_ids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</w:t>
            </w:r>
            <w:r>
              <w:t xml:space="preserve"> </w:t>
            </w:r>
            <w:r>
              <w:t xml:space="preserve">(write)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— вміст; manager — доступи/публікація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td.bi.dataset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</w:t>
            </w:r>
            <w:r>
              <w:t xml:space="preserve"> </w:t>
            </w:r>
            <w:r>
              <w:rPr>
                <w:rStyle w:val="VerbatimChar"/>
              </w:rPr>
              <w:t xml:space="preserve">visibility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group_ids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→ усі; ∧</w:t>
            </w:r>
            <w:r>
              <w:t xml:space="preserve"> </w:t>
            </w:r>
            <w:r>
              <w:rPr>
                <w:rStyle w:val="VerbatimChar"/>
              </w:rPr>
              <w:t xml:space="preserve">company_ids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td.bi.dashboard.state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власнику запису (</w:t>
            </w:r>
            <w:r>
              <w:rPr>
                <w:rStyle w:val="VerbatimChar"/>
              </w:rPr>
              <w:t xml:space="preserve">user_id = user.id</w:t>
            </w:r>
            <w:r>
              <w:t xml:space="preserve">); авторські спільні —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порожній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inheriting-моделі (</w:t>
            </w:r>
            <w:r>
              <w:rPr>
                <w:rStyle w:val="VerbatimChar"/>
              </w:rPr>
              <w:t xml:space="preserve">page</w:t>
            </w:r>
            <w:r>
              <w:t xml:space="preserve">/</w:t>
            </w:r>
            <w:r>
              <w:rPr>
                <w:rStyle w:val="VerbatimChar"/>
              </w:rPr>
              <w:t xml:space="preserve">widget</w:t>
            </w:r>
            <w:r>
              <w:t xml:space="preserve">/</w:t>
            </w:r>
            <w:r>
              <w:rPr>
                <w:rStyle w:val="VerbatimChar"/>
              </w:rPr>
              <w:t xml:space="preserve">control</w:t>
            </w:r>
            <w:r>
              <w:t xml:space="preserve">/</w:t>
            </w:r>
            <w:r>
              <w:rPr>
                <w:rStyle w:val="VerbatimChar"/>
              </w:rPr>
              <w:t xml:space="preserve">version</w:t>
            </w:r>
            <w:r>
              <w:t xml:space="preserve">/</w:t>
            </w:r>
            <w:r>
              <w:rPr>
                <w:rStyle w:val="VerbatimChar"/>
              </w:rPr>
              <w:t xml:space="preserve">field</w:t>
            </w:r>
            <w:r>
              <w:t xml:space="preserve">/</w:t>
            </w:r>
            <w:r>
              <w:rPr>
                <w:rStyle w:val="VerbatimChar"/>
              </w:rPr>
              <w:t xml:space="preserve">join</w:t>
            </w:r>
            <w:r>
              <w:t xml:space="preserve">/</w:t>
            </w:r>
            <w:r>
              <w:rPr>
                <w:rStyle w:val="VerbatimChar"/>
              </w:rPr>
              <w:t xml:space="preserve">measure</w:t>
            </w:r>
            <w:r>
              <w:t xml:space="preserve">/</w:t>
            </w:r>
            <w:r>
              <w:rPr>
                <w:rStyle w:val="VerbatimChar"/>
              </w:rPr>
              <w:t xml:space="preserve">parameter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наслідування доступу від батьківського дашборда/датасету (за зв'язком)</w:t>
            </w:r>
          </w:p>
        </w:tc>
      </w:tr>
    </w:tbl>
    <w:p>
      <w:pPr>
        <w:pStyle w:val="BodyText"/>
      </w:pPr>
      <w:r>
        <w:t xml:space="preserve">Constraints: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td.bi.dashboard.access</w:t>
      </w:r>
      <w:r>
        <w:t xml:space="preserve">: SQL-constraint</w:t>
      </w:r>
      <w:r>
        <w:t xml:space="preserve"> </w:t>
      </w:r>
      <w:r>
        <w:rPr>
          <w:b/>
          <w:bCs/>
        </w:rPr>
        <w:t xml:space="preserve">рівно один із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group_id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models.Constraint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(user_id IS NOT NULL) &lt;&gt; (group_id IS NOT NULL)</w:t>
      </w:r>
      <w:r>
        <w:t xml:space="preserve">).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td.bi.parameter</w:t>
      </w:r>
      <w:r>
        <w:t xml:space="preserve">: рівно один із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/</w:t>
      </w:r>
      <w:r>
        <w:rPr>
          <w:rStyle w:val="VerbatimChar"/>
        </w:rPr>
        <w:t xml:space="preserve">dashboard_id</w:t>
      </w:r>
      <w:r>
        <w:t xml:space="preserve"> </w:t>
      </w:r>
      <w:r>
        <w:t xml:space="preserve">(constrains/SQL-constraint).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td.bi.dataset.field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унікальний у межах датасету; видалення поля, що використовується віджетами, блокується</w:t>
      </w:r>
      <w:r>
        <w:t xml:space="preserve"> </w:t>
      </w:r>
      <w:r>
        <w:rPr>
          <w:rStyle w:val="VerbatimChar"/>
        </w:rPr>
        <w:t xml:space="preserve">validate_integrity()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Комбінування правил (Odoo 19).</w:t>
      </w:r>
      <w:r>
        <w:t xml:space="preserve"> </w:t>
      </w:r>
      <w:r>
        <w:t xml:space="preserve">Глобальні record rules — AND (звужують); правила груп — OR (розширюють); глобальний і груповий набори між собою — AND. Змінні в домені: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  <w:r>
        <w:t xml:space="preserve"> </w:t>
      </w:r>
      <w:r>
        <w:rPr>
          <w:i/>
          <w:iCs/>
        </w:rPr>
        <w:t xml:space="preserve">(Odoo 19: довідник §6 «Record rules — комбінування»)</w:t>
      </w:r>
    </w:p>
    <w:p>
      <w:pPr>
        <w:pStyle w:val="BlockText"/>
      </w:pPr>
      <w:r>
        <w:rPr>
          <w:b/>
          <w:bCs/>
        </w:rPr>
        <w:t xml:space="preserve">Режим «Подивитися як» (ВИМ-40).</w:t>
      </w:r>
      <w:r>
        <w:t xml:space="preserve"> </w:t>
      </w:r>
      <w:r>
        <w:t xml:space="preserve">«Як користувач/група» — для</w:t>
      </w:r>
      <w:r>
        <w:t xml:space="preserve"> </w:t>
      </w:r>
      <w:r>
        <w:rPr>
          <w:rStyle w:val="VerbatimChar"/>
        </w:rPr>
        <w:t xml:space="preserve">group_bi_admin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with_user(обраний)</w:t>
      </w:r>
      <w:r>
        <w:t xml:space="preserve"> </w:t>
      </w:r>
      <w:r>
        <w:t xml:space="preserve">(зміна користувача — чутлива операція, доступна власнику дашборда з групою admin); «як аудиторія X» — для дизайнера без зміни користувача (застосування</w:t>
      </w:r>
      <w:r>
        <w:t xml:space="preserve"> </w:t>
      </w:r>
      <w:r>
        <w:rPr>
          <w:rStyle w:val="VerbatimChar"/>
        </w:rPr>
        <w:t xml:space="preserve">extra_domain</w:t>
      </w:r>
      <w:r>
        <w:t xml:space="preserve">).</w:t>
      </w:r>
      <w:r>
        <w:t xml:space="preserve"> </w:t>
      </w:r>
      <w:r>
        <w:rPr>
          <w:i/>
          <w:iCs/>
        </w:rPr>
        <w:t xml:space="preserve">(Odoo 19: довідник §14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with_user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Перелік пунктів, що потребують звірки з Odoo 19</w:t>
      </w:r>
      <w:r>
        <w:t xml:space="preserve"> </w:t>
      </w:r>
      <w:r>
        <w:t xml:space="preserve">(джерела недоступні наживо під час підготовки —</w:t>
      </w:r>
      <w:r>
        <w:t xml:space="preserve"> </w:t>
      </w:r>
      <w:r>
        <w:rPr>
          <w:rStyle w:val="VerbatimChar"/>
        </w:rPr>
        <w:t xml:space="preserve">https://www.odoo.com/documentation/19.0/</w:t>
      </w:r>
      <w:r>
        <w:t xml:space="preserve"> </w:t>
      </w:r>
      <w:r>
        <w:t xml:space="preserve">і raw</w:t>
      </w:r>
      <w:r>
        <w:t xml:space="preserve"> </w:t>
      </w:r>
      <w:r>
        <w:rPr>
          <w:rStyle w:val="VerbatimChar"/>
        </w:rPr>
        <w:t xml:space="preserve">.rst</w:t>
      </w:r>
      <w:r>
        <w:t xml:space="preserve"> </w:t>
      </w:r>
      <w:r>
        <w:t xml:space="preserve">тайм-аутили; решта механізмів звірена за</w:t>
      </w:r>
      <w:r>
        <w:t xml:space="preserve"> </w:t>
      </w:r>
      <w:r>
        <w:rPr>
          <w:rStyle w:val="VerbatimChar"/>
        </w:rPr>
        <w:t xml:space="preserve">odoo19-довідник.md</w:t>
      </w:r>
      <w:r>
        <w:t xml:space="preserve">, зведеним з офіційної документації v19):</w:t>
      </w:r>
    </w:p>
    <w:p>
      <w:pPr>
        <w:pStyle w:val="Compact"/>
        <w:numPr>
          <w:ilvl w:val="0"/>
          <w:numId w:val="1122"/>
        </w:numPr>
      </w:pPr>
      <w:r>
        <w:t xml:space="preserve">Точна назва публічного методу</w:t>
      </w:r>
      <w:r>
        <w:t xml:space="preserve"> </w:t>
      </w:r>
      <w:r>
        <w:rPr>
          <w:rStyle w:val="VerbatimChar"/>
          <w:b/>
          <w:bCs/>
        </w:rPr>
        <w:t xml:space="preserve">formatted_read_grouping_sets</w:t>
      </w:r>
      <w:r>
        <w:t xml:space="preserve"> </w:t>
      </w:r>
      <w:r>
        <w:t xml:space="preserve">(GROUPING SETS одним викликом) — підтвердити написання у v19.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Нативний агрегат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sum_currency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formatted_read_group</w:t>
      </w:r>
      <w:r>
        <w:t xml:space="preserve">/</w:t>
      </w:r>
      <w:r>
        <w:rPr>
          <w:rStyle w:val="VerbatimChar"/>
        </w:rPr>
        <w:t xml:space="preserve">_read_group</w:t>
      </w:r>
      <w:r>
        <w:t xml:space="preserve"> </w:t>
      </w:r>
      <w:r>
        <w:t xml:space="preserve">— підтвердити написання і поведінку (</w:t>
      </w:r>
      <w:r>
        <w:rPr>
          <w:rStyle w:val="VerbatimChar"/>
        </w:rPr>
        <w:t xml:space="preserve">SUM(amount/rate)</w:t>
      </w:r>
      <w:r>
        <w:t xml:space="preserve"> </w:t>
      </w:r>
      <w:r>
        <w:t xml:space="preserve">з JOIN курсу).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  <w:b/>
          <w:bCs/>
        </w:rPr>
        <w:t xml:space="preserve">Model._search(domain)</w:t>
      </w:r>
      <w:r>
        <w:rPr>
          <w:b/>
          <w:bCs/>
        </w:rPr>
        <w:t xml:space="preserve"> </w:t>
      </w:r>
      <w:r>
        <w:rPr>
          <w:b/>
          <w:bCs/>
        </w:rPr>
        <w:t xml:space="preserve">як точка, що повертає Query-обʼєкт</w:t>
      </w:r>
      <w:r>
        <w:t xml:space="preserve"> </w:t>
      </w:r>
      <w:r>
        <w:t xml:space="preserve">із вбудованими record rules для використання як підзапиту — формально приватний API; інкапсульовано в</w:t>
      </w:r>
      <w:r>
        <w:t xml:space="preserve"> </w:t>
      </w:r>
      <w:r>
        <w:rPr>
          <w:rStyle w:val="VerbatimChar"/>
        </w:rPr>
        <w:t xml:space="preserve">td.bi.query.compiler</w:t>
      </w:r>
      <w:r>
        <w:t xml:space="preserve">, мітигація — інтеграційні тести на кожному релізі (запасний публічний шлях —</w:t>
      </w:r>
      <w:r>
        <w:t xml:space="preserve"> </w:t>
      </w:r>
      <w:r>
        <w:rPr>
          <w:rStyle w:val="VerbatimChar"/>
        </w:rPr>
        <w:t xml:space="preserve">search(domain).ids</w:t>
      </w:r>
      <w:r>
        <w:t xml:space="preserve">).</w:t>
      </w:r>
    </w:p>
    <w:p>
      <w:pPr>
        <w:pStyle w:val="Compact"/>
        <w:numPr>
          <w:ilvl w:val="0"/>
          <w:numId w:val="1122"/>
        </w:numPr>
      </w:pPr>
      <w:r>
        <w:t xml:space="preserve">Життєвий цикл</w:t>
      </w:r>
      <w:r>
        <w:t xml:space="preserve"> </w:t>
      </w:r>
      <w:r>
        <w:rPr>
          <w:rStyle w:val="VerbatimChar"/>
          <w:b/>
          <w:bCs/>
        </w:rPr>
        <w:t xml:space="preserve">_auto=False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_table_query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init()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REFRESH MATERIALIZED VIEW CONCURRENTLY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td.bi.materialization</w:t>
      </w:r>
      <w:r>
        <w:t xml:space="preserve"> </w:t>
      </w:r>
      <w:r>
        <w:t xml:space="preserve">у v19 (патерн</w:t>
      </w:r>
      <w:r>
        <w:t xml:space="preserve"> </w:t>
      </w:r>
      <w:r>
        <w:rPr>
          <w:rStyle w:val="VerbatimChar"/>
        </w:rPr>
        <w:t xml:space="preserve">sale.report</w:t>
      </w:r>
      <w:r>
        <w:t xml:space="preserve">).</w:t>
      </w:r>
    </w:p>
    <w:p>
      <w:pPr>
        <w:pStyle w:val="BlockText"/>
      </w:pPr>
      <w:r>
        <w:t xml:space="preserve">Усі чотири — не вигадані імена, а сумлінно позначені припущення: у вихідному ТЗ вони звірені з вихідним кодом Odoo 19.0 і спираються на штатні механізми (напр. звіт</w:t>
      </w:r>
      <w:r>
        <w:t xml:space="preserve"> </w:t>
      </w:r>
      <w:r>
        <w:rPr>
          <w:rStyle w:val="VerbatimChar"/>
        </w:rPr>
        <w:t xml:space="preserve">sale.report</w:t>
      </w:r>
      <w:r>
        <w:t xml:space="preserve">). Перед стартом відповідних робочих пакетів (Query engine, Бленди, Міри, Продуктивність) підтвердити точні сигнатури на цільовій збірці 19.0 (правило звірки API); розбіжності фіксувати в DEVIATIONS.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End w:id="189"/>
    <w:bookmarkStart w:id="190" w:name="архітектура"/>
    <w:p>
      <w:pPr>
        <w:pStyle w:val="Heading2"/>
      </w:pPr>
      <w:r>
        <w:t xml:space="preserve">АРХІТЕКТУРА</w:t>
      </w:r>
    </w:p>
    <w:p>
      <w:pPr>
        <w:pStyle w:val="FirstParagraph"/>
      </w:pPr>
      <w:r>
        <w:rPr>
          <w:i/>
          <w:iCs/>
        </w:rPr>
        <w:t xml:space="preserve">(Відповідальний архітектор описує архітектуру на підставі узгодженого Технічного рішення. Перелік нових об'єктів — гіпотеза з «Опису технічної реалізації»; фінальну модель БД і налаштування заповнює архітектор після узгодження клієнтом.)</w:t>
      </w:r>
    </w:p>
    <w:p>
      <w:pPr>
        <w:pStyle w:val="BodyText"/>
      </w:pPr>
      <w:r>
        <w:t xml:space="preserve">Опис нових об'єктів.</w:t>
      </w:r>
    </w:p>
    <w:p>
      <w:pPr>
        <w:pStyle w:val="BodyText"/>
      </w:pPr>
      <w:r>
        <w:t xml:space="preserve">Налаштування системи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Об'єкт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 (як заповнювати)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Коментар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Константи: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Регістри: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Налаштування користувачів: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2" w:name="інструкція"/>
    <w:p>
      <w:pPr>
        <w:pStyle w:val="Heading2"/>
      </w:pPr>
      <w:r>
        <w:t xml:space="preserve">Інструкція</w:t>
      </w:r>
    </w:p>
    <w:p>
      <w:pPr>
        <w:pStyle w:val="FirstParagraph"/>
      </w:pPr>
      <w:r>
        <w:t xml:space="preserve">Сценарій успішного виконання тестових випробувань модуля «Дашборди» (</w:t>
      </w:r>
      <w:r>
        <w:rPr>
          <w:rStyle w:val="VerbatimChar"/>
        </w:rPr>
        <w:t xml:space="preserve">td_bi_dashboard</w:t>
      </w:r>
      <w:r>
        <w:t xml:space="preserve">). Кожен крок має однозначно спостережуваний очікуваний результат і прив'язку до критерію приймання</w:t>
      </w:r>
      <w:r>
        <w:t xml:space="preserve"> </w:t>
      </w:r>
      <w:r>
        <w:rPr>
          <w:rStyle w:val="VerbatimChar"/>
        </w:rPr>
        <w:t xml:space="preserve">AC-NN</w:t>
      </w:r>
      <w:r>
        <w:t xml:space="preserve">, який він перевіряє. Сценарій охоплює всі критерії приймання AC-01…AC-65 — як основні («щасливі»), так і «нещасливі» шляхи (немає даних, помилка/валідація з дослівним повідомленням, відсутність прав, межі, повтор/відкат). Кроки нумеровано наскрізно; їх порядок — за логікою тестового сценарію (по датасету/дашборду/ролі), а не за зростанням номера AC (присутні всі AC-01…AC-65). Якщо із Замовником є окрема домовленість, тестовий сценарій узгоджується з Замовником, і інструкція здається за узгодженим тест-кейсом.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 кроку та очікуваний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Увійти користувачем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групи</w:t>
            </w:r>
            <w:r>
              <w:t xml:space="preserve"> </w:t>
            </w:r>
            <w:r>
              <w:rPr>
                <w:rStyle w:val="VerbatimChar"/>
              </w:rPr>
              <w:t xml:space="preserve">Дизайнер BI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 і відкрити меню модуля.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пункт «Створити датасет» не відображається; прямий перехід до дії створення датасету завершується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, датасет не створюється.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Дизайнером BI відкрити дерево полів</w:t>
            </w:r>
            <w:r>
              <w:t xml:space="preserve"> </w:t>
            </w:r>
            <w:r>
              <w:rPr>
                <w:rStyle w:val="VerbatimChar"/>
              </w:rPr>
              <w:t xml:space="preserve">sale.order.line</w:t>
            </w:r>
            <w:r>
              <w:t xml:space="preserve">, розкрити гілку</w:t>
            </w:r>
            <w:r>
              <w:t xml:space="preserve"> </w:t>
            </w:r>
            <w:r>
              <w:rPr>
                <w:rStyle w:val="VerbatimChar"/>
              </w:rPr>
              <w:t xml:space="preserve">order_id.partner_id</w:t>
            </w:r>
            <w:r>
              <w:t xml:space="preserve">, де одне поле закрито</w:t>
            </w:r>
            <w:r>
              <w:t xml:space="preserve"> </w:t>
            </w:r>
            <w:r>
              <w:rPr>
                <w:rStyle w:val="VerbatimChar"/>
              </w:rPr>
              <w:t xml:space="preserve">groups=</w:t>
            </w:r>
            <w:r>
              <w:t xml:space="preserve"> </w:t>
            </w:r>
            <w:r>
              <w:t xml:space="preserve">від цього користувача.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показано лише поля, повернуті</w:t>
            </w:r>
            <w:r>
              <w:t xml:space="preserve"> </w:t>
            </w:r>
            <w:r>
              <w:rPr>
                <w:rStyle w:val="VerbatimChar"/>
              </w:rPr>
              <w:t xml:space="preserve">fields_get()</w:t>
            </w:r>
            <w:r>
              <w:t xml:space="preserve"> </w:t>
            </w:r>
            <w:r>
              <w:t xml:space="preserve">(su=False); закрите поле в дереві відсутнє і його не можна додати.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Розкрити</w:t>
            </w:r>
            <w:r>
              <w:t xml:space="preserve"> </w:t>
            </w:r>
            <w:r>
              <w:rPr>
                <w:rStyle w:val="VerbatimChar"/>
              </w:rPr>
              <w:t xml:space="preserve">order_id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partner_id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country_id</w:t>
            </w:r>
            <w:r>
              <w:t xml:space="preserve">, додати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як вимір «Країна»; зберегти датасет.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вимір зафіксовано зі шляхом</w:t>
            </w:r>
            <w:r>
              <w:t xml:space="preserve"> </w:t>
            </w:r>
            <w:r>
              <w:rPr>
                <w:rStyle w:val="VerbatimChar"/>
              </w:rPr>
              <w:t xml:space="preserve">order_id.partner_id.country_id.name</w:t>
            </w:r>
            <w:r>
              <w:t xml:space="preserve">, цепочку зв'язку (JOIN) додано повністю без ручного налаштування.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шляху глибиною 5 рівнів спробувати розкрити 6-й рівень.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гілка не розкривається; показано підказку про ліміт глибини (5).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Спробувати додати поле з рекурсивної гілки</w:t>
            </w:r>
            <w:r>
              <w:t xml:space="preserve"> </w:t>
            </w:r>
            <w:r>
              <w:rPr>
                <w:rStyle w:val="VerbatimChar"/>
              </w:rPr>
              <w:t xml:space="preserve">order_id.partner_id.parent_id.parent_id</w:t>
            </w:r>
            <w:r>
              <w:t xml:space="preserve"> </w:t>
            </w:r>
            <w:r>
              <w:t xml:space="preserve">(повтор пари «модель, поле»).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показано маркер рекурсії і вимогу явного підтвердження; без підтвердження поле не додається.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Знайти в дереві обчислюване поле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store=True</w:t>
            </w:r>
            <w:r>
              <w:t xml:space="preserve"> </w:t>
            </w:r>
            <w:r>
              <w:t xml:space="preserve">і без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-методу.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поле неактивне (сіре) з підказкою «не можна фільтрувати/групувати»; його не можна обрати як вимір чи фільтр.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попередній перегляд збереженого датасету.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виконано</w:t>
            </w:r>
            <w:r>
              <w:t xml:space="preserve"> </w:t>
            </w:r>
            <w:r>
              <w:rPr>
                <w:b/>
                <w:bCs/>
              </w:rPr>
              <w:t xml:space="preserve">рівно один</w:t>
            </w:r>
            <w:r>
              <w:t xml:space="preserve"> </w:t>
            </w:r>
            <w:r>
              <w:t xml:space="preserve">RPC</w:t>
            </w:r>
            <w:r>
              <w:t xml:space="preserve"> </w:t>
            </w:r>
            <w:r>
              <w:rPr>
                <w:rStyle w:val="VerbatimChar"/>
              </w:rPr>
              <w:t xml:space="preserve">run_query</w:t>
            </w:r>
            <w:r>
              <w:t xml:space="preserve">; таблиця показує не більше 80 рядків із пагінацією.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міру-ratio «Середній чек» =</w:t>
            </w:r>
            <w:r>
              <w:t xml:space="preserve"> </w:t>
            </w:r>
            <w:r>
              <w:rPr>
                <w:rStyle w:val="VerbatimChar"/>
              </w:rPr>
              <w:t xml:space="preserve">SUM([price_subtotal]) / NULLIF(COUNT_DISTINCT([order_id]), 0)</w:t>
            </w:r>
            <w:r>
              <w:t xml:space="preserve"> </w:t>
            </w:r>
            <w:r>
              <w:t xml:space="preserve">і застосувати її на групуванні за 12 місяцями.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дані рахуються</w:t>
            </w:r>
            <w:r>
              <w:t xml:space="preserve"> </w:t>
            </w:r>
            <w:r>
              <w:rPr>
                <w:b/>
                <w:bCs/>
              </w:rPr>
              <w:t xml:space="preserve">одним</w:t>
            </w:r>
            <w:r>
              <w:t xml:space="preserve"> </w:t>
            </w:r>
            <w:r>
              <w:t xml:space="preserve">агрегувальним запитом (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COUNT_DISTINCT</w:t>
            </w:r>
            <w:r>
              <w:t xml:space="preserve"> </w:t>
            </w:r>
            <w:r>
              <w:t xml:space="preserve">в одному</w:t>
            </w:r>
            <w:r>
              <w:t xml:space="preserve"> </w:t>
            </w:r>
            <w:r>
              <w:rPr>
                <w:rStyle w:val="VerbatimChar"/>
              </w:rPr>
              <w:t xml:space="preserve">formatted_read_group</w:t>
            </w:r>
            <w:r>
              <w:t xml:space="preserve">), ділення виконано на сервері над готовими агрегатами.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Подивитися значення міри-ratio у групі, де знаменник = 0.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результат такої групи — NULL (порожня комірка), система не падає; інші групи рахуються коректно.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Спробувати зберегти міру з формулою</w:t>
            </w:r>
            <w:r>
              <w:t xml:space="preserve"> </w:t>
            </w:r>
            <w:r>
              <w:rPr>
                <w:rStyle w:val="VerbatimChar"/>
              </w:rPr>
              <w:t xml:space="preserve">SUM([price_subtotal]) / [qty]</w:t>
            </w:r>
            <w:r>
              <w:t xml:space="preserve"> </w:t>
            </w:r>
            <w:r>
              <w:t xml:space="preserve">(змішування агрегованого і неагрегованого операндів).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збереження відхилено</w:t>
            </w:r>
            <w:r>
              <w:t xml:space="preserve"> </w:t>
            </w:r>
            <w:r>
              <w:rPr>
                <w:rStyle w:val="VerbatimChar"/>
              </w:rPr>
              <w:t xml:space="preserve">ValidationError</w:t>
            </w:r>
            <w:r>
              <w:t xml:space="preserve"> </w:t>
            </w:r>
            <w:r>
              <w:t xml:space="preserve">«змішування агрегованого і неагрегованого операндів» з підсвічуванням позиції; міра не зберігається.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Спробувати зберегти міру з неіснуючим полем</w:t>
            </w:r>
            <w:r>
              <w:t xml:space="preserve"> </w:t>
            </w:r>
            <w:r>
              <w:rPr>
                <w:rStyle w:val="VerbatimChar"/>
              </w:rPr>
              <w:t xml:space="preserve">[pric]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показано</w:t>
            </w:r>
            <w:r>
              <w:t xml:space="preserve"> </w:t>
            </w:r>
            <w:r>
              <w:rPr>
                <w:rStyle w:val="VerbatimChar"/>
              </w:rPr>
              <w:t xml:space="preserve">ValidationError</w:t>
            </w:r>
            <w:r>
              <w:t xml:space="preserve"> </w:t>
            </w:r>
            <w:r>
              <w:t xml:space="preserve">«невідоме поле» з підказкою найближчого імені; міра не зберігається.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Спробувати зберегти формулу, що містить</w:t>
            </w:r>
            <w:r>
              <w:t xml:space="preserve"> </w:t>
            </w:r>
            <w:r>
              <w:rPr>
                <w:rStyle w:val="VerbatimChar"/>
              </w:rPr>
              <w:t xml:space="preserve">__import__</w:t>
            </w:r>
            <w:r>
              <w:t xml:space="preserve"> </w:t>
            </w:r>
            <w:r>
              <w:t xml:space="preserve">(або будь-яке ім'я з подвійним підкресленням).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формула відхилена whitelist-перевіркою вузлів AST з повідомленням, що така конструкція заборонена; інцидент записано в журнал; міра не зберігається.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фільтровану міру «Виручка (доставлено)» (</w:t>
            </w:r>
            <w:r>
              <w:rPr>
                <w:rStyle w:val="VerbatimChar"/>
              </w:rPr>
              <w:t xml:space="preserve">state=done</w:t>
            </w:r>
            <w:r>
              <w:t xml:space="preserve">); увімкнути контрол періоду «березень» і подивитися таблицю.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значення враховує одночасно І березень (контрол), І</w:t>
            </w:r>
            <w:r>
              <w:t xml:space="preserve"> </w:t>
            </w:r>
            <w:r>
              <w:rPr>
                <w:rStyle w:val="VerbatimChar"/>
              </w:rPr>
              <w:t xml:space="preserve">state=done</w:t>
            </w:r>
            <w:r>
              <w:t xml:space="preserve"> </w:t>
            </w:r>
            <w:r>
              <w:t xml:space="preserve">(власний</w:t>
            </w:r>
            <w:r>
              <w:t xml:space="preserve"> </w:t>
            </w:r>
            <w:r>
              <w:rPr>
                <w:rStyle w:val="VerbatimChar"/>
              </w:rPr>
              <w:t xml:space="preserve">extra_domain</w:t>
            </w:r>
            <w:r>
              <w:t xml:space="preserve"> </w:t>
            </w:r>
            <w:r>
              <w:t xml:space="preserve">міри) — кон'юнкція по І.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віджеті «Виручка по країнах» (ієрархія Країна → Менеджер → Категорія) клікнути стовпець «Німеччина» (drill-down).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домен спуску взято з</w:t>
            </w:r>
            <w:r>
              <w:t xml:space="preserve"> </w:t>
            </w:r>
            <w:r>
              <w:rPr>
                <w:rStyle w:val="VerbatimChar"/>
              </w:rPr>
              <w:t xml:space="preserve">__extra_domain</w:t>
            </w:r>
            <w:r>
              <w:t xml:space="preserve"> </w:t>
            </w:r>
            <w:r>
              <w:t xml:space="preserve">групи (не сконструйовано клієнтом) і додано через</w:t>
            </w:r>
            <w:r>
              <w:t xml:space="preserve"> </w:t>
            </w:r>
            <w:r>
              <w:rPr>
                <w:rStyle w:val="VerbatimChar"/>
              </w:rPr>
              <w:t xml:space="preserve">Domain.AND</w:t>
            </w:r>
            <w:r>
              <w:t xml:space="preserve">; з'явилася хлібна крихта «Усі › Німеччина».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часовому ряді за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  <w:r>
              <w:t xml:space="preserve">-полем (користувач у TZ Europe/Kyiv) виконати спуск у «березень».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діапазон</w:t>
            </w:r>
            <w:r>
              <w:t xml:space="preserve"> </w:t>
            </w:r>
            <w:r>
              <w:rPr>
                <w:rStyle w:val="VerbatimChar"/>
              </w:rPr>
              <w:t xml:space="preserve">__extra_domain</w:t>
            </w:r>
            <w:r>
              <w:t xml:space="preserve"> </w:t>
            </w:r>
            <w:r>
              <w:t xml:space="preserve">відповідає березню за київським часом (UTC-межі коректно зсунуто сервером з урахуванням</w:t>
            </w:r>
            <w:r>
              <w:t xml:space="preserve"> </w:t>
            </w:r>
            <w:r>
              <w:rPr>
                <w:rStyle w:val="VerbatimChar"/>
              </w:rPr>
              <w:t xml:space="preserve">tz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Увімкнути опцію «drill фільтрує інші віджети» і виконати спуск у «Німеччину».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інші віджети сторінки отримали cross-filter «Німеччина», що відображено чипом у панелі фільтрів.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Виконати спуск у групу, для якої на нижньому рівні немає записів за ефективним доменом.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віджет показує</w:t>
            </w:r>
            <w:r>
              <w:t xml:space="preserve"> </w:t>
            </w:r>
            <w:r>
              <w:rPr>
                <w:b/>
                <w:bCs/>
              </w:rPr>
              <w:t xml:space="preserve">порожній стан</w:t>
            </w:r>
            <w:r>
              <w:t xml:space="preserve"> </w:t>
            </w:r>
            <w:r>
              <w:t xml:space="preserve">(а не помилку), хлібна крихта оновлюється; кнопка «вгору» коректно повертає на попередній рівень.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Зберегти особисту закладку при drill-стеку глибини 2, потім переоткрити дашборд за цією закладкою.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стан drill (стек рівнів і хлібні крихти) відновлено.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Продавцем А і керівником Б (різні record rules на</w:t>
            </w:r>
            <w:r>
              <w:t xml:space="preserve"> </w:t>
            </w:r>
            <w:r>
              <w:rPr>
                <w:rStyle w:val="VerbatimChar"/>
              </w:rPr>
              <w:t xml:space="preserve">sale.order</w:t>
            </w:r>
            <w:r>
              <w:t xml:space="preserve">) відкрити один і той самий дашборд «Продажі».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KPI у А = сума лише його замовлень, у Б = замовлень команди; конфігурація дашборда — одна (жодних «ролей» усередині BI).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Додати аудиторію «Філія Захід» з</w:t>
            </w:r>
            <w:r>
              <w:t xml:space="preserve"> </w:t>
            </w:r>
            <w:r>
              <w:rPr>
                <w:rStyle w:val="VerbatimChar"/>
              </w:rPr>
              <w:t xml:space="preserve">extra_domain</w:t>
            </w:r>
            <w:r>
              <w:t xml:space="preserve"> </w:t>
            </w:r>
            <w:r>
              <w:rPr>
                <w:rStyle w:val="VerbatimChar"/>
              </w:rPr>
              <w:t xml:space="preserve">team_id = Захід</w:t>
            </w:r>
            <w:r>
              <w:t xml:space="preserve">; її учаснику відкрити дашборд.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його дані = record rules ∧</w:t>
            </w:r>
            <w:r>
              <w:t xml:space="preserve"> </w:t>
            </w:r>
            <w:r>
              <w:rPr>
                <w:rStyle w:val="VerbatimChar"/>
              </w:rPr>
              <w:t xml:space="preserve">extra_domain</w:t>
            </w:r>
            <w:r>
              <w:t xml:space="preserve"> </w:t>
            </w:r>
            <w:r>
              <w:t xml:space="preserve">(по І);</w:t>
            </w:r>
            <w:r>
              <w:t xml:space="preserve"> </w:t>
            </w:r>
            <w:r>
              <w:rPr>
                <w:rStyle w:val="VerbatimChar"/>
              </w:rPr>
              <w:t xml:space="preserve">extra_domain</w:t>
            </w:r>
            <w:r>
              <w:t xml:space="preserve"> </w:t>
            </w:r>
            <w:r>
              <w:t xml:space="preserve">лише звужує, не розширює видимість понад record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Увімкнути серверний кеш; А і Б відкривають один і той самий віджет (обидва обслужено кешем).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вони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отримують результат з одного кеш-ключа (ключ включає маркер прав користувача, lang, tz, company_ids).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Користувачем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ACL-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account.move.line</w:t>
            </w:r>
            <w:r>
              <w:t xml:space="preserve"> </w:t>
            </w:r>
            <w:r>
              <w:t xml:space="preserve">відкрити сторінку з фінансовим віджетом на цій моделі.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цей віджет показує картку «нема доступу»; решта віджетів сторінки працюють нормально (деградація per-віджет).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Адміністратором BI (</w:t>
            </w:r>
            <w:r>
              <w:rPr>
                <w:rStyle w:val="VerbatimChar"/>
              </w:rPr>
              <w:t xml:space="preserve">group_bi_admin</w:t>
            </w:r>
            <w:r>
              <w:t xml:space="preserve">) виконати «Подивитися як користувач» і відкрити попередній перегляд від імені обраного користувача.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усі data-RPC виконано через</w:t>
            </w:r>
            <w:r>
              <w:t xml:space="preserve"> </w:t>
            </w:r>
            <w:r>
              <w:rPr>
                <w:rStyle w:val="VerbatimChar"/>
              </w:rPr>
              <w:t xml:space="preserve">with_user(обраний)</w:t>
            </w:r>
            <w:r>
              <w:t xml:space="preserve">; факт перегляду записано в</w:t>
            </w:r>
            <w:r>
              <w:t xml:space="preserve"> </w:t>
            </w:r>
            <w:r>
              <w:rPr>
                <w:rStyle w:val="VerbatimChar"/>
              </w:rPr>
              <w:t xml:space="preserve">td.bi.audit.log</w:t>
            </w:r>
            <w:r>
              <w:t xml:space="preserve"> </w:t>
            </w:r>
            <w:r>
              <w:t xml:space="preserve">(хто/коли/кого).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Дизайнером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групи</w:t>
            </w:r>
            <w:r>
              <w:t xml:space="preserve"> </w:t>
            </w:r>
            <w:r>
              <w:rPr>
                <w:rStyle w:val="VerbatimChar"/>
              </w:rPr>
              <w:t xml:space="preserve">group_bi_admin</w:t>
            </w:r>
            <w:r>
              <w:t xml:space="preserve"> </w:t>
            </w:r>
            <w:r>
              <w:t xml:space="preserve">відкрити дашборд і перевірити дію «Подивитися як користувач».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дія (зі зміною користувача через</w:t>
            </w:r>
            <w:r>
              <w:t xml:space="preserve"> </w:t>
            </w:r>
            <w:r>
              <w:rPr>
                <w:rStyle w:val="VerbatimChar"/>
              </w:rPr>
              <w:t xml:space="preserve">with_user</w:t>
            </w:r>
            <w:r>
              <w:t xml:space="preserve">) недоступна; доступний лише спрощений режим «як аудиторія» без зміни користувача; прямий виклик «як користувач» завершується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Глядачем (viewer) і колегою-редактором (editor) відкрити один дашборд.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viewer бачить опубліковану версію без кнопки редагування; editor бачить чернетку і кнопку «Опублікувати».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frozen-посилання</w:t>
            </w:r>
            <w:r>
              <w:t xml:space="preserve"> </w:t>
            </w:r>
            <w:r>
              <w:rPr>
                <w:rStyle w:val="VerbatimChar"/>
              </w:rPr>
              <w:t xml:space="preserve">/bi/share/&lt;id&gt;/&lt;token&gt;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auth='public'</w:t>
            </w:r>
            <w:r>
              <w:t xml:space="preserve">) і відкрити його анонімно: (а) з коректним токеном; (б) з некоректним токеном; (в) з вичерпаним терміном дії.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(а) рендериться знімок без живих запитів до бізнес-моделей; (б)</w:t>
            </w:r>
            <w:r>
              <w:t xml:space="preserve"> </w:t>
            </w:r>
            <w:r>
              <w:rPr>
                <w:rStyle w:val="VerbatimChar"/>
              </w:rPr>
              <w:t xml:space="preserve">consteq</w:t>
            </w:r>
            <w:r>
              <w:t xml:space="preserve"> </w:t>
            </w:r>
            <w:r>
              <w:t xml:space="preserve">не проходить → сторінка «посилання недійсне»; (в) сторінка «термін дії вичерпано».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діалог створення публічного посилання.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доступний</w:t>
            </w:r>
            <w:r>
              <w:t xml:space="preserve"> </w:t>
            </w:r>
            <w:r>
              <w:rPr>
                <w:b/>
                <w:bCs/>
              </w:rPr>
              <w:t xml:space="preserve">лише</w:t>
            </w:r>
            <w:r>
              <w:t xml:space="preserve"> </w:t>
            </w:r>
            <w:r>
              <w:t xml:space="preserve">режим frozen-знімка; опції «живого» публічного доступу до даних у діалозі немає (рішення ОВ-4).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Зробити так, щоб автор посилання втратив право читання дашборда, потім відкрити посилання анонімно.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перевірка</w:t>
            </w:r>
            <w:r>
              <w:t xml:space="preserve"> </w:t>
            </w:r>
            <w:r>
              <w:rPr>
                <w:rStyle w:val="VerbatimChar"/>
              </w:rPr>
              <w:t xml:space="preserve">with_user(create_uid).has_access('read')</w:t>
            </w:r>
            <w:r>
              <w:t xml:space="preserve"> </w:t>
            </w:r>
            <w:r>
              <w:t xml:space="preserve">не проходить, доступ закрито (посилання деактивовано); живі запити до даних не виконуються.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Маючи активне frozen-посилання, яким уже скористався анонім, видалити/деактивувати запис посилання (або архівувати дашборд) і знову відкрити той самий URL.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наступне відкриття веде на сторінку «посилання недійсне»; знімок даних більше не віддається.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Опублікувати v2 дашборда, потім виконати відкат на v1; глядачем оновити сторінку.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глядач бачить v1; історія версій містить v1 і v2 з авторами та датами.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Користувачем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права</w:t>
            </w:r>
            <w:r>
              <w:t xml:space="preserve"> </w:t>
            </w:r>
            <w:r>
              <w:rPr>
                <w:rStyle w:val="VerbatimChar"/>
              </w:rPr>
              <w:t xml:space="preserve">base.group_allow_export</w:t>
            </w:r>
            <w:r>
              <w:t xml:space="preserve"> </w:t>
            </w:r>
            <w:r>
              <w:t xml:space="preserve">відкрити меню віджета і спробувати прямий виклик контролера експорту.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пункти експорту даних приховані; прямий виклик контролера завершується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, файл не формується.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Користувачем з правом експорту вивантажити pivot-віджет у XLSX і відкрити файл.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структура рядків/колонок і підсумки відповідають екрану (через GROUPING SETS); числа збережено як числові (не текст), валюту відформатовано.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Експортувати у XLSX/CSV таблицю віджета, для якої поточний ефективний домен повертає 0 рядків.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сформовано коректний файл лише із заголовками (без рядків даних); система не падає і не повертає помилку.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Експортувати дашборд у PDF з активними фільтрами.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стан фільтрів на момент експорту відображено в колонтитулі; кожен графік присутній растром (</w:t>
            </w:r>
            <w:r>
              <w:rPr>
                <w:rStyle w:val="VerbatimChar"/>
              </w:rPr>
              <w:t xml:space="preserve">chart.toBase64Image()</w:t>
            </w:r>
            <w:r>
              <w:t xml:space="preserve">); посторінкова розбивка не ріже віджети.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підписку (щопонеділка 08:00, PDF, фіксований фільтр «team = Захід», 3 внутрішні отримувачі) і дочекатися спрацювання розкладу.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кожен отримувач отримує PDF, зібраний</w:t>
            </w:r>
            <w:r>
              <w:t xml:space="preserve"> </w:t>
            </w:r>
            <w:r>
              <w:rPr>
                <w:b/>
                <w:bCs/>
              </w:rPr>
              <w:t xml:space="preserve">від його імені</w:t>
            </w:r>
            <w:r>
              <w:t xml:space="preserve"> </w:t>
            </w:r>
            <w:r>
              <w:t xml:space="preserve">(дані = його права ∧ фільтри підписки).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Змоделювати підписку, рендер якої завершується помилкою, і дати</w:t>
            </w:r>
            <w:r>
              <w:t xml:space="preserve"> </w:t>
            </w:r>
            <w:r>
              <w:rPr>
                <w:rStyle w:val="VerbatimChar"/>
              </w:rPr>
              <w:t xml:space="preserve">ir.cron</w:t>
            </w:r>
            <w:r>
              <w:t xml:space="preserve"> </w:t>
            </w:r>
            <w:r>
              <w:t xml:space="preserve">обробити відправлення.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лист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надсилається; помилка записана в журнал підписки; наступний запуск відбувається за розкладом (стан не «зависає»).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Налаштувати алерт на KPI з порогом і троттлінгом «не частіше разу на день»; зробити так, щоб умова виконалася двічі за день.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сповіщення надіслано</w:t>
            </w:r>
            <w:r>
              <w:t xml:space="preserve"> </w:t>
            </w:r>
            <w:r>
              <w:rPr>
                <w:b/>
                <w:bCs/>
              </w:rPr>
              <w:t xml:space="preserve">один раз</w:t>
            </w:r>
            <w:r>
              <w:t xml:space="preserve">; обидва спрацювання зафіксовано в журналі алерта.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бленд із двох таблиць (продажі/закупівлі) і перемкнути тип з'єднання</w:t>
            </w:r>
            <w:r>
              <w:t xml:space="preserve"> </w:t>
            </w:r>
            <w:r>
              <w:rPr>
                <w:rStyle w:val="VerbatimChar"/>
              </w:rPr>
              <w:t xml:space="preserve">left outer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для товару, що є у продажах, але відсутній у закупівлях.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left outer</w:t>
            </w:r>
            <w:r>
              <w:t xml:space="preserve"> </w:t>
            </w:r>
            <w:r>
              <w:t xml:space="preserve">рядок присутній (витрати порожні), при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— відсутній; типи</w:t>
            </w:r>
            <w:r>
              <w:t xml:space="preserve"> </w:t>
            </w:r>
            <w:r>
              <w:rPr>
                <w:rStyle w:val="VerbatimChar"/>
              </w:rPr>
              <w:t xml:space="preserve">right/full/cross</w:t>
            </w:r>
            <w:r>
              <w:t xml:space="preserve"> </w:t>
            </w:r>
            <w:r>
              <w:t xml:space="preserve">у виборі недоступні (етап 3, ОВ-6).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Двома користувачами з різними record rules відкрити один і той самий бленд.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WHERE кожного CTE містить домен record rules відповідного користувача (через</w:t>
            </w:r>
            <w:r>
              <w:t xml:space="preserve"> </w:t>
            </w:r>
            <w:r>
              <w:rPr>
                <w:rStyle w:val="VerbatimChar"/>
              </w:rPr>
              <w:t xml:space="preserve">Model._search</w:t>
            </w:r>
            <w:r>
              <w:t xml:space="preserve"> </w:t>
            </w:r>
            <w:r>
              <w:t xml:space="preserve">як підзапит); підсумкові суми бленда відрізняються згідно з правами, конфігурація — одна.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Налаштувати з'єднання для таблиці бленда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унікального ключа у вимірах.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UI показує попередження «додайте унікальний ключ у виміри таблиці, інакше рядки схлопнуться до зʼєднання»; предагрегація кожної таблиці виконується до з'єднання.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Маючи бленд із 5 таблиць-джерел, спробувати додати 6-ту.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додавання заблоковано</w:t>
            </w:r>
            <w:r>
              <w:t xml:space="preserve"> </w:t>
            </w: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«Бленд підтримує не більше 5 таблиць-джерел»; конфігурація бленда не змінюється.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мірі «Виручка по місяцях» увімкнути порівняння «той самий період минулого року» (YoY) для діапазону поточного року.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домен дат зсунуто на 1 рік для другого ряду, що рендериться «примарною» серією; показано дельту (абсолютну і %) між поточним і минулорічним періодами.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Двома користувачами з різним</w:t>
            </w:r>
            <w:r>
              <w:t xml:space="preserve"> </w:t>
            </w:r>
            <w:r>
              <w:rPr>
                <w:rStyle w:val="VerbatimChar"/>
              </w:rPr>
              <w:t xml:space="preserve">lang.week_start</w:t>
            </w:r>
            <w:r>
              <w:t xml:space="preserve"> </w:t>
            </w:r>
            <w:r>
              <w:t xml:space="preserve">(понеділок vs неділя) згрупувати часовий ряд за тижнем.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межі тижнів відповідають</w:t>
            </w:r>
            <w:r>
              <w:t xml:space="preserve"> </w:t>
            </w:r>
            <w:r>
              <w:rPr>
                <w:rStyle w:val="VerbatimChar"/>
              </w:rPr>
              <w:t xml:space="preserve">week_start</w:t>
            </w:r>
            <w:r>
              <w:t xml:space="preserve"> </w:t>
            </w:r>
            <w:r>
              <w:t xml:space="preserve">мови кожного користувача.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вкладку «Дані» віджета на датасеті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жодного поля дати.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опції часового інтелекту (YoY/PoP/ковзне/накопичувальне) приховані або неактивні з підказкою «потрібен вимір-дата»; увімкнути порівняння періодів неможливо.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таблиці за менеджерами додати два правила умовного форматування, що накладаються на одну комірку, і змінити їх порядок у списку.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застосовується правило вище за списком (порядок = пріоритет); результат на екрані змінюється відповідно.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Додати правило «червоним, якщо Факт &lt; План» (поріг — інша міра «План») для рядка, у якому «План» = NULL.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правило не застосовується до цього рядка (комірка в базовому стилі); інші рядки форматуються коректно, система не падає.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профілі ОВ-3 (модель 5 млн рядків, дашборд з 10 віджетів, теплий кеш) заміряти час до інтерактивності (p95).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TTI ≤ 5 с (теплий кеш) і ≤ 20 с (холодний, без матеріалізації); пам'ять браузера на дашборд ≤ 300 МБ.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Заміряти (p95) одиночний віджет (агрегація ≤ 50 груп) і інтерактив при 50 паралельних глядачах одного дашборда.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відгук віджета ≤ 1.5 с, інтерактив (cross-filter, drill) ≤ 2 с; при 50 паралельних глядачах деградація не перевищує 2×.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Симулювати запит віджета, що перевищує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</w:t>
            </w:r>
            <w:r>
              <w:t xml:space="preserve"> </w:t>
            </w:r>
            <w:r>
              <w:t xml:space="preserve">(за замовч. 30 с), і повторно натиснути «повторити».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віджет показує картку помилки з кнопкою «повторити», сторінка і решта віджетів працюють; жоден стан не змінюється, повторне натискання не дублює ефект.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Користувачем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group_bi_admin</w:t>
            </w:r>
            <w:r>
              <w:t xml:space="preserve"> </w:t>
            </w:r>
            <w:r>
              <w:t xml:space="preserve">спробувати створити датасет у режимі SQL; потім адміністратором BI створити SQL-датасет.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для не-адміністратора дія недоступна, прямий виклик —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; для адміністратора показано явне попередження «record rules на такий датасет не діють», застосовано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</w:t>
            </w:r>
            <w:r>
              <w:t xml:space="preserve"> </w:t>
            </w:r>
            <w:r>
              <w:t xml:space="preserve">і журналювання тексту запиту в аудит.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Глядачем відкрити дашборд із білим списком URL-параметрів і передати в</w:t>
            </w:r>
            <w:r>
              <w:t xml:space="preserve"> </w:t>
            </w:r>
            <w:r>
              <w:rPr>
                <w:rStyle w:val="VerbatimChar"/>
              </w:rPr>
              <w:t xml:space="preserve">?bi_params=</w:t>
            </w:r>
            <w:r>
              <w:t xml:space="preserve"> </w:t>
            </w:r>
            <w:r>
              <w:t xml:space="preserve">(а) параметр поза білим списком, (б) значення невідповідного типу.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(а) параметр ігнорується; (б) значення відхиляється серверною валідацією з повідомленням; підстановка дозволених параметрів у SQL — лише bind-параметрами, у домени — після валідації типу.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Завантажити сторінку з кількома віджетами, один з яких повертає помилку рендера; натиснути «повторити» на проблемному віджеті.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проблемний віджет показує картку помилки з кнопкою «повторити»; решта віджетів відрендерені й працюють (деградація замість відмови); «повторити» перезапитує лише цей віджет.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td.bi.dataset</w:t>
            </w:r>
            <w:r>
              <w:t xml:space="preserve"> </w:t>
            </w:r>
            <w:r>
              <w:t xml:space="preserve">з monetary-мірою (з визначеним</w:t>
            </w:r>
            <w:r>
              <w:t xml:space="preserve"> </w:t>
            </w:r>
            <w:r>
              <w:rPr>
                <w:rStyle w:val="VerbatimChar"/>
              </w:rPr>
              <w:t xml:space="preserve">currency_field</w:t>
            </w:r>
            <w:r>
              <w:t xml:space="preserve">) встановити</w:t>
            </w:r>
            <w:r>
              <w:t xml:space="preserve"> </w:t>
            </w:r>
            <w:r>
              <w:rPr>
                <w:rStyle w:val="VerbatimChar"/>
              </w:rPr>
              <w:t xml:space="preserve">currency_strategy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historical</w:t>
            </w:r>
            <w:r>
              <w:t xml:space="preserve">; додати документи зі «старим» курсом дати та з актуальним курсом; відкрити віджет зведення під</w:t>
            </w:r>
            <w:r>
              <w:t xml:space="preserve"> </w:t>
            </w:r>
            <w:r>
              <w:rPr>
                <w:rStyle w:val="VerbatimChar"/>
              </w:rPr>
              <w:t xml:space="preserve">group_bi_user</w:t>
            </w:r>
            <w:r>
              <w:t xml:space="preserve"> </w:t>
            </w:r>
            <w:r>
              <w:t xml:space="preserve">і порівняти суми зі стратегією</w:t>
            </w:r>
            <w:r>
              <w:t xml:space="preserve"> </w:t>
            </w:r>
            <w:r>
              <w:rPr>
                <w:rStyle w:val="VerbatimChar"/>
              </w:rPr>
              <w:t xml:space="preserve">sum_currency</w:t>
            </w:r>
            <w:r>
              <w:t xml:space="preserve"> </w:t>
            </w:r>
            <w:r>
              <w:t xml:space="preserve">на тих самих даних.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для документів зі старим курсом стратегія</w:t>
            </w:r>
            <w:r>
              <w:t xml:space="preserve"> </w:t>
            </w:r>
            <w:r>
              <w:rPr>
                <w:rStyle w:val="VerbatimChar"/>
              </w:rPr>
              <w:t xml:space="preserve">historical</w:t>
            </w:r>
            <w:r>
              <w:t xml:space="preserve"> </w:t>
            </w:r>
            <w:r>
              <w:t xml:space="preserve">дає суми, конвертовані за курсом дати документа через виклик</w:t>
            </w:r>
            <w:r>
              <w:t xml:space="preserve"> </w:t>
            </w:r>
            <w:r>
              <w:rPr>
                <w:rStyle w:val="VerbatimChar"/>
              </w:rPr>
              <w:t xml:space="preserve">_convert</w:t>
            </w:r>
            <w:r>
              <w:t xml:space="preserve"> </w:t>
            </w:r>
            <w:r>
              <w:t xml:space="preserve">на валюті документа (</w:t>
            </w:r>
            <w:r>
              <w:rPr>
                <w:rStyle w:val="VerbatimChar"/>
              </w:rPr>
              <w:t xml:space="preserve">&lt;валюта_документа&gt;._convert(amount, env.company.currency_id, env.company, date)</w:t>
            </w:r>
            <w:r>
              <w:t xml:space="preserve">), які ВІДРІЗНЯЮТЬСЯ від</w:t>
            </w:r>
            <w:r>
              <w:t xml:space="preserve"> </w:t>
            </w:r>
            <w:r>
              <w:rPr>
                <w:rStyle w:val="VerbatimChar"/>
              </w:rPr>
              <w:t xml:space="preserve">sum_currency</w:t>
            </w:r>
            <w:r>
              <w:t xml:space="preserve"> </w:t>
            </w:r>
            <w:r>
              <w:t xml:space="preserve">(поточний курс), а для документів з актуальним курсом обидві стратегії збігаються; джерельні дані не змінюються.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Встановити</w:t>
            </w:r>
            <w:r>
              <w:t xml:space="preserve"> </w:t>
            </w:r>
            <w:r>
              <w:rPr>
                <w:rStyle w:val="VerbatimChar"/>
              </w:rPr>
              <w:t xml:space="preserve">currency_strategy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group_by_currency</w:t>
            </w:r>
            <w:r>
              <w:t xml:space="preserve"> </w:t>
            </w:r>
            <w:r>
              <w:t xml:space="preserve">для набору з документами у кількох валютах і відкрити віджет зведення під</w:t>
            </w:r>
            <w:r>
              <w:t xml:space="preserve"> </w:t>
            </w:r>
            <w:r>
              <w:rPr>
                <w:rStyle w:val="VerbatimChar"/>
              </w:rPr>
              <w:t xml:space="preserve">group_bi_user</w:t>
            </w:r>
            <w:r>
              <w:t xml:space="preserve">; окремо встановити</w:t>
            </w:r>
            <w:r>
              <w:t xml:space="preserve"> </w:t>
            </w:r>
            <w:r>
              <w:rPr>
                <w:rStyle w:val="VerbatimChar"/>
              </w:rPr>
              <w:t xml:space="preserve">sum_currency</w:t>
            </w:r>
            <w:r>
              <w:t xml:space="preserve"> </w:t>
            </w:r>
            <w:r>
              <w:t xml:space="preserve">(або</w:t>
            </w:r>
            <w:r>
              <w:t xml:space="preserve"> </w:t>
            </w:r>
            <w:r>
              <w:rPr>
                <w:rStyle w:val="VerbatimChar"/>
              </w:rPr>
              <w:t xml:space="preserve">historical</w:t>
            </w:r>
            <w:r>
              <w:t xml:space="preserve">) для monetary-міри без визначеного</w:t>
            </w:r>
            <w:r>
              <w:t xml:space="preserve"> </w:t>
            </w:r>
            <w:r>
              <w:rPr>
                <w:rStyle w:val="VerbatimChar"/>
              </w:rPr>
              <w:t xml:space="preserve">currency_field</w:t>
            </w:r>
            <w:r>
              <w:t xml:space="preserve"> </w:t>
            </w:r>
            <w:r>
              <w:t xml:space="preserve">і відкрити віджет.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у першому випадку результат розбито за валютою — кожна валюта окремим рядком/серією зі своєю нативною сумою, без конвертації у валюту компанії; у другому випадку агрегат не виконується, стан набору не змінюється, а віджет показує</w:t>
            </w:r>
            <w:r>
              <w:t xml:space="preserve"> </w:t>
            </w: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з текстом «Стратегія конвертації потребує визначеного поля валюти (</w:t>
            </w:r>
            <w:r>
              <w:rPr>
                <w:rStyle w:val="VerbatimChar"/>
              </w:rPr>
              <w:t xml:space="preserve">currency_field</w:t>
            </w:r>
            <w:r>
              <w:t xml:space="preserve">) для monetary-міри.», а не мовчазно неправильну суму.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MeasurePanel</w:t>
            </w:r>
            <w:r>
              <w:t xml:space="preserve"> </w:t>
            </w:r>
            <w:r>
              <w:t xml:space="preserve">датасету відкрити</w:t>
            </w:r>
            <w:r>
              <w:t xml:space="preserve"> </w:t>
            </w:r>
            <w:r>
              <w:rPr>
                <w:rStyle w:val="VerbatimChar"/>
              </w:rPr>
              <w:t xml:space="preserve">QuickMeasureWizard</w:t>
            </w:r>
            <w:r>
              <w:t xml:space="preserve"> </w:t>
            </w:r>
            <w:r>
              <w:t xml:space="preserve">для наявної міри «Виручка» (</w:t>
            </w:r>
            <w:r>
              <w:rPr>
                <w:rStyle w:val="VerbatimChar"/>
              </w:rPr>
              <w:t xml:space="preserve">field_id</w:t>
            </w:r>
            <w:r>
              <w:t xml:space="preserve">=</w:t>
            </w:r>
            <w:r>
              <w:rPr>
                <w:rStyle w:val="VerbatimChar"/>
              </w:rPr>
              <w:t xml:space="preserve">price_subtotal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aggregator='sum'</w:t>
            </w:r>
            <w:r>
              <w:t xml:space="preserve">): (а) обрати «% від загального підсумку», застосувати й поставити згенеровану міру в KPI та таблицю за менеджерами; (б) на датасеті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жодного поля дати спробувати обрати пункт, що потребує виміру-дати («YoY %»).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(а) створено нову</w:t>
            </w:r>
            <w:r>
              <w:t xml:space="preserve"> </w:t>
            </w:r>
            <w:r>
              <w:rPr>
                <w:rStyle w:val="VerbatimChar"/>
              </w:rPr>
              <w:t xml:space="preserve">td.bi.measure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show_as=percent_of_total</w:t>
            </w:r>
            <w:r>
              <w:t xml:space="preserve">, її конфігурація видима у формі датасету і редагована (поля</w:t>
            </w:r>
            <w:r>
              <w:t xml:space="preserve"> </w:t>
            </w:r>
            <w:r>
              <w:rPr>
                <w:rStyle w:val="VerbatimChar"/>
              </w:rPr>
              <w:t xml:space="preserve">show_as</w:t>
            </w:r>
            <w:r>
              <w:t xml:space="preserve">/</w:t>
            </w:r>
            <w:r>
              <w:rPr>
                <w:rStyle w:val="VerbatimChar"/>
              </w:rPr>
              <w:t xml:space="preserve">field_id</w:t>
            </w:r>
            <w:r>
              <w:t xml:space="preserve">/</w:t>
            </w:r>
            <w:r>
              <w:rPr>
                <w:rStyle w:val="VerbatimChar"/>
              </w:rPr>
              <w:t xml:space="preserve">aggregator</w:t>
            </w:r>
            <w:r>
              <w:t xml:space="preserve">/</w:t>
            </w:r>
            <w:r>
              <w:rPr>
                <w:rStyle w:val="VerbatimChar"/>
              </w:rPr>
              <w:t xml:space="preserve">format_spec</w:t>
            </w:r>
            <w:r>
              <w:t xml:space="preserve">, не «чорна скринька»), відсоток рахується на сервері через</w:t>
            </w:r>
            <w:r>
              <w:t xml:space="preserve"> </w:t>
            </w:r>
            <w:r>
              <w:rPr>
                <w:rStyle w:val="VerbatimChar"/>
              </w:rPr>
              <w:t xml:space="preserve">GROUPING SETS</w:t>
            </w:r>
            <w:r>
              <w:t xml:space="preserve">, сума всіх часток у таблиці = 100% у межах ефективного домену; (б) пункт «YoY %» неактивний (сірий) з підказкою «потрібен вимір-дата», згенерувати таку швидку міру неможливо, наявні</w:t>
            </w:r>
            <w:r>
              <w:t xml:space="preserve"> </w:t>
            </w:r>
            <w:r>
              <w:rPr>
                <w:rStyle w:val="VerbatimChar"/>
              </w:rPr>
              <w:t xml:space="preserve">td.bi.measure</w:t>
            </w:r>
            <w:r>
              <w:t xml:space="preserve"> </w:t>
            </w:r>
            <w:r>
              <w:t xml:space="preserve">датасету не змінюються.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Додати на дашборд віджет гео-хороплет, обрати вимір за полем</w:t>
            </w:r>
            <w:r>
              <w:t xml:space="preserve"> </w:t>
            </w:r>
            <w:r>
              <w:rPr>
                <w:rStyle w:val="VerbatimChar"/>
              </w:rPr>
              <w:t xml:space="preserve">td.bi.dataset.field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geo_role=country</w:t>
            </w:r>
            <w:r>
              <w:t xml:space="preserve"> </w:t>
            </w:r>
            <w:r>
              <w:t xml:space="preserve">(зіставлення з</w:t>
            </w:r>
            <w:r>
              <w:t xml:space="preserve"> </w:t>
            </w:r>
            <w:r>
              <w:rPr>
                <w:rStyle w:val="VerbatimChar"/>
              </w:rPr>
              <w:t xml:space="preserve">res.country.code</w:t>
            </w:r>
            <w:r>
              <w:t xml:space="preserve">) та числову міру з</w:t>
            </w:r>
            <w:r>
              <w:t xml:space="preserve"> </w:t>
            </w:r>
            <w:r>
              <w:rPr>
                <w:rStyle w:val="VerbatimChar"/>
              </w:rPr>
              <w:t xml:space="preserve">aggregator=sum</w:t>
            </w:r>
            <w:r>
              <w:t xml:space="preserve">: (а) виконати рендер; (б) лишити у даних виміру запис із порожнім/нерозпізнаним кодом країни (не збігається з жодним кодом регіону TopoJSON) і повторити рендер</w:t>
            </w:r>
            <w:r>
              <w:t xml:space="preserve"> </w:t>
            </w:r>
            <w:r>
              <w:rPr>
                <w:rStyle w:val="VerbatimChar"/>
              </w:rPr>
              <w:t xml:space="preserve">GeoWidget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(а) карта розфарбовує кожну розпізнану країну кольором, інтенсивність якого пропорційна агрегованому значенню міри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(більше значення — насиченіший колір), легенда показує шкалу від мінімального до максимального; (б) рендер не падає (виняток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/</w:t>
            </w: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не кидається) — нерозпізнаний регіон лишається нейтрального кольору і виноситься в категорію «Інше», а решта карти з розпізнаними кодами рендериться коректно.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 роллю дизайнера BI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 перетягнути на</w:t>
            </w:r>
            <w:r>
              <w:t xml:space="preserve"> </w:t>
            </w:r>
            <w:r>
              <w:rPr>
                <w:rStyle w:val="VerbatimChar"/>
              </w:rPr>
              <w:t xml:space="preserve">ControlBar</w:t>
            </w:r>
            <w:r>
              <w:t xml:space="preserve"> </w:t>
            </w:r>
            <w:r>
              <w:t xml:space="preserve">дашборда з датасетами</w:t>
            </w:r>
            <w:r>
              <w:t xml:space="preserve"> </w:t>
            </w:r>
            <w:r>
              <w:rPr>
                <w:rStyle w:val="VerbatimChar"/>
              </w:rPr>
              <w:t xml:space="preserve">sale.order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контроль</w:t>
            </w:r>
            <w:r>
              <w:t xml:space="preserve"> </w:t>
            </w:r>
            <w:r>
              <w:rPr>
                <w:rStyle w:val="VerbatimChar"/>
              </w:rPr>
              <w:t xml:space="preserve">td.bi.control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control_type='date_range'</w:t>
            </w:r>
            <w:r>
              <w:t xml:space="preserve"> </w:t>
            </w:r>
            <w:r>
              <w:t xml:space="preserve">і зберегти; потім у записі</w:t>
            </w:r>
            <w:r>
              <w:t xml:space="preserve"> </w:t>
            </w:r>
            <w:r>
              <w:rPr>
                <w:rStyle w:val="VerbatimChar"/>
              </w:rPr>
              <w:t xml:space="preserve">td.bi.control.mapping</w:t>
            </w:r>
            <w:r>
              <w:t xml:space="preserve"> </w:t>
            </w:r>
            <w:r>
              <w:t xml:space="preserve">датасету</w:t>
            </w:r>
            <w:r>
              <w:t xml:space="preserve"> </w:t>
            </w:r>
            <w:r>
              <w:rPr>
                <w:rStyle w:val="VerbatimChar"/>
              </w:rPr>
              <w:t xml:space="preserve">sale.order</w:t>
            </w:r>
            <w:r>
              <w:t xml:space="preserve"> </w:t>
            </w:r>
            <w:r>
              <w:t xml:space="preserve">вручну змінити</w:t>
            </w:r>
            <w:r>
              <w:t xml:space="preserve"> </w:t>
            </w:r>
            <w:r>
              <w:rPr>
                <w:rStyle w:val="VerbatimChar"/>
              </w:rPr>
              <w:t xml:space="preserve">field_path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date_order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commitment_date</w:t>
            </w:r>
            <w:r>
              <w:t xml:space="preserve">, а в мапінгу</w:t>
            </w:r>
            <w:r>
              <w:t xml:space="preserve"> </w:t>
            </w: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виставити</w:t>
            </w:r>
            <w:r>
              <w:t xml:space="preserve"> </w:t>
            </w:r>
            <w:r>
              <w:rPr>
                <w:rStyle w:val="VerbatimChar"/>
              </w:rPr>
              <w:t xml:space="preserve">enabled=False</w:t>
            </w:r>
            <w:r>
              <w:t xml:space="preserve">; додатково перевірити дашборд із датасетом</w:t>
            </w:r>
            <w:r>
              <w:t xml:space="preserve"> </w:t>
            </w:r>
            <w:r>
              <w:rPr>
                <w:rStyle w:val="VerbatimChar"/>
              </w:rPr>
              <w:t xml:space="preserve">crm.lead</w:t>
            </w:r>
            <w:r>
              <w:t xml:space="preserve">, що не має сумісного поля.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для кожного датасету створено по одному</w:t>
            </w:r>
            <w:r>
              <w:t xml:space="preserve"> </w:t>
            </w:r>
            <w:r>
              <w:rPr>
                <w:rStyle w:val="VerbatimChar"/>
              </w:rPr>
              <w:t xml:space="preserve">td.bi.control.mapping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enabled=True</w:t>
            </w:r>
            <w:r>
              <w:t xml:space="preserve">; автосопоставлення проставило</w:t>
            </w:r>
            <w:r>
              <w:t xml:space="preserve"> </w:t>
            </w:r>
            <w:r>
              <w:rPr>
                <w:rStyle w:val="VerbatimChar"/>
              </w:rPr>
              <w:t xml:space="preserve">field_path='date_order'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sale.order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invoice_date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account.move</w:t>
            </w:r>
            <w:r>
              <w:t xml:space="preserve">; ручне значення</w:t>
            </w:r>
            <w:r>
              <w:t xml:space="preserve"> </w:t>
            </w:r>
            <w:r>
              <w:rPr>
                <w:rStyle w:val="VerbatimChar"/>
              </w:rPr>
              <w:t xml:space="preserve">commitment_date</w:t>
            </w:r>
            <w:r>
              <w:t xml:space="preserve"> </w:t>
            </w:r>
            <w:r>
              <w:t xml:space="preserve">збереглося і не перезатирається; датасет</w:t>
            </w:r>
            <w:r>
              <w:t xml:space="preserve"> </w:t>
            </w: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enabled=False</w:t>
            </w:r>
            <w:r>
              <w:t xml:space="preserve"> </w:t>
            </w:r>
            <w:r>
              <w:t xml:space="preserve">виключено з дії контролю (домен до нього не додається); для</w:t>
            </w:r>
            <w:r>
              <w:t xml:space="preserve"> </w:t>
            </w:r>
            <w:r>
              <w:rPr>
                <w:rStyle w:val="VerbatimChar"/>
              </w:rPr>
              <w:t xml:space="preserve">crm.lead</w:t>
            </w:r>
            <w:r>
              <w:t xml:space="preserve"> </w:t>
            </w:r>
            <w:r>
              <w:t xml:space="preserve">мапінг створено з порожнім</w:t>
            </w:r>
            <w:r>
              <w:t xml:space="preserve"> </w:t>
            </w:r>
            <w:r>
              <w:rPr>
                <w:rStyle w:val="VerbatimChar"/>
              </w:rPr>
              <w:t xml:space="preserve">field_path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ControlBar</w:t>
            </w:r>
            <w:r>
              <w:t xml:space="preserve"> </w:t>
            </w:r>
            <w:r>
              <w:t xml:space="preserve">рендериться без помилки, а при застосуванні контролю цей датасет пропускається без зміни даних.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 роллю глядача (</w:t>
            </w:r>
            <w:r>
              <w:rPr>
                <w:rStyle w:val="VerbatimChar"/>
              </w:rPr>
              <w:t xml:space="preserve">group_bi_user</w:t>
            </w:r>
            <w:r>
              <w:t xml:space="preserve">) на дашборді з ієрархічним контролем категорії товару (</w:t>
            </w:r>
            <w:r>
              <w:rPr>
                <w:rStyle w:val="VerbatimChar"/>
              </w:rPr>
              <w:t xml:space="preserve">td.bi.control</w:t>
            </w:r>
            <w:r>
              <w:t xml:space="preserve">, комодель</w:t>
            </w:r>
            <w:r>
              <w:t xml:space="preserve"> </w:t>
            </w:r>
            <w:r>
              <w:rPr>
                <w:rStyle w:val="VerbatimChar"/>
              </w:rPr>
              <w:t xml:space="preserve">product.category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cascade=True</w:t>
            </w:r>
            <w:r>
              <w:t xml:space="preserve">) і залежним контролем вибору товару (</w:t>
            </w:r>
            <w:r>
              <w:rPr>
                <w:rStyle w:val="VerbatimChar"/>
              </w:rPr>
              <w:t xml:space="preserve">product.template</w:t>
            </w:r>
            <w:r>
              <w:t xml:space="preserve">) обрати категорію-вузол із непорожнім піддеревом через випадний список, далі повторити з категорією без видимих за</w:t>
            </w:r>
            <w:r>
              <w:t xml:space="preserve"> </w:t>
            </w:r>
            <w:r>
              <w:rPr>
                <w:rStyle w:val="VerbatimChar"/>
              </w:rPr>
              <w:t xml:space="preserve">ir.rule</w:t>
            </w:r>
            <w:r>
              <w:t xml:space="preserve"> </w:t>
            </w:r>
            <w:r>
              <w:t xml:space="preserve">товарів, після чого зняти вибір категорії.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значення категорій підтягуються через</w:t>
            </w:r>
            <w:r>
              <w:t xml:space="preserve"> </w:t>
            </w:r>
            <w:r>
              <w:rPr>
                <w:rStyle w:val="VerbatimChar"/>
              </w:rPr>
              <w:t xml:space="preserve">name_search</w:t>
            </w:r>
            <w:r>
              <w:t xml:space="preserve"> </w:t>
            </w:r>
            <w:r>
              <w:t xml:space="preserve">з урахуванням</w:t>
            </w:r>
            <w:r>
              <w:t xml:space="preserve"> </w:t>
            </w:r>
            <w:r>
              <w:rPr>
                <w:rStyle w:val="VerbatimChar"/>
              </w:rPr>
              <w:t xml:space="preserve">ir.rule</w:t>
            </w:r>
            <w:r>
              <w:t xml:space="preserve">; вибір вузла додає домен</w:t>
            </w:r>
            <w:r>
              <w:t xml:space="preserve"> </w:t>
            </w:r>
            <w:r>
              <w:rPr>
                <w:rStyle w:val="VerbatimChar"/>
              </w:rPr>
              <w:t xml:space="preserve">[('categ_id', 'child_of', &lt;id&gt;)]</w:t>
            </w:r>
            <w:r>
              <w:t xml:space="preserve"> </w:t>
            </w:r>
            <w:r>
              <w:t xml:space="preserve">(у вибірці все піддерево, а не лише прямі нащадки); залежний контроль товару перераховує список з урахуванням застосованого домену й показує лише товари піддерева; для категорії без видимих товарів список залежного контролю порожній, контроль лишається активним,</w:t>
            </w:r>
            <w:r>
              <w:t xml:space="preserve"> </w:t>
            </w:r>
            <w:r>
              <w:rPr>
                <w:rStyle w:val="VerbatimChar"/>
              </w:rPr>
              <w:t xml:space="preserve">ControlBar</w:t>
            </w:r>
            <w:r>
              <w:t xml:space="preserve"> </w:t>
            </w:r>
            <w:r>
              <w:t xml:space="preserve">не падає; після зняття вибору залежний контроль перераховується назад до повного набору доступних користувачу значень.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 дизайнером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 відкрити ShareDialog опублікованого</w:t>
            </w:r>
            <w:r>
              <w:t xml:space="preserve"> </w:t>
            </w:r>
            <w:r>
              <w:rPr>
                <w:rStyle w:val="VerbatimChar"/>
              </w:rPr>
              <w:t xml:space="preserve">td.bi.dashboard</w:t>
            </w:r>
            <w:r>
              <w:t xml:space="preserve">, увімкнути перемикач «Опублікувати для всіх співробітників», потім увійти</w:t>
            </w:r>
            <w:r>
              <w:t xml:space="preserve"> </w:t>
            </w:r>
            <w:r>
              <w:rPr>
                <w:rStyle w:val="VerbatimChar"/>
              </w:rPr>
              <w:t xml:space="preserve">with_user</w:t>
            </w:r>
            <w:r>
              <w:t xml:space="preserve"> </w:t>
            </w:r>
            <w:r>
              <w:t xml:space="preserve">довільним внутрішнім користувачем (</w:t>
            </w:r>
            <w:r>
              <w:rPr>
                <w:rStyle w:val="VerbatimChar"/>
              </w:rPr>
              <w:t xml:space="preserve">base.group_user</w:t>
            </w:r>
            <w:r>
              <w:t xml:space="preserve">) і відкрити дашборд; далі вимкнути перемикач назад.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створюється рівно один запис</w:t>
            </w:r>
            <w:r>
              <w:t xml:space="preserve"> </w:t>
            </w:r>
            <w:r>
              <w:rPr>
                <w:rStyle w:val="VerbatimChar"/>
              </w:rPr>
              <w:t xml:space="preserve">td.bi.dashboard.access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group_id=base.group_user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role=viewer</w:t>
            </w:r>
            <w:r>
              <w:t xml:space="preserve"> </w:t>
            </w:r>
            <w:r>
              <w:t xml:space="preserve">(повторне ввімкнення не дублює); внутрішній користувач за record rule «published-global» бачить дашборд лише для читання без кнопок редагування/конструктора; після вимкнення запис видаляється і дашборд зникає зі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цього користувача, а стан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і доступ власника незмінні. Якщо публікацію перемикає користувач без прав власника/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— піднімається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, перемикач лишається у попередньому стані, запис</w:t>
            </w:r>
            <w:r>
              <w:t xml:space="preserve"> </w:t>
            </w:r>
            <w:r>
              <w:rPr>
                <w:rStyle w:val="VerbatimChar"/>
              </w:rPr>
              <w:t xml:space="preserve">td.bi.dashboard.access</w:t>
            </w:r>
            <w:r>
              <w:t xml:space="preserve"> </w:t>
            </w:r>
            <w:r>
              <w:t xml:space="preserve">не створюється і не видаляється.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 дизайнером увімкнути прапор «показувати в меню» на опублікованому дашборді, перевірити видимість пункту</w:t>
            </w:r>
            <w:r>
              <w:t xml:space="preserve"> </w:t>
            </w:r>
            <w:r>
              <w:rPr>
                <w:rStyle w:val="VerbatimChar"/>
              </w:rPr>
              <w:t xml:space="preserve">with_user</w:t>
            </w:r>
            <w:r>
              <w:t xml:space="preserve"> </w:t>
            </w:r>
            <w:r>
              <w:t xml:space="preserve">членом і не-членом груп доступу, потім зняти прапор (або видалити дашборд) і спробувати відкрити вже застарілий пункт меню.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автогенерується</w:t>
            </w:r>
            <w:r>
              <w:t xml:space="preserve"> </w:t>
            </w:r>
            <w:r>
              <w:rPr>
                <w:rStyle w:val="VerbatimChar"/>
              </w:rPr>
              <w:t xml:space="preserve">ir.actions.client</w:t>
            </w:r>
            <w:r>
              <w:t xml:space="preserve">+</w:t>
            </w:r>
            <w:r>
              <w:rPr>
                <w:rStyle w:val="VerbatimChar"/>
              </w:rPr>
              <w:t xml:space="preserve">ir.ui.menu</w:t>
            </w:r>
            <w:r>
              <w:t xml:space="preserve">, посилання збережено у</w:t>
            </w:r>
            <w:r>
              <w:t xml:space="preserve"> </w:t>
            </w:r>
            <w:r>
              <w:rPr>
                <w:rStyle w:val="VerbatimChar"/>
              </w:rPr>
              <w:t xml:space="preserve">menu_id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groups_id</w:t>
            </w:r>
            <w:r>
              <w:t xml:space="preserve"> </w:t>
            </w:r>
            <w:r>
              <w:t xml:space="preserve">пункту = групи доступу дашборда (член груп бачить пункт, не-член не бачить); зняття прапора/видалення дашборда видаляє</w:t>
            </w:r>
            <w:r>
              <w:t xml:space="preserve"> </w:t>
            </w:r>
            <w:r>
              <w:rPr>
                <w:rStyle w:val="VerbatimChar"/>
              </w:rPr>
              <w:t xml:space="preserve">ir.ui.menu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menu_id</w:t>
            </w:r>
            <w:r>
              <w:t xml:space="preserve"> </w:t>
            </w:r>
            <w:r>
              <w:t xml:space="preserve">за</w:t>
            </w:r>
            <w:r>
              <w:t xml:space="preserve"> </w:t>
            </w:r>
            <w:r>
              <w:rPr>
                <w:rStyle w:val="VerbatimChar"/>
              </w:rPr>
              <w:t xml:space="preserve">ondelete='set null'</w:t>
            </w:r>
            <w:r>
              <w:t xml:space="preserve"> </w:t>
            </w:r>
            <w:r>
              <w:t xml:space="preserve">обнуляється без падіння, повторне ввімкнення створює пункт наново; клік по застарілому пункту не валить інтерфейс — показується</w:t>
            </w:r>
            <w:r>
              <w:t xml:space="preserve"> </w:t>
            </w: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«Дашборд недоступний або видалений» (або порожній стан); якщо у дизайнера немає прав на створення</w:t>
            </w:r>
            <w:r>
              <w:t xml:space="preserve"> </w:t>
            </w:r>
            <w:r>
              <w:rPr>
                <w:rStyle w:val="VerbatimChar"/>
              </w:rPr>
              <w:t xml:space="preserve">ir.ui.menu</w:t>
            </w:r>
            <w:r>
              <w:t xml:space="preserve"> </w:t>
            </w:r>
            <w:r>
              <w:t xml:space="preserve">— піднімається</w:t>
            </w:r>
            <w:r>
              <w:t xml:space="preserve"> </w:t>
            </w:r>
            <w:r>
              <w:rPr>
                <w:rStyle w:val="VerbatimChar"/>
              </w:rPr>
              <w:t xml:space="preserve">AccessError</w:t>
            </w:r>
            <w:r>
              <w:t xml:space="preserve">, прапор лишається вимкненим,</w:t>
            </w:r>
            <w:r>
              <w:t xml:space="preserve"> </w:t>
            </w:r>
            <w:r>
              <w:rPr>
                <w:rStyle w:val="VerbatimChar"/>
              </w:rPr>
              <w:t xml:space="preserve">menu_id</w:t>
            </w:r>
            <w:r>
              <w:t xml:space="preserve"> </w:t>
            </w:r>
            <w:r>
              <w:t xml:space="preserve">порожнім.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td.bi.subscription</w:t>
            </w:r>
            <w:r>
              <w:t xml:space="preserve"> </w:t>
            </w:r>
            <w:r>
              <w:t xml:space="preserve">з двома внутрішніми отримувачами (</w:t>
            </w:r>
            <w:r>
              <w:rPr>
                <w:rStyle w:val="VerbatimChar"/>
              </w:rPr>
              <w:t xml:space="preserve">res.users</w:t>
            </w:r>
            <w:r>
              <w:t xml:space="preserve"> </w:t>
            </w:r>
            <w:r>
              <w:t xml:space="preserve">U1 і U2 з різними правами/RLS) натиснути кнопку-дію «Надіслати зараз»; повторити для випадку, коли U2 не має доступу до жодних даних, і для випадку, коли</w:t>
            </w:r>
            <w:r>
              <w:t xml:space="preserve"> </w:t>
            </w:r>
            <w:r>
              <w:rPr>
                <w:rStyle w:val="VerbatimChar"/>
              </w:rPr>
              <w:t xml:space="preserve">render_snapshot</w:t>
            </w:r>
            <w:r>
              <w:t xml:space="preserve"> </w:t>
            </w:r>
            <w:r>
              <w:t xml:space="preserve">падає для одного з отримувачів.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для кожного отримувача</w:t>
            </w:r>
            <w:r>
              <w:t xml:space="preserve"> </w:t>
            </w:r>
            <w:r>
              <w:rPr>
                <w:rStyle w:val="VerbatimChar"/>
              </w:rPr>
              <w:t xml:space="preserve">render_snapshot</w:t>
            </w:r>
            <w:r>
              <w:t xml:space="preserve"> </w:t>
            </w:r>
            <w:r>
              <w:t xml:space="preserve">виконується під</w:t>
            </w:r>
            <w:r>
              <w:t xml:space="preserve"> </w:t>
            </w:r>
            <w:r>
              <w:rPr>
                <w:rStyle w:val="VerbatimChar"/>
              </w:rPr>
              <w:t xml:space="preserve">with_user(recipient)</w:t>
            </w:r>
            <w:r>
              <w:t xml:space="preserve">, вкладення зібране від його імені (дані = його права ∧ фільтри підписки), кожен отримує лист на базі</w:t>
            </w:r>
            <w:r>
              <w:t xml:space="preserve"> </w:t>
            </w:r>
            <w:r>
              <w:rPr>
                <w:rStyle w:val="VerbatimChar"/>
              </w:rPr>
              <w:t xml:space="preserve">mail.template</w:t>
            </w:r>
            <w:r>
              <w:t xml:space="preserve"> </w:t>
            </w:r>
            <w:r>
              <w:t xml:space="preserve">зі своїм зрізом, помітки «від імені автора» немає (вона лише для зовнішнього email); для отримувача без доступу до даних лист формується без витоку (порожній знімок / «немає даних за вашими правами»); збій рендера одному отримувачу не блокує доставку іншому — справний лист надсилається, збій логується через</w:t>
            </w:r>
            <w:r>
              <w:t xml:space="preserve"> </w:t>
            </w:r>
            <w:r>
              <w:rPr>
                <w:rStyle w:val="VerbatimChar"/>
              </w:rPr>
              <w:t xml:space="preserve">_logger</w:t>
            </w:r>
            <w:r>
              <w:t xml:space="preserve">, кнопка завершується без падіння і лишається доступною для повтору.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</w:t>
            </w:r>
            <w:r>
              <w:t xml:space="preserve"> </w:t>
            </w:r>
            <w:r>
              <w:rPr>
                <w:rStyle w:val="VerbatimChar"/>
              </w:rPr>
              <w:t xml:space="preserve">group_bi_admin</w:t>
            </w:r>
            <w:r>
              <w:t xml:space="preserve"> </w:t>
            </w:r>
            <w:r>
              <w:t xml:space="preserve">створити</w:t>
            </w:r>
            <w:r>
              <w:t xml:space="preserve"> </w:t>
            </w:r>
            <w:r>
              <w:rPr>
                <w:rStyle w:val="VerbatimChar"/>
              </w:rPr>
              <w:t xml:space="preserve">td.bi.materialization</w:t>
            </w:r>
            <w:r>
              <w:t xml:space="preserve"> </w:t>
            </w:r>
            <w:r>
              <w:t xml:space="preserve">для важкого</w:t>
            </w:r>
            <w:r>
              <w:t xml:space="preserve"> </w:t>
            </w:r>
            <w:r>
              <w:rPr>
                <w:rStyle w:val="VerbatimChar"/>
              </w:rPr>
              <w:t xml:space="preserve">dataset_id</w:t>
            </w:r>
            <w:r>
              <w:t xml:space="preserve"> </w:t>
            </w:r>
            <w:r>
              <w:t xml:space="preserve">з</w:t>
            </w:r>
            <w:r>
              <w:t xml:space="preserve"> </w:t>
            </w:r>
            <w:r>
              <w:rPr>
                <w:rStyle w:val="VerbatimChar"/>
              </w:rPr>
              <w:t xml:space="preserve">is_rls_safe=True</w:t>
            </w:r>
            <w:r>
              <w:t xml:space="preserve"> </w:t>
            </w:r>
            <w:r>
              <w:t xml:space="preserve">(вимір-ключ</w:t>
            </w:r>
            <w:r>
              <w:t xml:space="preserve"> </w:t>
            </w:r>
            <w:r>
              <w:rPr>
                <w:rStyle w:val="VerbatimChar"/>
              </w:rPr>
              <w:t xml:space="preserve">team_id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dimension_paths</w:t>
            </w:r>
            <w:r>
              <w:t xml:space="preserve">), збудувати подання (</w:t>
            </w:r>
            <w:r>
              <w:rPr>
                <w:rStyle w:val="VerbatimChar"/>
              </w:rPr>
              <w:t xml:space="preserve">init()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 MATERIALIZED VIEW CONCURRENTLY</w:t>
            </w:r>
            <w:r>
              <w:t xml:space="preserve">); під</w:t>
            </w:r>
            <w:r>
              <w:t xml:space="preserve"> </w:t>
            </w:r>
            <w:r>
              <w:rPr>
                <w:rStyle w:val="VerbatimChar"/>
              </w:rPr>
              <w:t xml:space="preserve">group_bi_user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run_query</w:t>
            </w:r>
            <w:r>
              <w:t xml:space="preserve"> </w:t>
            </w:r>
            <w:r>
              <w:t xml:space="preserve">виконати накритий запит (виміри/міри/гранулярність ⊆ предагрегата), потім — ненакритий запит з гранулярністю поза предагрегатом.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накритий запит обслужено З предагрегата (читання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table_name</w:t>
            </w:r>
            <w:r>
              <w:t xml:space="preserve">), час відповіді відчутно менший за пряме обчислення по сирій моделі й у межах цільового перф-бюджету матеріалізації, набір рядків відповідає record rules глядача; ненакритий запит коректно впав назад на</w:t>
            </w:r>
            <w:r>
              <w:t xml:space="preserve"> </w:t>
            </w:r>
            <w:r>
              <w:rPr>
                <w:rStyle w:val="VerbatimChar"/>
              </w:rPr>
              <w:t xml:space="preserve">formatted_read_group</w:t>
            </w:r>
            <w:r>
              <w:t xml:space="preserve"> </w:t>
            </w:r>
            <w:r>
              <w:t xml:space="preserve">по сирій моделі, результат числово ідентичний обчисленню без предагрегата, винятків немає.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</w:t>
            </w:r>
            <w:r>
              <w:t xml:space="preserve"> </w:t>
            </w:r>
            <w:r>
              <w:rPr>
                <w:rStyle w:val="VerbatimChar"/>
              </w:rPr>
              <w:t xml:space="preserve">group_bi_admin</w:t>
            </w:r>
            <w:r>
              <w:t xml:space="preserve"> </w:t>
            </w:r>
            <w:r>
              <w:t xml:space="preserve">спробувати створити</w:t>
            </w:r>
            <w:r>
              <w:t xml:space="preserve"> </w:t>
            </w:r>
            <w:r>
              <w:rPr>
                <w:rStyle w:val="VerbatimChar"/>
              </w:rPr>
              <w:t xml:space="preserve">td.bi.materialization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dataset_id</w:t>
            </w:r>
            <w:r>
              <w:t xml:space="preserve"> </w:t>
            </w:r>
            <w:r>
              <w:t xml:space="preserve">з RLS-варіативністю, не компенсованою виміром-ключем правила (предагрегат не містить виміру домену правила); потім повторити, додавши</w:t>
            </w:r>
            <w:r>
              <w:t xml:space="preserve"> </w:t>
            </w:r>
            <w:r>
              <w:rPr>
                <w:rStyle w:val="VerbatimChar"/>
              </w:rPr>
              <w:t xml:space="preserve">team_id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dimension_paths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перша спроба —</w:t>
            </w:r>
            <w:r>
              <w:t xml:space="preserve"> </w:t>
            </w:r>
            <w:r>
              <w:rPr>
                <w:rStyle w:val="VerbatimChar"/>
              </w:rPr>
              <w:t xml:space="preserve">is_rls_safe=False</w:t>
            </w:r>
            <w:r>
              <w:t xml:space="preserve">, створення перервано</w:t>
            </w:r>
            <w:r>
              <w:t xml:space="preserve"> </w:t>
            </w: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«Неможливо створити матеріалізацію: датасет має RLS-варіативність, не компенсовану виміром-ключем правила. Предагрегат став би каналом витоку повз record rules.», жодного запису</w:t>
            </w:r>
            <w:r>
              <w:t xml:space="preserve"> </w:t>
            </w:r>
            <w:r>
              <w:rPr>
                <w:rStyle w:val="VerbatimChar"/>
              </w:rPr>
              <w:t xml:space="preserve">td.bi.materialization</w:t>
            </w:r>
            <w:r>
              <w:t xml:space="preserve"> </w:t>
            </w:r>
            <w:r>
              <w:t xml:space="preserve">і жодного матеріалізованого подання не створено; друга спроба —</w:t>
            </w:r>
            <w:r>
              <w:t xml:space="preserve"> </w:t>
            </w:r>
            <w:r>
              <w:rPr>
                <w:rStyle w:val="VerbatimChar"/>
              </w:rPr>
              <w:t xml:space="preserve">is_rls_safe=True</w:t>
            </w:r>
            <w:r>
              <w:t xml:space="preserve">, запис створено без помилки.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глядач (</w:t>
            </w:r>
            <w:r>
              <w:rPr>
                <w:rStyle w:val="VerbatimChar"/>
              </w:rPr>
              <w:t xml:space="preserve">group_bi_user</w:t>
            </w:r>
            <w:r>
              <w:t xml:space="preserve">) відкрити дашборд із датасетом</w:t>
            </w:r>
            <w:r>
              <w:t xml:space="preserve"> </w:t>
            </w:r>
            <w:r>
              <w:rPr>
                <w:rStyle w:val="VerbatimChar"/>
              </w:rPr>
              <w:t xml:space="preserve">td.bi.dataset</w:t>
            </w:r>
            <w:r>
              <w:t xml:space="preserve"> </w:t>
            </w:r>
            <w:r>
              <w:t xml:space="preserve">(домен</w:t>
            </w:r>
            <w:r>
              <w:t xml:space="preserve"> </w:t>
            </w:r>
            <w:r>
              <w:rPr>
                <w:rStyle w:val="VerbatimChar"/>
              </w:rPr>
              <w:t xml:space="preserve">[('active','=',True)]</w:t>
            </w:r>
            <w:r>
              <w:t xml:space="preserve">), вибрати у фільтр-контролі</w:t>
            </w:r>
            <w:r>
              <w:t xml:space="preserve"> </w:t>
            </w:r>
            <w:r>
              <w:rPr>
                <w:rStyle w:val="VerbatimChar"/>
              </w:rPr>
              <w:t xml:space="preserve">country_id = Україна</w:t>
            </w:r>
            <w:r>
              <w:t xml:space="preserve"> </w:t>
            </w:r>
            <w:r>
              <w:t xml:space="preserve">і відкрити віджет із власним доменом</w:t>
            </w:r>
            <w:r>
              <w:t xml:space="preserve"> </w:t>
            </w:r>
            <w:r>
              <w:rPr>
                <w:rStyle w:val="VerbatimChar"/>
              </w:rPr>
              <w:t xml:space="preserve">[('customer_rank','&gt;',0)]</w:t>
            </w:r>
            <w:r>
              <w:t xml:space="preserve">; потім спробувати на рівні віджета задати домен з АБО-префіксом `['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дизайнер (</w:t>
            </w:r>
            <w:r>
              <w:rPr>
                <w:rStyle w:val="VerbatimChar"/>
              </w:rPr>
              <w:t xml:space="preserve">group_bi_designer</w:t>
            </w:r>
            <w:r>
              <w:t xml:space="preserve">) спробувати видалити поле</w:t>
            </w:r>
            <w:r>
              <w:t xml:space="preserve"> </w:t>
            </w:r>
            <w:r>
              <w:rPr>
                <w:rStyle w:val="VerbatimChar"/>
              </w:rPr>
              <w:t xml:space="preserve">customer_rank</w:t>
            </w:r>
            <w:r>
              <w:t xml:space="preserve"> </w:t>
            </w:r>
            <w:r>
              <w:t xml:space="preserve">датасету, яке використовують два віджети</w:t>
            </w:r>
            <w:r>
              <w:t xml:space="preserve"> </w:t>
            </w:r>
            <w:r>
              <w:rPr>
                <w:rStyle w:val="VerbatimChar"/>
              </w:rPr>
              <w:t xml:space="preserve">td.bi.widget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= 1); потім відредагувати домен датасету; далі прив'язати датасет до кількох дашбордів і відкрити його глядачем без прав на відповідний рівень</w:t>
            </w:r>
            <w:r>
              <w:t xml:space="preserve"> </w:t>
            </w:r>
            <w:r>
              <w:rPr>
                <w:rStyle w:val="VerbatimChar"/>
              </w:rPr>
              <w:t xml:space="preserve">visibility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Очікувано:</w:t>
            </w:r>
            <w:r>
              <w:t xml:space="preserve"> </w:t>
            </w:r>
            <w:r>
              <w:t xml:space="preserve">видалення поля блокується</w:t>
            </w:r>
            <w:r>
              <w:t xml:space="preserve"> </w:t>
            </w: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із переліком віджетів-споживачів, поле лишається,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не змінюється; після дозволеної зміни датасету</w:t>
            </w:r>
            <w:r>
              <w:t xml:space="preserve"> </w:t>
            </w:r>
            <w:r>
              <w:rPr>
                <w:rStyle w:val="VerbatimChar"/>
              </w:rPr>
              <w:t xml:space="preserve">validate_integrity()</w:t>
            </w:r>
            <w:r>
              <w:t xml:space="preserve"> </w:t>
            </w:r>
            <w:r>
              <w:t xml:space="preserve">пропускає її і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піднімається до 2, що інвалідує застарілий кеш; один датасет перевикористовується кількома дашбордами за</w:t>
            </w:r>
            <w:r>
              <w:t xml:space="preserve"> </w:t>
            </w:r>
            <w:r>
              <w:rPr>
                <w:rStyle w:val="VerbatimChar"/>
              </w:rPr>
              <w:t xml:space="preserve">visibility</w:t>
            </w:r>
            <w:r>
              <w:t xml:space="preserve"> </w:t>
            </w:r>
            <w:r>
              <w:t xml:space="preserve">(особистий/командний/глобальний), а глядач без прав відповідного рівня датасет не бачить, стан не змінюється.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Покриття.</w:t>
      </w:r>
      <w:r>
        <w:t xml:space="preserve"> </w:t>
      </w:r>
      <w:r>
        <w:t xml:space="preserve">Сценарій охоплює всі критерії приймання</w:t>
      </w:r>
      <w:r>
        <w:t xml:space="preserve"> </w:t>
      </w:r>
      <w:r>
        <w:rPr>
          <w:b/>
          <w:bCs/>
        </w:rPr>
        <w:t xml:space="preserve">AC-01…AC-65</w:t>
      </w:r>
      <w:r>
        <w:t xml:space="preserve">, включно з «нещасливими» шляхами: немає даних / порожня вибірка (кроки 17, 33, 56), помилка з дослівним повідомленням і валідація (10, 11, 12, 41, 50, 51, 54, 63, 65), відсутність прав / видимість (1, 22, 24, 31, 50), межі (4, 5, 41, 57, 64), повтор / відкат / троттлінг (29, 30, 36, 37, 49). Деградація замість відмови — кроки 22, 49, 52, 56, 61.</w:t>
      </w:r>
    </w:p>
    <w:p>
      <w:pPr>
        <w:pStyle w:val="BlockText"/>
      </w:pPr>
      <w:r>
        <w:rPr>
          <w:b/>
          <w:bCs/>
        </w:rPr>
        <w:t xml:space="preserve">Протокол випробувань.</w:t>
      </w:r>
      <w:r>
        <w:t xml:space="preserve"> </w:t>
      </w:r>
      <w:r>
        <w:t xml:space="preserve">За результатами прогону кожен крок фіксується як «пройдено / не пройдено» з фактичним результатом; при розбіжності — backref на</w:t>
      </w:r>
      <w:r>
        <w:t xml:space="preserve"> </w:t>
      </w:r>
      <w:r>
        <w:rPr>
          <w:rStyle w:val="VerbatimChar"/>
        </w:rPr>
        <w:t xml:space="preserve">AC-NN</w:t>
      </w:r>
      <w:r>
        <w:t xml:space="preserve"> </w:t>
      </w:r>
      <w:r>
        <w:t xml:space="preserve">і опис відхилення. Якщо із Замовником узгоджено окремий тест-кейс — протокол ведеться за ним.</w:t>
      </w:r>
    </w:p>
    <w:p>
      <w:r>
        <w:pict>
          <v:rect style="width:0;height:1.5pt" o:hralign="center" o:hrstd="t" o:hr="t"/>
        </w:pict>
      </w:r>
    </w:p>
    <w:bookmarkStart w:id="191" w:name="приймання-sign-off"/>
    <w:p>
      <w:pPr>
        <w:pStyle w:val="Heading3"/>
      </w:pPr>
      <w:r>
        <w:t xml:space="preserve">Приймання (Sign-off)</w:t>
      </w:r>
    </w:p>
    <w:p>
      <w:pPr>
        <w:pStyle w:val="FirstParagraph"/>
      </w:pPr>
      <w:r>
        <w:t xml:space="preserve">Роботу вважають прийнятою, коли всі кроки сценарію (AC-01…AC-65) мають статус «пройдено» і Замовник підтвердив результат «працює».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ПІБ / 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Підтвердження («працює»)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Замовник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так / ☐ ні (зауваження додаються)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</w:t>
            </w:r>
            <w:r>
              <w:t xml:space="preserve">.20__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 (виконавець)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передано на приймання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</w:t>
            </w:r>
            <w:r>
              <w:t xml:space="preserve">.20__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</w:tbl>
    <w:bookmarkEnd w:id="191"/>
    <w:bookmarkEnd w:id="192"/>
    <w:bookmarkEnd w:id="193"/>
    <w:sectPr>
      <w:footerReference r:id="rId50" w:type="default"/>
      <w:footnotePr>
        <w:numRestart w:val="eachSect"/>
      </w:footnotePr>
      <w:pgSz w:h="16838" w:w="11906"/>
      <w:pgMar w:bottom="1440" w:footer="708" w:gutter="0" w:header="708" w:left="1418" w:right="1134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2E75B6"/>
      </w:pBdr>
      <w:tabs>
        <w:tab w:val="right" w:pos="9354"/>
      </w:tabs>
      <w:rPr>
        <w:sz w:val="16"/>
        <w:szCs w:val="16"/>
        <w:color w:val="666666"/>
      </w:rPr>
    </w:pPr>
    <w:r>
      <w:rPr>
        <w:sz w:val="16"/>
        <w:szCs w:val="16"/>
        <w:color w:val="666666"/>
      </w:rPr>
      <w:t>ToDo — BI-платформа на Odoo 19 · sale@todo.ltd · www.todo.ltd</w:t>
    </w:r>
    <w:r>
      <w:rPr>
        <w:sz w:val="16"/>
        <w:szCs w:val="16"/>
        <w:color w:val="666666"/>
      </w:rPr>
      <w:tab/>
      <w:t xml:space="preserve">стор. </w:t>
    </w:r>
    <w:r>
      <w:rPr>
        <w:sz w:val="16"/>
        <w:szCs w:val="16"/>
        <w:color w:val="666666"/>
      </w:rPr>
      <w:fldChar w:fldCharType="begin"/>
    </w:r>
    <w:r>
      <w:rPr>
        <w:sz w:val="16"/>
        <w:szCs w:val="16"/>
        <w:color w:val="666666"/>
      </w:rPr>
      <w:instrText xml:space="preserve"> PAGE </w:instrText>
    </w:r>
    <w:r>
      <w:rPr>
        <w:sz w:val="16"/>
        <w:szCs w:val="16"/>
        <w:color w:val="66666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uk-UA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8" Target="numbering.xml" /><Relationship Type="http://schemas.openxmlformats.org/officeDocument/2006/relationships/styles" Id="rId57" Target="styles.xml" /><Relationship Type="http://schemas.openxmlformats.org/officeDocument/2006/relationships/settings" Id="rId56" Target="settings.xml" /><Relationship Type="http://schemas.openxmlformats.org/officeDocument/2006/relationships/webSettings" Id="rId55" Target="webSettings.xml" /><Relationship Type="http://schemas.openxmlformats.org/officeDocument/2006/relationships/fontTable" Id="rId54" Target="fontTable.xml" /><Relationship Type="http://schemas.openxmlformats.org/officeDocument/2006/relationships/theme" Id="rId53" Target="theme/theme1.xml" /><Relationship Type="http://schemas.openxmlformats.org/officeDocument/2006/relationships/footnotes" Id="rId52" Target="footnotes.xml" /><Relationship Type="http://schemas.openxmlformats.org/officeDocument/2006/relationships/comments" Id="rId51" Target="comments.xml" /><Relationship Id="rId50" Target="footer1.xml" Type="http://schemas.openxmlformats.org/officeDocument/2006/relationships/footer" /><Relationship Type="http://schemas.openxmlformats.org/officeDocument/2006/relationships/hyperlink" Id="rId60" Target="http://www.todo.ltd" TargetMode="External" /><Relationship Type="http://schemas.openxmlformats.org/officeDocument/2006/relationships/hyperlink" Id="rId59" Target="mailto:sale@todo.lt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://www.todo.ltd" TargetMode="External" /><Relationship Type="http://schemas.openxmlformats.org/officeDocument/2006/relationships/hyperlink" Id="rId59" Target="mailto:sale@todo.lt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2026-06-13T10:21:50Z</dcterms:created>
  <dcterms:modified xsi:type="dcterms:W3CDTF">2026-06-13T10:21:50Z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Зміст</vt:lpwstr>
  </property>
</Properties>
</file>