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ПІДГОТОВКА ДО ЗУСТРІЧІ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>‹Найменування проєкту›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>‹Назва компанії клієнта›</w:t>
      </w: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Ind w:w="137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47"/>
        <w:gridCol w:w="6514"/>
        <w:tblGridChange w:id="0">
          <w:tblGrid>
            <w:gridCol w:w="2547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>Дата і час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Формат / місце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Тема зустрічі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ind w:left="0" w:firstLine="0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Мета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i w:val="1"/>
                <w:iCs w:val="1"/>
                <w:color w:val="0070c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Контактна особа (ToDo)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Кого просимо запросити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Роль / посада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Чому потрібна участь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>‹роль›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>‹пов’язана тема зустрічі›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ПОРЯДОК ДЕННИЙ:</w:t>
      </w:r>
    </w:p>
    <w:p>
      <w:r>
        <w:rPr>
          <w:rFonts w:ascii="Times New Roman" w:hAnsi="Times New Roman"/>
          <w:b w:val="0"/>
          <w:sz w:val="24"/>
        </w:rPr>
        <w:t>1. ‹пункт порядку денного›</w:t>
      </w:r>
    </w:p>
    <w:p>
      <w:r>
        <w:rPr>
          <w:rFonts w:ascii="Times New Roman" w:hAnsi="Times New Roman"/>
          <w:b w:val="0"/>
          <w:sz w:val="24"/>
        </w:rPr>
        <w:t>2. ‹пункт порядку денного›</w:t>
      </w:r>
    </w:p>
    <w:p>
      <w:r>
        <w:rPr>
          <w:rFonts w:ascii="Times New Roman" w:hAnsi="Times New Roman"/>
          <w:b w:val="0"/>
          <w:sz w:val="24"/>
        </w:rPr>
        <w:t>3. ‹пункт порядку денного›</w:t>
      </w:r>
    </w:p>
    <w:p/>
    <w:p>
      <w:r>
        <w:rPr>
          <w:rFonts w:ascii="Times New Roman" w:hAnsi="Times New Roman"/>
          <w:b/>
          <w:sz w:val="24"/>
        </w:rPr>
        <w:t>ЩО ПІДГОТУВАТИ, БУДЬ ЛАСКА:</w:t>
      </w:r>
    </w:p>
    <w:p>
      <w:r>
        <w:rPr>
          <w:rFonts w:ascii="Times New Roman" w:hAnsi="Times New Roman"/>
          <w:b w:val="0"/>
          <w:sz w:val="24"/>
        </w:rPr>
        <w:t>– ‹документ, вивантаження або приклад›</w:t>
      </w:r>
    </w:p>
    <w:p>
      <w:r>
        <w:rPr>
          <w:rFonts w:ascii="Times New Roman" w:hAnsi="Times New Roman"/>
          <w:b w:val="0"/>
          <w:sz w:val="24"/>
        </w:rPr>
        <w:t>– ‹документ, вивантаження або приклад›</w:t>
      </w:r>
    </w:p>
    <w:p>
      <w:r>
        <w:rPr>
          <w:rFonts w:ascii="Times New Roman" w:hAnsi="Times New Roman"/>
          <w:b w:val="0"/>
          <w:sz w:val="24"/>
        </w:rPr>
        <w:t>– ‹документ, вивантаження або приклад›</w:t>
      </w:r>
    </w:p>
    <w:p/>
    <w:p>
      <w:r>
        <w:rPr>
          <w:rFonts w:ascii="Times New Roman" w:hAnsi="Times New Roman"/>
          <w:b/>
          <w:sz w:val="24"/>
        </w:rPr>
        <w:t>НАД ЧИМ ПОДУМАТИ ЗАЗДАЛЕГІДЬ:</w:t>
      </w:r>
    </w:p>
    <w:p>
      <w:r>
        <w:rPr>
          <w:rFonts w:ascii="Times New Roman" w:hAnsi="Times New Roman"/>
          <w:b w:val="0"/>
          <w:sz w:val="24"/>
        </w:rPr>
        <w:t>– ‹просте питання для роздумів›</w:t>
      </w:r>
    </w:p>
    <w:p>
      <w:r>
        <w:rPr>
          <w:rFonts w:ascii="Times New Roman" w:hAnsi="Times New Roman"/>
          <w:b w:val="0"/>
          <w:sz w:val="24"/>
        </w:rPr>
        <w:t>– ‹просте питання для роздумів›</w:t>
      </w:r>
    </w:p>
    <w:p>
      <w:r>
        <w:rPr>
          <w:rFonts w:ascii="Times New Roman" w:hAnsi="Times New Roman"/>
          <w:b w:val="0"/>
          <w:sz w:val="24"/>
        </w:rPr>
        <w:t>– ‹просте питання для роздумів›</w:t>
      </w:r>
    </w:p>
    <w:p/>
    <w:p>
      <w:r>
        <w:rPr>
          <w:rFonts w:ascii="Times New Roman" w:hAnsi="Times New Roman"/>
          <w:b w:val="0"/>
          <w:sz w:val="24"/>
        </w:rPr>
        <w:t>Якщо частина матеріалів недоступна до зустрічі — нічого страшного: опрацюємо разом на зустрічі.</w:t>
      </w:r>
    </w:p>
    <w:p>
      <w:r>
        <w:rPr>
          <w:rFonts w:ascii="Times New Roman" w:hAnsi="Times New Roman"/>
          <w:b w:val="0"/>
          <w:sz w:val="24"/>
        </w:rPr>
        <w:t>З питань підготовки звертайтесь: ‹контактна особа, e-mail / телефон›.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