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0"/>
          <w:szCs w:val="30"/>
        </w:rPr>
        <w:t xml:space="preserve">Питання до сесії 1: Наскрізний обліковий процес логістики + транспортні документи — SUPPLYCHAINS LIMITED</w:t>
      </w:r>
    </w:p>
    <w:p>
      <w:pPr>
        <w:spacing w:after="20"/>
      </w:pPr>
      <w:r>
        <w:rPr>
          <w:color w:val="595959"/>
          <w:sz w:val="18"/>
          <w:szCs w:val="18"/>
        </w:rPr>
        <w:t xml:space="preserve">Дата підготовки: 04.06.2026</w:t>
      </w:r>
    </w:p>
    <w:p>
      <w:pPr>
        <w:spacing w:after="20"/>
      </w:pPr>
      <w:r>
        <w:rPr>
          <w:color w:val="595959"/>
          <w:sz w:val="18"/>
          <w:szCs w:val="18"/>
        </w:rPr>
        <w:t xml:space="preserve">Сесія: 1 з 7 · 09.06.2026, 19:00 за Києвом · учасники за планом: Станіслав (власник); від ToDo — BA + архітектор</w:t>
      </w:r>
    </w:p>
    <w:p>
      <w:pPr>
        <w:spacing w:after="20"/>
      </w:pPr>
      <w:r>
        <w:rPr>
          <w:color w:val="595959"/>
          <w:sz w:val="18"/>
          <w:szCs w:val="18"/>
        </w:rPr>
        <w:t xml:space="preserve">Складено на основі: план дискавері v1.0 / журнал станом на 04.06.2026 / 1 протокол (УЗ)</w:t>
      </w:r>
    </w:p>
    <w:p>
      <w:pPr>
        <w:spacing w:after="20"/>
      </w:pPr>
      <w:r>
        <w:rPr>
          <w:color w:val="595959"/>
          <w:sz w:val="18"/>
          <w:szCs w:val="18"/>
        </w:rPr>
        <w:t xml:space="preserve">Призначення: тільки команда — робочий документ BA на зустрічі</w:t>
      </w:r>
    </w:p>
    <w:p>
      <w:pPr>
        <w:shd w:fill="F2F2F2" w:val="clear"/>
        <w:spacing w:after="160" w:before="160"/>
      </w:pPr>
      <w:r>
        <w:rPr>
          <w:b/>
          <w:bCs/>
          <w:sz w:val="18"/>
          <w:szCs w:val="18"/>
        </w:rPr>
        <w:t xml:space="preserve">Як користуватись:</w:t>
      </w:r>
      <w:r>
        <w:rPr>
          <w:sz w:val="18"/>
          <w:szCs w:val="18"/>
        </w:rPr>
        <w:t xml:space="preserve"> питай у порядку пріоритету, починаючи з перенесених. Якщо клієнт відповідає коротко або мовчить — іди по навідних під питанням. Фіксуй відповіді прямо в полях. Після зустрічі заповнений файл — вхід для аналізу і наступної ітерації журналу.</w:t>
      </w:r>
    </w:p>
    <w:p>
      <w:pPr>
        <w:pBdr>
          <w:bottom w:val="single" w:color="C0504D" w:sz="8" w:space="2"/>
        </w:pBdr>
        <w:spacing w:after="120" w:before="280"/>
      </w:pPr>
      <w:r>
        <w:rPr>
          <w:b/>
          <w:bCs/>
          <w:sz w:val="24"/>
          <w:szCs w:val="24"/>
        </w:rPr>
        <w:t xml:space="preserve"> Контекст циклу</w:t>
      </w:r>
    </w:p>
    <w:p>
      <w:pPr>
        <w:spacing w:after="80"/>
      </w:pPr>
      <w:r>
        <w:rPr>
          <w:b/>
          <w:bCs/>
          <w:sz w:val="20"/>
          <w:szCs w:val="20"/>
        </w:rPr>
        <w:t xml:space="preserve">Перша сесія циклу — попередніх зустрічей немає.</w:t>
      </w:r>
      <w:r>
        <w:rPr>
          <w:sz w:val="20"/>
          <w:szCs w:val="20"/>
        </w:rPr>
        <w:t xml:space="preserve"> З Установчої Зустрічі успадковано 10 відкритих питань (0 — з парковки УЗ: заповнений </w:t>
      </w:r>
      <w:r>
        <w:rPr>
          <w:color w:val="595959"/>
          <w:sz w:val="20"/>
          <w:szCs w:val="20"/>
        </w:rPr>
        <w:t xml:space="preserve">питання_УЗ</w:t>
      </w:r>
      <w:r>
        <w:rPr>
          <w:sz w:val="20"/>
          <w:szCs w:val="20"/>
        </w:rPr>
        <w:t xml:space="preserve"> відсутній, на УЗ працювали за agenda).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Закрито раніше:</w:t>
      </w:r>
      <w:r>
        <w:rPr>
          <w:sz w:val="20"/>
          <w:szCs w:val="20"/>
        </w:rPr>
        <w:t xml:space="preserve"> немає — усі теми плану </w:t>
      </w:r>
      <w:r>
        <w:rPr>
          <w:color w:val="7F7F7F"/>
          <w:sz w:val="20"/>
          <w:szCs w:val="20"/>
        </w:rPr>
        <w:t xml:space="preserve">□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Перенесено в цю сесію (борг УЗ):</w:t>
      </w:r>
      <w:r>
        <w:rPr>
          <w:sz w:val="20"/>
          <w:szCs w:val="20"/>
        </w:rPr>
        <w:t xml:space="preserve"> Q-2 перелік документів (дедлайн 09.06, D-3) · Q-1 «агентська закупівля» — протоколом УЗ призначена на зустріч 09.06, тут рамково, глибина — Сесія 2 · Q-4 офіційні джерела довідників.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Виключено зі scope (НЕ питати):</w:t>
      </w:r>
      <w:r>
        <w:rPr>
          <w:sz w:val="20"/>
          <w:szCs w:val="20"/>
        </w:rPr>
        <w:t xml:space="preserve"> X-1 операційний контур (CRM-стадії, трекінг, портал) · X-2 митниця · X-3 банк-інтеграції · X-4 трекінг перевізників · X-5 Bitrix · X-6 парсинг пошти · X-7 бюджетування · X-8 штрафні санкції · X-9 серійники/IMEI/комірки · X-10 Shanghai/multi-company · X-11 rate management · X-12 compliance/dual-use · X-13 міграція історії 1С.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Ключові рішення по темі:</w:t>
      </w:r>
      <w:r>
        <w:rPr>
          <w:sz w:val="20"/>
          <w:szCs w:val="20"/>
        </w:rPr>
        <w:t xml:space="preserve"> D-6 система виключно облікова · D-7 переносяться лише залишки · D-3 клієнт надає перелік документів до 09.06 · D-5 демонстрація бізнес-процесу — у межах обстеження.</w:t>
      </w:r>
    </w:p>
    <w:p>
      <w:pPr>
        <w:spacing w:after="80" w:before="160"/>
      </w:pPr>
      <w:r>
        <w:rPr>
          <w:b/>
          <w:bCs/>
          <w:color w:val="595959"/>
          <w:sz w:val="20"/>
          <w:szCs w:val="20"/>
        </w:rPr>
        <w:t xml:space="preserve">Інвентаризація вхідних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3926"/>
      </w:tblGrid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Файл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Що дає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8"/>
                <w:szCs w:val="18"/>
              </w:rPr>
              <w:t xml:space="preserve">план_дискавері_SUPPLYCHAINS LIMITED.md</w:t>
            </w:r>
            <w:r>
              <w:rPr>
                <w:sz w:val="18"/>
                <w:szCs w:val="18"/>
              </w:rPr>
              <w:t xml:space="preserve"> v1.0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є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ціль сесії, 7 питань-заготовок, учасники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8"/>
                <w:szCs w:val="18"/>
              </w:rPr>
              <w:t xml:space="preserve">журнал_дискавері_SUPPLYCHAINS LIMITED.md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є, свіжий (04.06.2026)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стан циклу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протоколи попередніх зустрічей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шт. (УЗ, 03.06.2026)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рішення D-1–D-7, виключення X-1–X-13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8"/>
                <w:szCs w:val="18"/>
              </w:rPr>
              <w:t xml:space="preserve">питання_УЗ_…</w:t>
            </w:r>
            <w:r>
              <w:rPr>
                <w:sz w:val="18"/>
                <w:szCs w:val="18"/>
              </w:rPr>
              <w:t xml:space="preserve"> (заповнений)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немає</w:t>
            </w:r>
          </w:p>
        </w:tc>
        <w:tc>
          <w:tcPr>
            <w:tcW w:type="dxa" w:w="39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парковка УЗ відсутня; довідково — банк питань </w:t>
            </w:r>
            <w:r>
              <w:rPr>
                <w:color w:val="595959"/>
                <w:sz w:val="18"/>
                <w:szCs w:val="18"/>
              </w:rPr>
              <w:t xml:space="preserve">питання_дискавері_Supplychains.md</w:t>
            </w:r>
          </w:p>
        </w:tc>
      </w:tr>
    </w:tbl>
    <w:p>
      <w:pPr>
        <w:spacing w:after="80"/>
      </w:pPr>
    </w:p>
    <w:p>
      <w:pPr>
        <w:pBdr>
          <w:bottom w:val="single" w:color="C0504D" w:sz="8" w:space="2"/>
        </w:pBdr>
        <w:spacing w:after="120" w:before="280"/>
      </w:pPr>
      <w:r>
        <w:rPr>
          <w:b/>
          <w:bCs/>
          <w:sz w:val="24"/>
          <w:szCs w:val="24"/>
        </w:rPr>
        <w:t xml:space="preserve">0. Перенесені з попередніх зустрічей (першими!)</w:t>
      </w: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000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Чи отримали повний перелік документів, які мають бути в Odoo? Пройдімося по кожному: призначення, хто створює, чи є зразок (файл/скан)?</w:t>
      </w:r>
      <w:r>
        <w:rPr>
          <w:color w:val="595959"/>
          <w:sz w:val="18"/>
          <w:szCs w:val="18"/>
        </w:rPr>
        <w:t xml:space="preserve">   [вимоги] (Q-2, D-3)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вхід усієї сесії — специфікація кастомних форм будується від цього переліку (R-2).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«Покажіть зразок кожного — хоч скан чи фото з телефона»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«Це лише накладні й коносаменти, чи також пакувальні листи, комерційні інвойси, стейтменти?»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«Скільки різних бланків ви реально друкуєте за типовий тиждень?»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C000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«Агентська закупівля» — рамково: у двох словах, як виглядає схема (хто кому платить і за що), щоб правильно позначити ці операції в обліковому шляху? Глибокий розбір — Сесія 2: кого запросити з фінансової сторони (бухгалтера?), яка дата зручна?</w:t>
      </w:r>
      <w:r>
        <w:rPr>
          <w:color w:val="595959"/>
          <w:sz w:val="18"/>
          <w:szCs w:val="18"/>
        </w:rPr>
        <w:t xml:space="preserve">   [процеси] (Q-1)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борг протоколу УЗ (обіцяно розглянути 09.06); межі облікового процесу + підготовка Сесії 2 (R-1).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«Згадайте останню таку угоду: хто заплатив першим і кому?»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«Покупець не може заплатити в Китай — тож він платить на ваш гонконгський рахунок, а ви вже виробнику?»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«Як часто це трапляється — щотижня, щомісяця? Яка приблизно частка обороту?»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C000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Довідники UN Locations, авіакомпаній, перевізників: де саме офіційні джерела (посилання/файли), хто і як часто оновлює їх у вас сьогодні?</w:t>
      </w:r>
      <w:r>
        <w:rPr>
          <w:color w:val="595959"/>
          <w:sz w:val="18"/>
          <w:szCs w:val="18"/>
        </w:rPr>
        <w:t xml:space="preserve">   [дані] (Q-4)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проєктування структури довідників + план їх завантаження (Сесія 7).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«UN/LOCODE берете з сайту UNECE чи маєте свою робочу таблицю в Excel?»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«Покажіть файл або сторінку, звідки берете код локації, коли оформлюєте накладну»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«Коли востаннє додавали нову локацію чи авіакомпанію — як це виглядало?»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pBdr>
          <w:bottom w:val="single" w:color="C0504D" w:sz="8" w:space="2"/>
        </w:pBdr>
        <w:spacing w:after="120" w:before="280"/>
      </w:pPr>
      <w:r>
        <w:rPr>
          <w:b/>
          <w:bCs/>
          <w:sz w:val="24"/>
          <w:szCs w:val="24"/>
        </w:rPr>
        <w:t xml:space="preserve">1. Наскрізний обліковий шлях відправки (AS-IS)</w:t>
      </w: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C000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Візьмімо одну нещодавню реальну відправку — проведіть нас по шляху: погодження ставок з агентом і покупцем → бронювання → транспортні документи → інвойси вхідні/вихідні → контроль оплат → закриття. Хто що робить на кожному кроці?</w:t>
      </w:r>
      <w:r>
        <w:rPr>
          <w:color w:val="595959"/>
          <w:sz w:val="18"/>
          <w:szCs w:val="18"/>
        </w:rPr>
        <w:t xml:space="preserve">   [процеси] (закриває частину Q-5/D-5 — це і є демонстрація процесу)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карта облікового процесу AS-IS — deliverable дискавері.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«Візьмімо вашу останню авіавідправку — почнімо з моменту, коли клієнт погодив ціну»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«Відкрийте її в 1С: які документи по ній створені, у якому порядку?»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«Скільки днів минає від бронювання до закриття і скільки людей торкаються відправки?»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D99A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Чи можете поділитися екраном 1С/Excel і показати реальні документи цієї відправки — як виглядає склад даних?</w:t>
      </w:r>
      <w:r>
        <w:rPr>
          <w:color w:val="595959"/>
          <w:sz w:val="18"/>
          <w:szCs w:val="18"/>
        </w:rPr>
        <w:t xml:space="preserve">   [процеси] (Q-5, D-5)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верифікація AS-IS на живих даних, а не з переказу.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«Достатньо журналу документів однієї відправки + друкованої форми накладної»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D99A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Які кроки цього шляху сьогодні фіксуються в 1С, а які живуть поза системою (Excel, пошта, WhatsApp)?</w:t>
      </w:r>
      <w:r>
        <w:rPr>
          <w:color w:val="595959"/>
          <w:sz w:val="18"/>
          <w:szCs w:val="18"/>
        </w:rPr>
        <w:t xml:space="preserve">   [процеси]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межі міграції процесу в Odoo; де зараз втрачається інформація.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«Ставки — в Excel? Переписка з агентом — пошта чи WhatsApp? Маржа рахується де?»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«Що найчастіше губиться або шукається довго, коли інформація розкидана?»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D99A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Бронювання як обліковий об'єкт: чи має воно номер/документ, і чи треба бачити його в Odoo як попередник накладної, чи облік починається з накладної?</w:t>
      </w:r>
      <w:r>
        <w:rPr>
          <w:color w:val="595959"/>
          <w:sz w:val="18"/>
          <w:szCs w:val="18"/>
        </w:rPr>
        <w:t xml:space="preserve">   [вимоги]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визначає, з якого кроку починається ланцюжок документів у системі.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«Бронювання — це лист агенту, форма на сайті авіакомпанії чи запис у 1С?»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«Якщо бронювання скасувалося — чи має лишитися слід у системі?»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C000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Що означає «відправку закрито» в обліку: всі інвойси виставлені? всі оплати отримані й здійснені? Хто це фіксує, і що відбувається з відправками, які довго «висять» незакритими?</w:t>
      </w:r>
      <w:r>
        <w:rPr>
          <w:color w:val="595959"/>
          <w:sz w:val="18"/>
          <w:szCs w:val="18"/>
        </w:rPr>
        <w:t xml:space="preserve">   [процеси]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definition of done відправки → статусна модель і момент фіксації маржі (зв'язка з Сесією 5).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«Закрито — це коли всі рахунки виставлені, коли всі гроші пройшли, чи коли вантаж доставлено?»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«Покажіть відправку, яку закрили нещодавно: що саме перевірили перед закриттям?»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«Бувають відправки, що висять місяцями? Чому — чекаєте рахунок підрядника?»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D99A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«Нещасливі» шляхи: скасування бронювання після оформлення документів, зміна маршруту/перевізника після випуску накладної, помилка у вже виставленому інвойсі — як виправляєте сьогодні?</w:t>
      </w:r>
      <w:r>
        <w:rPr>
          <w:color w:val="595959"/>
          <w:sz w:val="18"/>
          <w:szCs w:val="18"/>
        </w:rPr>
        <w:t xml:space="preserve">   [процеси]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вимоги до сторнування/коригувань — часто це левова частка дизайну обліку.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«Згадайте останню помилку в інвойсі: виправляли сторном, новим документом чи правкою заднім числом?»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«Перевізник змінився після випуску накладної — що робите з уже створеними документами?»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D99A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Хто створює документи по відправці (менеджер з продажів?): чи потрібні чернетки/статуси до «випуску» документа, і хто має право редагувати після випуску?</w:t>
      </w:r>
      <w:r>
        <w:rPr>
          <w:color w:val="595959"/>
          <w:sz w:val="18"/>
          <w:szCs w:val="18"/>
        </w:rPr>
        <w:t xml:space="preserve">   [ролі]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ролі й права на документи (вхід для матриці прав, Сесія 6) + статуси документа.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«Менеджер створює чернетку, а хтось перевіряє і затверджує — чи одразу начисто?»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«Бувало, що хтось виправив уже випущений документ і це створило проблему?»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pBdr>
          <w:bottom w:val="single" w:color="C0504D" w:sz="8" w:space="2"/>
        </w:pBdr>
        <w:spacing w:after="120" w:before="280"/>
      </w:pPr>
      <w:r>
        <w:rPr>
          <w:b/>
          <w:bCs/>
          <w:sz w:val="24"/>
          <w:szCs w:val="24"/>
        </w:rPr>
        <w:t xml:space="preserve">2. Кастомні форми транспортних документів</w:t>
      </w: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C000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Які саме типи документів використовуєте: авіанакладна — Master/House AWB? морський коносамент — Master/House B/L, telex release? Чи є авто (CMR) або залізничні?</w:t>
      </w:r>
      <w:r>
        <w:rPr>
          <w:color w:val="595959"/>
          <w:sz w:val="18"/>
          <w:szCs w:val="18"/>
        </w:rPr>
        <w:t xml:space="preserve">   [вимоги]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перелік форм до розробки — основний обсяг кастомізації (R-2).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«Master AWB випускає авіакомпанія, а ви друкуєте свої House — чи тільки House?»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«Скільки авіанакладних і скільки коносаментів на місяць приблизно?»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«Покажіть по одному прикладу кожного типу — порівняємо склад полів»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C000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Пройдімося по зразку AWB і B/L: які поля заповнюєте — відправник, отримувач, маршрут (звідки/куди), перевізник, № AWB/B/L, вага/об'єм, ставки, що ще? Які обов'язкові, які опційні?</w:t>
      </w:r>
      <w:r>
        <w:rPr>
          <w:color w:val="595959"/>
          <w:sz w:val="18"/>
          <w:szCs w:val="18"/>
        </w:rPr>
        <w:t xml:space="preserve">   [вимоги]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структура полів форм → специфікація і модель даних відправки.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«Відкриймо реальний AWB і пройдімося по кожній клітинці: що заповнюєте, що лишається порожнім?»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«Які поля найчастіше доводиться виправляти після друку?»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«Ставки на формі показуєте клієнту — чи потрібна версія без ставок?»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C000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Чи має друкована форма відповідати офіційному макету (стандартний IATA AWB layout, типовий B/L) один в один, чи достатньо власної форми з усіма даними?</w:t>
      </w:r>
      <w:r>
        <w:rPr>
          <w:color w:val="595959"/>
          <w:sz w:val="18"/>
          <w:szCs w:val="18"/>
        </w:rPr>
        <w:t xml:space="preserve">   [gap]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різниця в трудомісткості розробки в рази; ключ до оцінки R-2.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«Авіакомпанія/агент вимагають свій бланк — чи приймають ваш PDF з тими самими даними?»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«Якщо форма буде схожа, але не один в один — хто і чому може її відхилити?»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«Чи був випадок, коли документ не прийняли через формат?»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D99A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Кому передається друкований/PDF документ (авіакомпанія, агент, клієнт, інші), якою мовою, чи потрібні підписи/печатки на формі?</w:t>
      </w:r>
      <w:r>
        <w:rPr>
          <w:color w:val="595959"/>
          <w:sz w:val="18"/>
          <w:szCs w:val="18"/>
        </w:rPr>
        <w:t xml:space="preserve">   [вимоги]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вимоги до рендеру форми (мова, реквізити, підпис).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«PDF поштою, друк на папері чи вручну завантажуєте на сайт перевізника?»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«Чи потрібен документ двома мовами одночасно (англійська + китайська)?»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D99A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Консолідовані відправки: кілька вантажів різних клієнтів під однією Master-накладною, але окремі документи в базі — як їх нумеруєте й розрізняєте, і як це впливає на інвойсування (кожному клієнту окремо)?</w:t>
      </w:r>
      <w:r>
        <w:rPr>
          <w:color w:val="595959"/>
          <w:sz w:val="18"/>
          <w:szCs w:val="18"/>
        </w:rPr>
        <w:t xml:space="preserve">   [процеси]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зв'язка Master/House у моделі даних + рознесення виручки по клієнтах.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«Згадайте останню консолідацію: скільки клієнтів в одній Master і як нумерували House?»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«Яка частка відправок — консолідовані?»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D99A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Нумерація документів: формат номерів AWB/B/L задається перевізником чи вами? Чи потрібна окрема внутрішня нумерація відправок у системі?</w:t>
      </w:r>
      <w:r>
        <w:rPr>
          <w:color w:val="595959"/>
          <w:sz w:val="18"/>
          <w:szCs w:val="18"/>
        </w:rPr>
        <w:t xml:space="preserve">   [вимоги]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правила генерації номерів у формах і реєстрах.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«Продиктуйте номер останнього AWB — з яких частин він складається?»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«Внутрішній номер відправки вже є в 1С чи працюєте лише з номером накладної?»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pBdr>
          <w:bottom w:val="single" w:color="C0504D" w:sz="8" w:space="2"/>
        </w:pBdr>
        <w:spacing w:after="120" w:before="280"/>
      </w:pPr>
      <w:r>
        <w:rPr>
          <w:b/>
          <w:bCs/>
          <w:sz w:val="24"/>
          <w:szCs w:val="24"/>
        </w:rPr>
        <w:t xml:space="preserve">3. Довідники</w:t>
      </w: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D99A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UN Locations: яким обсягом реально користуєтесь (повний UN/LOCODE чи робоча підмножина)? Які атрибути потрібні — код, назва, країна, щось іще?</w:t>
      </w:r>
      <w:r>
        <w:rPr>
          <w:color w:val="595959"/>
          <w:sz w:val="18"/>
          <w:szCs w:val="18"/>
        </w:rPr>
        <w:t xml:space="preserve">   [дані]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обсяг завантаження і структура довідника локацій.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«Скільки локацій у реальній роботі — 20, 200 чи 2000?»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«Потрібен повний довідник з пошуком чи короткий список ваших постійних напрямків?»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18. </w:t>
      </w:r>
      <w:r>
        <w:rPr>
          <w:b/>
          <w:bCs/>
          <w:color w:val="D99A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Авіакомпанії та перевізники: які атрибути потрібні в довіднику (IATA-код, префікс AWB, контакти, умови), скільки їх у вас активних? Морські лінії — у тому ж довіднику чи окремо?</w:t>
      </w:r>
      <w:r>
        <w:rPr>
          <w:color w:val="595959"/>
          <w:sz w:val="18"/>
          <w:szCs w:val="18"/>
        </w:rPr>
        <w:t xml:space="preserve">   [дані]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структура довідників перевізників для форм документів.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«Скільки авіакомпаній і морських ліній пройшло через вас за рік?»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«Покажіть, як виглядає запис перевізника у вашій теперішній таблиці»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19. </w:t>
      </w:r>
      <w:r>
        <w:rPr>
          <w:b/>
          <w:bCs/>
          <w:color w:val="D99A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Агенти (агент призначення, брокери): це окремий довідник чи звичайні контрагенти? Які ролі контрагентів треба розрізняти у відправці?</w:t>
      </w:r>
      <w:r>
        <w:rPr>
          <w:color w:val="595959"/>
          <w:sz w:val="18"/>
          <w:szCs w:val="18"/>
        </w:rPr>
        <w:t xml:space="preserve">   [дані]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модель контрагентів у картці відправки і документах.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«Агент призначення живе в тому ж списку, що й постачальники, чи окремо?»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«Буває, що один контрагент — і клієнт, і агент? Як його тоді ведете?»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20. </w:t>
      </w:r>
      <w:r>
        <w:rPr>
          <w:b/>
          <w:bCs/>
          <w:color w:val="7F7F7F"/>
          <w:sz w:val="20"/>
          <w:szCs w:val="20"/>
        </w:rPr>
        <w:t xml:space="preserve">○</w:t>
      </w:r>
      <w:r>
        <w:rPr>
          <w:b/>
          <w:bCs/>
          <w:sz w:val="20"/>
          <w:szCs w:val="20"/>
        </w:rPr>
        <w:t xml:space="preserve"> Хто відповідатиме за актуальність довідників після запуску і як часто очікуються оновлення?</w:t>
      </w:r>
      <w:r>
        <w:rPr>
          <w:color w:val="595959"/>
          <w:sz w:val="18"/>
          <w:szCs w:val="18"/>
        </w:rPr>
        <w:t xml:space="preserve">   [дані]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регламент супроводу майстер-даних (вхід для Сесій 6–7).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pBdr>
          <w:bottom w:val="single" w:color="C0504D" w:sz="8" w:space="2"/>
        </w:pBdr>
        <w:spacing w:after="120" w:before="280"/>
      </w:pPr>
      <w:r>
        <w:rPr>
          <w:b/>
          <w:bCs/>
          <w:sz w:val="24"/>
          <w:szCs w:val="24"/>
        </w:rPr>
        <w:t xml:space="preserve">4. Зв'язка відправка ↔ рахунки (межі Сесій 2/5)</w:t>
      </w: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21. </w:t>
      </w:r>
      <w:r>
        <w:rPr>
          <w:b/>
          <w:bCs/>
          <w:color w:val="D99A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До однієї накладної — кілька вхідних рахунків (водій, авіакомпанія, агент призначення): за яким ідентифікатором сьогодні «прив'язуєте» кожен рахунок до відправки? (Деталі AP — Сесія 2.)</w:t>
      </w:r>
      <w:r>
        <w:rPr>
          <w:color w:val="595959"/>
          <w:sz w:val="18"/>
          <w:szCs w:val="18"/>
        </w:rPr>
        <w:t xml:space="preserve">   [процеси]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ключ зв'язки витрат з відправкою — основа розрахунку прибутковості.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«Візьмімо останній рахунок від авіакомпанії: як зрозуміли, до якої відправки він належить?»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«Бувало, що рахунок прив'язали не туди або він загубився?»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22. </w:t>
      </w:r>
      <w:r>
        <w:rPr>
          <w:b/>
          <w:bCs/>
          <w:color w:val="D99A00"/>
          <w:sz w:val="20"/>
          <w:szCs w:val="20"/>
        </w:rPr>
        <w:t xml:space="preserve">●</w:t>
      </w:r>
      <w:r>
        <w:rPr>
          <w:b/>
          <w:bCs/>
          <w:sz w:val="20"/>
          <w:szCs w:val="20"/>
        </w:rPr>
        <w:t xml:space="preserve"> Вихідний інвойс клієнту: формується з даних відправки (маршрут, вага, послуги)? Які рядки в ньому типово? (Деталі AR і стейтменти — Сесія 5.)</w:t>
      </w:r>
      <w:r>
        <w:rPr>
          <w:color w:val="595959"/>
          <w:sz w:val="18"/>
          <w:szCs w:val="18"/>
        </w:rPr>
        <w:t xml:space="preserve">   [вимоги]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які поля відправки мають підтягуватись в інвойс.</w:t>
      </w:r>
    </w:p>
    <w:p>
      <w:pPr>
        <w:keepNext/>
        <w:spacing w:after="2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Навідні (якщо відповідь коротка чи мовчання):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«Покажіть останній інвойс клієнту — з яких рядків він складається?»</w:t>
      </w:r>
    </w:p>
    <w:p>
      <w:pPr>
        <w:keepNext/>
        <w:spacing w:after="20"/>
        <w:ind w:left="600"/>
      </w:pPr>
      <w:r>
        <w:rPr>
          <w:i/>
          <w:iCs/>
          <w:color w:val="404040"/>
          <w:sz w:val="18"/>
          <w:szCs w:val="18"/>
        </w:rPr>
        <w:t xml:space="preserve">→ «Одна сума за все чи розбивка: фрахт, обробка, перевиставлені витрати?»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keepNext/>
        <w:spacing w:after="40" w:before="220"/>
      </w:pPr>
      <w:r>
        <w:rPr>
          <w:b/>
          <w:bCs/>
          <w:sz w:val="20"/>
          <w:szCs w:val="20"/>
        </w:rPr>
        <w:t xml:space="preserve">23. </w:t>
      </w:r>
      <w:r>
        <w:rPr>
          <w:b/>
          <w:bCs/>
          <w:color w:val="7F7F7F"/>
          <w:sz w:val="20"/>
          <w:szCs w:val="20"/>
        </w:rPr>
        <w:t xml:space="preserve">○</w:t>
      </w:r>
      <w:r>
        <w:rPr>
          <w:b/>
          <w:bCs/>
          <w:sz w:val="20"/>
          <w:szCs w:val="20"/>
        </w:rPr>
        <w:t xml:space="preserve"> Орієнтовні обсяги: скільки відправок на місяць (авіа/море окремо) і скільки в середньому документів на одну відправку? (Повні NFR — Сесія 7.)</w:t>
      </w:r>
      <w:r>
        <w:rPr>
          <w:color w:val="595959"/>
          <w:sz w:val="18"/>
          <w:szCs w:val="18"/>
        </w:rPr>
        <w:t xml:space="preserve">   [NFR]</w:t>
      </w:r>
    </w:p>
    <w:p>
      <w:pPr>
        <w:keepNext/>
        <w:spacing w:after="40"/>
        <w:ind w:left="360"/>
      </w:pPr>
      <w:r>
        <w:rPr>
          <w:b/>
          <w:bCs/>
          <w:i/>
          <w:iCs/>
          <w:color w:val="595959"/>
          <w:sz w:val="18"/>
          <w:szCs w:val="18"/>
        </w:rPr>
        <w:t xml:space="preserve">Навіщо: </w:t>
      </w:r>
      <w:r>
        <w:rPr>
          <w:i/>
          <w:iCs/>
          <w:color w:val="595959"/>
          <w:sz w:val="18"/>
          <w:szCs w:val="18"/>
        </w:rPr>
        <w:t xml:space="preserve">масштаб для дизайну форм і оцінки трудомісткості.</w:t>
      </w:r>
    </w:p>
    <w:p>
      <w:pPr>
        <w:keepNext/>
        <w:pBdr>
          <w:bottom w:val="single" w:color="808080" w:sz="4" w:space="1"/>
        </w:pBdr>
        <w:spacing w:after="20" w:before="60"/>
        <w:ind w:left="360"/>
      </w:pPr>
      <w:r>
        <w:rPr>
          <w:b/>
          <w:bCs/>
          <w:color w:val="595959"/>
          <w:sz w:val="18"/>
          <w:szCs w:val="18"/>
        </w:rPr>
        <w:t xml:space="preserve">Відповідь: </w:t>
      </w:r>
    </w:p>
    <w:p>
      <w:pPr>
        <w:pBdr>
          <w:bottom w:val="single" w:color="808080" w:sz="4" w:space="1"/>
        </w:pBdr>
        <w:spacing w:after="60" w:before="160"/>
        <w:ind w:left="360"/>
      </w:pPr>
    </w:p>
    <w:p>
      <w:pPr>
        <w:pBdr>
          <w:bottom w:val="single" w:color="C0504D" w:sz="8" w:space="2"/>
        </w:pBdr>
        <w:spacing w:after="120" w:before="280"/>
      </w:pPr>
      <w:r>
        <w:rPr>
          <w:b/>
          <w:bCs/>
          <w:sz w:val="24"/>
          <w:szCs w:val="24"/>
        </w:rPr>
        <w:t xml:space="preserve">Карта покриття цілі сесії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6"/>
        <w:gridCol w:w="1500"/>
        <w:gridCol w:w="2300"/>
      </w:tblGrid>
      <w:tr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Елемент плану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Покрито питаннями?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Чим</w:t>
            </w:r>
          </w:p>
        </w:tc>
      </w:tr>
      <w:tr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Ціль сесії: «Зафіксувати end-to-end обліковий шлях відправки і вимоги до кастомних форм транспортних документів та довідників»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шлях: 4–10, 21–22; форми: 11–16; довідники: 3, 17–20</w:t>
            </w:r>
          </w:p>
        </w:tc>
      </w:tr>
      <w:tr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Очікуваний результат: «Чернетка специфікації кастомних форм + перелік і структура довідників»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 11–16, 3, 17–20</w:t>
            </w:r>
          </w:p>
        </w:tc>
      </w:tr>
      <w:tr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Очікуваний результат: «Карта облікового процесу відправки (AS-IS)»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4–10, 21–23</w:t>
            </w:r>
          </w:p>
        </w:tc>
      </w:tr>
      <w:tr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Заготовка: шлях відправки на реальному прикладі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  <w:r>
              <w:rPr>
                <w:sz w:val="18"/>
                <w:szCs w:val="18"/>
              </w:rPr>
              <w:t xml:space="preserve"> розгорнуто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4, 5, 6, 21, 22</w:t>
            </w:r>
          </w:p>
        </w:tc>
      </w:tr>
      <w:tr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Заготовка: типи транспортних документів і відмінності форм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  <w:r>
              <w:rPr>
                <w:sz w:val="18"/>
                <w:szCs w:val="18"/>
              </w:rPr>
              <w:t xml:space="preserve"> розгорнуто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Заготовка: обов'язкові поля кожної форми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  <w:r>
              <w:rPr>
                <w:sz w:val="18"/>
                <w:szCs w:val="18"/>
              </w:rPr>
              <w:t xml:space="preserve"> розгорнуто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12, 13, 14, 16</w:t>
            </w:r>
          </w:p>
        </w:tc>
      </w:tr>
      <w:tr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Заготовка: довідники — джерела, хто і як часто оновлює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  <w:r>
              <w:rPr>
                <w:sz w:val="18"/>
                <w:szCs w:val="18"/>
              </w:rPr>
              <w:t xml:space="preserve"> розгорнуто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3, 17, 18, 19, 20</w:t>
            </w:r>
          </w:p>
        </w:tc>
      </w:tr>
      <w:tr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Заготовка: консолідовані відправки — як розрізняються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  <w:r>
              <w:rPr>
                <w:sz w:val="18"/>
                <w:szCs w:val="18"/>
              </w:rPr>
              <w:t xml:space="preserve"> розгорнуто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Заготовка: що означає «відправку закрито»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  <w:r>
              <w:rPr>
                <w:sz w:val="18"/>
                <w:szCs w:val="18"/>
              </w:rPr>
              <w:t xml:space="preserve"> розгорнуто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Заготовка: хто створює документи, чернетки/статуси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  <w:r>
              <w:rPr>
                <w:sz w:val="18"/>
                <w:szCs w:val="18"/>
              </w:rPr>
              <w:t xml:space="preserve"> розгорнуто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2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Перенесені по темі: Q-2, Q-1, Q-4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</w:t>
            </w:r>
            <w:r>
              <w:rPr>
                <w:sz w:val="18"/>
                <w:szCs w:val="18"/>
              </w:rPr>
              <w:t xml:space="preserve"> всі включені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1, 2, 3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595959"/>
          <w:sz w:val="20"/>
          <w:szCs w:val="20"/>
        </w:rPr>
        <w:t xml:space="preserve">Прогалини</w:t>
      </w:r>
    </w:p>
    <w:p>
      <w:pPr>
        <w:spacing w:after="80"/>
      </w:pPr>
      <w:r>
        <w:rPr>
          <w:sz w:val="20"/>
          <w:szCs w:val="20"/>
        </w:rPr>
        <w:t xml:space="preserve">Ціль сесії покрита повністю. Глибина «агентської закупівлі» свідомо НЕ в цій сесії (питання 2 — лише рамка): за планом це Сесія 2 (R-1).</w:t>
      </w:r>
    </w:p>
    <w:p>
      <w:pPr>
        <w:pBdr>
          <w:bottom w:val="single" w:color="C0504D" w:sz="8" w:space="2"/>
        </w:pBdr>
        <w:spacing w:after="120" w:before="280"/>
      </w:pPr>
      <w:r>
        <w:rPr>
          <w:b/>
          <w:bCs/>
          <w:sz w:val="24"/>
          <w:szCs w:val="24"/>
        </w:rPr>
        <w:t xml:space="preserve">Парковка (інші сесії)</w:t>
      </w:r>
    </w:p>
    <w:p>
      <w:pPr>
        <w:spacing w:after="30"/>
        <w:ind w:left="360"/>
      </w:pPr>
      <w:r>
        <w:rPr>
          <w:sz w:val="20"/>
          <w:szCs w:val="20"/>
        </w:rPr>
        <w:t xml:space="preserve">→ Грошові потоки, винагорода, валюти, акредитиви «агентської закупівлі» — Сесія 2 (Q-1)</w:t>
      </w:r>
    </w:p>
    <w:p>
      <w:pPr>
        <w:spacing w:after="30"/>
        <w:ind w:left="360"/>
      </w:pPr>
      <w:r>
        <w:rPr>
          <w:sz w:val="20"/>
          <w:szCs w:val="20"/>
        </w:rPr>
        <w:t xml:space="preserve">→ Звірка вхідних рахунків, дублі/переплати — Сесія 2</w:t>
      </w:r>
    </w:p>
    <w:p>
      <w:pPr>
        <w:spacing w:after="30"/>
        <w:ind w:left="360"/>
      </w:pPr>
      <w:r>
        <w:rPr>
          <w:sz w:val="20"/>
          <w:szCs w:val="20"/>
        </w:rPr>
        <w:t xml:space="preserve">→ План рахунків Гонконгу, хто веде бухгалтерію, межа з аудиторами — Сесія 3 (Q-3)</w:t>
      </w:r>
    </w:p>
    <w:p>
      <w:pPr>
        <w:spacing w:after="30"/>
        <w:ind w:left="360"/>
      </w:pPr>
      <w:r>
        <w:rPr>
          <w:sz w:val="20"/>
          <w:szCs w:val="20"/>
        </w:rPr>
        <w:t xml:space="preserve">→ Стейтменти, аванси/відстрочки, перевиставлення +10% — Сесія 5</w:t>
      </w:r>
    </w:p>
    <w:p>
      <w:pPr>
        <w:spacing w:after="30"/>
        <w:ind w:left="360"/>
      </w:pPr>
      <w:r>
        <w:rPr>
          <w:sz w:val="20"/>
          <w:szCs w:val="20"/>
        </w:rPr>
        <w:t xml:space="preserve">→ Кероване демо Odoo (товарні партії) — після Сесії 4 (R-5, D-5)</w:t>
      </w:r>
    </w:p>
    <w:p>
      <w:pPr>
        <w:spacing w:after="30"/>
        <w:ind w:left="360"/>
      </w:pPr>
      <w:r>
        <w:rPr>
          <w:sz w:val="20"/>
          <w:szCs w:val="20"/>
        </w:rPr>
        <w:t xml:space="preserve">→ Формат/обсяг завантаження довідників і залишків — Сесія 7 (питання 3, 17, 23 дадуть вхід; Q-9)</w:t>
      </w:r>
    </w:p>
    <w:p>
      <w:pPr>
        <w:spacing w:after="80"/>
      </w:pPr>
      <w:r>
        <w:rPr>
          <w:sz w:val="20"/>
          <w:szCs w:val="20"/>
        </w:rPr>
        <w:t xml:space="preserve">Усі питання парковки вже мають ID у журналі або належать сесіям плану — нові Q-N не створювались.</w:t>
      </w:r>
    </w:p>
    <w:p>
      <w:pPr>
        <w:pBdr>
          <w:bottom w:val="single" w:color="C0504D" w:sz="8" w:space="2"/>
        </w:pBdr>
        <w:spacing w:after="120" w:before="280"/>
      </w:pPr>
      <w:r>
        <w:rPr>
          <w:b/>
          <w:bCs/>
          <w:sz w:val="24"/>
          <w:szCs w:val="24"/>
        </w:rPr>
        <w:t xml:space="preserve">Сигнали для BA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Конфлікт обіцянки і плану:</w:t>
      </w:r>
      <w:r>
        <w:rPr>
          <w:sz w:val="20"/>
          <w:szCs w:val="20"/>
        </w:rPr>
        <w:t xml:space="preserve"> протокол УЗ обіцяє клієнту розбір «агентської закупівлі» на зустрічі 09.06, а план відносить тему до Сесії 2. Опитувальник побудовано під м'який варіант: рамка на С1 (питання 2) + явна домовленість про глибокий розбір на С2 з датою. Якщо вирішиш дати темі повний блок уже 09.06 — візьми питання з заготовок Сесії 2 плану.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Залежність від переліку документів (R-2):</w:t>
      </w:r>
      <w:r>
        <w:rPr>
          <w:sz w:val="20"/>
          <w:szCs w:val="20"/>
        </w:rPr>
        <w:t xml:space="preserve"> якщо клієнт не надішле перелік до 09.06 — секція 2 працює від загальних зразків AWB/B/L; підготуй типові макети як fallback.</w:t>
      </w:r>
    </w:p>
    <w:p>
      <w:pPr>
        <w:pBdr>
          <w:bottom w:val="single" w:color="C0504D" w:sz="8" w:space="2"/>
        </w:pBdr>
        <w:spacing w:after="120" w:before="280"/>
      </w:pPr>
      <w:r>
        <w:rPr>
          <w:b/>
          <w:bCs/>
          <w:sz w:val="24"/>
          <w:szCs w:val="24"/>
        </w:rPr>
        <w:t xml:space="preserve">Anti-repeat</w:t>
      </w:r>
    </w:p>
    <w:p>
      <w:pPr>
        <w:spacing w:after="80"/>
      </w:pPr>
      <w:r>
        <w:rPr>
          <w:sz w:val="20"/>
          <w:szCs w:val="20"/>
        </w:rPr>
        <w:t xml:space="preserve">Знято 0 готових питань (опитувальник генерувався одразу з урахуванням журналу); напрями з банку питань ІНІЦІАЦІЇ не включені свідомо: трекінг/статусні нотифікації/портал (X-1, X-4), rate management (X-11), serial/IMEI (X-9), compliance/DG (X-12), банк-фіди (X-3), CRM-канали і воронка (X-1, X-5), бюджетування (X-7), міграція історії (X-13). Збережено 3 легітимні повтори відкритих питань з ID: Q-2 (№1), Q-1 (№2, рамково), Q-4 (№3); Q-5/D-5 частково закриваються №4–5. Формулювання «погодження ставок» у №4 — крок процесу AS-IS, не rate management (X-11 не порушено). Навідні перевірені проти X-N: підказка про сайт перевізника в №14 — про ручну передачу документа (AS-IS), не про інтеграцію (X-4 не порушено).</w:t>
      </w:r>
    </w:p>
    <w:p>
      <w:pPr>
        <w:pBdr>
          <w:bottom w:val="single" w:color="C0504D" w:sz="8" w:space="2"/>
        </w:pBdr>
        <w:spacing w:after="120" w:before="280"/>
      </w:pPr>
      <w:r>
        <w:rPr>
          <w:b/>
          <w:bCs/>
          <w:sz w:val="24"/>
          <w:szCs w:val="24"/>
        </w:rPr>
        <w:t xml:space="preserve">Чого НЕ робити з цим опитувальником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Не надсилати клієнту — для клієнта є </w:t>
      </w:r>
      <w:r>
        <w:rPr>
          <w:color w:val="595959"/>
          <w:sz w:val="20"/>
          <w:szCs w:val="20"/>
        </w:rPr>
        <w:t xml:space="preserve">session-client-prep-builder</w:t>
      </w:r>
      <w:r>
        <w:rPr>
          <w:sz w:val="20"/>
          <w:szCs w:val="20"/>
        </w:rPr>
        <w:t xml:space="preserve"> (лист підготовки)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Не зачитувати підряд — це орієнтир для живої розмови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Не питати про виключене зі scope (X-N) — для перегляду виключень є окрема розмова BA з клієнтом</w:t>
      </w:r>
    </w:p>
    <w:sectPr>
      <w:footerReference w:type="default" r:id="rId7"/>
      <w:pgSz w:w="11906" w:h="16838" w:orient="portrait"/>
      <w:pgMar w:top="1100" w:right="110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питання_сесії-1 · SUPPLYCHAINS LIMITED · стор.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2026-06-04T13:32:59.493Z</dcterms:created>
  <dcterms:modified xsi:type="dcterms:W3CDTF">2026-06-04T13:32:59.494Z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