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D17FD" w14:textId="4D7E3C50" w:rsidR="00DB486D" w:rsidRDefault="007F677E">
      <w:pPr>
        <w:rPr>
          <w:lang w:val="en-US"/>
        </w:rPr>
      </w:pPr>
      <w:proofErr w:type="spellStart"/>
      <w:r>
        <w:rPr>
          <w:lang w:val="en-US"/>
        </w:rPr>
        <w:t>Caietul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sarcini</w:t>
      </w:r>
      <w:proofErr w:type="spellEnd"/>
      <w:r>
        <w:rPr>
          <w:lang w:val="en-US"/>
        </w:rPr>
        <w:t>:</w:t>
      </w:r>
    </w:p>
    <w:p w14:paraId="70801D00" w14:textId="77777777" w:rsidR="008F76E9" w:rsidRPr="008F76E9" w:rsidRDefault="008F76E9">
      <w:pPr>
        <w:rPr>
          <w:b/>
          <w:bCs/>
          <w:u w:val="single"/>
          <w:lang w:val="en-US"/>
        </w:rPr>
      </w:pPr>
    </w:p>
    <w:p w14:paraId="09891B90" w14:textId="77777777" w:rsidR="008F76E9" w:rsidRPr="008F76E9" w:rsidRDefault="008F76E9" w:rsidP="008F76E9">
      <w:pPr>
        <w:rPr>
          <w:b/>
          <w:bCs/>
          <w:u w:val="single"/>
          <w:lang w:val="pt-BR"/>
        </w:rPr>
      </w:pPr>
      <w:r w:rsidRPr="008F76E9">
        <w:rPr>
          <w:b/>
          <w:bCs/>
          <w:u w:val="single"/>
          <w:lang w:val="pt-BR"/>
        </w:rPr>
        <w:t>solutie de carbune activ pudra:</w:t>
      </w:r>
    </w:p>
    <w:p w14:paraId="6851F2B5" w14:textId="09CAEB90" w:rsidR="008F76E9" w:rsidRDefault="008F76E9" w:rsidP="008F76E9">
      <w:pPr>
        <w:rPr>
          <w:lang w:val="pt-BR"/>
        </w:rPr>
      </w:pPr>
      <w:r w:rsidRPr="008F76E9">
        <w:rPr>
          <w:lang w:val="pt-BR"/>
        </w:rPr>
        <w:t>o Procesul de tratare este prevazut cu posibilitatea de a introduce in camera de reactie</w:t>
      </w:r>
      <w:r>
        <w:rPr>
          <w:lang w:val="pt-BR"/>
        </w:rPr>
        <w:t xml:space="preserve"> </w:t>
      </w:r>
      <w:r w:rsidRPr="008F76E9">
        <w:rPr>
          <w:lang w:val="pt-BR"/>
        </w:rPr>
        <w:t>rapida solutie de carbune activ pudra, pentru retinerea compusilor organici oxidati.</w:t>
      </w:r>
    </w:p>
    <w:p w14:paraId="22013200" w14:textId="20B9CFE2" w:rsidR="008F76E9" w:rsidRPr="008F76E9" w:rsidRDefault="008F76E9" w:rsidP="008F76E9">
      <w:pPr>
        <w:rPr>
          <w:lang w:val="it-IT"/>
        </w:rPr>
      </w:pPr>
      <w:r w:rsidRPr="008F76E9">
        <w:rPr>
          <w:lang w:val="it-IT"/>
        </w:rPr>
        <w:t>Introducerea de carbune activ pudra nu se realizeaza in mod permanent, ci numai la</w:t>
      </w:r>
      <w:r>
        <w:rPr>
          <w:lang w:val="it-IT"/>
        </w:rPr>
        <w:t xml:space="preserve"> </w:t>
      </w:r>
      <w:r w:rsidRPr="008F76E9">
        <w:rPr>
          <w:lang w:val="it-IT"/>
        </w:rPr>
        <w:t>necesitate;</w:t>
      </w:r>
    </w:p>
    <w:p w14:paraId="22E7DCBB" w14:textId="77777777" w:rsidR="008F76E9" w:rsidRPr="008F76E9" w:rsidRDefault="008F76E9" w:rsidP="008F76E9">
      <w:pPr>
        <w:rPr>
          <w:lang w:val="it-IT"/>
        </w:rPr>
      </w:pPr>
      <w:r w:rsidRPr="008F76E9">
        <w:rPr>
          <w:lang w:val="it-IT"/>
        </w:rPr>
        <w:t>o Doza corespunzatoare de carbune activ pudra se introduce manual de catre operator in</w:t>
      </w:r>
    </w:p>
    <w:p w14:paraId="340BA449" w14:textId="77777777" w:rsidR="008F76E9" w:rsidRPr="008F76E9" w:rsidRDefault="008F76E9" w:rsidP="008F76E9">
      <w:pPr>
        <w:rPr>
          <w:lang w:val="it-IT"/>
        </w:rPr>
      </w:pPr>
      <w:r w:rsidRPr="008F76E9">
        <w:rPr>
          <w:lang w:val="it-IT"/>
        </w:rPr>
        <w:t>SCADA, in functie de concentratia de substante organice din apa bruta;</w:t>
      </w:r>
    </w:p>
    <w:p w14:paraId="09962C43" w14:textId="37247E19" w:rsidR="008F76E9" w:rsidRDefault="008F76E9" w:rsidP="008F76E9">
      <w:pPr>
        <w:rPr>
          <w:lang w:val="pt-BR"/>
        </w:rPr>
      </w:pPr>
      <w:r w:rsidRPr="008F76E9">
        <w:rPr>
          <w:lang w:val="pt-BR"/>
        </w:rPr>
        <w:t>o In perioadele in care este utilizat, carbunele activ pudra introdus este retinut in decantor</w:t>
      </w:r>
      <w:r>
        <w:rPr>
          <w:lang w:val="pt-BR"/>
        </w:rPr>
        <w:t xml:space="preserve"> </w:t>
      </w:r>
      <w:r w:rsidRPr="008F76E9">
        <w:rPr>
          <w:lang w:val="pt-BR"/>
        </w:rPr>
        <w:t>impreuna cu suspensiile din apa bruta, de unde este evacuat impreuna cu namolul.</w:t>
      </w:r>
    </w:p>
    <w:p w14:paraId="26F863F3" w14:textId="77777777" w:rsidR="008F76E9" w:rsidRDefault="008F76E9" w:rsidP="008F76E9">
      <w:pPr>
        <w:rPr>
          <w:lang w:val="pt-BR"/>
        </w:rPr>
      </w:pPr>
    </w:p>
    <w:p w14:paraId="2037C196" w14:textId="77777777" w:rsidR="008F76E9" w:rsidRDefault="008F76E9" w:rsidP="008F76E9">
      <w:pPr>
        <w:rPr>
          <w:lang w:val="pt-BR"/>
        </w:rPr>
      </w:pPr>
    </w:p>
    <w:p w14:paraId="6086C50B" w14:textId="77777777" w:rsidR="008F76E9" w:rsidRPr="008F76E9" w:rsidRDefault="008F76E9" w:rsidP="008F76E9">
      <w:pPr>
        <w:rPr>
          <w:lang w:val="pt-BR"/>
        </w:rPr>
      </w:pPr>
      <w:r w:rsidRPr="008F76E9">
        <w:rPr>
          <w:lang w:val="pt-BR"/>
        </w:rPr>
        <w:t>Linie de stocare-preparare-dozare carbune activ pudra:</w:t>
      </w:r>
    </w:p>
    <w:p w14:paraId="2D422B10" w14:textId="77777777" w:rsidR="008F76E9" w:rsidRPr="008F76E9" w:rsidRDefault="008F76E9" w:rsidP="008F76E9">
      <w:pPr>
        <w:rPr>
          <w:lang w:val="pt-BR"/>
        </w:rPr>
      </w:pPr>
      <w:r w:rsidRPr="008F76E9">
        <w:rPr>
          <w:lang w:val="pt-BR"/>
        </w:rPr>
        <w:t>o Asigura adsorbtia substantelor organice in situatii de poluari accidentale;</w:t>
      </w:r>
    </w:p>
    <w:p w14:paraId="271088A2" w14:textId="04964D76" w:rsidR="008F76E9" w:rsidRPr="008F76E9" w:rsidRDefault="008F76E9" w:rsidP="008F76E9">
      <w:pPr>
        <w:rPr>
          <w:lang w:val="pt-BR"/>
        </w:rPr>
      </w:pPr>
      <w:r w:rsidRPr="008F76E9">
        <w:rPr>
          <w:lang w:val="pt-BR"/>
        </w:rPr>
        <w:t>o Suspensia de carbune activ se prepara din pudra prin amestec cu apa, intr-o instalatie</w:t>
      </w:r>
      <w:r>
        <w:rPr>
          <w:lang w:val="pt-BR"/>
        </w:rPr>
        <w:t xml:space="preserve"> </w:t>
      </w:r>
      <w:r w:rsidRPr="008F76E9">
        <w:rPr>
          <w:lang w:val="pt-BR"/>
        </w:rPr>
        <w:t>dedicata;</w:t>
      </w:r>
    </w:p>
    <w:p w14:paraId="4DB09A8F" w14:textId="7A491F1F" w:rsidR="008F76E9" w:rsidRPr="008F76E9" w:rsidRDefault="008F76E9" w:rsidP="008F76E9">
      <w:pPr>
        <w:rPr>
          <w:lang w:val="pt-BR"/>
        </w:rPr>
      </w:pPr>
      <w:r w:rsidRPr="008F76E9">
        <w:rPr>
          <w:lang w:val="pt-BR"/>
        </w:rPr>
        <w:t>o Reactivul se injecteaza in conducta de recirculare a namolului, comuna ambelor linii</w:t>
      </w:r>
      <w:r>
        <w:rPr>
          <w:lang w:val="pt-BR"/>
        </w:rPr>
        <w:t xml:space="preserve"> </w:t>
      </w:r>
      <w:r w:rsidRPr="008F76E9">
        <w:rPr>
          <w:lang w:val="pt-BR"/>
        </w:rPr>
        <w:t>de tratare;</w:t>
      </w:r>
    </w:p>
    <w:p w14:paraId="0B262C61" w14:textId="77777777" w:rsidR="008F76E9" w:rsidRPr="008F76E9" w:rsidRDefault="008F76E9" w:rsidP="008F76E9">
      <w:pPr>
        <w:rPr>
          <w:lang w:val="pt-BR"/>
        </w:rPr>
      </w:pPr>
      <w:r w:rsidRPr="008F76E9">
        <w:rPr>
          <w:lang w:val="pt-BR"/>
        </w:rPr>
        <w:t>o Dozele se stabilesc pe baza:</w:t>
      </w:r>
    </w:p>
    <w:p w14:paraId="52814334" w14:textId="77777777" w:rsidR="008F76E9" w:rsidRPr="008F76E9" w:rsidRDefault="008F76E9" w:rsidP="008F76E9">
      <w:pPr>
        <w:rPr>
          <w:lang w:val="pt-BR"/>
        </w:rPr>
      </w:pPr>
      <w:r w:rsidRPr="008F76E9">
        <w:rPr>
          <w:lang w:val="pt-BR"/>
        </w:rPr>
        <w:t>dozelor de reactiv stabilite de laborator prin jar-test;</w:t>
      </w:r>
    </w:p>
    <w:p w14:paraId="254C6DDC" w14:textId="43FC040C" w:rsidR="008F76E9" w:rsidRDefault="008F76E9" w:rsidP="008F76E9">
      <w:proofErr w:type="spellStart"/>
      <w:r w:rsidRPr="008F76E9">
        <w:t>debitului</w:t>
      </w:r>
      <w:proofErr w:type="spellEnd"/>
      <w:r w:rsidRPr="008F76E9">
        <w:t xml:space="preserve"> de </w:t>
      </w:r>
      <w:proofErr w:type="spellStart"/>
      <w:r w:rsidRPr="008F76E9">
        <w:t>apa</w:t>
      </w:r>
      <w:proofErr w:type="spellEnd"/>
      <w:r w:rsidRPr="008F76E9">
        <w:t xml:space="preserve"> </w:t>
      </w:r>
      <w:proofErr w:type="spellStart"/>
      <w:r w:rsidRPr="008F76E9">
        <w:t>bruta</w:t>
      </w:r>
      <w:proofErr w:type="spellEnd"/>
      <w:r w:rsidRPr="008F76E9">
        <w:t xml:space="preserve"> </w:t>
      </w:r>
      <w:proofErr w:type="spellStart"/>
      <w:r w:rsidRPr="008F76E9">
        <w:t>masurat</w:t>
      </w:r>
      <w:proofErr w:type="spellEnd"/>
      <w:r w:rsidRPr="008F76E9">
        <w:t xml:space="preserve"> in </w:t>
      </w:r>
      <w:proofErr w:type="spellStart"/>
      <w:r w:rsidRPr="008F76E9">
        <w:t>caminul</w:t>
      </w:r>
      <w:proofErr w:type="spellEnd"/>
      <w:r w:rsidRPr="008F76E9">
        <w:t xml:space="preserve"> </w:t>
      </w:r>
      <w:proofErr w:type="gramStart"/>
      <w:r w:rsidRPr="008F76E9">
        <w:t>A1;</w:t>
      </w:r>
      <w:proofErr w:type="gramEnd"/>
    </w:p>
    <w:p w14:paraId="2F6EADAF" w14:textId="77777777" w:rsidR="008F76E9" w:rsidRDefault="008F76E9" w:rsidP="008F76E9"/>
    <w:p w14:paraId="4C4C49D8" w14:textId="77777777" w:rsidR="008F76E9" w:rsidRDefault="008F76E9" w:rsidP="008F76E9"/>
    <w:p w14:paraId="42A35B78" w14:textId="77777777" w:rsidR="008F76E9" w:rsidRPr="008F76E9" w:rsidRDefault="008F76E9" w:rsidP="008F76E9">
      <w:pPr>
        <w:rPr>
          <w:lang w:val="it-IT"/>
        </w:rPr>
      </w:pPr>
      <w:r w:rsidRPr="008F76E9">
        <w:rPr>
          <w:lang w:val="it-IT"/>
        </w:rPr>
        <w:t>Adsorbtie cu carbune activ pudra, injectat la iesirea din bazinul de contact pre-oxidare, numai</w:t>
      </w:r>
    </w:p>
    <w:p w14:paraId="600B039B" w14:textId="0FF8ED5A" w:rsidR="008F76E9" w:rsidRDefault="008F76E9" w:rsidP="008F76E9">
      <w:pPr>
        <w:rPr>
          <w:lang w:val="it-IT"/>
        </w:rPr>
      </w:pPr>
      <w:r w:rsidRPr="008F76E9">
        <w:rPr>
          <w:lang w:val="it-IT"/>
        </w:rPr>
        <w:t>in situatia in care este necesar ca masura de protectie la poluari accidentale;</w:t>
      </w:r>
    </w:p>
    <w:p w14:paraId="1EEEBFDE" w14:textId="77777777" w:rsidR="008F76E9" w:rsidRDefault="008F76E9" w:rsidP="008F76E9">
      <w:pPr>
        <w:rPr>
          <w:lang w:val="it-IT"/>
        </w:rPr>
      </w:pPr>
    </w:p>
    <w:p w14:paraId="5DD1AC5A" w14:textId="77777777" w:rsidR="008F76E9" w:rsidRDefault="008F76E9" w:rsidP="008F76E9">
      <w:pPr>
        <w:rPr>
          <w:lang w:val="it-IT"/>
        </w:rPr>
      </w:pPr>
    </w:p>
    <w:p w14:paraId="28B0654F" w14:textId="5D17825C" w:rsidR="008F76E9" w:rsidRPr="008F76E9" w:rsidRDefault="008F76E9" w:rsidP="008F76E9">
      <w:pPr>
        <w:rPr>
          <w:b/>
          <w:bCs/>
          <w:u w:val="single"/>
        </w:rPr>
      </w:pPr>
      <w:r w:rsidRPr="008F76E9">
        <w:rPr>
          <w:b/>
          <w:bCs/>
          <w:u w:val="single"/>
        </w:rPr>
        <w:t xml:space="preserve">Linia de </w:t>
      </w:r>
      <w:proofErr w:type="spellStart"/>
      <w:r w:rsidRPr="008F76E9">
        <w:rPr>
          <w:b/>
          <w:bCs/>
          <w:u w:val="single"/>
        </w:rPr>
        <w:t>preparare-dozare</w:t>
      </w:r>
      <w:proofErr w:type="spellEnd"/>
      <w:r w:rsidRPr="008F76E9">
        <w:rPr>
          <w:b/>
          <w:bCs/>
          <w:u w:val="single"/>
        </w:rPr>
        <w:t xml:space="preserve"> </w:t>
      </w:r>
      <w:proofErr w:type="spellStart"/>
      <w:r w:rsidRPr="008F76E9">
        <w:rPr>
          <w:b/>
          <w:bCs/>
          <w:u w:val="single"/>
        </w:rPr>
        <w:t>carbune</w:t>
      </w:r>
      <w:proofErr w:type="spellEnd"/>
      <w:r w:rsidRPr="008F76E9">
        <w:rPr>
          <w:b/>
          <w:bCs/>
          <w:u w:val="single"/>
        </w:rPr>
        <w:t xml:space="preserve"> </w:t>
      </w:r>
      <w:proofErr w:type="spellStart"/>
      <w:r w:rsidRPr="008F76E9">
        <w:rPr>
          <w:b/>
          <w:bCs/>
          <w:u w:val="single"/>
        </w:rPr>
        <w:t>activ</w:t>
      </w:r>
      <w:proofErr w:type="spellEnd"/>
      <w:r w:rsidRPr="008F76E9">
        <w:rPr>
          <w:b/>
          <w:bCs/>
          <w:u w:val="single"/>
        </w:rPr>
        <w:t xml:space="preserve"> </w:t>
      </w:r>
      <w:proofErr w:type="spellStart"/>
      <w:r w:rsidRPr="008F76E9">
        <w:rPr>
          <w:b/>
          <w:bCs/>
          <w:u w:val="single"/>
        </w:rPr>
        <w:t>pudra</w:t>
      </w:r>
      <w:proofErr w:type="spellEnd"/>
    </w:p>
    <w:p w14:paraId="4DDFE2D9" w14:textId="77777777" w:rsidR="008F76E9" w:rsidRDefault="008F76E9" w:rsidP="008F76E9"/>
    <w:p w14:paraId="014DA333" w14:textId="77777777" w:rsidR="008F76E9" w:rsidRPr="008F76E9" w:rsidRDefault="008F76E9" w:rsidP="008F76E9">
      <w:r w:rsidRPr="008F76E9">
        <w:t xml:space="preserve">Linia de </w:t>
      </w:r>
      <w:proofErr w:type="spellStart"/>
      <w:r w:rsidRPr="008F76E9">
        <w:t>preparare-dozare</w:t>
      </w:r>
      <w:proofErr w:type="spellEnd"/>
      <w:r w:rsidRPr="008F76E9">
        <w:t xml:space="preserve"> </w:t>
      </w:r>
      <w:proofErr w:type="spellStart"/>
      <w:r w:rsidRPr="008F76E9">
        <w:t>carbune</w:t>
      </w:r>
      <w:proofErr w:type="spellEnd"/>
      <w:r w:rsidRPr="008F76E9">
        <w:t xml:space="preserve"> </w:t>
      </w:r>
      <w:proofErr w:type="spellStart"/>
      <w:r w:rsidRPr="008F76E9">
        <w:t>activ</w:t>
      </w:r>
      <w:proofErr w:type="spellEnd"/>
      <w:r w:rsidRPr="008F76E9">
        <w:t xml:space="preserve"> </w:t>
      </w:r>
      <w:proofErr w:type="spellStart"/>
      <w:r w:rsidRPr="008F76E9">
        <w:t>pudra</w:t>
      </w:r>
      <w:proofErr w:type="spellEnd"/>
      <w:r w:rsidRPr="008F76E9">
        <w:t xml:space="preserve"> se </w:t>
      </w:r>
      <w:proofErr w:type="spellStart"/>
      <w:r w:rsidRPr="008F76E9">
        <w:t>compune</w:t>
      </w:r>
      <w:proofErr w:type="spellEnd"/>
      <w:r w:rsidRPr="008F76E9">
        <w:t xml:space="preserve"> din:</w:t>
      </w:r>
    </w:p>
    <w:p w14:paraId="42C820AA" w14:textId="3AEC6B7B" w:rsidR="008F76E9" w:rsidRDefault="008F76E9" w:rsidP="008F76E9">
      <w:pPr>
        <w:pStyle w:val="ListParagraph"/>
        <w:numPr>
          <w:ilvl w:val="0"/>
          <w:numId w:val="2"/>
        </w:numPr>
      </w:pPr>
      <w:proofErr w:type="spellStart"/>
      <w:r w:rsidRPr="008F76E9">
        <w:t>spatiu</w:t>
      </w:r>
      <w:proofErr w:type="spellEnd"/>
      <w:r w:rsidRPr="008F76E9">
        <w:t xml:space="preserve"> </w:t>
      </w:r>
      <w:proofErr w:type="spellStart"/>
      <w:r w:rsidRPr="008F76E9">
        <w:t>stocare</w:t>
      </w:r>
      <w:proofErr w:type="spellEnd"/>
      <w:r w:rsidRPr="008F76E9">
        <w:t xml:space="preserve"> </w:t>
      </w:r>
      <w:proofErr w:type="spellStart"/>
      <w:proofErr w:type="gramStart"/>
      <w:r w:rsidRPr="008F76E9">
        <w:t>reactiv</w:t>
      </w:r>
      <w:proofErr w:type="spellEnd"/>
      <w:r w:rsidRPr="008F76E9">
        <w:t>;</w:t>
      </w:r>
      <w:proofErr w:type="gramEnd"/>
    </w:p>
    <w:p w14:paraId="2E8EE4CD" w14:textId="349CE12F" w:rsidR="008F76E9" w:rsidRDefault="008F76E9" w:rsidP="008F76E9">
      <w:pPr>
        <w:pStyle w:val="ListParagraph"/>
        <w:numPr>
          <w:ilvl w:val="0"/>
          <w:numId w:val="2"/>
        </w:numPr>
        <w:rPr>
          <w:lang w:val="pt-BR"/>
        </w:rPr>
      </w:pPr>
      <w:r w:rsidRPr="008F76E9">
        <w:rPr>
          <w:lang w:val="pt-BR"/>
        </w:rPr>
        <w:t>sistem de dozare uscata a r</w:t>
      </w:r>
      <w:r>
        <w:rPr>
          <w:lang w:val="pt-BR"/>
        </w:rPr>
        <w:t>eactivului</w:t>
      </w:r>
    </w:p>
    <w:p w14:paraId="64D647D3" w14:textId="3FD5B7B3" w:rsidR="008F76E9" w:rsidRPr="008F76E9" w:rsidRDefault="008F76E9" w:rsidP="008F76E9">
      <w:pPr>
        <w:pStyle w:val="ListParagraph"/>
        <w:numPr>
          <w:ilvl w:val="0"/>
          <w:numId w:val="2"/>
        </w:numPr>
        <w:rPr>
          <w:lang w:val="pt-BR"/>
        </w:rPr>
      </w:pPr>
      <w:proofErr w:type="spellStart"/>
      <w:r w:rsidRPr="008F76E9">
        <w:t>sistem</w:t>
      </w:r>
      <w:proofErr w:type="spellEnd"/>
      <w:r w:rsidRPr="008F76E9">
        <w:t xml:space="preserve"> de transport </w:t>
      </w:r>
      <w:proofErr w:type="spellStart"/>
      <w:proofErr w:type="gramStart"/>
      <w:r w:rsidRPr="008F76E9">
        <w:t>reactiv</w:t>
      </w:r>
      <w:proofErr w:type="spellEnd"/>
      <w:r w:rsidRPr="008F76E9">
        <w:t>;</w:t>
      </w:r>
      <w:proofErr w:type="gramEnd"/>
    </w:p>
    <w:p w14:paraId="169ED40A" w14:textId="439F84D2" w:rsidR="008F76E9" w:rsidRDefault="008F76E9" w:rsidP="008F76E9">
      <w:pPr>
        <w:pStyle w:val="ListParagraph"/>
        <w:numPr>
          <w:ilvl w:val="0"/>
          <w:numId w:val="2"/>
        </w:numPr>
        <w:rPr>
          <w:lang w:val="it-IT"/>
        </w:rPr>
      </w:pPr>
      <w:r w:rsidRPr="008F76E9">
        <w:rPr>
          <w:lang w:val="it-IT"/>
        </w:rPr>
        <w:lastRenderedPageBreak/>
        <w:t>bazin de preparare si dozare so</w:t>
      </w:r>
      <w:r>
        <w:rPr>
          <w:lang w:val="it-IT"/>
        </w:rPr>
        <w:t>lutie reactiv</w:t>
      </w:r>
    </w:p>
    <w:p w14:paraId="651BC7E7" w14:textId="6E68A01F" w:rsidR="008F76E9" w:rsidRDefault="008F76E9" w:rsidP="008F76E9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bazin de diluare si dozare solutie reactiv</w:t>
      </w:r>
    </w:p>
    <w:p w14:paraId="5AF27314" w14:textId="2B5691FC" w:rsidR="008F76E9" w:rsidRDefault="008F76E9" w:rsidP="008F76E9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pompe de dozare</w:t>
      </w:r>
    </w:p>
    <w:p w14:paraId="1C92A381" w14:textId="77777777" w:rsidR="008F76E9" w:rsidRDefault="008F76E9" w:rsidP="008F76E9">
      <w:pPr>
        <w:pStyle w:val="ListParagraph"/>
        <w:rPr>
          <w:lang w:val="it-IT"/>
        </w:rPr>
      </w:pPr>
    </w:p>
    <w:p w14:paraId="081D5EFC" w14:textId="1CF3A059" w:rsidR="008F76E9" w:rsidRDefault="008F76E9" w:rsidP="008F76E9">
      <w:pPr>
        <w:pStyle w:val="ListParagraph"/>
        <w:rPr>
          <w:lang w:val="it-IT"/>
        </w:rPr>
      </w:pPr>
      <w:r>
        <w:rPr>
          <w:lang w:val="it-IT"/>
        </w:rPr>
        <w:t>Cantitatea necesara de reactiv:</w:t>
      </w:r>
    </w:p>
    <w:p w14:paraId="114F83A5" w14:textId="77777777" w:rsidR="008F76E9" w:rsidRPr="008F76E9" w:rsidRDefault="008F76E9" w:rsidP="008F76E9">
      <w:pPr>
        <w:pStyle w:val="ListParagraph"/>
        <w:rPr>
          <w:lang w:val="it-IT"/>
        </w:rPr>
      </w:pPr>
      <w:r w:rsidRPr="008F76E9">
        <w:rPr>
          <w:lang w:val="it-IT"/>
        </w:rPr>
        <w:t>MCAP = 1,0 tona</w:t>
      </w:r>
    </w:p>
    <w:p w14:paraId="327A1AE6" w14:textId="77777777" w:rsidR="008F76E9" w:rsidRPr="008F76E9" w:rsidRDefault="008F76E9" w:rsidP="008F76E9">
      <w:pPr>
        <w:pStyle w:val="ListParagraph"/>
        <w:rPr>
          <w:lang w:val="it-IT"/>
        </w:rPr>
      </w:pPr>
      <w:r w:rsidRPr="008F76E9">
        <w:rPr>
          <w:lang w:val="it-IT"/>
        </w:rPr>
        <w:t>Dozele de carbune activ pudra variaza in domeniul:</w:t>
      </w:r>
    </w:p>
    <w:p w14:paraId="1166A7C0" w14:textId="77777777" w:rsidR="008F76E9" w:rsidRPr="008F76E9" w:rsidRDefault="008F76E9" w:rsidP="008F76E9">
      <w:pPr>
        <w:pStyle w:val="ListParagraph"/>
        <w:rPr>
          <w:lang w:val="it-IT"/>
        </w:rPr>
      </w:pPr>
      <w:r w:rsidRPr="008F76E9">
        <w:rPr>
          <w:lang w:val="it-IT"/>
        </w:rPr>
        <w:t>DCAP = 10 30 g/m3</w:t>
      </w:r>
    </w:p>
    <w:p w14:paraId="2A3E1B16" w14:textId="77777777" w:rsidR="008F76E9" w:rsidRPr="008F76E9" w:rsidRDefault="008F76E9" w:rsidP="008F76E9">
      <w:pPr>
        <w:pStyle w:val="ListParagraph"/>
        <w:rPr>
          <w:lang w:val="it-IT"/>
        </w:rPr>
      </w:pPr>
      <w:r w:rsidRPr="008F76E9">
        <w:rPr>
          <w:lang w:val="it-IT"/>
        </w:rPr>
        <w:t>Autonomia care rezulta la doza medie (15 g/m3) pentru stocul de carbune activ pudra este:</w:t>
      </w:r>
    </w:p>
    <w:p w14:paraId="4E5082F8" w14:textId="2BA1E685" w:rsidR="008F76E9" w:rsidRDefault="008F76E9" w:rsidP="008F76E9">
      <w:pPr>
        <w:pStyle w:val="ListParagraph"/>
      </w:pPr>
      <w:r w:rsidRPr="008F76E9">
        <w:t>TCAP = 30 zile</w:t>
      </w:r>
    </w:p>
    <w:p w14:paraId="015CD211" w14:textId="77777777" w:rsidR="008F76E9" w:rsidRDefault="008F76E9" w:rsidP="008F76E9">
      <w:pPr>
        <w:pStyle w:val="ListParagraph"/>
      </w:pPr>
    </w:p>
    <w:p w14:paraId="0A787F08" w14:textId="480FD7A8" w:rsidR="008F76E9" w:rsidRPr="008F76E9" w:rsidRDefault="008F76E9" w:rsidP="008F76E9">
      <w:pPr>
        <w:pStyle w:val="ListParagraph"/>
        <w:rPr>
          <w:lang w:val="it-IT"/>
        </w:rPr>
      </w:pPr>
      <w:r w:rsidRPr="008F76E9">
        <w:rPr>
          <w:lang w:val="it-IT"/>
        </w:rPr>
        <w:t>Carbunele activ pudra se poate stoca atat in saci cu greutatea de 25 kg (40 saci), pe paleti cu</w:t>
      </w:r>
      <w:r>
        <w:rPr>
          <w:lang w:val="it-IT"/>
        </w:rPr>
        <w:t xml:space="preserve"> </w:t>
      </w:r>
      <w:r w:rsidRPr="008F76E9">
        <w:rPr>
          <w:lang w:val="it-IT"/>
        </w:rPr>
        <w:t>inaltimea de maxim 2,0 m, cat si in saci mari (big-bag).</w:t>
      </w:r>
    </w:p>
    <w:p w14:paraId="6DD60FD7" w14:textId="3EAF2D27" w:rsidR="008F76E9" w:rsidRPr="008F76E9" w:rsidRDefault="008F76E9" w:rsidP="008F76E9">
      <w:pPr>
        <w:pStyle w:val="ListParagraph"/>
        <w:rPr>
          <w:lang w:val="it-IT"/>
        </w:rPr>
      </w:pPr>
      <w:r w:rsidRPr="008F76E9">
        <w:rPr>
          <w:lang w:val="it-IT"/>
        </w:rPr>
        <w:t>Prepararea si dozarea carbunelui activ pudra se va realiza intr-o instalatie complet automatizata,</w:t>
      </w:r>
      <w:r>
        <w:rPr>
          <w:lang w:val="it-IT"/>
        </w:rPr>
        <w:t xml:space="preserve"> </w:t>
      </w:r>
      <w:r w:rsidRPr="008F76E9">
        <w:rPr>
          <w:lang w:val="it-IT"/>
        </w:rPr>
        <w:t>la care doza se poate ajusta prin SCADA si care contine:</w:t>
      </w:r>
    </w:p>
    <w:p w14:paraId="482AA8E9" w14:textId="77777777" w:rsidR="008F76E9" w:rsidRPr="008F76E9" w:rsidRDefault="008F76E9" w:rsidP="008F76E9">
      <w:pPr>
        <w:pStyle w:val="ListParagraph"/>
        <w:rPr>
          <w:lang w:val="pt-BR"/>
        </w:rPr>
      </w:pPr>
      <w:r w:rsidRPr="008F76E9">
        <w:rPr>
          <w:lang w:val="pt-BR"/>
        </w:rPr>
        <w:t>Sistem de incarcare carbune activ pudra;</w:t>
      </w:r>
    </w:p>
    <w:p w14:paraId="11F50446" w14:textId="5162EDC4" w:rsidR="008F76E9" w:rsidRPr="008F76E9" w:rsidRDefault="008F76E9" w:rsidP="008F76E9">
      <w:pPr>
        <w:pStyle w:val="ListParagraph"/>
        <w:rPr>
          <w:lang w:val="pt-BR"/>
        </w:rPr>
      </w:pPr>
      <w:r w:rsidRPr="008F76E9">
        <w:rPr>
          <w:lang w:val="pt-BR"/>
        </w:rPr>
        <w:t>Dozator uscat / transportor cu viteza variabila si cu debitul maxim de carbune activ</w:t>
      </w:r>
      <w:r>
        <w:rPr>
          <w:lang w:val="pt-BR"/>
        </w:rPr>
        <w:t xml:space="preserve"> </w:t>
      </w:r>
      <w:r w:rsidRPr="008F76E9">
        <w:rPr>
          <w:lang w:val="pt-BR"/>
        </w:rPr>
        <w:t>pudra</w:t>
      </w:r>
      <w:r>
        <w:rPr>
          <w:lang w:val="pt-BR"/>
        </w:rPr>
        <w:t xml:space="preserve"> </w:t>
      </w:r>
      <w:r w:rsidRPr="008F76E9">
        <w:rPr>
          <w:lang w:val="pt-BR"/>
        </w:rPr>
        <w:t>uscat QCAP = 6,0 dm3/h;</w:t>
      </w:r>
    </w:p>
    <w:p w14:paraId="7B350B80" w14:textId="00EF751E" w:rsidR="008F76E9" w:rsidRPr="008F76E9" w:rsidRDefault="008F76E9" w:rsidP="008F76E9">
      <w:pPr>
        <w:pStyle w:val="ListParagraph"/>
        <w:rPr>
          <w:lang w:val="pt-BR"/>
        </w:rPr>
      </w:pPr>
      <w:r w:rsidRPr="008F76E9">
        <w:rPr>
          <w:lang w:val="pt-BR"/>
        </w:rPr>
        <w:t>Bazin de preparare-dozare suspensie de carbune activ pudra cu concentratia c=50 g/l, cu</w:t>
      </w:r>
      <w:r>
        <w:rPr>
          <w:lang w:val="pt-BR"/>
        </w:rPr>
        <w:t xml:space="preserve"> </w:t>
      </w:r>
      <w:r w:rsidRPr="008F76E9">
        <w:rPr>
          <w:lang w:val="pt-BR"/>
        </w:rPr>
        <w:t>volumul VCAP=360 litri, care asigura prepararea in 4 transe pe zi la doza maxima a solutiei</w:t>
      </w:r>
      <w:r>
        <w:rPr>
          <w:lang w:val="pt-BR"/>
        </w:rPr>
        <w:t xml:space="preserve"> </w:t>
      </w:r>
      <w:r w:rsidRPr="008F76E9">
        <w:rPr>
          <w:lang w:val="pt-BR"/>
        </w:rPr>
        <w:t>de CAP; bazinul este prevazut cu agitator pentru omogenizarea suspensiei;</w:t>
      </w:r>
    </w:p>
    <w:p w14:paraId="4B0B1F80" w14:textId="77777777" w:rsidR="008F76E9" w:rsidRDefault="008F76E9" w:rsidP="008F76E9">
      <w:pPr>
        <w:pStyle w:val="ListParagraph"/>
        <w:rPr>
          <w:lang w:val="it-IT"/>
        </w:rPr>
      </w:pPr>
    </w:p>
    <w:p w14:paraId="3D0730ED" w14:textId="7D6C9E8A" w:rsidR="008F76E9" w:rsidRPr="008F76E9" w:rsidRDefault="008F76E9" w:rsidP="008F76E9">
      <w:pPr>
        <w:pStyle w:val="ListParagraph"/>
        <w:rPr>
          <w:lang w:val="it-IT"/>
        </w:rPr>
      </w:pPr>
      <w:r w:rsidRPr="008F76E9">
        <w:rPr>
          <w:lang w:val="it-IT"/>
        </w:rPr>
        <w:t>Pompa dozatoare (1 unit) cu caracteristicile urmatoare:</w:t>
      </w:r>
    </w:p>
    <w:p w14:paraId="57ECBEA6" w14:textId="01F032A9" w:rsidR="008F76E9" w:rsidRPr="008F76E9" w:rsidRDefault="008F76E9" w:rsidP="008F76E9">
      <w:pPr>
        <w:pStyle w:val="ListParagraph"/>
        <w:rPr>
          <w:lang w:val="pt-BR"/>
        </w:rPr>
      </w:pPr>
      <w:r w:rsidRPr="008F76E9">
        <w:rPr>
          <w:lang w:val="pt-BR"/>
        </w:rPr>
        <w:t>o Debitul Q = 17</w:t>
      </w:r>
      <w:r>
        <w:rPr>
          <w:lang w:val="pt-BR"/>
        </w:rPr>
        <w:t xml:space="preserve"> - </w:t>
      </w:r>
      <w:r w:rsidRPr="008F76E9">
        <w:rPr>
          <w:lang w:val="pt-BR"/>
        </w:rPr>
        <w:t xml:space="preserve"> 55 dm3/h;</w:t>
      </w:r>
    </w:p>
    <w:p w14:paraId="305ADC3E" w14:textId="77777777" w:rsidR="008F76E9" w:rsidRPr="008F76E9" w:rsidRDefault="008F76E9" w:rsidP="008F76E9">
      <w:pPr>
        <w:pStyle w:val="ListParagraph"/>
        <w:rPr>
          <w:lang w:val="pt-BR"/>
        </w:rPr>
      </w:pPr>
      <w:r w:rsidRPr="008F76E9">
        <w:rPr>
          <w:lang w:val="pt-BR"/>
        </w:rPr>
        <w:t>o Inaltimea de pompare: H = 4 bar.</w:t>
      </w:r>
    </w:p>
    <w:p w14:paraId="79A700D4" w14:textId="28C00C9E" w:rsidR="008F76E9" w:rsidRDefault="008F76E9" w:rsidP="008F76E9">
      <w:pPr>
        <w:pStyle w:val="ListParagraph"/>
        <w:rPr>
          <w:lang w:val="pt-BR"/>
        </w:rPr>
      </w:pPr>
      <w:r w:rsidRPr="008F76E9">
        <w:rPr>
          <w:lang w:val="pt-BR"/>
        </w:rPr>
        <w:t>Instalatia hidraulica de apa de preparare;</w:t>
      </w:r>
    </w:p>
    <w:p w14:paraId="424A5061" w14:textId="25E2E2BB" w:rsidR="008F76E9" w:rsidRPr="008F76E9" w:rsidRDefault="008F76E9" w:rsidP="008F76E9">
      <w:pPr>
        <w:pStyle w:val="ListParagraph"/>
        <w:rPr>
          <w:lang w:val="pt-BR"/>
        </w:rPr>
      </w:pPr>
      <w:r w:rsidRPr="008F76E9">
        <w:rPr>
          <w:lang w:val="pt-BR"/>
        </w:rPr>
        <w:t>Instalatia hidraulica de reactiv pana la punctul de injectie (camera de reactie rapida).</w:t>
      </w:r>
    </w:p>
    <w:sectPr w:rsidR="008F76E9" w:rsidRPr="008F7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B13D7"/>
    <w:multiLevelType w:val="hybridMultilevel"/>
    <w:tmpl w:val="D7F2DA1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E4BA4"/>
    <w:multiLevelType w:val="hybridMultilevel"/>
    <w:tmpl w:val="B4E412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584103">
    <w:abstractNumId w:val="1"/>
  </w:num>
  <w:num w:numId="2" w16cid:durableId="144495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00"/>
    <w:rsid w:val="003D25EE"/>
    <w:rsid w:val="007F677E"/>
    <w:rsid w:val="008F76E9"/>
    <w:rsid w:val="00A872F8"/>
    <w:rsid w:val="00DB486D"/>
    <w:rsid w:val="00EE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37EF4"/>
  <w15:chartTrackingRefBased/>
  <w15:docId w15:val="{5240FC03-019B-4534-AFE8-62E95D38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S.C. Coral S.R.L.</dc:creator>
  <cp:keywords/>
  <dc:description/>
  <cp:lastModifiedBy>S.C. Coral S.R.L.</cp:lastModifiedBy>
  <cp:revision>3</cp:revision>
  <dcterms:created xsi:type="dcterms:W3CDTF">2026-02-03T16:05:00Z</dcterms:created>
  <dcterms:modified xsi:type="dcterms:W3CDTF">2026-02-03T16:54:00Z</dcterms:modified>
</cp:coreProperties>
</file>