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0EBC2DC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9F3FA0" w14:textId="40D83844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Pr="003A237B">
        <w:rPr>
          <w:rStyle w:val="CodeChar"/>
        </w:rPr>
        <w:t>Math.Round()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07EA8DA" w14:textId="51108761" w:rsidR="003A237B" w:rsidRDefault="003A237B" w:rsidP="003A237B">
      <w:pPr>
        <w:pStyle w:val="Heading4"/>
        <w:rPr>
          <w:lang w:val="bg-BG"/>
        </w:rPr>
      </w:pPr>
      <w:r>
        <w:rPr>
          <w:lang w:val="bg-BG"/>
        </w:rPr>
        <w:t>Бонус:</w:t>
      </w:r>
    </w:p>
    <w:p w14:paraId="02266E9B" w14:textId="12DDD1C3" w:rsidR="003A237B" w:rsidRPr="003A237B" w:rsidRDefault="003A237B" w:rsidP="003A237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Класът </w:t>
      </w:r>
      <w:r w:rsidRPr="003A237B">
        <w:rPr>
          <w:rStyle w:val="CodeChar"/>
        </w:rPr>
        <w:t>Math</w:t>
      </w:r>
      <w:r>
        <w:t xml:space="preserve"> </w:t>
      </w:r>
      <w:r>
        <w:rPr>
          <w:lang w:val="bg-BG"/>
        </w:rPr>
        <w:t xml:space="preserve">ни предоставя </w:t>
      </w:r>
      <w:r w:rsidRPr="003A237B">
        <w:rPr>
          <w:lang w:val="bg-BG"/>
        </w:rPr>
        <w:t>константи и статични методи за тригонометрични, логаритмични и други общи математически функции</w:t>
      </w:r>
      <w:r>
        <w:rPr>
          <w:lang w:val="bg-BG"/>
        </w:rPr>
        <w:t xml:space="preserve">, една от които е и </w:t>
      </w:r>
      <w:r w:rsidRPr="003A237B">
        <w:rPr>
          <w:rStyle w:val="CodeChar"/>
        </w:rPr>
        <w:t>Math.Round()</w:t>
      </w:r>
      <w:r w:rsidRPr="003A237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Повече информация може да прочетете от </w:t>
      </w:r>
      <w:hyperlink r:id="rId10" w:history="1">
        <w:r w:rsidRPr="00E16DA6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14:paraId="080E53D2" w14:textId="5A370A76" w:rsidR="005A2D83" w:rsidRDefault="005A2D83" w:rsidP="005A2D83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79EC5FAF" w:rsidR="005A2D83" w:rsidRPr="007473B2" w:rsidRDefault="007473B2" w:rsidP="005A2D83">
      <w:pPr>
        <w:spacing w:before="120"/>
        <w:rPr>
          <w:lang w:val="bg-BG"/>
        </w:rPr>
      </w:pPr>
      <w:r w:rsidRPr="007473B2">
        <w:rPr>
          <w:noProof/>
          <w:lang w:val="bg-BG"/>
        </w:rPr>
        <w:drawing>
          <wp:inline distT="0" distB="0" distL="0" distR="0" wp14:anchorId="74CEBAE8" wp14:editId="642B45CB">
            <wp:extent cx="4374259" cy="126503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6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DF74BC3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2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3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6921CF87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0CE60340" wp14:editId="25990CAE">
            <wp:extent cx="5167746" cy="323546"/>
            <wp:effectExtent l="19050" t="19050" r="1397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072" cy="3271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3834A503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790A6D86" wp14:editId="0C9E0017">
            <wp:extent cx="4219749" cy="338292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623" cy="3454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77D74BEB" w:rsidR="00F34AE2" w:rsidRPr="00A10AA6" w:rsidRDefault="00DF32C1" w:rsidP="00DF32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18B302" wp14:editId="23D046CB">
            <wp:extent cx="4219749" cy="323176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808" cy="326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6FC05850" w:rsidR="0047740E" w:rsidRPr="00A25229" w:rsidRDefault="00046B88" w:rsidP="00774F5B">
      <w:bookmarkStart w:id="0" w:name="_GoBack"/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0C12AD5B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74F5B" w:rsidRPr="00774F5B">
        <w:rPr>
          <w:b/>
          <w:lang w:val="bg-BG"/>
        </w:rPr>
        <w:t>Правоъгълник</w:t>
      </w:r>
      <w:r w:rsidR="00774F5B" w:rsidRPr="00774F5B">
        <w:rPr>
          <w:lang w:val="bg-BG"/>
        </w:rPr>
        <w:t xml:space="preserve"> е зададен с </w:t>
      </w:r>
      <w:r w:rsidR="00774F5B" w:rsidRPr="00774F5B">
        <w:rPr>
          <w:b/>
          <w:lang w:val="bg-BG"/>
        </w:rPr>
        <w:t>координатите</w:t>
      </w:r>
      <w:r w:rsidR="00774F5B" w:rsidRPr="00415C18">
        <w:rPr>
          <w:lang w:val="ru-RU"/>
        </w:rPr>
        <w:t xml:space="preserve"> </w:t>
      </w:r>
      <w:r w:rsidR="00774F5B" w:rsidRPr="00774F5B">
        <w:rPr>
          <w:lang w:val="bg-BG"/>
        </w:rPr>
        <w:t>на два от своите срещуположни ъгъла</w:t>
      </w:r>
      <w:r w:rsidR="00774F5B" w:rsidRPr="00415C18">
        <w:rPr>
          <w:lang w:val="ru-RU"/>
        </w:rPr>
        <w:t xml:space="preserve">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>) –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). </w:t>
      </w:r>
      <w:r w:rsidR="00774F5B" w:rsidRPr="00774F5B">
        <w:rPr>
          <w:lang w:val="bg-BG"/>
        </w:rPr>
        <w:t xml:space="preserve">Да се пресметнат </w:t>
      </w:r>
      <w:r w:rsidR="00774F5B" w:rsidRPr="00774F5B">
        <w:rPr>
          <w:b/>
          <w:lang w:val="bg-BG"/>
        </w:rPr>
        <w:t>площта</w:t>
      </w:r>
      <w:r w:rsidR="00774F5B" w:rsidRPr="00774F5B">
        <w:rPr>
          <w:lang w:val="bg-BG"/>
        </w:rPr>
        <w:t xml:space="preserve"> и </w:t>
      </w:r>
      <w:r w:rsidR="00774F5B" w:rsidRPr="00774F5B">
        <w:rPr>
          <w:b/>
          <w:lang w:val="bg-BG"/>
        </w:rPr>
        <w:t>периметъра</w:t>
      </w:r>
      <w:r w:rsidR="00774F5B" w:rsidRPr="00774F5B">
        <w:rPr>
          <w:lang w:val="bg-BG"/>
        </w:rPr>
        <w:t xml:space="preserve"> му</w:t>
      </w:r>
      <w:r w:rsidR="00774F5B" w:rsidRPr="00415C18">
        <w:rPr>
          <w:lang w:val="ru-RU"/>
        </w:rPr>
        <w:t xml:space="preserve">. </w:t>
      </w:r>
      <w:r w:rsidR="00774F5B" w:rsidRPr="00774F5B">
        <w:rPr>
          <w:b/>
          <w:lang w:val="bg-BG"/>
        </w:rPr>
        <w:t>Входът</w:t>
      </w:r>
      <w:r w:rsidR="00774F5B">
        <w:rPr>
          <w:lang w:val="bg-BG"/>
        </w:rPr>
        <w:t xml:space="preserve"> се чете от конзолата. Числата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и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са дадени по едно наред. </w:t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6CA4222F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F2F4C44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253FF1A" wp14:editId="748D9681">
            <wp:extent cx="3707573" cy="925286"/>
            <wp:effectExtent l="19050" t="19050" r="2667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105" cy="959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FB51EC2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148780" wp14:editId="6D097E50">
            <wp:extent cx="3412671" cy="440963"/>
            <wp:effectExtent l="19050" t="19050" r="16510" b="165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944" cy="44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385E9434" w:rsidR="00190DC9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lastRenderedPageBreak/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lastRenderedPageBreak/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87786" w14:textId="77777777" w:rsidR="00707499" w:rsidRDefault="00707499" w:rsidP="008068A2">
      <w:pPr>
        <w:spacing w:after="0" w:line="240" w:lineRule="auto"/>
      </w:pPr>
      <w:r>
        <w:separator/>
      </w:r>
    </w:p>
  </w:endnote>
  <w:endnote w:type="continuationSeparator" w:id="0">
    <w:p w14:paraId="5F14A1C5" w14:textId="77777777" w:rsidR="00707499" w:rsidRDefault="00707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9512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F3AB1" w14:textId="77777777" w:rsidR="00707499" w:rsidRDefault="00707499" w:rsidP="008068A2">
      <w:pPr>
        <w:spacing w:after="0" w:line="240" w:lineRule="auto"/>
      </w:pPr>
      <w:r>
        <w:separator/>
      </w:r>
    </w:p>
  </w:footnote>
  <w:footnote w:type="continuationSeparator" w:id="0">
    <w:p w14:paraId="3BA7DFF9" w14:textId="77777777" w:rsidR="00707499" w:rsidRDefault="00707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3"/>
  </w:num>
  <w:num w:numId="8">
    <w:abstractNumId w:val="31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5"/>
  </w:num>
  <w:num w:numId="18">
    <w:abstractNumId w:val="25"/>
  </w:num>
  <w:num w:numId="19">
    <w:abstractNumId w:val="28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6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46B88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35425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499"/>
    <w:rsid w:val="00707F6F"/>
    <w:rsid w:val="00717AE6"/>
    <w:rsid w:val="00723B55"/>
    <w:rsid w:val="00724DA4"/>
    <w:rsid w:val="007327C4"/>
    <w:rsid w:val="00741EC5"/>
    <w:rsid w:val="00744C78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33DEA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math?view=netcore-2.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2400-8F92-4E1E-89A8-E8656A31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6</Pages>
  <Words>1417</Words>
  <Characters>8082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163</cp:revision>
  <cp:lastPrinted>2015-10-26T22:35:00Z</cp:lastPrinted>
  <dcterms:created xsi:type="dcterms:W3CDTF">2015-01-15T07:45:00Z</dcterms:created>
  <dcterms:modified xsi:type="dcterms:W3CDTF">2019-05-10T10:23:00Z</dcterms:modified>
  <cp:category>programming, education, software engineering, software development</cp:category>
</cp:coreProperties>
</file>