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229A2" w14:textId="557EAAFF" w:rsidR="00F04CE6" w:rsidRDefault="00F04CE6">
      <w:r>
        <w:t>fasdfsad</w:t>
      </w:r>
    </w:p>
    <w:sectPr w:rsidR="00F04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E6"/>
    <w:rsid w:val="00F0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0122"/>
  <w15:chartTrackingRefBased/>
  <w15:docId w15:val="{2C2C3BDC-0B22-4360-8549-20316E9B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Тамара Загорац</dc:creator>
  <cp:keywords/>
  <dc:description/>
  <cp:lastModifiedBy>Тамара Загорац</cp:lastModifiedBy>
  <cp:revision>1</cp:revision>
  <dcterms:created xsi:type="dcterms:W3CDTF">2023-11-25T16:57:00Z</dcterms:created>
  <dcterms:modified xsi:type="dcterms:W3CDTF">2023-11-25T16:57:00Z</dcterms:modified>
</cp:coreProperties>
</file>