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0A38" w14:textId="77777777" w:rsidR="00AA365A" w:rsidRDefault="00AA365A">
      <w:pPr>
        <w:pStyle w:val="Heading1"/>
      </w:pPr>
      <w:bookmarkStart w:id="0" w:name="_Toc443199318"/>
    </w:p>
    <w:p w14:paraId="7296B266" w14:textId="78AE0721" w:rsidR="00C87CF8" w:rsidRDefault="0029402E">
      <w:pPr>
        <w:pStyle w:val="Heading1"/>
      </w:pPr>
      <w:r>
        <w:t>Module 4</w:t>
      </w:r>
      <w:r w:rsidR="00377DEA">
        <w:t xml:space="preserve"> – </w:t>
      </w:r>
      <w:bookmarkEnd w:id="0"/>
      <w:proofErr w:type="spellStart"/>
      <w:r>
        <w:t>e</w:t>
      </w:r>
      <w:r w:rsidR="00F23961">
        <w:t>BGP</w:t>
      </w:r>
      <w:proofErr w:type="spellEnd"/>
      <w:r>
        <w:t xml:space="preserve"> </w:t>
      </w:r>
      <w:r w:rsidR="009B0913">
        <w:t>(Customer Router)</w:t>
      </w:r>
    </w:p>
    <w:p w14:paraId="0FFB9D28" w14:textId="10398834" w:rsidR="00C87CF8" w:rsidRDefault="00C87CF8">
      <w:pPr>
        <w:outlineLvl w:val="0"/>
        <w:rPr>
          <w:b/>
          <w:sz w:val="24"/>
        </w:rPr>
      </w:pPr>
    </w:p>
    <w:p w14:paraId="0A2AFC79" w14:textId="77777777" w:rsidR="009B0913" w:rsidRDefault="009B0913">
      <w:pPr>
        <w:outlineLvl w:val="0"/>
        <w:rPr>
          <w:sz w:val="24"/>
        </w:rPr>
      </w:pPr>
    </w:p>
    <w:p w14:paraId="42C8B3AA" w14:textId="77777777" w:rsidR="002879B1" w:rsidRDefault="002879B1">
      <w:pPr>
        <w:outlineLvl w:val="0"/>
        <w:rPr>
          <w:sz w:val="24"/>
        </w:rPr>
      </w:pPr>
    </w:p>
    <w:p w14:paraId="28A15A13" w14:textId="77777777" w:rsidR="006E433E" w:rsidRPr="006E433E" w:rsidRDefault="00603840" w:rsidP="006E433E">
      <w:pPr>
        <w:outlineLvl w:val="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71489456" wp14:editId="086F8BA6">
            <wp:extent cx="62738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Ref400209500"/>
      <w:bookmarkStart w:id="2" w:name="_Toc464808803"/>
    </w:p>
    <w:p w14:paraId="51095229" w14:textId="77777777" w:rsidR="002879B1" w:rsidRDefault="002879B1" w:rsidP="006E433E">
      <w:pPr>
        <w:pStyle w:val="Caption"/>
        <w:jc w:val="center"/>
        <w:outlineLvl w:val="0"/>
      </w:pPr>
    </w:p>
    <w:bookmarkEnd w:id="1"/>
    <w:bookmarkEnd w:id="2"/>
    <w:p w14:paraId="7120572B" w14:textId="2E246FAC" w:rsidR="00DB5AF7" w:rsidRDefault="00DB5AF7" w:rsidP="006E433E"/>
    <w:p w14:paraId="46DCD86D" w14:textId="21679741" w:rsidR="009B0913" w:rsidRDefault="009B0913" w:rsidP="006E433E"/>
    <w:p w14:paraId="1E22614C" w14:textId="27FB5B6E" w:rsidR="009B0913" w:rsidRDefault="009B0913" w:rsidP="006E433E"/>
    <w:p w14:paraId="70EF54FD" w14:textId="289C596F" w:rsidR="009B0913" w:rsidRDefault="009B0913" w:rsidP="006E433E"/>
    <w:p w14:paraId="111FC3FB" w14:textId="0AAE20B2" w:rsidR="009B0913" w:rsidRDefault="009B0913" w:rsidP="006E433E"/>
    <w:p w14:paraId="5528FC18" w14:textId="205BFDBC" w:rsidR="009B0913" w:rsidRDefault="009B0913" w:rsidP="006E433E"/>
    <w:p w14:paraId="0421E70C" w14:textId="23A9715B" w:rsidR="009B0913" w:rsidRDefault="009B0913" w:rsidP="006E433E"/>
    <w:p w14:paraId="366E7A2A" w14:textId="47516963" w:rsidR="009B0913" w:rsidRDefault="009B0913" w:rsidP="006E433E"/>
    <w:p w14:paraId="1944C36C" w14:textId="7E09D282" w:rsidR="009B0913" w:rsidRDefault="009B0913" w:rsidP="006E433E"/>
    <w:p w14:paraId="59DDC1FB" w14:textId="2B67A4A9" w:rsidR="009B0913" w:rsidRDefault="009B0913" w:rsidP="006E433E"/>
    <w:p w14:paraId="42249F24" w14:textId="11FA0751" w:rsidR="009B0913" w:rsidRDefault="009B0913" w:rsidP="006E433E"/>
    <w:p w14:paraId="3FF75CBB" w14:textId="0FAD5584" w:rsidR="009B0913" w:rsidRDefault="009B0913" w:rsidP="006E433E"/>
    <w:p w14:paraId="07B66BCB" w14:textId="7C51FF1E" w:rsidR="009B0913" w:rsidRDefault="009B0913" w:rsidP="006E433E"/>
    <w:p w14:paraId="70B520D3" w14:textId="6FB93377" w:rsidR="009B0913" w:rsidRDefault="009B0913" w:rsidP="006E433E"/>
    <w:p w14:paraId="2EF83CF7" w14:textId="04479664" w:rsidR="009B0913" w:rsidRDefault="009B0913" w:rsidP="006E433E"/>
    <w:p w14:paraId="496138D1" w14:textId="31CD9680" w:rsidR="009B0913" w:rsidRDefault="009B0913" w:rsidP="006E433E"/>
    <w:p w14:paraId="3713678B" w14:textId="7E781E6D" w:rsidR="009B0913" w:rsidRDefault="009B0913" w:rsidP="006E433E"/>
    <w:p w14:paraId="6134411E" w14:textId="2CB3101D" w:rsidR="009B0913" w:rsidRDefault="009B0913" w:rsidP="006E433E"/>
    <w:p w14:paraId="6C7DF7CF" w14:textId="77777777" w:rsidR="009B0913" w:rsidRDefault="009B0913" w:rsidP="006E433E"/>
    <w:p w14:paraId="4B6639DE" w14:textId="12132342" w:rsidR="0094204C" w:rsidRDefault="00DB5AF7" w:rsidP="0094204C">
      <w:pPr>
        <w:pStyle w:val="Heading2"/>
        <w:ind w:left="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lastRenderedPageBreak/>
        <w:t>L</w:t>
      </w:r>
      <w:r w:rsidR="0094204C">
        <w:rPr>
          <w:rFonts w:ascii="Arial" w:hAnsi="Arial"/>
          <w:b/>
          <w:i/>
          <w:sz w:val="28"/>
        </w:rPr>
        <w:t xml:space="preserve">ab </w:t>
      </w:r>
      <w:r w:rsidR="00F02E4A">
        <w:rPr>
          <w:rFonts w:ascii="Arial" w:hAnsi="Arial"/>
          <w:b/>
          <w:i/>
          <w:sz w:val="28"/>
        </w:rPr>
        <w:t>Tasks:</w:t>
      </w:r>
    </w:p>
    <w:p w14:paraId="2BC6DE21" w14:textId="77777777" w:rsidR="002B5D19" w:rsidRDefault="002B5D19" w:rsidP="0094204C"/>
    <w:p w14:paraId="074461B9" w14:textId="4867217A" w:rsidR="002B5D19" w:rsidRDefault="00E16DC1" w:rsidP="00ED5506">
      <w:pPr>
        <w:tabs>
          <w:tab w:val="left" w:pos="360"/>
        </w:tabs>
        <w:rPr>
          <w:sz w:val="24"/>
        </w:rPr>
      </w:pPr>
      <w:r>
        <w:rPr>
          <w:sz w:val="24"/>
        </w:rPr>
        <w:t>After completing Module-3 (</w:t>
      </w:r>
      <w:proofErr w:type="spellStart"/>
      <w:r>
        <w:rPr>
          <w:sz w:val="24"/>
        </w:rPr>
        <w:t>iBGP</w:t>
      </w:r>
      <w:proofErr w:type="spellEnd"/>
      <w:r>
        <w:rPr>
          <w:sz w:val="24"/>
        </w:rPr>
        <w:t xml:space="preserve"> Lab),</w:t>
      </w:r>
      <w:r w:rsidR="00DB7907">
        <w:rPr>
          <w:sz w:val="24"/>
        </w:rPr>
        <w:t xml:space="preserve"> your network is setup to propagate externally learned routes to all internal routers, as well as internal routes to external networks (different ASNs).</w:t>
      </w:r>
    </w:p>
    <w:p w14:paraId="709C82C5" w14:textId="3F51C41D" w:rsidR="00DB7907" w:rsidRDefault="00DB7907" w:rsidP="00ED5506">
      <w:pPr>
        <w:tabs>
          <w:tab w:val="left" w:pos="360"/>
        </w:tabs>
        <w:rPr>
          <w:sz w:val="24"/>
        </w:rPr>
      </w:pPr>
    </w:p>
    <w:p w14:paraId="3EDD72D0" w14:textId="32E3559D" w:rsidR="00DB7907" w:rsidRDefault="00DB7907" w:rsidP="00ED5506">
      <w:pPr>
        <w:tabs>
          <w:tab w:val="left" w:pos="360"/>
        </w:tabs>
        <w:rPr>
          <w:sz w:val="24"/>
        </w:rPr>
      </w:pPr>
      <w:r>
        <w:rPr>
          <w:sz w:val="24"/>
        </w:rPr>
        <w:t xml:space="preserve">In this lab, we will configure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with customer routers (R13-R20).</w:t>
      </w:r>
    </w:p>
    <w:p w14:paraId="565846AB" w14:textId="139BF7C6" w:rsidR="00DB7907" w:rsidRDefault="00DB7907" w:rsidP="00ED5506">
      <w:pPr>
        <w:tabs>
          <w:tab w:val="left" w:pos="360"/>
        </w:tabs>
        <w:rPr>
          <w:sz w:val="24"/>
        </w:rPr>
      </w:pPr>
    </w:p>
    <w:p w14:paraId="617D1EC0" w14:textId="4A54980C" w:rsidR="00DB7907" w:rsidRDefault="00DB7907" w:rsidP="00ED5506">
      <w:pPr>
        <w:tabs>
          <w:tab w:val="left" w:pos="360"/>
        </w:tabs>
        <w:rPr>
          <w:sz w:val="24"/>
        </w:rPr>
      </w:pPr>
      <w:r>
        <w:rPr>
          <w:sz w:val="24"/>
        </w:rPr>
        <w:t xml:space="preserve">Take note of the following for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>:</w:t>
      </w:r>
    </w:p>
    <w:p w14:paraId="0D63F517" w14:textId="77777777" w:rsidR="00DB7907" w:rsidRDefault="00DB7907" w:rsidP="00ED5506">
      <w:pPr>
        <w:tabs>
          <w:tab w:val="left" w:pos="360"/>
        </w:tabs>
        <w:rPr>
          <w:sz w:val="24"/>
        </w:rPr>
      </w:pPr>
    </w:p>
    <w:p w14:paraId="06A481D7" w14:textId="27E6C97D" w:rsidR="002B5D19" w:rsidRDefault="00DB7907" w:rsidP="00ED5506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neighbour relationship is normally established over directly connected interface addresses. Remember, BGP relies on TCP, and that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has a TTL of 1.</w:t>
      </w:r>
    </w:p>
    <w:p w14:paraId="5BCC78FB" w14:textId="77777777" w:rsidR="00DB7907" w:rsidRDefault="00DB7907" w:rsidP="00DB7907">
      <w:pPr>
        <w:tabs>
          <w:tab w:val="left" w:pos="360"/>
        </w:tabs>
        <w:ind w:left="720"/>
        <w:rPr>
          <w:sz w:val="24"/>
        </w:rPr>
      </w:pPr>
    </w:p>
    <w:p w14:paraId="07EDFB4C" w14:textId="009EAF27" w:rsidR="00837129" w:rsidRDefault="00DB7907" w:rsidP="00FC6D63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If you want to use some other interface addresses (loopbacks) for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neighbour session, then you will need to have a static route pointing to each other’s loopbacks, as well as modify the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TTL to a value greater than 1 using “</w:t>
      </w:r>
      <w:r w:rsidRPr="00D74E6C">
        <w:rPr>
          <w:rFonts w:ascii="Courier" w:hAnsi="Courier"/>
          <w:color w:val="FF0000"/>
          <w:sz w:val="24"/>
        </w:rPr>
        <w:t>e-</w:t>
      </w:r>
      <w:proofErr w:type="spellStart"/>
      <w:r w:rsidRPr="00D74E6C">
        <w:rPr>
          <w:rFonts w:ascii="Courier" w:hAnsi="Courier"/>
          <w:color w:val="FF0000"/>
          <w:sz w:val="24"/>
        </w:rPr>
        <w:t>bgp</w:t>
      </w:r>
      <w:proofErr w:type="spellEnd"/>
      <w:r w:rsidRPr="00D74E6C">
        <w:rPr>
          <w:rFonts w:ascii="Courier" w:hAnsi="Courier"/>
          <w:color w:val="FF0000"/>
          <w:sz w:val="24"/>
        </w:rPr>
        <w:t>-</w:t>
      </w:r>
      <w:proofErr w:type="spellStart"/>
      <w:r w:rsidRPr="00D74E6C">
        <w:rPr>
          <w:rFonts w:ascii="Courier" w:hAnsi="Courier"/>
          <w:color w:val="FF0000"/>
          <w:sz w:val="24"/>
        </w:rPr>
        <w:t>multihop</w:t>
      </w:r>
      <w:proofErr w:type="spellEnd"/>
      <w:r w:rsidRPr="00D74E6C">
        <w:rPr>
          <w:rFonts w:ascii="Courier" w:hAnsi="Courier"/>
          <w:color w:val="FF0000"/>
          <w:sz w:val="24"/>
        </w:rPr>
        <w:t xml:space="preserve"> &lt;TTL&gt;</w:t>
      </w:r>
      <w:r w:rsidRPr="00DB7907">
        <w:rPr>
          <w:b/>
          <w:sz w:val="24"/>
        </w:rPr>
        <w:t>”</w:t>
      </w:r>
      <w:r>
        <w:rPr>
          <w:sz w:val="24"/>
        </w:rPr>
        <w:t xml:space="preserve"> command</w:t>
      </w:r>
    </w:p>
    <w:p w14:paraId="1E0D4535" w14:textId="631464D1" w:rsidR="00DB7907" w:rsidRDefault="00DB7907" w:rsidP="00DB7907">
      <w:pPr>
        <w:tabs>
          <w:tab w:val="left" w:pos="360"/>
        </w:tabs>
        <w:rPr>
          <w:sz w:val="24"/>
        </w:rPr>
      </w:pPr>
    </w:p>
    <w:p w14:paraId="5A00A180" w14:textId="09DD6F74" w:rsidR="00837129" w:rsidRDefault="00DB7907" w:rsidP="00FC6D63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When a</w:t>
      </w:r>
      <w:r w:rsidR="00F02E4A">
        <w:rPr>
          <w:sz w:val="24"/>
        </w:rPr>
        <w:t>n</w:t>
      </w:r>
      <w:r>
        <w:rPr>
          <w:sz w:val="24"/>
        </w:rPr>
        <w:t xml:space="preserve">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router receives </w:t>
      </w:r>
      <w:r w:rsidR="00F02E4A">
        <w:rPr>
          <w:sz w:val="24"/>
        </w:rPr>
        <w:t xml:space="preserve">external routes/prefixes from its </w:t>
      </w:r>
      <w:proofErr w:type="spellStart"/>
      <w:r w:rsidR="00F02E4A">
        <w:rPr>
          <w:sz w:val="24"/>
        </w:rPr>
        <w:t>eBGP</w:t>
      </w:r>
      <w:proofErr w:type="spellEnd"/>
      <w:r w:rsidR="00F02E4A">
        <w:rPr>
          <w:sz w:val="24"/>
        </w:rPr>
        <w:t xml:space="preserve"> peers, the next-hop address is retained when it announces those routes to its </w:t>
      </w:r>
      <w:proofErr w:type="spellStart"/>
      <w:r w:rsidR="00F02E4A">
        <w:rPr>
          <w:sz w:val="24"/>
        </w:rPr>
        <w:t>iBGP</w:t>
      </w:r>
      <w:proofErr w:type="spellEnd"/>
      <w:r w:rsidR="00F02E4A">
        <w:rPr>
          <w:sz w:val="24"/>
        </w:rPr>
        <w:t xml:space="preserve"> peers. Since the </w:t>
      </w:r>
      <w:proofErr w:type="spellStart"/>
      <w:r w:rsidR="00F02E4A">
        <w:rPr>
          <w:sz w:val="24"/>
        </w:rPr>
        <w:t>iBGP</w:t>
      </w:r>
      <w:proofErr w:type="spellEnd"/>
      <w:r w:rsidR="00F02E4A">
        <w:rPr>
          <w:sz w:val="24"/>
        </w:rPr>
        <w:t xml:space="preserve"> routers would not have a route to the external next-hop, they will not install those routes in their routing table (next-hop reachability is a necessity). Hence, we need to change this default behaviour using the “</w:t>
      </w:r>
      <w:r w:rsidR="00F02E4A" w:rsidRPr="00F02E4A">
        <w:rPr>
          <w:rFonts w:ascii="Courier" w:hAnsi="Courier"/>
          <w:color w:val="FF0000"/>
          <w:sz w:val="24"/>
        </w:rPr>
        <w:t>next-hop-self</w:t>
      </w:r>
      <w:r w:rsidR="00F02E4A">
        <w:rPr>
          <w:sz w:val="24"/>
        </w:rPr>
        <w:t>”</w:t>
      </w:r>
      <w:r w:rsidR="0083684D">
        <w:rPr>
          <w:sz w:val="24"/>
        </w:rPr>
        <w:t xml:space="preserve"> command</w:t>
      </w:r>
      <w:r w:rsidR="00D74E6C">
        <w:rPr>
          <w:sz w:val="24"/>
        </w:rPr>
        <w:t xml:space="preserve"> on the </w:t>
      </w:r>
      <w:proofErr w:type="spellStart"/>
      <w:r w:rsidR="00D74E6C">
        <w:rPr>
          <w:sz w:val="24"/>
        </w:rPr>
        <w:t>eBGP</w:t>
      </w:r>
      <w:proofErr w:type="spellEnd"/>
      <w:r w:rsidR="00D74E6C">
        <w:rPr>
          <w:sz w:val="24"/>
        </w:rPr>
        <w:t xml:space="preserve"> routers, so that next-hop for those routes points to itself when announcing to </w:t>
      </w:r>
      <w:proofErr w:type="spellStart"/>
      <w:r w:rsidR="00D74E6C">
        <w:rPr>
          <w:sz w:val="24"/>
        </w:rPr>
        <w:t>iBGP</w:t>
      </w:r>
      <w:proofErr w:type="spellEnd"/>
      <w:r w:rsidR="00D74E6C">
        <w:rPr>
          <w:sz w:val="24"/>
        </w:rPr>
        <w:t xml:space="preserve"> peers.</w:t>
      </w:r>
    </w:p>
    <w:p w14:paraId="78BFB2E4" w14:textId="77777777" w:rsidR="00D74E6C" w:rsidRDefault="00D74E6C" w:rsidP="00D74E6C">
      <w:pPr>
        <w:pStyle w:val="ListParagraph"/>
        <w:rPr>
          <w:sz w:val="24"/>
        </w:rPr>
      </w:pPr>
    </w:p>
    <w:p w14:paraId="0F09744F" w14:textId="7E6EA8D2" w:rsidR="00D74E6C" w:rsidRDefault="00D74E6C" w:rsidP="00FC6D63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It is not necessary to send the full-internet route to customers (if they have inexpensive routers with limited memory and CPU). Hence, in this lab, each upstream router will originate a default route towards their downstream customers with </w:t>
      </w:r>
      <w:r>
        <w:rPr>
          <w:sz w:val="24"/>
        </w:rPr>
        <w:t>“</w:t>
      </w:r>
      <w:r>
        <w:rPr>
          <w:rFonts w:ascii="Courier" w:hAnsi="Courier"/>
          <w:color w:val="FF0000"/>
          <w:sz w:val="24"/>
        </w:rPr>
        <w:t>default-originate</w:t>
      </w:r>
      <w:r>
        <w:rPr>
          <w:sz w:val="24"/>
        </w:rPr>
        <w:t>”</w:t>
      </w:r>
      <w:r>
        <w:rPr>
          <w:sz w:val="24"/>
        </w:rPr>
        <w:t xml:space="preserve"> command.</w:t>
      </w:r>
    </w:p>
    <w:p w14:paraId="1750F359" w14:textId="77777777" w:rsidR="00F02E4A" w:rsidRDefault="00F02E4A" w:rsidP="00F02E4A">
      <w:pPr>
        <w:pStyle w:val="ListParagraph"/>
        <w:rPr>
          <w:sz w:val="24"/>
        </w:rPr>
      </w:pPr>
    </w:p>
    <w:p w14:paraId="78A2C448" w14:textId="77777777" w:rsidR="00F02E4A" w:rsidRDefault="00F02E4A" w:rsidP="00F02E4A">
      <w:pPr>
        <w:tabs>
          <w:tab w:val="left" w:pos="360"/>
        </w:tabs>
        <w:rPr>
          <w:sz w:val="24"/>
        </w:rPr>
      </w:pPr>
    </w:p>
    <w:p w14:paraId="777A00BB" w14:textId="36AFFC19" w:rsidR="00324A5C" w:rsidRDefault="00837129" w:rsidP="00FC6D63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Each team will need to configure both side </w:t>
      </w:r>
      <w:r w:rsidR="00D74E6C">
        <w:rPr>
          <w:sz w:val="24"/>
        </w:rPr>
        <w:t>– upstream and downstream routers, as follows:</w:t>
      </w:r>
      <w:r>
        <w:rPr>
          <w:sz w:val="24"/>
        </w:rPr>
        <w:t xml:space="preserve"> </w:t>
      </w:r>
    </w:p>
    <w:p w14:paraId="18671EB4" w14:textId="77777777" w:rsidR="00D74E6C" w:rsidRDefault="00D74E6C" w:rsidP="00D74E6C">
      <w:pPr>
        <w:tabs>
          <w:tab w:val="left" w:pos="360"/>
        </w:tabs>
        <w:ind w:left="720"/>
        <w:rPr>
          <w:sz w:val="24"/>
        </w:rPr>
      </w:pPr>
    </w:p>
    <w:p w14:paraId="3DD5F6E4" w14:textId="1E7AEBFD" w:rsidR="00837129" w:rsidRDefault="00837129" w:rsidP="00324A5C">
      <w:pPr>
        <w:numPr>
          <w:ilvl w:val="1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Steps involved in POP side are:</w:t>
      </w:r>
    </w:p>
    <w:p w14:paraId="063D8302" w14:textId="77777777" w:rsidR="00324A5C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Customer side interface configuration</w:t>
      </w:r>
    </w:p>
    <w:p w14:paraId="6885E66F" w14:textId="77777777" w:rsidR="00324A5C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Connectivity testing</w:t>
      </w:r>
    </w:p>
    <w:p w14:paraId="1D752AA4" w14:textId="5E9FCC12" w:rsidR="00324A5C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configuration</w:t>
      </w:r>
    </w:p>
    <w:p w14:paraId="2486E6E5" w14:textId="5EF6B8C6" w:rsidR="00911887" w:rsidRDefault="00D74E6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Change the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next hop behaviour using</w:t>
      </w:r>
      <w:r w:rsidR="00911887">
        <w:rPr>
          <w:sz w:val="24"/>
        </w:rPr>
        <w:t xml:space="preserve"> </w:t>
      </w:r>
      <w:r>
        <w:rPr>
          <w:sz w:val="24"/>
        </w:rPr>
        <w:t>next-hop-self</w:t>
      </w:r>
      <w:r w:rsidR="00ED0434">
        <w:rPr>
          <w:sz w:val="24"/>
        </w:rPr>
        <w:t xml:space="preserve"> </w:t>
      </w:r>
    </w:p>
    <w:p w14:paraId="3A1B5B72" w14:textId="602F36D5" w:rsidR="00D74E6C" w:rsidRDefault="00D74E6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Inject a default route towards customer</w:t>
      </w:r>
    </w:p>
    <w:p w14:paraId="751F0160" w14:textId="77777777" w:rsidR="00D74E6C" w:rsidRDefault="00D74E6C" w:rsidP="00D74E6C">
      <w:pPr>
        <w:tabs>
          <w:tab w:val="left" w:pos="360"/>
        </w:tabs>
        <w:rPr>
          <w:sz w:val="24"/>
        </w:rPr>
      </w:pPr>
    </w:p>
    <w:p w14:paraId="7B1D41F9" w14:textId="77777777" w:rsidR="00324A5C" w:rsidRDefault="00324A5C" w:rsidP="00324A5C">
      <w:pPr>
        <w:numPr>
          <w:ilvl w:val="1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Steps involved in CPE side are:</w:t>
      </w:r>
    </w:p>
    <w:p w14:paraId="4748EADA" w14:textId="2592240D" w:rsidR="00F70A46" w:rsidRDefault="00F70A46" w:rsidP="00F70A46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Basic </w:t>
      </w:r>
      <w:r w:rsidR="00D74E6C">
        <w:rPr>
          <w:sz w:val="24"/>
        </w:rPr>
        <w:t>interface configuration (to the upstream as well as best practices)</w:t>
      </w:r>
    </w:p>
    <w:p w14:paraId="28D10DBD" w14:textId="77777777" w:rsidR="00324A5C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Connectivity testing</w:t>
      </w:r>
    </w:p>
    <w:p w14:paraId="2859B3B4" w14:textId="742350BE" w:rsidR="00324A5C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peering </w:t>
      </w:r>
      <w:r w:rsidR="00D74E6C">
        <w:rPr>
          <w:sz w:val="24"/>
        </w:rPr>
        <w:t>with upstream routers</w:t>
      </w:r>
    </w:p>
    <w:p w14:paraId="0D024921" w14:textId="0E57635F" w:rsidR="00732D66" w:rsidRDefault="00324A5C" w:rsidP="00324A5C">
      <w:pPr>
        <w:numPr>
          <w:ilvl w:val="2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Prefix advertisement</w:t>
      </w:r>
    </w:p>
    <w:p w14:paraId="498BECC2" w14:textId="18069FA0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51268C19" w14:textId="4ED98627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09FC75AA" w14:textId="353AB906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28D8F2D9" w14:textId="25E9363E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7ED29FF8" w14:textId="714FD6D1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1EF0F528" w14:textId="0909E733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5BF73B6F" w14:textId="77777777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349F8B04" w14:textId="77777777" w:rsidR="00D74E6C" w:rsidRDefault="00D74E6C" w:rsidP="00D74E6C">
      <w:pPr>
        <w:tabs>
          <w:tab w:val="left" w:pos="360"/>
        </w:tabs>
        <w:ind w:left="2160"/>
        <w:rPr>
          <w:sz w:val="24"/>
        </w:rPr>
      </w:pPr>
    </w:p>
    <w:p w14:paraId="0C527140" w14:textId="77777777" w:rsidR="00D74E6C" w:rsidRDefault="00D74E6C" w:rsidP="00D74E6C">
      <w:pPr>
        <w:tabs>
          <w:tab w:val="left" w:pos="360"/>
        </w:tabs>
        <w:ind w:left="720"/>
        <w:rPr>
          <w:sz w:val="24"/>
        </w:rPr>
      </w:pPr>
    </w:p>
    <w:p w14:paraId="32B504BE" w14:textId="3F36C241" w:rsidR="00316B0F" w:rsidRDefault="00324A5C" w:rsidP="00D74E6C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After finishing </w:t>
      </w:r>
      <w:proofErr w:type="spellStart"/>
      <w:r>
        <w:rPr>
          <w:sz w:val="24"/>
        </w:rPr>
        <w:t>e</w:t>
      </w:r>
      <w:r w:rsidR="00826D1E">
        <w:rPr>
          <w:sz w:val="24"/>
        </w:rPr>
        <w:t>BGP</w:t>
      </w:r>
      <w:proofErr w:type="spellEnd"/>
      <w:r w:rsidR="003862EE">
        <w:rPr>
          <w:sz w:val="24"/>
        </w:rPr>
        <w:t xml:space="preserve"> configuration</w:t>
      </w:r>
      <w:r w:rsidR="00D74E6C">
        <w:rPr>
          <w:sz w:val="24"/>
        </w:rPr>
        <w:t>,</w:t>
      </w:r>
      <w:r>
        <w:rPr>
          <w:sz w:val="24"/>
        </w:rPr>
        <w:t xml:space="preserve"> </w:t>
      </w:r>
      <w:r w:rsidR="00D74E6C">
        <w:rPr>
          <w:sz w:val="24"/>
        </w:rPr>
        <w:t>we should see the</w:t>
      </w:r>
      <w:r>
        <w:rPr>
          <w:sz w:val="24"/>
        </w:rPr>
        <w:t xml:space="preserve"> following 8</w:t>
      </w:r>
      <w:r w:rsidR="003862EE">
        <w:rPr>
          <w:sz w:val="24"/>
        </w:rPr>
        <w:t xml:space="preserve"> new prefixes </w:t>
      </w:r>
      <w:r w:rsidR="00D74E6C">
        <w:rPr>
          <w:sz w:val="24"/>
        </w:rPr>
        <w:t>on</w:t>
      </w:r>
      <w:r w:rsidR="00826D1E">
        <w:rPr>
          <w:sz w:val="24"/>
        </w:rPr>
        <w:t xml:space="preserve"> our infrastructure </w:t>
      </w:r>
      <w:r w:rsidR="003862EE">
        <w:rPr>
          <w:sz w:val="24"/>
        </w:rPr>
        <w:t>routers</w:t>
      </w:r>
      <w:r w:rsidR="00D74E6C">
        <w:rPr>
          <w:sz w:val="24"/>
        </w:rPr>
        <w:t>:</w:t>
      </w:r>
    </w:p>
    <w:tbl>
      <w:tblPr>
        <w:tblStyle w:val="TableGrid"/>
        <w:tblW w:w="5299" w:type="dxa"/>
        <w:jc w:val="center"/>
        <w:tblLook w:val="04A0" w:firstRow="1" w:lastRow="0" w:firstColumn="1" w:lastColumn="0" w:noHBand="0" w:noVBand="1"/>
      </w:tblPr>
      <w:tblGrid>
        <w:gridCol w:w="1445"/>
        <w:gridCol w:w="1558"/>
        <w:gridCol w:w="2296"/>
      </w:tblGrid>
      <w:tr w:rsidR="00E346CD" w14:paraId="05827679" w14:textId="17877BBE" w:rsidTr="00E346CD">
        <w:trPr>
          <w:trHeight w:val="242"/>
          <w:jc w:val="center"/>
        </w:trPr>
        <w:tc>
          <w:tcPr>
            <w:tcW w:w="1445" w:type="dxa"/>
          </w:tcPr>
          <w:p w14:paraId="6583B554" w14:textId="2A39BBB1" w:rsidR="00E346CD" w:rsidRPr="003862EE" w:rsidRDefault="00E346CD" w:rsidP="00324A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 </w:t>
            </w:r>
          </w:p>
        </w:tc>
        <w:tc>
          <w:tcPr>
            <w:tcW w:w="1558" w:type="dxa"/>
          </w:tcPr>
          <w:p w14:paraId="08D03C39" w14:textId="5998325D" w:rsidR="00E346CD" w:rsidRPr="003862EE" w:rsidRDefault="00E346CD" w:rsidP="003862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 Number</w:t>
            </w:r>
          </w:p>
        </w:tc>
        <w:tc>
          <w:tcPr>
            <w:tcW w:w="2296" w:type="dxa"/>
          </w:tcPr>
          <w:p w14:paraId="1CB8C6CA" w14:textId="46233F12" w:rsidR="00E346CD" w:rsidRDefault="00E346CD" w:rsidP="003862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Prefix</w:t>
            </w:r>
          </w:p>
        </w:tc>
      </w:tr>
      <w:tr w:rsidR="00E346CD" w14:paraId="0F49A088" w14:textId="59333606" w:rsidTr="00E346CD">
        <w:trPr>
          <w:trHeight w:val="254"/>
          <w:jc w:val="center"/>
        </w:trPr>
        <w:tc>
          <w:tcPr>
            <w:tcW w:w="1445" w:type="dxa"/>
          </w:tcPr>
          <w:p w14:paraId="7907B7C7" w14:textId="09483074" w:rsidR="00E346CD" w:rsidRPr="00D74E6C" w:rsidRDefault="00D74E6C" w:rsidP="00826D1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R13</w:t>
            </w:r>
          </w:p>
        </w:tc>
        <w:tc>
          <w:tcPr>
            <w:tcW w:w="1558" w:type="dxa"/>
          </w:tcPr>
          <w:p w14:paraId="3822337F" w14:textId="65CADA60" w:rsidR="00E346CD" w:rsidRPr="00D74E6C" w:rsidRDefault="00E346CD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65001</w:t>
            </w:r>
          </w:p>
        </w:tc>
        <w:tc>
          <w:tcPr>
            <w:tcW w:w="2296" w:type="dxa"/>
          </w:tcPr>
          <w:p w14:paraId="0D4E26EA" w14:textId="51377EAA" w:rsidR="00E346CD" w:rsidRPr="00D74E6C" w:rsidRDefault="00E346CD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2406:6400:8000::/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48</w:t>
            </w:r>
          </w:p>
        </w:tc>
      </w:tr>
      <w:tr w:rsidR="00E346CD" w14:paraId="27FE540E" w14:textId="1F8AEA5B" w:rsidTr="00E346CD">
        <w:trPr>
          <w:trHeight w:val="242"/>
          <w:jc w:val="center"/>
        </w:trPr>
        <w:tc>
          <w:tcPr>
            <w:tcW w:w="1445" w:type="dxa"/>
          </w:tcPr>
          <w:p w14:paraId="16A040B9" w14:textId="65C1A9C4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R14</w:t>
            </w:r>
          </w:p>
        </w:tc>
        <w:tc>
          <w:tcPr>
            <w:tcW w:w="1558" w:type="dxa"/>
          </w:tcPr>
          <w:p w14:paraId="1CDFBF58" w14:textId="05EF3ED8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65002</w:t>
            </w:r>
          </w:p>
        </w:tc>
        <w:tc>
          <w:tcPr>
            <w:tcW w:w="2296" w:type="dxa"/>
          </w:tcPr>
          <w:p w14:paraId="11BEE7ED" w14:textId="59031387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2406:6400:9800::/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48</w:t>
            </w:r>
          </w:p>
        </w:tc>
      </w:tr>
      <w:tr w:rsidR="00E346CD" w14:paraId="1C12FBDF" w14:textId="48275077" w:rsidTr="00E346CD">
        <w:trPr>
          <w:trHeight w:val="242"/>
          <w:jc w:val="center"/>
        </w:trPr>
        <w:tc>
          <w:tcPr>
            <w:tcW w:w="1445" w:type="dxa"/>
          </w:tcPr>
          <w:p w14:paraId="62EB5581" w14:textId="5419BD5F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R15</w:t>
            </w:r>
          </w:p>
        </w:tc>
        <w:tc>
          <w:tcPr>
            <w:tcW w:w="1558" w:type="dxa"/>
          </w:tcPr>
          <w:p w14:paraId="793C2D72" w14:textId="369A11C0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65003</w:t>
            </w:r>
          </w:p>
        </w:tc>
        <w:tc>
          <w:tcPr>
            <w:tcW w:w="2296" w:type="dxa"/>
          </w:tcPr>
          <w:p w14:paraId="602D45CF" w14:textId="6610FEBA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2406:6400:a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000::/48</w:t>
            </w:r>
          </w:p>
        </w:tc>
      </w:tr>
      <w:tr w:rsidR="00E346CD" w14:paraId="4DC5A583" w14:textId="5DC9E1FB" w:rsidTr="00E346CD">
        <w:trPr>
          <w:trHeight w:val="254"/>
          <w:jc w:val="center"/>
        </w:trPr>
        <w:tc>
          <w:tcPr>
            <w:tcW w:w="1445" w:type="dxa"/>
          </w:tcPr>
          <w:p w14:paraId="1F556A7D" w14:textId="01F8126D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R16</w:t>
            </w:r>
          </w:p>
        </w:tc>
        <w:tc>
          <w:tcPr>
            <w:tcW w:w="1558" w:type="dxa"/>
          </w:tcPr>
          <w:p w14:paraId="2AE2F409" w14:textId="731E7180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65004</w:t>
            </w:r>
          </w:p>
        </w:tc>
        <w:tc>
          <w:tcPr>
            <w:tcW w:w="2296" w:type="dxa"/>
          </w:tcPr>
          <w:p w14:paraId="69D36770" w14:textId="350919DC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2406:6400:b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800::/48</w:t>
            </w:r>
          </w:p>
        </w:tc>
      </w:tr>
      <w:tr w:rsidR="00E346CD" w14:paraId="7B0B84E6" w14:textId="08F62CFC" w:rsidTr="00E346CD">
        <w:trPr>
          <w:trHeight w:val="242"/>
          <w:jc w:val="center"/>
        </w:trPr>
        <w:tc>
          <w:tcPr>
            <w:tcW w:w="1445" w:type="dxa"/>
          </w:tcPr>
          <w:p w14:paraId="326B708D" w14:textId="49223DEC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R17</w:t>
            </w:r>
          </w:p>
        </w:tc>
        <w:tc>
          <w:tcPr>
            <w:tcW w:w="1558" w:type="dxa"/>
          </w:tcPr>
          <w:p w14:paraId="5EC9A285" w14:textId="64E3FE09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65005</w:t>
            </w:r>
          </w:p>
        </w:tc>
        <w:tc>
          <w:tcPr>
            <w:tcW w:w="2296" w:type="dxa"/>
          </w:tcPr>
          <w:p w14:paraId="60DD6459" w14:textId="3931E32A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2406:6400:c</w:t>
            </w: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000::/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48</w:t>
            </w:r>
          </w:p>
        </w:tc>
      </w:tr>
      <w:tr w:rsidR="00E346CD" w14:paraId="0A26E54C" w14:textId="13B7F70A" w:rsidTr="00E346CD">
        <w:trPr>
          <w:trHeight w:val="254"/>
          <w:jc w:val="center"/>
        </w:trPr>
        <w:tc>
          <w:tcPr>
            <w:tcW w:w="1445" w:type="dxa"/>
          </w:tcPr>
          <w:p w14:paraId="03F65BE0" w14:textId="76877899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R18</w:t>
            </w:r>
          </w:p>
        </w:tc>
        <w:tc>
          <w:tcPr>
            <w:tcW w:w="1558" w:type="dxa"/>
          </w:tcPr>
          <w:p w14:paraId="1D2F5EA5" w14:textId="16F4F19B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65006</w:t>
            </w:r>
          </w:p>
        </w:tc>
        <w:tc>
          <w:tcPr>
            <w:tcW w:w="2296" w:type="dxa"/>
          </w:tcPr>
          <w:p w14:paraId="74F0CB8C" w14:textId="49E49EB8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2406:6400:d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800::/48</w:t>
            </w:r>
          </w:p>
        </w:tc>
      </w:tr>
      <w:tr w:rsidR="00E346CD" w14:paraId="7D816EC6" w14:textId="210794CD" w:rsidTr="00E346CD">
        <w:trPr>
          <w:trHeight w:val="242"/>
          <w:jc w:val="center"/>
        </w:trPr>
        <w:tc>
          <w:tcPr>
            <w:tcW w:w="1445" w:type="dxa"/>
          </w:tcPr>
          <w:p w14:paraId="11374C0F" w14:textId="4941968C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R19</w:t>
            </w:r>
          </w:p>
        </w:tc>
        <w:tc>
          <w:tcPr>
            <w:tcW w:w="1558" w:type="dxa"/>
          </w:tcPr>
          <w:p w14:paraId="116D9ED0" w14:textId="777C0480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65007</w:t>
            </w:r>
          </w:p>
        </w:tc>
        <w:tc>
          <w:tcPr>
            <w:tcW w:w="2296" w:type="dxa"/>
          </w:tcPr>
          <w:p w14:paraId="0D4D0CED" w14:textId="62A9D83A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000::/48</w:t>
            </w:r>
          </w:p>
        </w:tc>
      </w:tr>
      <w:tr w:rsidR="00E346CD" w14:paraId="6DF6AE48" w14:textId="63A7FA0E" w:rsidTr="00E346CD">
        <w:trPr>
          <w:trHeight w:val="254"/>
          <w:jc w:val="center"/>
        </w:trPr>
        <w:tc>
          <w:tcPr>
            <w:tcW w:w="1445" w:type="dxa"/>
          </w:tcPr>
          <w:p w14:paraId="69839937" w14:textId="0F4D9B75" w:rsidR="00E346CD" w:rsidRPr="00D74E6C" w:rsidRDefault="00D74E6C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R20</w:t>
            </w:r>
          </w:p>
        </w:tc>
        <w:tc>
          <w:tcPr>
            <w:tcW w:w="1558" w:type="dxa"/>
          </w:tcPr>
          <w:p w14:paraId="7899B369" w14:textId="151446C4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D74E6C">
              <w:rPr>
                <w:rFonts w:ascii="Menlo" w:hAnsi="Menlo" w:cs="Menlo"/>
                <w:sz w:val="18"/>
                <w:szCs w:val="18"/>
              </w:rPr>
              <w:t>65008</w:t>
            </w:r>
          </w:p>
        </w:tc>
        <w:tc>
          <w:tcPr>
            <w:tcW w:w="2296" w:type="dxa"/>
          </w:tcPr>
          <w:p w14:paraId="6AF4A287" w14:textId="28D90BAD" w:rsidR="00E346CD" w:rsidRPr="00D74E6C" w:rsidRDefault="00E346CD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proofErr w:type="gramStart"/>
            <w:r w:rsidRPr="00D74E6C">
              <w:rPr>
                <w:rFonts w:ascii="Menlo" w:hAnsi="Menlo" w:cs="Menlo"/>
                <w:sz w:val="18"/>
                <w:szCs w:val="18"/>
              </w:rPr>
              <w:t>2406:6400:f</w:t>
            </w:r>
            <w:proofErr w:type="gramEnd"/>
            <w:r w:rsidRPr="00D74E6C">
              <w:rPr>
                <w:rFonts w:ascii="Menlo" w:hAnsi="Menlo" w:cs="Menlo"/>
                <w:sz w:val="18"/>
                <w:szCs w:val="18"/>
              </w:rPr>
              <w:t>800::/48</w:t>
            </w:r>
          </w:p>
        </w:tc>
      </w:tr>
    </w:tbl>
    <w:p w14:paraId="2C30EEED" w14:textId="77777777" w:rsidR="00C87CF8" w:rsidRDefault="00C87CF8">
      <w:pPr>
        <w:jc w:val="both"/>
        <w:rPr>
          <w:sz w:val="24"/>
        </w:rPr>
      </w:pPr>
    </w:p>
    <w:p w14:paraId="4005DE82" w14:textId="77777777" w:rsidR="005D7EF1" w:rsidRDefault="005D7EF1">
      <w:pPr>
        <w:pStyle w:val="Heading2"/>
        <w:ind w:left="0"/>
        <w:rPr>
          <w:rFonts w:ascii="Arial" w:hAnsi="Arial"/>
          <w:b/>
          <w:i/>
          <w:sz w:val="28"/>
        </w:rPr>
      </w:pPr>
    </w:p>
    <w:p w14:paraId="0CF362A3" w14:textId="77777777" w:rsidR="00C87CF8" w:rsidRDefault="00C87CF8">
      <w:pPr>
        <w:pStyle w:val="Heading2"/>
        <w:ind w:left="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Lab Exercise</w:t>
      </w:r>
    </w:p>
    <w:p w14:paraId="701BC999" w14:textId="77777777" w:rsidR="00C87CF8" w:rsidRPr="008553DD" w:rsidRDefault="00C87CF8" w:rsidP="00C87CF8">
      <w:pPr>
        <w:jc w:val="both"/>
        <w:rPr>
          <w:sz w:val="24"/>
        </w:rPr>
      </w:pPr>
    </w:p>
    <w:p w14:paraId="6938EF3B" w14:textId="5DF73FA9" w:rsidR="00D74E6C" w:rsidRPr="00D74E6C" w:rsidRDefault="00D74E6C" w:rsidP="001F23C2">
      <w:pPr>
        <w:numPr>
          <w:ilvl w:val="0"/>
          <w:numId w:val="1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Upstream</w:t>
      </w:r>
      <w:r w:rsidR="00AE4B69" w:rsidRPr="001F23C2">
        <w:rPr>
          <w:b/>
          <w:sz w:val="24"/>
        </w:rPr>
        <w:t xml:space="preserve"> Router</w:t>
      </w:r>
      <w:r w:rsidR="001C1011" w:rsidRPr="001F23C2">
        <w:rPr>
          <w:b/>
          <w:sz w:val="24"/>
        </w:rPr>
        <w:t xml:space="preserve"> </w:t>
      </w:r>
      <w:r w:rsidR="00DC324D" w:rsidRPr="001F23C2">
        <w:rPr>
          <w:b/>
          <w:sz w:val="24"/>
        </w:rPr>
        <w:t>Configuration:</w:t>
      </w:r>
      <w:r w:rsidR="00DC324D" w:rsidRPr="001F23C2">
        <w:rPr>
          <w:sz w:val="24"/>
        </w:rPr>
        <w:t xml:space="preserve"> </w:t>
      </w:r>
    </w:p>
    <w:p w14:paraId="21BB7F39" w14:textId="77777777" w:rsidR="00D74E6C" w:rsidRDefault="00D74E6C" w:rsidP="00D74E6C">
      <w:pPr>
        <w:ind w:left="360"/>
        <w:rPr>
          <w:sz w:val="24"/>
        </w:rPr>
      </w:pPr>
    </w:p>
    <w:p w14:paraId="626C4875" w14:textId="49D4B090" w:rsidR="001F23C2" w:rsidRPr="001F23C2" w:rsidRDefault="00D74E6C" w:rsidP="00D74E6C">
      <w:pPr>
        <w:ind w:left="360"/>
        <w:rPr>
          <w:b/>
          <w:sz w:val="24"/>
        </w:rPr>
      </w:pPr>
      <w:r>
        <w:rPr>
          <w:sz w:val="24"/>
        </w:rPr>
        <w:t xml:space="preserve">On each of the upstream POP routers (that aggregate downstream customers), we will configure </w:t>
      </w:r>
      <w:proofErr w:type="spellStart"/>
      <w:r>
        <w:rPr>
          <w:sz w:val="24"/>
        </w:rPr>
        <w:t>eBGP</w:t>
      </w:r>
      <w:proofErr w:type="spellEnd"/>
      <w:r>
        <w:rPr>
          <w:sz w:val="24"/>
        </w:rPr>
        <w:t xml:space="preserve"> sessions with downstream customers.</w:t>
      </w:r>
      <w:r w:rsidR="001F23C2">
        <w:rPr>
          <w:sz w:val="24"/>
        </w:rPr>
        <w:t xml:space="preserve">  </w:t>
      </w:r>
    </w:p>
    <w:p w14:paraId="4E810D0C" w14:textId="70EA7965" w:rsidR="004273D2" w:rsidRDefault="001F23C2" w:rsidP="001F23C2">
      <w:pPr>
        <w:tabs>
          <w:tab w:val="left" w:pos="360"/>
        </w:tabs>
        <w:ind w:left="360"/>
        <w:rPr>
          <w:sz w:val="24"/>
        </w:rPr>
      </w:pPr>
      <w:r w:rsidRPr="001F23C2">
        <w:rPr>
          <w:sz w:val="24"/>
        </w:rPr>
        <w:t xml:space="preserve"> </w:t>
      </w:r>
    </w:p>
    <w:p w14:paraId="6E40010A" w14:textId="09B1F1E1" w:rsidR="00AE2D6A" w:rsidRDefault="00AE2D6A" w:rsidP="001F23C2">
      <w:pPr>
        <w:tabs>
          <w:tab w:val="left" w:pos="360"/>
        </w:tabs>
        <w:ind w:left="360"/>
        <w:rPr>
          <w:b/>
          <w:sz w:val="24"/>
        </w:rPr>
      </w:pPr>
      <w:r w:rsidRPr="00AE2D6A">
        <w:rPr>
          <w:b/>
          <w:sz w:val="24"/>
        </w:rPr>
        <w:t>Example R1-Config:</w:t>
      </w:r>
    </w:p>
    <w:p w14:paraId="0A99087A" w14:textId="77777777" w:rsidR="00AE2D6A" w:rsidRPr="00AE2D6A" w:rsidRDefault="00AE2D6A" w:rsidP="001F23C2">
      <w:pPr>
        <w:tabs>
          <w:tab w:val="left" w:pos="360"/>
        </w:tabs>
        <w:ind w:left="360"/>
        <w:rPr>
          <w:b/>
          <w:sz w:val="24"/>
        </w:rPr>
      </w:pPr>
    </w:p>
    <w:p w14:paraId="76F921FB" w14:textId="0014D263" w:rsidR="00FC29B0" w:rsidRDefault="00D74E6C" w:rsidP="00DC324D">
      <w:pPr>
        <w:tabs>
          <w:tab w:val="left" w:pos="360"/>
        </w:tabs>
        <w:ind w:left="360"/>
        <w:jc w:val="both"/>
        <w:rPr>
          <w:b/>
          <w:sz w:val="24"/>
        </w:rPr>
      </w:pPr>
      <w:r>
        <w:rPr>
          <w:b/>
          <w:sz w:val="24"/>
        </w:rPr>
        <w:t>Step-1</w:t>
      </w:r>
      <w:r w:rsidR="00FC29B0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FC29B0">
        <w:rPr>
          <w:b/>
          <w:sz w:val="24"/>
        </w:rPr>
        <w:t>interface config</w:t>
      </w:r>
      <w:r>
        <w:rPr>
          <w:b/>
          <w:sz w:val="24"/>
        </w:rPr>
        <w:t>)</w:t>
      </w:r>
      <w:r w:rsidR="00FC29B0">
        <w:rPr>
          <w:b/>
          <w:sz w:val="24"/>
        </w:rPr>
        <w:t>:</w:t>
      </w:r>
    </w:p>
    <w:p w14:paraId="295BF9DC" w14:textId="77777777" w:rsidR="003342E0" w:rsidRDefault="003342E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43B8AEBF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config t</w:t>
      </w:r>
    </w:p>
    <w:p w14:paraId="7C066803" w14:textId="1367B76E" w:rsidR="00FC29B0" w:rsidRDefault="00FC29B0" w:rsidP="00D74E6C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interface fa0/0</w:t>
      </w:r>
    </w:p>
    <w:p w14:paraId="0CF4A32C" w14:textId="562489CD" w:rsidR="00D74E6C" w:rsidRPr="00FC29B0" w:rsidRDefault="00D74E6C" w:rsidP="00D74E6C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description Link to Customer-R13</w:t>
      </w:r>
    </w:p>
    <w:p w14:paraId="5F1835B4" w14:textId="7C939E08" w:rsidR="00FC29B0" w:rsidRDefault="00D74E6C" w:rsidP="00D74E6C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ipv6 address 2406:6400:</w:t>
      </w:r>
      <w:r w:rsidR="00FC29B0" w:rsidRPr="00FC29B0">
        <w:rPr>
          <w:rFonts w:ascii="Courier New" w:hAnsi="Courier New"/>
          <w:lang w:val="en-US"/>
        </w:rPr>
        <w:t>10::1/64</w:t>
      </w:r>
    </w:p>
    <w:p w14:paraId="77A454F7" w14:textId="6C50EA1D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no shutdown</w:t>
      </w:r>
      <w:r w:rsidRPr="00FC29B0">
        <w:rPr>
          <w:rFonts w:ascii="Courier New" w:hAnsi="Courier New"/>
          <w:lang w:val="en-US"/>
        </w:rPr>
        <w:t xml:space="preserve"> </w:t>
      </w:r>
    </w:p>
    <w:p w14:paraId="765C6EC1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exit</w:t>
      </w:r>
    </w:p>
    <w:p w14:paraId="5311D906" w14:textId="46229F54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exit</w:t>
      </w:r>
    </w:p>
    <w:p w14:paraId="39472E43" w14:textId="77777777" w:rsidR="00D74E6C" w:rsidRPr="00FC29B0" w:rsidRDefault="00D74E6C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6EBF9F35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proofErr w:type="spellStart"/>
      <w:r w:rsidRPr="00FC29B0">
        <w:rPr>
          <w:rFonts w:ascii="Courier New" w:hAnsi="Courier New"/>
          <w:lang w:val="en-US"/>
        </w:rPr>
        <w:t>wr</w:t>
      </w:r>
      <w:proofErr w:type="spellEnd"/>
    </w:p>
    <w:p w14:paraId="484BA0E6" w14:textId="77777777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3B6FD10A" w14:textId="77777777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2088A2E0" w14:textId="5C06220E" w:rsidR="003342E0" w:rsidRDefault="00D74E6C" w:rsidP="003342E0">
      <w:pPr>
        <w:tabs>
          <w:tab w:val="left" w:pos="360"/>
        </w:tabs>
        <w:ind w:left="360"/>
        <w:jc w:val="both"/>
        <w:rPr>
          <w:b/>
          <w:sz w:val="24"/>
        </w:rPr>
      </w:pPr>
      <w:r>
        <w:rPr>
          <w:b/>
          <w:sz w:val="24"/>
        </w:rPr>
        <w:t>Step-2</w:t>
      </w:r>
      <w:r w:rsidR="003342E0">
        <w:rPr>
          <w:b/>
          <w:sz w:val="24"/>
        </w:rPr>
        <w:t xml:space="preserve"> </w:t>
      </w:r>
      <w:r>
        <w:rPr>
          <w:b/>
          <w:sz w:val="24"/>
        </w:rPr>
        <w:t>(</w:t>
      </w:r>
      <w:proofErr w:type="spellStart"/>
      <w:r w:rsidR="003342E0">
        <w:rPr>
          <w:b/>
          <w:sz w:val="24"/>
        </w:rPr>
        <w:t>eBGP</w:t>
      </w:r>
      <w:proofErr w:type="spellEnd"/>
      <w:r w:rsidR="003342E0">
        <w:rPr>
          <w:b/>
          <w:sz w:val="24"/>
        </w:rPr>
        <w:t xml:space="preserve"> peering</w:t>
      </w:r>
      <w:r>
        <w:rPr>
          <w:b/>
          <w:sz w:val="24"/>
        </w:rPr>
        <w:t xml:space="preserve"> with downstream router)</w:t>
      </w:r>
      <w:r w:rsidR="003342E0">
        <w:rPr>
          <w:b/>
          <w:sz w:val="24"/>
        </w:rPr>
        <w:t>:</w:t>
      </w:r>
    </w:p>
    <w:p w14:paraId="7A8049E1" w14:textId="77777777" w:rsidR="003342E0" w:rsidRDefault="003342E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052C3F8F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config t</w:t>
      </w:r>
    </w:p>
    <w:p w14:paraId="0D8F070D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 xml:space="preserve">router </w:t>
      </w:r>
      <w:proofErr w:type="spellStart"/>
      <w:r w:rsidRPr="00FC29B0">
        <w:rPr>
          <w:rFonts w:ascii="Courier New" w:hAnsi="Courier New"/>
          <w:lang w:val="en-US"/>
        </w:rPr>
        <w:t>bgp</w:t>
      </w:r>
      <w:proofErr w:type="spellEnd"/>
      <w:r w:rsidRPr="00FC29B0">
        <w:rPr>
          <w:rFonts w:ascii="Courier New" w:hAnsi="Courier New"/>
          <w:lang w:val="en-US"/>
        </w:rPr>
        <w:t xml:space="preserve"> 17821</w:t>
      </w:r>
    </w:p>
    <w:p w14:paraId="430E36BE" w14:textId="0AF1FCF8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address-family ipv6</w:t>
      </w:r>
      <w:r w:rsidR="00D74E6C">
        <w:rPr>
          <w:rFonts w:ascii="Courier New" w:hAnsi="Courier New"/>
          <w:lang w:val="en-US"/>
        </w:rPr>
        <w:t xml:space="preserve"> unicast</w:t>
      </w:r>
    </w:p>
    <w:p w14:paraId="1356F9A2" w14:textId="545A0E99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 xml:space="preserve">neighbor </w:t>
      </w:r>
      <w:r w:rsidR="00D74E6C">
        <w:rPr>
          <w:rFonts w:ascii="Courier New" w:hAnsi="Courier New"/>
          <w:lang w:val="en-US"/>
        </w:rPr>
        <w:t>2406:6400:10:</w:t>
      </w:r>
      <w:r w:rsidR="00D74E6C" w:rsidRPr="00FC29B0">
        <w:rPr>
          <w:rFonts w:ascii="Courier New" w:hAnsi="Courier New"/>
          <w:lang w:val="en-US"/>
        </w:rPr>
        <w:t>:2 remote-as 65001</w:t>
      </w:r>
    </w:p>
    <w:p w14:paraId="369B3F34" w14:textId="27035559" w:rsidR="000C4C23" w:rsidRDefault="00AE2D6A" w:rsidP="00AE2D6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 xml:space="preserve">neighbor </w:t>
      </w:r>
      <w:r>
        <w:rPr>
          <w:rFonts w:ascii="Courier New" w:hAnsi="Courier New"/>
          <w:lang w:val="en-US"/>
        </w:rPr>
        <w:t>2406:6400:10:</w:t>
      </w:r>
      <w:r w:rsidRPr="00FC29B0">
        <w:rPr>
          <w:rFonts w:ascii="Courier New" w:hAnsi="Courier New"/>
          <w:lang w:val="en-US"/>
        </w:rPr>
        <w:t xml:space="preserve">:2 </w:t>
      </w:r>
      <w:r w:rsidR="003342E0" w:rsidRPr="00FC29B0">
        <w:rPr>
          <w:rFonts w:ascii="Courier New" w:hAnsi="Courier New"/>
          <w:lang w:val="en-US"/>
        </w:rPr>
        <w:t>default-</w:t>
      </w:r>
      <w:proofErr w:type="gramStart"/>
      <w:r w:rsidR="003342E0" w:rsidRPr="00FC29B0">
        <w:rPr>
          <w:rFonts w:ascii="Courier New" w:hAnsi="Courier New"/>
          <w:lang w:val="en-US"/>
        </w:rPr>
        <w:t>originate</w:t>
      </w:r>
      <w:r>
        <w:rPr>
          <w:rFonts w:ascii="Courier New" w:hAnsi="Courier New"/>
          <w:lang w:val="en-US"/>
        </w:rPr>
        <w:t xml:space="preserve"> </w:t>
      </w:r>
      <w:r>
        <w:rPr>
          <w:sz w:val="24"/>
          <w:szCs w:val="24"/>
          <w:lang w:val="en-US"/>
        </w:rPr>
        <w:t>!</w:t>
      </w:r>
      <w:proofErr w:type="gramEnd"/>
      <w:r>
        <w:rPr>
          <w:sz w:val="24"/>
          <w:szCs w:val="24"/>
          <w:lang w:val="en-US"/>
        </w:rPr>
        <w:t xml:space="preserve"> Originate d</w:t>
      </w:r>
      <w:r w:rsidR="003342E0" w:rsidRPr="003342E0">
        <w:rPr>
          <w:sz w:val="24"/>
          <w:szCs w:val="24"/>
          <w:lang w:val="en-US"/>
        </w:rPr>
        <w:t xml:space="preserve">efault </w:t>
      </w:r>
      <w:proofErr w:type="gramStart"/>
      <w:r w:rsidR="003342E0" w:rsidRPr="003342E0">
        <w:rPr>
          <w:sz w:val="24"/>
          <w:szCs w:val="24"/>
          <w:lang w:val="en-US"/>
        </w:rPr>
        <w:t>[::/</w:t>
      </w:r>
      <w:proofErr w:type="gramEnd"/>
      <w:r w:rsidR="003342E0" w:rsidRPr="003342E0">
        <w:rPr>
          <w:sz w:val="24"/>
          <w:szCs w:val="24"/>
          <w:lang w:val="en-US"/>
        </w:rPr>
        <w:t xml:space="preserve">0] </w:t>
      </w:r>
      <w:r>
        <w:rPr>
          <w:sz w:val="24"/>
          <w:szCs w:val="24"/>
          <w:lang w:val="en-US"/>
        </w:rPr>
        <w:t>to customer</w:t>
      </w:r>
      <w:r w:rsidR="003342E0" w:rsidRPr="003342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router.</w:t>
      </w:r>
      <w:r w:rsidR="003342E0" w:rsidRPr="003342E0">
        <w:rPr>
          <w:sz w:val="24"/>
          <w:szCs w:val="24"/>
          <w:lang w:val="en-US"/>
        </w:rPr>
        <w:t xml:space="preserve"> </w:t>
      </w:r>
    </w:p>
    <w:p w14:paraId="18F5767D" w14:textId="617C029A" w:rsidR="00924359" w:rsidRPr="00AE2D6A" w:rsidRDefault="000C4C23" w:rsidP="00AE2D6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neighbor </w:t>
      </w:r>
      <w:r w:rsidR="00AE2D6A">
        <w:rPr>
          <w:rFonts w:ascii="Courier New" w:hAnsi="Courier New"/>
          <w:lang w:val="en-US"/>
        </w:rPr>
        <w:t>2406:6400:10:</w:t>
      </w:r>
      <w:r w:rsidR="00AE2D6A" w:rsidRPr="00FC29B0">
        <w:rPr>
          <w:rFonts w:ascii="Courier New" w:hAnsi="Courier New"/>
          <w:lang w:val="en-US"/>
        </w:rPr>
        <w:t xml:space="preserve">:2 </w:t>
      </w:r>
      <w:r w:rsidRPr="00F455C7">
        <w:rPr>
          <w:rFonts w:ascii="Courier New" w:hAnsi="Courier New"/>
          <w:lang w:val="en-US"/>
        </w:rPr>
        <w:t>activate</w:t>
      </w:r>
    </w:p>
    <w:p w14:paraId="7DA0FBE3" w14:textId="06A83874" w:rsidR="00924359" w:rsidRPr="00AE2D6A" w:rsidRDefault="00AE2D6A" w:rsidP="00AE2D6A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neighbor 2406:6400:10:</w:t>
      </w:r>
      <w:r w:rsidRPr="00FC29B0">
        <w:rPr>
          <w:rFonts w:ascii="Courier New" w:hAnsi="Courier New"/>
          <w:lang w:val="en-US"/>
        </w:rPr>
        <w:t xml:space="preserve">:2 </w:t>
      </w:r>
      <w:r w:rsidR="00924359" w:rsidRPr="00924359">
        <w:rPr>
          <w:rFonts w:ascii="Courier New" w:hAnsi="Courier New" w:cs="Courier New"/>
          <w:lang w:val="en-US"/>
        </w:rPr>
        <w:t>next-hop-self</w:t>
      </w:r>
      <w:r>
        <w:rPr>
          <w:rFonts w:ascii="Courier New" w:hAnsi="Courier New" w:cs="Courier New"/>
          <w:lang w:val="en-US"/>
        </w:rPr>
        <w:tab/>
      </w:r>
      <w:r>
        <w:rPr>
          <w:sz w:val="24"/>
          <w:szCs w:val="24"/>
          <w:lang w:val="en-US"/>
        </w:rPr>
        <w:t xml:space="preserve">! </w:t>
      </w:r>
      <w:r>
        <w:rPr>
          <w:sz w:val="24"/>
          <w:szCs w:val="24"/>
          <w:lang w:val="en-US"/>
        </w:rPr>
        <w:t>Point next-hop to self</w:t>
      </w:r>
      <w:r w:rsidR="004708B3">
        <w:rPr>
          <w:sz w:val="24"/>
          <w:szCs w:val="24"/>
          <w:lang w:val="en-US"/>
        </w:rPr>
        <w:t xml:space="preserve"> </w:t>
      </w:r>
      <w:r w:rsidR="00924359" w:rsidRPr="004708B3">
        <w:rPr>
          <w:sz w:val="24"/>
          <w:szCs w:val="24"/>
          <w:lang w:val="en-US"/>
        </w:rPr>
        <w:t xml:space="preserve">   </w:t>
      </w:r>
    </w:p>
    <w:p w14:paraId="2EDA4C4C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exit</w:t>
      </w:r>
    </w:p>
    <w:p w14:paraId="07ADD1A9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exit</w:t>
      </w:r>
    </w:p>
    <w:p w14:paraId="3250EFE6" w14:textId="7E8A763B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FC29B0">
        <w:rPr>
          <w:rFonts w:ascii="Courier New" w:hAnsi="Courier New"/>
          <w:lang w:val="en-US"/>
        </w:rPr>
        <w:t>exit</w:t>
      </w:r>
    </w:p>
    <w:p w14:paraId="20E6A933" w14:textId="77777777" w:rsidR="00AE2D6A" w:rsidRPr="00FC29B0" w:rsidRDefault="00AE2D6A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66102A89" w14:textId="77777777" w:rsidR="00FC29B0" w:rsidRP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proofErr w:type="spellStart"/>
      <w:r w:rsidRPr="00FC29B0">
        <w:rPr>
          <w:rFonts w:ascii="Courier New" w:hAnsi="Courier New"/>
          <w:lang w:val="en-US"/>
        </w:rPr>
        <w:t>wr</w:t>
      </w:r>
      <w:proofErr w:type="spellEnd"/>
    </w:p>
    <w:p w14:paraId="437AAD77" w14:textId="77777777" w:rsidR="00FC29B0" w:rsidRDefault="00FC29B0" w:rsidP="00FC29B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2C7145CF" w14:textId="108FDE6F" w:rsidR="00AE2D6A" w:rsidRDefault="00AE2D6A" w:rsidP="00AE2D6A">
      <w:pPr>
        <w:pStyle w:val="ListParagraph"/>
        <w:ind w:left="360"/>
        <w:rPr>
          <w:b/>
          <w:sz w:val="24"/>
        </w:rPr>
      </w:pPr>
    </w:p>
    <w:p w14:paraId="7A54FFB1" w14:textId="29E2326C" w:rsidR="00AE2D6A" w:rsidRDefault="00AE2D6A" w:rsidP="00AE2D6A">
      <w:pPr>
        <w:pStyle w:val="ListParagraph"/>
        <w:ind w:left="360"/>
        <w:rPr>
          <w:b/>
          <w:sz w:val="24"/>
        </w:rPr>
      </w:pPr>
    </w:p>
    <w:p w14:paraId="65B51C4B" w14:textId="77777777" w:rsidR="00AE2D6A" w:rsidRDefault="00AE2D6A" w:rsidP="00AE2D6A">
      <w:pPr>
        <w:pStyle w:val="ListParagraph"/>
        <w:ind w:left="360"/>
        <w:rPr>
          <w:b/>
          <w:sz w:val="24"/>
        </w:rPr>
      </w:pPr>
    </w:p>
    <w:p w14:paraId="7E5DEF07" w14:textId="6D9D261A" w:rsidR="00AE2D6A" w:rsidRDefault="00AE2D6A" w:rsidP="00860F7D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lastRenderedPageBreak/>
        <w:t xml:space="preserve">Downstream Customer </w:t>
      </w:r>
      <w:r w:rsidR="00860F7D" w:rsidRPr="00860F7D">
        <w:rPr>
          <w:b/>
          <w:sz w:val="24"/>
        </w:rPr>
        <w:t>Router Configuration:</w:t>
      </w:r>
      <w:r w:rsidR="00860F7D">
        <w:rPr>
          <w:b/>
          <w:sz w:val="24"/>
        </w:rPr>
        <w:t xml:space="preserve"> </w:t>
      </w:r>
    </w:p>
    <w:p w14:paraId="65B2C5FA" w14:textId="77777777" w:rsidR="00AE2D6A" w:rsidRDefault="00AE2D6A" w:rsidP="00AE2D6A">
      <w:pPr>
        <w:pStyle w:val="ListParagraph"/>
        <w:ind w:left="360"/>
        <w:rPr>
          <w:b/>
          <w:sz w:val="24"/>
        </w:rPr>
      </w:pPr>
    </w:p>
    <w:p w14:paraId="13FDDBC5" w14:textId="005A5879" w:rsidR="003342E0" w:rsidRPr="00860F7D" w:rsidRDefault="00AE2D6A" w:rsidP="00AE2D6A">
      <w:pPr>
        <w:pStyle w:val="ListParagraph"/>
        <w:ind w:left="360"/>
        <w:rPr>
          <w:b/>
          <w:sz w:val="24"/>
        </w:rPr>
      </w:pPr>
      <w:r>
        <w:rPr>
          <w:rFonts w:ascii="Times New Roman" w:hAnsi="Times New Roman"/>
          <w:sz w:val="24"/>
        </w:rPr>
        <w:t xml:space="preserve">We will establish </w:t>
      </w:r>
      <w:proofErr w:type="spellStart"/>
      <w:r>
        <w:rPr>
          <w:rFonts w:ascii="Times New Roman" w:hAnsi="Times New Roman"/>
          <w:sz w:val="24"/>
        </w:rPr>
        <w:t>eBGP</w:t>
      </w:r>
      <w:proofErr w:type="spellEnd"/>
      <w:r>
        <w:rPr>
          <w:rFonts w:ascii="Times New Roman" w:hAnsi="Times New Roman"/>
          <w:sz w:val="24"/>
        </w:rPr>
        <w:t xml:space="preserve"> relationship with upstream routers.</w:t>
      </w:r>
    </w:p>
    <w:p w14:paraId="023C6ED2" w14:textId="77777777" w:rsidR="00860F7D" w:rsidRDefault="00860F7D" w:rsidP="00A17CE3">
      <w:pPr>
        <w:pStyle w:val="ListParagraph"/>
        <w:ind w:left="360"/>
        <w:rPr>
          <w:sz w:val="24"/>
          <w:szCs w:val="24"/>
          <w:lang w:val="en-US"/>
        </w:rPr>
      </w:pPr>
    </w:p>
    <w:p w14:paraId="3D6903B3" w14:textId="787AD330" w:rsidR="00AE2D6A" w:rsidRDefault="00AE2D6A" w:rsidP="00A17CE3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Step-1</w:t>
      </w:r>
      <w:r w:rsidR="00A17CE3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17CE3">
        <w:rPr>
          <w:b/>
          <w:sz w:val="24"/>
        </w:rPr>
        <w:t>basic</w:t>
      </w:r>
      <w:r>
        <w:rPr>
          <w:b/>
          <w:sz w:val="24"/>
        </w:rPr>
        <w:t xml:space="preserve"> </w:t>
      </w:r>
      <w:r w:rsidR="00A17CE3">
        <w:rPr>
          <w:b/>
          <w:sz w:val="24"/>
        </w:rPr>
        <w:t>config</w:t>
      </w:r>
      <w:r>
        <w:rPr>
          <w:b/>
          <w:sz w:val="24"/>
        </w:rPr>
        <w:t>)</w:t>
      </w:r>
      <w:r w:rsidR="00A17CE3">
        <w:rPr>
          <w:b/>
          <w:sz w:val="24"/>
        </w:rPr>
        <w:t xml:space="preserve">: </w:t>
      </w:r>
    </w:p>
    <w:p w14:paraId="126D075A" w14:textId="14141C11" w:rsidR="00A17CE3" w:rsidRDefault="00AE2D6A" w:rsidP="00A17CE3">
      <w:pPr>
        <w:pStyle w:val="ListParagraph"/>
        <w:ind w:left="360"/>
        <w:rPr>
          <w:b/>
          <w:sz w:val="24"/>
        </w:rPr>
      </w:pPr>
      <w:r>
        <w:rPr>
          <w:rFonts w:ascii="Times New Roman" w:hAnsi="Times New Roman"/>
          <w:sz w:val="24"/>
        </w:rPr>
        <w:t>Make sure you configure all the best practices you configured earlier.</w:t>
      </w:r>
    </w:p>
    <w:p w14:paraId="084D0BA4" w14:textId="77777777" w:rsidR="00A17CE3" w:rsidRPr="00A17CE3" w:rsidRDefault="00A17CE3" w:rsidP="00A17CE3">
      <w:pPr>
        <w:pStyle w:val="ListParagraph"/>
        <w:ind w:left="360"/>
        <w:rPr>
          <w:rFonts w:ascii="Courier New" w:hAnsi="Courier New" w:cs="Courier New"/>
        </w:rPr>
      </w:pPr>
    </w:p>
    <w:p w14:paraId="2413D985" w14:textId="77777777" w:rsidR="00AE2D6A" w:rsidRDefault="00AE2D6A" w:rsidP="00A17CE3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Step-2</w:t>
      </w:r>
      <w:r w:rsidR="00A17CE3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17CE3">
        <w:rPr>
          <w:b/>
          <w:sz w:val="24"/>
        </w:rPr>
        <w:t>interface config</w:t>
      </w:r>
      <w:r>
        <w:rPr>
          <w:b/>
          <w:sz w:val="24"/>
        </w:rPr>
        <w:t>)</w:t>
      </w:r>
      <w:r w:rsidR="00A17CE3">
        <w:rPr>
          <w:b/>
          <w:sz w:val="24"/>
        </w:rPr>
        <w:t xml:space="preserve">: </w:t>
      </w:r>
    </w:p>
    <w:p w14:paraId="028E43A2" w14:textId="2FE5AD26" w:rsidR="00A17CE3" w:rsidRDefault="00AE2D6A" w:rsidP="00A17CE3">
      <w:pPr>
        <w:pStyle w:val="ListParagraph"/>
        <w:ind w:left="360"/>
        <w:rPr>
          <w:b/>
          <w:sz w:val="24"/>
        </w:rPr>
      </w:pPr>
      <w:r>
        <w:rPr>
          <w:rFonts w:ascii="Times New Roman" w:hAnsi="Times New Roman"/>
          <w:sz w:val="24"/>
        </w:rPr>
        <w:t>Configure the interface addresses, along with interface best practices as you did earlier for Module-1</w:t>
      </w:r>
    </w:p>
    <w:p w14:paraId="6DEC764F" w14:textId="193065D8" w:rsidR="00EC04DC" w:rsidRPr="00A17CE3" w:rsidRDefault="00EC04DC" w:rsidP="00AE2D6A">
      <w:pPr>
        <w:tabs>
          <w:tab w:val="left" w:pos="360"/>
        </w:tabs>
        <w:rPr>
          <w:rFonts w:ascii="Courier New" w:hAnsi="Courier New" w:cs="Courier New"/>
          <w:lang w:val="en-US"/>
        </w:rPr>
      </w:pPr>
    </w:p>
    <w:p w14:paraId="535ED112" w14:textId="23A73BAC" w:rsidR="00071539" w:rsidRDefault="00071539" w:rsidP="00071539">
      <w:pPr>
        <w:pStyle w:val="ListParagraph"/>
        <w:ind w:left="360"/>
        <w:rPr>
          <w:sz w:val="24"/>
        </w:rPr>
      </w:pPr>
      <w:r>
        <w:rPr>
          <w:b/>
          <w:sz w:val="24"/>
        </w:rPr>
        <w:t>Step</w:t>
      </w:r>
      <w:r w:rsidR="00AE2D6A">
        <w:rPr>
          <w:b/>
          <w:sz w:val="24"/>
        </w:rPr>
        <w:t>-3</w:t>
      </w:r>
      <w:r>
        <w:rPr>
          <w:b/>
          <w:sz w:val="24"/>
        </w:rPr>
        <w:t xml:space="preserve"> </w:t>
      </w:r>
      <w:r w:rsidR="00AE2D6A">
        <w:rPr>
          <w:b/>
          <w:sz w:val="24"/>
        </w:rPr>
        <w:t>(</w:t>
      </w:r>
      <w:proofErr w:type="spellStart"/>
      <w:r>
        <w:rPr>
          <w:b/>
          <w:sz w:val="24"/>
        </w:rPr>
        <w:t>eBGP</w:t>
      </w:r>
      <w:proofErr w:type="spellEnd"/>
      <w:r>
        <w:rPr>
          <w:b/>
          <w:sz w:val="24"/>
        </w:rPr>
        <w:t xml:space="preserve"> peering </w:t>
      </w:r>
      <w:r w:rsidR="00AE2D6A">
        <w:rPr>
          <w:b/>
          <w:sz w:val="24"/>
        </w:rPr>
        <w:t>with upstream)</w:t>
      </w:r>
      <w:r>
        <w:rPr>
          <w:b/>
          <w:sz w:val="24"/>
        </w:rPr>
        <w:t xml:space="preserve">: </w:t>
      </w:r>
    </w:p>
    <w:p w14:paraId="61A8F506" w14:textId="29CCC238" w:rsidR="00AE2D6A" w:rsidRDefault="00AE2D6A" w:rsidP="00071539">
      <w:pPr>
        <w:pStyle w:val="ListParagraph"/>
        <w:ind w:left="360"/>
        <w:rPr>
          <w:sz w:val="24"/>
        </w:rPr>
      </w:pPr>
    </w:p>
    <w:p w14:paraId="2F43AC6C" w14:textId="0E1CAA8A" w:rsidR="00AE2D6A" w:rsidRPr="00AE2D6A" w:rsidRDefault="00AE2D6A" w:rsidP="00071539">
      <w:pPr>
        <w:pStyle w:val="ListParagraph"/>
        <w:ind w:left="360"/>
        <w:rPr>
          <w:b/>
          <w:sz w:val="24"/>
        </w:rPr>
      </w:pPr>
      <w:r w:rsidRPr="00AE2D6A">
        <w:rPr>
          <w:b/>
          <w:sz w:val="24"/>
        </w:rPr>
        <w:t>Example R15 config:</w:t>
      </w:r>
    </w:p>
    <w:p w14:paraId="7CC728B3" w14:textId="77777777" w:rsidR="00AE2D6A" w:rsidRDefault="00AE2D6A" w:rsidP="00071539">
      <w:pPr>
        <w:pStyle w:val="ListParagraph"/>
        <w:ind w:left="360"/>
        <w:rPr>
          <w:b/>
          <w:sz w:val="24"/>
        </w:rPr>
      </w:pPr>
    </w:p>
    <w:p w14:paraId="076BAF4F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>config t</w:t>
      </w:r>
    </w:p>
    <w:p w14:paraId="49311DA0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 xml:space="preserve">router </w:t>
      </w:r>
      <w:proofErr w:type="spellStart"/>
      <w:r w:rsidRPr="00071539">
        <w:rPr>
          <w:rFonts w:ascii="Courier New" w:hAnsi="Courier New" w:cs="Courier New"/>
          <w:lang w:val="en-US"/>
        </w:rPr>
        <w:t>bgp</w:t>
      </w:r>
      <w:proofErr w:type="spellEnd"/>
      <w:r w:rsidRPr="00071539">
        <w:rPr>
          <w:rFonts w:ascii="Courier New" w:hAnsi="Courier New" w:cs="Courier New"/>
          <w:lang w:val="en-US"/>
        </w:rPr>
        <w:t xml:space="preserve"> 65002</w:t>
      </w:r>
    </w:p>
    <w:p w14:paraId="7C4A583D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 xml:space="preserve">no </w:t>
      </w:r>
      <w:proofErr w:type="spellStart"/>
      <w:r w:rsidRPr="00071539">
        <w:rPr>
          <w:rFonts w:ascii="Courier New" w:hAnsi="Courier New" w:cs="Courier New"/>
          <w:lang w:val="en-US"/>
        </w:rPr>
        <w:t>bgp</w:t>
      </w:r>
      <w:proofErr w:type="spellEnd"/>
      <w:r w:rsidRPr="00071539">
        <w:rPr>
          <w:rFonts w:ascii="Courier New" w:hAnsi="Courier New" w:cs="Courier New"/>
          <w:lang w:val="en-US"/>
        </w:rPr>
        <w:t xml:space="preserve"> default ipv4-unicast</w:t>
      </w:r>
    </w:p>
    <w:p w14:paraId="5ECED6C5" w14:textId="69CC9700" w:rsidR="00071539" w:rsidRPr="00071539" w:rsidRDefault="00071539" w:rsidP="00DB7907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>address-family ipv6</w:t>
      </w:r>
      <w:r w:rsidR="00AE2D6A">
        <w:rPr>
          <w:rFonts w:ascii="Courier New" w:hAnsi="Courier New" w:cs="Courier New"/>
          <w:lang w:val="en-US"/>
        </w:rPr>
        <w:t xml:space="preserve"> unicast</w:t>
      </w:r>
    </w:p>
    <w:p w14:paraId="40122785" w14:textId="5DD1AFA7" w:rsidR="00071539" w:rsidRDefault="00AE2D6A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neighbor 2406:6400:</w:t>
      </w:r>
      <w:r w:rsidR="00071539" w:rsidRPr="00071539">
        <w:rPr>
          <w:rFonts w:ascii="Courier New" w:hAnsi="Courier New" w:cs="Courier New"/>
          <w:lang w:val="en-US"/>
        </w:rPr>
        <w:t>14:</w:t>
      </w:r>
      <w:r>
        <w:rPr>
          <w:rFonts w:ascii="Courier New" w:hAnsi="Courier New" w:cs="Courier New"/>
          <w:lang w:val="en-US"/>
        </w:rPr>
        <w:t>:</w:t>
      </w:r>
      <w:r w:rsidR="00071539" w:rsidRPr="00071539">
        <w:rPr>
          <w:rFonts w:ascii="Courier New" w:hAnsi="Courier New" w:cs="Courier New"/>
          <w:lang w:val="en-US"/>
        </w:rPr>
        <w:t>1 remote-as 17821</w:t>
      </w:r>
    </w:p>
    <w:p w14:paraId="03F75AD1" w14:textId="7B4D85E5" w:rsidR="00CB745F" w:rsidRDefault="00CB745F" w:rsidP="00CB745F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neighbor </w:t>
      </w:r>
      <w:r w:rsidRPr="00071539">
        <w:rPr>
          <w:rFonts w:ascii="Courier New" w:hAnsi="Courier New" w:cs="Courier New"/>
          <w:lang w:val="en-US"/>
        </w:rPr>
        <w:t>2406:6400:0014::1</w:t>
      </w:r>
      <w:r w:rsidRPr="00FC29B0">
        <w:rPr>
          <w:rFonts w:ascii="Courier New" w:hAnsi="Courier New"/>
          <w:lang w:val="en-US"/>
        </w:rPr>
        <w:t xml:space="preserve"> </w:t>
      </w:r>
      <w:r w:rsidRPr="00F455C7">
        <w:rPr>
          <w:rFonts w:ascii="Courier New" w:hAnsi="Courier New"/>
          <w:lang w:val="en-US"/>
        </w:rPr>
        <w:t>activate</w:t>
      </w:r>
    </w:p>
    <w:p w14:paraId="1382FEFF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>exit</w:t>
      </w:r>
    </w:p>
    <w:p w14:paraId="237D42C6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>exit</w:t>
      </w:r>
    </w:p>
    <w:p w14:paraId="17775A02" w14:textId="6816A4A4" w:rsid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071539">
        <w:rPr>
          <w:rFonts w:ascii="Courier New" w:hAnsi="Courier New" w:cs="Courier New"/>
          <w:lang w:val="en-US"/>
        </w:rPr>
        <w:t>exit</w:t>
      </w:r>
    </w:p>
    <w:p w14:paraId="47B70A8F" w14:textId="77777777" w:rsidR="00AE2D6A" w:rsidRPr="00071539" w:rsidRDefault="00AE2D6A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</w:p>
    <w:p w14:paraId="58C4BB6B" w14:textId="77777777" w:rsidR="00071539" w:rsidRPr="00071539" w:rsidRDefault="00071539" w:rsidP="00071539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proofErr w:type="spellStart"/>
      <w:r w:rsidRPr="00071539">
        <w:rPr>
          <w:rFonts w:ascii="Courier New" w:hAnsi="Courier New" w:cs="Courier New"/>
          <w:lang w:val="en-US"/>
        </w:rPr>
        <w:t>wr</w:t>
      </w:r>
      <w:proofErr w:type="spellEnd"/>
    </w:p>
    <w:p w14:paraId="0E56D6A9" w14:textId="77777777" w:rsidR="00071539" w:rsidRPr="00071539" w:rsidRDefault="00071539" w:rsidP="00071539">
      <w:pPr>
        <w:tabs>
          <w:tab w:val="left" w:pos="360"/>
        </w:tabs>
        <w:ind w:left="360"/>
        <w:rPr>
          <w:sz w:val="24"/>
          <w:szCs w:val="24"/>
          <w:lang w:val="en-US"/>
        </w:rPr>
      </w:pPr>
    </w:p>
    <w:p w14:paraId="4B0381EB" w14:textId="7AD253D6" w:rsidR="00982CD0" w:rsidRDefault="00AE2D6A" w:rsidP="00982CD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b/>
          <w:sz w:val="24"/>
        </w:rPr>
        <w:t>Step-4 (announce customer prefix)</w:t>
      </w:r>
      <w:r w:rsidR="00982CD0">
        <w:rPr>
          <w:b/>
          <w:sz w:val="24"/>
        </w:rPr>
        <w:t xml:space="preserve">: </w:t>
      </w:r>
    </w:p>
    <w:p w14:paraId="71E74455" w14:textId="5F3D50E8" w:rsidR="00AE2D6A" w:rsidRDefault="00AE2D6A" w:rsidP="00982CD0">
      <w:pPr>
        <w:pStyle w:val="ListParagraph"/>
        <w:ind w:left="360"/>
        <w:rPr>
          <w:b/>
          <w:sz w:val="24"/>
        </w:rPr>
      </w:pPr>
    </w:p>
    <w:p w14:paraId="4B5E4665" w14:textId="7FF0A31D" w:rsidR="00AE2D6A" w:rsidRPr="00AE2D6A" w:rsidRDefault="00AE2D6A" w:rsidP="00AE2D6A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Example R16</w:t>
      </w:r>
      <w:r w:rsidRPr="00AE2D6A">
        <w:rPr>
          <w:b/>
          <w:sz w:val="24"/>
        </w:rPr>
        <w:t xml:space="preserve"> config:</w:t>
      </w:r>
    </w:p>
    <w:p w14:paraId="4E55C473" w14:textId="77777777" w:rsidR="00AE2D6A" w:rsidRDefault="00AE2D6A" w:rsidP="00982CD0">
      <w:pPr>
        <w:pStyle w:val="ListParagraph"/>
        <w:ind w:left="360"/>
        <w:rPr>
          <w:b/>
          <w:sz w:val="24"/>
        </w:rPr>
      </w:pPr>
    </w:p>
    <w:p w14:paraId="30A2C2BD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>config t</w:t>
      </w:r>
    </w:p>
    <w:p w14:paraId="6F159E54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 xml:space="preserve">router </w:t>
      </w:r>
      <w:proofErr w:type="spellStart"/>
      <w:r w:rsidRPr="00982CD0">
        <w:rPr>
          <w:rFonts w:ascii="Courier New" w:hAnsi="Courier New" w:cs="Courier New"/>
          <w:lang w:val="en-US"/>
        </w:rPr>
        <w:t>bgp</w:t>
      </w:r>
      <w:proofErr w:type="spellEnd"/>
      <w:r w:rsidRPr="00982CD0">
        <w:rPr>
          <w:rFonts w:ascii="Courier New" w:hAnsi="Courier New" w:cs="Courier New"/>
          <w:lang w:val="en-US"/>
        </w:rPr>
        <w:t xml:space="preserve"> 65004</w:t>
      </w:r>
    </w:p>
    <w:p w14:paraId="2B67FC45" w14:textId="17FCB83F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>address-family ipv6</w:t>
      </w:r>
      <w:r w:rsidR="00AE2D6A">
        <w:rPr>
          <w:rFonts w:ascii="Courier New" w:hAnsi="Courier New" w:cs="Courier New"/>
          <w:lang w:val="en-US"/>
        </w:rPr>
        <w:t xml:space="preserve"> </w:t>
      </w:r>
      <w:proofErr w:type="spellStart"/>
      <w:r w:rsidR="00AE2D6A">
        <w:rPr>
          <w:rFonts w:ascii="Courier New" w:hAnsi="Courier New" w:cs="Courier New"/>
          <w:lang w:val="en-US"/>
        </w:rPr>
        <w:t>unicat</w:t>
      </w:r>
      <w:proofErr w:type="spellEnd"/>
    </w:p>
    <w:p w14:paraId="4F45B15E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 xml:space="preserve">network </w:t>
      </w:r>
      <w:proofErr w:type="gramStart"/>
      <w:r w:rsidRPr="00982CD0">
        <w:rPr>
          <w:rFonts w:ascii="Courier New" w:hAnsi="Courier New" w:cs="Courier New"/>
          <w:lang w:val="en-US"/>
        </w:rPr>
        <w:t>2406:6400:b</w:t>
      </w:r>
      <w:proofErr w:type="gramEnd"/>
      <w:r w:rsidRPr="00982CD0">
        <w:rPr>
          <w:rFonts w:ascii="Courier New" w:hAnsi="Courier New" w:cs="Courier New"/>
          <w:lang w:val="en-US"/>
        </w:rPr>
        <w:t xml:space="preserve">800::/48 </w:t>
      </w:r>
    </w:p>
    <w:p w14:paraId="3FB235DF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>exit</w:t>
      </w:r>
    </w:p>
    <w:p w14:paraId="32C973DE" w14:textId="55350055" w:rsid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>exit</w:t>
      </w:r>
    </w:p>
    <w:p w14:paraId="6D5AA69A" w14:textId="77777777" w:rsidR="00AE2D6A" w:rsidRPr="00982CD0" w:rsidRDefault="00AE2D6A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</w:p>
    <w:p w14:paraId="756EECE7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 xml:space="preserve">ipv6 route </w:t>
      </w:r>
      <w:proofErr w:type="gramStart"/>
      <w:r w:rsidRPr="00982CD0">
        <w:rPr>
          <w:rFonts w:ascii="Courier New" w:hAnsi="Courier New" w:cs="Courier New"/>
          <w:lang w:val="en-US"/>
        </w:rPr>
        <w:t>2406:6400:b</w:t>
      </w:r>
      <w:proofErr w:type="gramEnd"/>
      <w:r w:rsidRPr="00982CD0">
        <w:rPr>
          <w:rFonts w:ascii="Courier New" w:hAnsi="Courier New" w:cs="Courier New"/>
          <w:lang w:val="en-US"/>
        </w:rPr>
        <w:t>800::/48 null 0</w:t>
      </w:r>
    </w:p>
    <w:p w14:paraId="3B835148" w14:textId="49B64719" w:rsid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r w:rsidRPr="00982CD0">
        <w:rPr>
          <w:rFonts w:ascii="Courier New" w:hAnsi="Courier New" w:cs="Courier New"/>
          <w:lang w:val="en-US"/>
        </w:rPr>
        <w:t>exit</w:t>
      </w:r>
    </w:p>
    <w:p w14:paraId="70D26C4F" w14:textId="77777777" w:rsidR="00AE2D6A" w:rsidRPr="00982CD0" w:rsidRDefault="00AE2D6A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</w:p>
    <w:p w14:paraId="37D1F845" w14:textId="77777777" w:rsidR="00982CD0" w:rsidRPr="00982CD0" w:rsidRDefault="00982CD0" w:rsidP="00982CD0">
      <w:pPr>
        <w:tabs>
          <w:tab w:val="left" w:pos="360"/>
        </w:tabs>
        <w:ind w:left="360"/>
        <w:rPr>
          <w:rFonts w:ascii="Courier New" w:hAnsi="Courier New" w:cs="Courier New"/>
          <w:lang w:val="en-US"/>
        </w:rPr>
      </w:pPr>
      <w:proofErr w:type="spellStart"/>
      <w:r w:rsidRPr="00982CD0">
        <w:rPr>
          <w:rFonts w:ascii="Courier New" w:hAnsi="Courier New" w:cs="Courier New"/>
          <w:lang w:val="en-US"/>
        </w:rPr>
        <w:t>wr</w:t>
      </w:r>
      <w:proofErr w:type="spellEnd"/>
    </w:p>
    <w:p w14:paraId="2318E6CD" w14:textId="77777777" w:rsidR="00CF64E1" w:rsidRDefault="00CF64E1" w:rsidP="00500A5F">
      <w:pPr>
        <w:rPr>
          <w:b/>
          <w:sz w:val="24"/>
        </w:rPr>
      </w:pPr>
    </w:p>
    <w:p w14:paraId="33AA4685" w14:textId="6377A9D2" w:rsidR="00607C23" w:rsidRDefault="00607C23" w:rsidP="005D7EF1">
      <w:pPr>
        <w:rPr>
          <w:b/>
          <w:sz w:val="24"/>
        </w:rPr>
      </w:pPr>
    </w:p>
    <w:p w14:paraId="00BACA2A" w14:textId="18EA5DD0" w:rsidR="00DB7907" w:rsidRDefault="00DB7907" w:rsidP="005D7EF1">
      <w:pPr>
        <w:rPr>
          <w:b/>
          <w:sz w:val="24"/>
        </w:rPr>
      </w:pPr>
    </w:p>
    <w:p w14:paraId="721DC303" w14:textId="7ACF363F" w:rsidR="00DB7907" w:rsidRDefault="00DB7907" w:rsidP="005D7EF1">
      <w:pPr>
        <w:rPr>
          <w:b/>
          <w:sz w:val="24"/>
        </w:rPr>
      </w:pPr>
    </w:p>
    <w:p w14:paraId="7A61038C" w14:textId="76D20B04" w:rsidR="00DB7907" w:rsidRDefault="00DB7907" w:rsidP="005D7EF1">
      <w:pPr>
        <w:rPr>
          <w:b/>
          <w:sz w:val="24"/>
        </w:rPr>
      </w:pPr>
    </w:p>
    <w:p w14:paraId="72FD8DB7" w14:textId="043289AA" w:rsidR="00DB7907" w:rsidRDefault="00DB7907" w:rsidP="005D7EF1">
      <w:pPr>
        <w:rPr>
          <w:b/>
          <w:sz w:val="24"/>
        </w:rPr>
      </w:pPr>
    </w:p>
    <w:p w14:paraId="21D7ECB1" w14:textId="77777777" w:rsidR="00DB7907" w:rsidRDefault="00DB7907" w:rsidP="005D7EF1">
      <w:pPr>
        <w:rPr>
          <w:b/>
          <w:sz w:val="24"/>
        </w:rPr>
      </w:pPr>
    </w:p>
    <w:p w14:paraId="26602513" w14:textId="77777777" w:rsidR="00607C23" w:rsidRDefault="00607C23" w:rsidP="005D7EF1">
      <w:pPr>
        <w:rPr>
          <w:b/>
          <w:sz w:val="24"/>
        </w:rPr>
      </w:pPr>
    </w:p>
    <w:p w14:paraId="517B0BB0" w14:textId="77777777" w:rsidR="00607C23" w:rsidRDefault="00607C23" w:rsidP="005D7EF1">
      <w:pPr>
        <w:rPr>
          <w:b/>
          <w:sz w:val="24"/>
        </w:rPr>
      </w:pPr>
    </w:p>
    <w:p w14:paraId="787C4B35" w14:textId="77777777" w:rsidR="00607C23" w:rsidRDefault="00607C23" w:rsidP="005D7EF1">
      <w:pPr>
        <w:rPr>
          <w:b/>
          <w:sz w:val="24"/>
        </w:rPr>
      </w:pPr>
    </w:p>
    <w:p w14:paraId="535E1C26" w14:textId="77777777" w:rsidR="00607C23" w:rsidRPr="005D7EF1" w:rsidRDefault="00607C23" w:rsidP="005D7EF1">
      <w:pPr>
        <w:rPr>
          <w:b/>
          <w:sz w:val="24"/>
        </w:rPr>
      </w:pPr>
    </w:p>
    <w:p w14:paraId="06072DBD" w14:textId="539217EC" w:rsidR="005D7EF1" w:rsidRDefault="005D7EF1" w:rsidP="005D7EF1">
      <w:pPr>
        <w:rPr>
          <w:b/>
          <w:sz w:val="24"/>
        </w:rPr>
      </w:pPr>
    </w:p>
    <w:p w14:paraId="26AC9114" w14:textId="11AD63C7" w:rsidR="00AE2D6A" w:rsidRDefault="00AE2D6A" w:rsidP="005D7EF1">
      <w:pPr>
        <w:rPr>
          <w:b/>
          <w:sz w:val="24"/>
        </w:rPr>
      </w:pPr>
    </w:p>
    <w:p w14:paraId="43D9902D" w14:textId="77777777" w:rsidR="00F3630F" w:rsidRPr="005D7EF1" w:rsidRDefault="00F3630F" w:rsidP="005D7EF1">
      <w:pPr>
        <w:rPr>
          <w:b/>
          <w:sz w:val="24"/>
        </w:rPr>
      </w:pPr>
    </w:p>
    <w:p w14:paraId="12DAFBC5" w14:textId="3808A7D8" w:rsidR="00500A5F" w:rsidRDefault="00500A5F" w:rsidP="00477716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Verify </w:t>
      </w:r>
      <w:proofErr w:type="spellStart"/>
      <w:r w:rsidR="00DB7907">
        <w:rPr>
          <w:b/>
          <w:sz w:val="24"/>
        </w:rPr>
        <w:t>e</w:t>
      </w:r>
      <w:r w:rsidR="00DD7AF3">
        <w:rPr>
          <w:b/>
          <w:sz w:val="24"/>
        </w:rPr>
        <w:t>BGP</w:t>
      </w:r>
      <w:proofErr w:type="spellEnd"/>
      <w:r>
        <w:rPr>
          <w:b/>
          <w:sz w:val="24"/>
        </w:rPr>
        <w:t xml:space="preserve"> Configuration:</w:t>
      </w:r>
    </w:p>
    <w:p w14:paraId="741921D9" w14:textId="77777777" w:rsidR="00477716" w:rsidRDefault="00477716" w:rsidP="00477716">
      <w:pPr>
        <w:tabs>
          <w:tab w:val="left" w:pos="360"/>
        </w:tabs>
        <w:ind w:left="360"/>
        <w:rPr>
          <w:b/>
          <w:sz w:val="24"/>
        </w:rPr>
      </w:pPr>
    </w:p>
    <w:p w14:paraId="4ADEDA69" w14:textId="77777777" w:rsidR="00AE2D6A" w:rsidRPr="00CF64E1" w:rsidRDefault="00AE2D6A" w:rsidP="00AE2D6A">
      <w:p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CF64E1">
        <w:rPr>
          <w:rFonts w:ascii="Courier New" w:hAnsi="Courier New" w:cs="Courier New"/>
        </w:rPr>
        <w:t>sh</w:t>
      </w:r>
      <w:proofErr w:type="spellEnd"/>
      <w:r w:rsidRPr="00CF64E1">
        <w:rPr>
          <w:rFonts w:ascii="Courier New" w:hAnsi="Courier New" w:cs="Courier New"/>
        </w:rPr>
        <w:t xml:space="preserve"> </w:t>
      </w:r>
      <w:proofErr w:type="spellStart"/>
      <w:r w:rsidRPr="00CF64E1">
        <w:rPr>
          <w:rFonts w:ascii="Courier New" w:hAnsi="Courier New" w:cs="Courier New"/>
        </w:rPr>
        <w:t>bgp</w:t>
      </w:r>
      <w:proofErr w:type="spellEnd"/>
      <w:r w:rsidRPr="00CF64E1">
        <w:rPr>
          <w:rFonts w:ascii="Courier New" w:hAnsi="Courier New" w:cs="Courier New"/>
        </w:rPr>
        <w:t xml:space="preserve"> ipv</w:t>
      </w:r>
      <w:r>
        <w:rPr>
          <w:rFonts w:ascii="Courier New" w:hAnsi="Courier New" w:cs="Courier New"/>
        </w:rPr>
        <w:t>4/ipv</w:t>
      </w:r>
      <w:r w:rsidRPr="00CF64E1">
        <w:rPr>
          <w:rFonts w:ascii="Courier New" w:hAnsi="Courier New" w:cs="Courier New"/>
        </w:rPr>
        <w:t>6 unicast summary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>! List your peers</w:t>
      </w:r>
    </w:p>
    <w:p w14:paraId="626DCB21" w14:textId="2D8A174E" w:rsidR="00AE2D6A" w:rsidRDefault="00AE2D6A" w:rsidP="00AE2D6A">
      <w:pPr>
        <w:tabs>
          <w:tab w:val="left" w:pos="360"/>
        </w:tabs>
        <w:ind w:left="360"/>
        <w:rPr>
          <w:sz w:val="24"/>
          <w:szCs w:val="24"/>
        </w:rPr>
      </w:pPr>
      <w:proofErr w:type="spellStart"/>
      <w:r w:rsidRPr="00CF64E1">
        <w:rPr>
          <w:rFonts w:ascii="Courier New" w:hAnsi="Courier New" w:cs="Courier New"/>
        </w:rPr>
        <w:t>sh</w:t>
      </w:r>
      <w:proofErr w:type="spellEnd"/>
      <w:r w:rsidRPr="00CF64E1">
        <w:rPr>
          <w:rFonts w:ascii="Courier New" w:hAnsi="Courier New" w:cs="Courier New"/>
        </w:rPr>
        <w:t xml:space="preserve"> </w:t>
      </w:r>
      <w:proofErr w:type="spellStart"/>
      <w:r w:rsidRPr="00CF64E1">
        <w:rPr>
          <w:rFonts w:ascii="Courier New" w:hAnsi="Courier New" w:cs="Courier New"/>
        </w:rPr>
        <w:t>bgp</w:t>
      </w:r>
      <w:proofErr w:type="spellEnd"/>
      <w:r w:rsidRPr="00CF64E1">
        <w:rPr>
          <w:rFonts w:ascii="Courier New" w:hAnsi="Courier New" w:cs="Courier New"/>
        </w:rPr>
        <w:t xml:space="preserve"> ipv</w:t>
      </w:r>
      <w:r>
        <w:rPr>
          <w:rFonts w:ascii="Courier New" w:hAnsi="Courier New" w:cs="Courier New"/>
        </w:rPr>
        <w:t>4/ipv</w:t>
      </w:r>
      <w:r w:rsidRPr="00CF64E1">
        <w:rPr>
          <w:rFonts w:ascii="Courier New" w:hAnsi="Courier New" w:cs="Courier New"/>
        </w:rPr>
        <w:t>6 unicast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>! List routes in your BGP Table</w:t>
      </w:r>
    </w:p>
    <w:p w14:paraId="25ACE806" w14:textId="74BF1CE8" w:rsidR="00902C41" w:rsidRPr="00CF64E1" w:rsidRDefault="00902C41" w:rsidP="00902C41">
      <w:pPr>
        <w:tabs>
          <w:tab w:val="left" w:pos="360"/>
        </w:tabs>
        <w:ind w:left="360"/>
        <w:rPr>
          <w:rFonts w:ascii="Courier New" w:hAnsi="Courier New" w:cs="Courier New"/>
        </w:rPr>
      </w:pPr>
      <w:bookmarkStart w:id="3" w:name="_GoBack"/>
      <w:proofErr w:type="spellStart"/>
      <w:r w:rsidRPr="00CF64E1">
        <w:rPr>
          <w:rFonts w:ascii="Courier New" w:hAnsi="Courier New" w:cs="Courier New"/>
        </w:rPr>
        <w:t>sh</w:t>
      </w:r>
      <w:proofErr w:type="spellEnd"/>
      <w:r w:rsidRPr="00CF64E1">
        <w:rPr>
          <w:rFonts w:ascii="Courier New" w:hAnsi="Courier New" w:cs="Courier New"/>
        </w:rPr>
        <w:t xml:space="preserve"> </w:t>
      </w:r>
      <w:proofErr w:type="spellStart"/>
      <w:r w:rsidRPr="00CF64E1">
        <w:rPr>
          <w:rFonts w:ascii="Courier New" w:hAnsi="Courier New" w:cs="Courier New"/>
        </w:rPr>
        <w:t>bgp</w:t>
      </w:r>
      <w:proofErr w:type="spellEnd"/>
      <w:r w:rsidRPr="00CF64E1">
        <w:rPr>
          <w:rFonts w:ascii="Courier New" w:hAnsi="Courier New" w:cs="Courier New"/>
        </w:rPr>
        <w:t xml:space="preserve"> ipv</w:t>
      </w:r>
      <w:r>
        <w:rPr>
          <w:rFonts w:ascii="Courier New" w:hAnsi="Courier New" w:cs="Courier New"/>
        </w:rPr>
        <w:t>4/ipv</w:t>
      </w:r>
      <w:r w:rsidRPr="00CF64E1">
        <w:rPr>
          <w:rFonts w:ascii="Courier New" w:hAnsi="Courier New" w:cs="Courier New"/>
        </w:rPr>
        <w:t>6 unicast</w:t>
      </w:r>
      <w:r>
        <w:rPr>
          <w:rFonts w:ascii="Courier New" w:hAnsi="Courier New" w:cs="Courier New"/>
        </w:rPr>
        <w:t xml:space="preserve"> &lt;prefix/length</w:t>
      </w:r>
      <w:proofErr w:type="gramStart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List </w:t>
      </w:r>
      <w:r>
        <w:rPr>
          <w:sz w:val="24"/>
          <w:szCs w:val="24"/>
        </w:rPr>
        <w:t>specific routes</w:t>
      </w:r>
    </w:p>
    <w:bookmarkEnd w:id="3"/>
    <w:p w14:paraId="29169ACA" w14:textId="77777777" w:rsidR="00AE2D6A" w:rsidRPr="00CF64E1" w:rsidRDefault="00AE2D6A" w:rsidP="00AE2D6A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/ipv</w:t>
      </w:r>
      <w:r w:rsidRPr="00CF64E1">
        <w:rPr>
          <w:rFonts w:ascii="Courier New" w:hAnsi="Courier New" w:cs="Courier New"/>
        </w:rPr>
        <w:t xml:space="preserve">6 route </w:t>
      </w:r>
      <w:proofErr w:type="spellStart"/>
      <w:r w:rsidRPr="00CF64E1">
        <w:rPr>
          <w:rFonts w:ascii="Courier New" w:hAnsi="Courier New" w:cs="Courier New"/>
        </w:rPr>
        <w:t>bgp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>! Check routes learned via BGP</w:t>
      </w:r>
    </w:p>
    <w:p w14:paraId="633CFD24" w14:textId="77777777" w:rsidR="00AE2D6A" w:rsidRPr="00CF64E1" w:rsidRDefault="00AE2D6A" w:rsidP="00AE2D6A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/ipv6 route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>! Check your routing table (best paths)</w:t>
      </w:r>
    </w:p>
    <w:p w14:paraId="35C82C0A" w14:textId="77777777" w:rsidR="00AE2D6A" w:rsidRPr="00DD7AF3" w:rsidRDefault="00AE2D6A" w:rsidP="00AE2D6A">
      <w:pPr>
        <w:tabs>
          <w:tab w:val="left" w:pos="360"/>
        </w:tabs>
        <w:ind w:left="360"/>
      </w:pPr>
    </w:p>
    <w:p w14:paraId="5B4E4CEE" w14:textId="77777777" w:rsidR="00AE2D6A" w:rsidRDefault="00AE2D6A" w:rsidP="00AE2D6A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bgp</w:t>
      </w:r>
      <w:proofErr w:type="spellEnd"/>
      <w:r>
        <w:rPr>
          <w:rFonts w:ascii="Courier New" w:hAnsi="Courier New" w:cs="Courier New"/>
        </w:rPr>
        <w:t xml:space="preserve"> ipv6 unicast </w:t>
      </w:r>
      <w:proofErr w:type="spellStart"/>
      <w:r>
        <w:rPr>
          <w:rFonts w:ascii="Courier New" w:hAnsi="Courier New" w:cs="Courier New"/>
        </w:rPr>
        <w:t>neighbors</w:t>
      </w:r>
      <w:proofErr w:type="spellEnd"/>
      <w:r>
        <w:rPr>
          <w:rFonts w:ascii="Courier New" w:hAnsi="Courier New" w:cs="Courier New"/>
        </w:rPr>
        <w:t xml:space="preserve"> &lt;neighbour-address&gt;</w:t>
      </w:r>
      <w:r w:rsidRPr="00C477FB">
        <w:rPr>
          <w:rFonts w:ascii="Courier New" w:hAnsi="Courier New" w:cs="Courier New"/>
        </w:rPr>
        <w:t xml:space="preserve"> advertised-routes</w:t>
      </w:r>
      <w:r>
        <w:rPr>
          <w:rFonts w:ascii="Courier New" w:hAnsi="Courier New" w:cs="Courier New"/>
        </w:rPr>
        <w:t xml:space="preserve"> </w:t>
      </w:r>
    </w:p>
    <w:p w14:paraId="65EA235F" w14:textId="77777777" w:rsidR="00AE2D6A" w:rsidRDefault="00AE2D6A" w:rsidP="00AE2D6A">
      <w:pPr>
        <w:ind w:left="360"/>
        <w:rPr>
          <w:sz w:val="24"/>
          <w:szCs w:val="24"/>
        </w:rPr>
      </w:pPr>
      <w:r>
        <w:rPr>
          <w:sz w:val="24"/>
          <w:szCs w:val="24"/>
        </w:rPr>
        <w:t>! Check routes advertised to your neighbour</w:t>
      </w:r>
    </w:p>
    <w:p w14:paraId="625BD657" w14:textId="77777777" w:rsidR="00AE2D6A" w:rsidRPr="00C477FB" w:rsidRDefault="00AE2D6A" w:rsidP="00AE2D6A">
      <w:pPr>
        <w:ind w:left="360"/>
        <w:rPr>
          <w:rFonts w:ascii="Courier New" w:hAnsi="Courier New" w:cs="Courier New"/>
        </w:rPr>
      </w:pPr>
    </w:p>
    <w:p w14:paraId="783AB7D8" w14:textId="77777777" w:rsidR="00AE2D6A" w:rsidRDefault="00AE2D6A" w:rsidP="00AE2D6A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bgp</w:t>
      </w:r>
      <w:proofErr w:type="spellEnd"/>
      <w:r>
        <w:rPr>
          <w:rFonts w:ascii="Courier New" w:hAnsi="Courier New" w:cs="Courier New"/>
        </w:rPr>
        <w:t xml:space="preserve"> ipv6</w:t>
      </w:r>
      <w:r w:rsidRPr="00C477FB">
        <w:rPr>
          <w:rFonts w:ascii="Courier New" w:hAnsi="Courier New" w:cs="Courier New"/>
        </w:rPr>
        <w:t xml:space="preserve"> unicast </w:t>
      </w:r>
      <w:proofErr w:type="spellStart"/>
      <w:r w:rsidRPr="00C477FB">
        <w:rPr>
          <w:rFonts w:ascii="Courier New" w:hAnsi="Courier New" w:cs="Courier New"/>
        </w:rPr>
        <w:t>neighbors</w:t>
      </w:r>
      <w:proofErr w:type="spellEnd"/>
      <w:r w:rsidRPr="00C477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&lt;neighbour-address&gt; </w:t>
      </w:r>
      <w:r w:rsidRPr="00C477FB">
        <w:rPr>
          <w:rFonts w:ascii="Courier New" w:hAnsi="Courier New" w:cs="Courier New"/>
        </w:rPr>
        <w:t>routes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FABDD6A" w14:textId="77777777" w:rsidR="00AE2D6A" w:rsidRPr="000A69A6" w:rsidRDefault="00AE2D6A" w:rsidP="00AE2D6A">
      <w:pPr>
        <w:ind w:left="360"/>
        <w:rPr>
          <w:sz w:val="24"/>
          <w:szCs w:val="24"/>
        </w:rPr>
      </w:pPr>
      <w:r>
        <w:rPr>
          <w:sz w:val="24"/>
          <w:szCs w:val="24"/>
        </w:rPr>
        <w:t>! Check routes learned from your neighbour</w:t>
      </w:r>
    </w:p>
    <w:p w14:paraId="2896573A" w14:textId="7F5DC1C0" w:rsidR="009C09C2" w:rsidRDefault="009C09C2" w:rsidP="00451DD6">
      <w:pPr>
        <w:tabs>
          <w:tab w:val="left" w:pos="360"/>
        </w:tabs>
        <w:rPr>
          <w:rFonts w:ascii="Courier New" w:hAnsi="Courier New" w:cs="Courier New"/>
        </w:rPr>
      </w:pPr>
    </w:p>
    <w:p w14:paraId="54384DB8" w14:textId="77777777" w:rsidR="009C09C2" w:rsidRDefault="00DD7AF3" w:rsidP="00451DD6">
      <w:p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B988B82" w14:textId="77777777" w:rsidR="009C09C2" w:rsidRDefault="009C09C2" w:rsidP="00451DD6">
      <w:pPr>
        <w:tabs>
          <w:tab w:val="left" w:pos="360"/>
        </w:tabs>
        <w:rPr>
          <w:rFonts w:ascii="Courier New" w:hAnsi="Courier New" w:cs="Courier New"/>
        </w:rPr>
      </w:pPr>
    </w:p>
    <w:p w14:paraId="462CC72E" w14:textId="77777777" w:rsidR="009C09C2" w:rsidRDefault="009C09C2" w:rsidP="00451DD6">
      <w:pPr>
        <w:tabs>
          <w:tab w:val="left" w:pos="360"/>
        </w:tabs>
        <w:rPr>
          <w:rFonts w:ascii="Courier New" w:hAnsi="Courier New" w:cs="Courier New"/>
        </w:rPr>
      </w:pPr>
    </w:p>
    <w:p w14:paraId="3EE1F818" w14:textId="77777777" w:rsidR="009C09C2" w:rsidRDefault="009C09C2" w:rsidP="00451DD6">
      <w:pPr>
        <w:tabs>
          <w:tab w:val="left" w:pos="360"/>
        </w:tabs>
        <w:rPr>
          <w:rFonts w:ascii="Courier New" w:hAnsi="Courier New" w:cs="Courier New"/>
        </w:rPr>
      </w:pPr>
    </w:p>
    <w:p w14:paraId="016D318D" w14:textId="77B0D44C" w:rsidR="00DD7AF3" w:rsidRDefault="009C09C2" w:rsidP="00451DD6">
      <w:pPr>
        <w:tabs>
          <w:tab w:val="left" w:pos="360"/>
        </w:tabs>
        <w:rPr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3630F">
        <w:rPr>
          <w:sz w:val="24"/>
          <w:szCs w:val="24"/>
          <w:lang w:val="en-US"/>
        </w:rPr>
        <w:t>END OF MODULE-4</w:t>
      </w:r>
      <w:r w:rsidR="00451DD6">
        <w:rPr>
          <w:sz w:val="24"/>
          <w:szCs w:val="24"/>
          <w:lang w:val="en-US"/>
        </w:rPr>
        <w:t>……</w:t>
      </w:r>
      <w:r w:rsidR="00DD7AF3">
        <w:rPr>
          <w:sz w:val="24"/>
          <w:szCs w:val="24"/>
        </w:rPr>
        <w:t xml:space="preserve"> </w:t>
      </w:r>
    </w:p>
    <w:p w14:paraId="355666A9" w14:textId="2654AD33" w:rsidR="00451DD6" w:rsidRPr="00DD7AF3" w:rsidRDefault="00DD7AF3" w:rsidP="00451DD6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1DD6">
        <w:rPr>
          <w:sz w:val="24"/>
          <w:szCs w:val="24"/>
          <w:lang w:val="en-US"/>
        </w:rPr>
        <w:t xml:space="preserve"> </w:t>
      </w:r>
    </w:p>
    <w:p w14:paraId="2A9D12A8" w14:textId="77777777" w:rsidR="009C09C2" w:rsidRDefault="009C09C2" w:rsidP="006F525F">
      <w:pPr>
        <w:rPr>
          <w:b/>
          <w:color w:val="FF0000"/>
          <w:sz w:val="28"/>
        </w:rPr>
      </w:pPr>
    </w:p>
    <w:p w14:paraId="1C12D115" w14:textId="77777777" w:rsidR="001D7F5F" w:rsidRPr="00060A45" w:rsidRDefault="001D7F5F" w:rsidP="00756A47">
      <w:pPr>
        <w:rPr>
          <w:b/>
          <w:sz w:val="24"/>
          <w:szCs w:val="24"/>
        </w:rPr>
      </w:pPr>
    </w:p>
    <w:sectPr w:rsidR="001D7F5F" w:rsidRPr="00060A45" w:rsidSect="00C87CF8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9" w:h="16834" w:code="9"/>
      <w:pgMar w:top="1440" w:right="1009" w:bottom="1440" w:left="1009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13C56" w14:textId="77777777" w:rsidR="000D132B" w:rsidRDefault="000D132B">
      <w:r>
        <w:separator/>
      </w:r>
    </w:p>
  </w:endnote>
  <w:endnote w:type="continuationSeparator" w:id="0">
    <w:p w14:paraId="71B726FA" w14:textId="77777777" w:rsidR="000D132B" w:rsidRDefault="000D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80AF" w14:textId="77777777" w:rsidR="00E16DC1" w:rsidRDefault="00E16DC1">
    <w:pPr>
      <w:pStyle w:val="Footer"/>
      <w:numPr>
        <w:ilvl w:val="12"/>
        <w:numId w:val="0"/>
      </w:numPr>
      <w:pBdr>
        <w:top w:val="single" w:sz="4" w:space="1" w:color="auto"/>
      </w:pBdr>
      <w:tabs>
        <w:tab w:val="clear" w:pos="4320"/>
        <w:tab w:val="clear" w:pos="8640"/>
        <w:tab w:val="center" w:pos="4950"/>
        <w:tab w:val="right" w:pos="9000"/>
      </w:tabs>
      <w:rPr>
        <w:rStyle w:val="PageNumber"/>
        <w:b/>
        <w:sz w:val="16"/>
      </w:rPr>
    </w:pPr>
    <w:r>
      <w:rPr>
        <w:rStyle w:val="PageNumber"/>
        <w:b/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38</w:t>
    </w:r>
    <w:r>
      <w:rPr>
        <w:rStyle w:val="PageNumber"/>
        <w:sz w:val="16"/>
      </w:rPr>
      <w:fldChar w:fldCharType="end"/>
    </w:r>
  </w:p>
  <w:p w14:paraId="7C306C72" w14:textId="77777777" w:rsidR="00E16DC1" w:rsidRDefault="00E16DC1">
    <w:pPr>
      <w:pStyle w:val="Footer"/>
      <w:numPr>
        <w:ilvl w:val="12"/>
        <w:numId w:val="0"/>
      </w:numPr>
      <w:tabs>
        <w:tab w:val="clear" w:pos="4320"/>
        <w:tab w:val="clear" w:pos="8640"/>
        <w:tab w:val="center" w:pos="4500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5F3BB" w14:textId="77777777" w:rsidR="00E16DC1" w:rsidRDefault="00E16DC1">
    <w:pPr>
      <w:pStyle w:val="Footer"/>
      <w:numPr>
        <w:ilvl w:val="12"/>
        <w:numId w:val="0"/>
      </w:numPr>
      <w:pBdr>
        <w:top w:val="single" w:sz="4" w:space="1" w:color="auto"/>
      </w:pBdr>
      <w:tabs>
        <w:tab w:val="clear" w:pos="4320"/>
        <w:tab w:val="center" w:pos="4950"/>
      </w:tabs>
      <w:rPr>
        <w:rStyle w:val="PageNumber"/>
        <w:sz w:val="16"/>
      </w:rPr>
    </w:pPr>
    <w:r>
      <w:rPr>
        <w:b/>
        <w:sz w:val="16"/>
      </w:rPr>
      <w:t xml:space="preserve"> </w:t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ab/>
    </w:r>
  </w:p>
  <w:p w14:paraId="6EB4196F" w14:textId="77777777" w:rsidR="00E16DC1" w:rsidRDefault="00E16DC1">
    <w:pPr>
      <w:pStyle w:val="Footer"/>
      <w:numPr>
        <w:ilvl w:val="12"/>
        <w:numId w:val="0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9EB5" w14:textId="77777777" w:rsidR="000D132B" w:rsidRDefault="000D132B">
      <w:r>
        <w:separator/>
      </w:r>
    </w:p>
  </w:footnote>
  <w:footnote w:type="continuationSeparator" w:id="0">
    <w:p w14:paraId="037E02F3" w14:textId="77777777" w:rsidR="000D132B" w:rsidRDefault="000D1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7A19D" w14:textId="798AE638" w:rsidR="00E16DC1" w:rsidRDefault="00E16DC1">
    <w:pPr>
      <w:pStyle w:val="Header"/>
      <w:numPr>
        <w:ilvl w:val="12"/>
        <w:numId w:val="0"/>
      </w:numPr>
      <w:tabs>
        <w:tab w:val="clear" w:pos="8640"/>
        <w:tab w:val="right" w:pos="9000"/>
      </w:tabs>
      <w:jc w:val="both"/>
    </w:pPr>
    <w:r>
      <w:fldChar w:fldCharType="begin"/>
    </w:r>
    <w:r>
      <w:instrText xml:space="preserve"> DATE \@ "dddd, MMMM dd, yyyy" \* MERGEFORMAT </w:instrText>
    </w:r>
    <w:r>
      <w:fldChar w:fldCharType="separate"/>
    </w:r>
    <w:r>
      <w:rPr>
        <w:noProof/>
      </w:rPr>
      <w:t>Thursday, June 07, 2018</w:t>
    </w:r>
    <w:r>
      <w:fldChar w:fldCharType="end"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D5F42" w14:textId="15EF89C6" w:rsidR="00E16DC1" w:rsidRPr="009B0913" w:rsidRDefault="00E16DC1">
    <w:pPr>
      <w:pStyle w:val="Header"/>
      <w:numPr>
        <w:ilvl w:val="12"/>
        <w:numId w:val="0"/>
      </w:numPr>
      <w:tabs>
        <w:tab w:val="clear" w:pos="8640"/>
        <w:tab w:val="right" w:pos="9900"/>
      </w:tabs>
      <w:jc w:val="both"/>
      <w:rPr>
        <w:u w:val="single"/>
      </w:rPr>
    </w:pPr>
    <w:r w:rsidRPr="009B0913">
      <w:rPr>
        <w:noProof/>
        <w:u w:val="single"/>
        <w:lang w:val="en-US"/>
      </w:rPr>
      <w:drawing>
        <wp:inline distT="0" distB="0" distL="0" distR="0" wp14:anchorId="301EE960" wp14:editId="2CEBE0AB">
          <wp:extent cx="431800" cy="431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B0913">
      <w:rPr>
        <w:u w:val="single"/>
      </w:rPr>
      <w:tab/>
    </w:r>
    <w:r w:rsidRPr="009B0913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1C2E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1042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64CD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FE2A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D60B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0C2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8CB8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70BD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B473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40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E651B"/>
    <w:multiLevelType w:val="hybridMultilevel"/>
    <w:tmpl w:val="C62ACA40"/>
    <w:lvl w:ilvl="0" w:tplc="E4E602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9F2BBE"/>
    <w:multiLevelType w:val="hybridMultilevel"/>
    <w:tmpl w:val="3D0E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A05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0A169A1"/>
    <w:multiLevelType w:val="hybridMultilevel"/>
    <w:tmpl w:val="1F7C56F2"/>
    <w:lvl w:ilvl="0" w:tplc="1B945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283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099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0E3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28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E5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EC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1C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00B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65718"/>
    <w:multiLevelType w:val="hybridMultilevel"/>
    <w:tmpl w:val="533E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C4865"/>
    <w:multiLevelType w:val="singleLevel"/>
    <w:tmpl w:val="90FE0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49C83871"/>
    <w:multiLevelType w:val="singleLevel"/>
    <w:tmpl w:val="F7341A52"/>
    <w:lvl w:ilvl="0">
      <w:start w:val="17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58CE2A69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8F1671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FB87E28"/>
    <w:multiLevelType w:val="singleLevel"/>
    <w:tmpl w:val="408C8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17"/>
  </w:num>
  <w:num w:numId="5">
    <w:abstractNumId w:val="15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65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09"/>
    <w:rsid w:val="00001FA8"/>
    <w:rsid w:val="00003DE9"/>
    <w:rsid w:val="000169A2"/>
    <w:rsid w:val="0002592B"/>
    <w:rsid w:val="00030A97"/>
    <w:rsid w:val="000403EB"/>
    <w:rsid w:val="00042E91"/>
    <w:rsid w:val="000474BC"/>
    <w:rsid w:val="00057B09"/>
    <w:rsid w:val="00057B9F"/>
    <w:rsid w:val="00060A45"/>
    <w:rsid w:val="00064418"/>
    <w:rsid w:val="00066D55"/>
    <w:rsid w:val="000670D6"/>
    <w:rsid w:val="00067E67"/>
    <w:rsid w:val="00071539"/>
    <w:rsid w:val="000832FF"/>
    <w:rsid w:val="00084013"/>
    <w:rsid w:val="00085C48"/>
    <w:rsid w:val="000915D4"/>
    <w:rsid w:val="000932AC"/>
    <w:rsid w:val="00096595"/>
    <w:rsid w:val="000C1730"/>
    <w:rsid w:val="000C4C23"/>
    <w:rsid w:val="000D132B"/>
    <w:rsid w:val="000D2CDB"/>
    <w:rsid w:val="000F6137"/>
    <w:rsid w:val="00103045"/>
    <w:rsid w:val="00106B81"/>
    <w:rsid w:val="00106EFF"/>
    <w:rsid w:val="00111609"/>
    <w:rsid w:val="00116FD1"/>
    <w:rsid w:val="00127838"/>
    <w:rsid w:val="0014004F"/>
    <w:rsid w:val="00140A34"/>
    <w:rsid w:val="0014362A"/>
    <w:rsid w:val="00143BEC"/>
    <w:rsid w:val="001440D0"/>
    <w:rsid w:val="00146B7A"/>
    <w:rsid w:val="00147580"/>
    <w:rsid w:val="0015217F"/>
    <w:rsid w:val="0015249C"/>
    <w:rsid w:val="001652A9"/>
    <w:rsid w:val="00171FE2"/>
    <w:rsid w:val="00174E65"/>
    <w:rsid w:val="0017764C"/>
    <w:rsid w:val="00182479"/>
    <w:rsid w:val="00185211"/>
    <w:rsid w:val="00186E9E"/>
    <w:rsid w:val="00195C9F"/>
    <w:rsid w:val="00196B07"/>
    <w:rsid w:val="001A235C"/>
    <w:rsid w:val="001A765A"/>
    <w:rsid w:val="001B3D99"/>
    <w:rsid w:val="001B4D47"/>
    <w:rsid w:val="001B71A8"/>
    <w:rsid w:val="001C0939"/>
    <w:rsid w:val="001C1011"/>
    <w:rsid w:val="001C103A"/>
    <w:rsid w:val="001D0134"/>
    <w:rsid w:val="001D7F5F"/>
    <w:rsid w:val="001F1AB4"/>
    <w:rsid w:val="001F23C2"/>
    <w:rsid w:val="001F3938"/>
    <w:rsid w:val="00212992"/>
    <w:rsid w:val="0021534E"/>
    <w:rsid w:val="00217CF4"/>
    <w:rsid w:val="00225DE1"/>
    <w:rsid w:val="00227FCB"/>
    <w:rsid w:val="0025296A"/>
    <w:rsid w:val="002555DF"/>
    <w:rsid w:val="00267060"/>
    <w:rsid w:val="00287333"/>
    <w:rsid w:val="002879B1"/>
    <w:rsid w:val="00292A64"/>
    <w:rsid w:val="0029402E"/>
    <w:rsid w:val="002B1B13"/>
    <w:rsid w:val="002B5D19"/>
    <w:rsid w:val="002C2EEF"/>
    <w:rsid w:val="002C3806"/>
    <w:rsid w:val="002D0BF5"/>
    <w:rsid w:val="002D65F8"/>
    <w:rsid w:val="002D6726"/>
    <w:rsid w:val="0030222E"/>
    <w:rsid w:val="0031343D"/>
    <w:rsid w:val="0031353E"/>
    <w:rsid w:val="00315196"/>
    <w:rsid w:val="00316B0F"/>
    <w:rsid w:val="00317F6D"/>
    <w:rsid w:val="00320250"/>
    <w:rsid w:val="00321A06"/>
    <w:rsid w:val="00323408"/>
    <w:rsid w:val="00324A5C"/>
    <w:rsid w:val="00331C9F"/>
    <w:rsid w:val="0033280F"/>
    <w:rsid w:val="003333A8"/>
    <w:rsid w:val="003342E0"/>
    <w:rsid w:val="003374A4"/>
    <w:rsid w:val="00342AC2"/>
    <w:rsid w:val="003544D0"/>
    <w:rsid w:val="00354EB2"/>
    <w:rsid w:val="00355E43"/>
    <w:rsid w:val="00377DEA"/>
    <w:rsid w:val="00380DA5"/>
    <w:rsid w:val="003819CA"/>
    <w:rsid w:val="00382164"/>
    <w:rsid w:val="00382A9F"/>
    <w:rsid w:val="00383DBC"/>
    <w:rsid w:val="00386014"/>
    <w:rsid w:val="003862EE"/>
    <w:rsid w:val="00392046"/>
    <w:rsid w:val="00393E8F"/>
    <w:rsid w:val="003A68AD"/>
    <w:rsid w:val="003B1E52"/>
    <w:rsid w:val="003C2A43"/>
    <w:rsid w:val="003D317B"/>
    <w:rsid w:val="003E3191"/>
    <w:rsid w:val="003F1938"/>
    <w:rsid w:val="003F356F"/>
    <w:rsid w:val="003F7D7B"/>
    <w:rsid w:val="0040128F"/>
    <w:rsid w:val="00413DD7"/>
    <w:rsid w:val="00416EA7"/>
    <w:rsid w:val="00427328"/>
    <w:rsid w:val="004273D2"/>
    <w:rsid w:val="0043273D"/>
    <w:rsid w:val="00434711"/>
    <w:rsid w:val="00441956"/>
    <w:rsid w:val="004459ED"/>
    <w:rsid w:val="0045081E"/>
    <w:rsid w:val="00451DD6"/>
    <w:rsid w:val="004533D8"/>
    <w:rsid w:val="00456853"/>
    <w:rsid w:val="00456964"/>
    <w:rsid w:val="004708B3"/>
    <w:rsid w:val="00477716"/>
    <w:rsid w:val="004844DF"/>
    <w:rsid w:val="00485A0B"/>
    <w:rsid w:val="004939DF"/>
    <w:rsid w:val="004963FC"/>
    <w:rsid w:val="004A48E1"/>
    <w:rsid w:val="004A7BF9"/>
    <w:rsid w:val="004B2A82"/>
    <w:rsid w:val="004B51A6"/>
    <w:rsid w:val="004C567A"/>
    <w:rsid w:val="004C5BD2"/>
    <w:rsid w:val="004D09D1"/>
    <w:rsid w:val="004D23D3"/>
    <w:rsid w:val="004D40B9"/>
    <w:rsid w:val="004E67CD"/>
    <w:rsid w:val="00500A5F"/>
    <w:rsid w:val="00507A89"/>
    <w:rsid w:val="00517912"/>
    <w:rsid w:val="00521C4C"/>
    <w:rsid w:val="00531A83"/>
    <w:rsid w:val="00534A11"/>
    <w:rsid w:val="005454E1"/>
    <w:rsid w:val="005465A4"/>
    <w:rsid w:val="005471E4"/>
    <w:rsid w:val="005526BE"/>
    <w:rsid w:val="0055410D"/>
    <w:rsid w:val="00576828"/>
    <w:rsid w:val="00581BCF"/>
    <w:rsid w:val="00584AC6"/>
    <w:rsid w:val="00587B08"/>
    <w:rsid w:val="005A2851"/>
    <w:rsid w:val="005D2DAC"/>
    <w:rsid w:val="005D7EF1"/>
    <w:rsid w:val="005E019D"/>
    <w:rsid w:val="005E7C70"/>
    <w:rsid w:val="00601DA1"/>
    <w:rsid w:val="00603840"/>
    <w:rsid w:val="0060530E"/>
    <w:rsid w:val="00607C23"/>
    <w:rsid w:val="00625929"/>
    <w:rsid w:val="00626ADB"/>
    <w:rsid w:val="00656695"/>
    <w:rsid w:val="006603EF"/>
    <w:rsid w:val="00683BEC"/>
    <w:rsid w:val="006911D7"/>
    <w:rsid w:val="00691B86"/>
    <w:rsid w:val="006977A8"/>
    <w:rsid w:val="006A52A2"/>
    <w:rsid w:val="006B3DB8"/>
    <w:rsid w:val="006B6C5D"/>
    <w:rsid w:val="006E433E"/>
    <w:rsid w:val="006F1490"/>
    <w:rsid w:val="006F525F"/>
    <w:rsid w:val="00701CD9"/>
    <w:rsid w:val="00705DA2"/>
    <w:rsid w:val="00717964"/>
    <w:rsid w:val="00732D66"/>
    <w:rsid w:val="00735C3C"/>
    <w:rsid w:val="00743BB4"/>
    <w:rsid w:val="00751727"/>
    <w:rsid w:val="0075489A"/>
    <w:rsid w:val="00755010"/>
    <w:rsid w:val="00756A47"/>
    <w:rsid w:val="00771026"/>
    <w:rsid w:val="007825F8"/>
    <w:rsid w:val="00784061"/>
    <w:rsid w:val="00786557"/>
    <w:rsid w:val="00787C68"/>
    <w:rsid w:val="007A1F47"/>
    <w:rsid w:val="007A24B2"/>
    <w:rsid w:val="007B247D"/>
    <w:rsid w:val="007C1C23"/>
    <w:rsid w:val="007D486D"/>
    <w:rsid w:val="007F1AFB"/>
    <w:rsid w:val="007F3E63"/>
    <w:rsid w:val="00806359"/>
    <w:rsid w:val="00822B2A"/>
    <w:rsid w:val="00823DB0"/>
    <w:rsid w:val="00826D1E"/>
    <w:rsid w:val="008271E0"/>
    <w:rsid w:val="00827226"/>
    <w:rsid w:val="0083147A"/>
    <w:rsid w:val="008337D8"/>
    <w:rsid w:val="0083684D"/>
    <w:rsid w:val="00837129"/>
    <w:rsid w:val="0083731F"/>
    <w:rsid w:val="00850CDF"/>
    <w:rsid w:val="00860F7D"/>
    <w:rsid w:val="00862B07"/>
    <w:rsid w:val="008774CD"/>
    <w:rsid w:val="00877DEA"/>
    <w:rsid w:val="00896583"/>
    <w:rsid w:val="0089764F"/>
    <w:rsid w:val="008A4B6F"/>
    <w:rsid w:val="008A7952"/>
    <w:rsid w:val="008B02DE"/>
    <w:rsid w:val="008B60FE"/>
    <w:rsid w:val="008B6D66"/>
    <w:rsid w:val="008C50A2"/>
    <w:rsid w:val="008C6C60"/>
    <w:rsid w:val="008D0FB1"/>
    <w:rsid w:val="008E00A4"/>
    <w:rsid w:val="008F2FFD"/>
    <w:rsid w:val="00902C41"/>
    <w:rsid w:val="00911498"/>
    <w:rsid w:val="00911887"/>
    <w:rsid w:val="009121CA"/>
    <w:rsid w:val="00924359"/>
    <w:rsid w:val="00924C2F"/>
    <w:rsid w:val="0094204C"/>
    <w:rsid w:val="009456DF"/>
    <w:rsid w:val="00951842"/>
    <w:rsid w:val="009637FB"/>
    <w:rsid w:val="0096658B"/>
    <w:rsid w:val="00982AF2"/>
    <w:rsid w:val="00982CD0"/>
    <w:rsid w:val="00985970"/>
    <w:rsid w:val="00992F33"/>
    <w:rsid w:val="00997D8D"/>
    <w:rsid w:val="009A23A1"/>
    <w:rsid w:val="009A5918"/>
    <w:rsid w:val="009B0913"/>
    <w:rsid w:val="009C09C2"/>
    <w:rsid w:val="009E450F"/>
    <w:rsid w:val="009F35EF"/>
    <w:rsid w:val="009F4540"/>
    <w:rsid w:val="009F59EE"/>
    <w:rsid w:val="00A0775A"/>
    <w:rsid w:val="00A1594A"/>
    <w:rsid w:val="00A16983"/>
    <w:rsid w:val="00A1719D"/>
    <w:rsid w:val="00A17CE3"/>
    <w:rsid w:val="00A21AA4"/>
    <w:rsid w:val="00A248EB"/>
    <w:rsid w:val="00A368CB"/>
    <w:rsid w:val="00A450B7"/>
    <w:rsid w:val="00A4631A"/>
    <w:rsid w:val="00A467A9"/>
    <w:rsid w:val="00A47684"/>
    <w:rsid w:val="00A517DC"/>
    <w:rsid w:val="00A53BB3"/>
    <w:rsid w:val="00A72F40"/>
    <w:rsid w:val="00A76F19"/>
    <w:rsid w:val="00A773CF"/>
    <w:rsid w:val="00A8083A"/>
    <w:rsid w:val="00A90489"/>
    <w:rsid w:val="00A975B9"/>
    <w:rsid w:val="00AA365A"/>
    <w:rsid w:val="00AC3F69"/>
    <w:rsid w:val="00AC406A"/>
    <w:rsid w:val="00AD3B93"/>
    <w:rsid w:val="00AD76B9"/>
    <w:rsid w:val="00AE2698"/>
    <w:rsid w:val="00AE2D6A"/>
    <w:rsid w:val="00AE32E9"/>
    <w:rsid w:val="00AE4B69"/>
    <w:rsid w:val="00AF4888"/>
    <w:rsid w:val="00B03875"/>
    <w:rsid w:val="00B178F7"/>
    <w:rsid w:val="00B45882"/>
    <w:rsid w:val="00B56748"/>
    <w:rsid w:val="00B65005"/>
    <w:rsid w:val="00B71039"/>
    <w:rsid w:val="00B739CE"/>
    <w:rsid w:val="00B747E8"/>
    <w:rsid w:val="00B850C4"/>
    <w:rsid w:val="00B87344"/>
    <w:rsid w:val="00B97378"/>
    <w:rsid w:val="00BA6361"/>
    <w:rsid w:val="00BA665A"/>
    <w:rsid w:val="00BC3922"/>
    <w:rsid w:val="00BC46BF"/>
    <w:rsid w:val="00BE4439"/>
    <w:rsid w:val="00BE5442"/>
    <w:rsid w:val="00BF36B2"/>
    <w:rsid w:val="00BF55E5"/>
    <w:rsid w:val="00BF7206"/>
    <w:rsid w:val="00C01740"/>
    <w:rsid w:val="00C04DBB"/>
    <w:rsid w:val="00C144DE"/>
    <w:rsid w:val="00C146CD"/>
    <w:rsid w:val="00C161DB"/>
    <w:rsid w:val="00C415D4"/>
    <w:rsid w:val="00C41A32"/>
    <w:rsid w:val="00C46608"/>
    <w:rsid w:val="00C477FB"/>
    <w:rsid w:val="00C51846"/>
    <w:rsid w:val="00C62119"/>
    <w:rsid w:val="00C7124F"/>
    <w:rsid w:val="00C74633"/>
    <w:rsid w:val="00C771DD"/>
    <w:rsid w:val="00C86664"/>
    <w:rsid w:val="00C87CF8"/>
    <w:rsid w:val="00C90E05"/>
    <w:rsid w:val="00CA05BF"/>
    <w:rsid w:val="00CB2448"/>
    <w:rsid w:val="00CB3FE3"/>
    <w:rsid w:val="00CB745F"/>
    <w:rsid w:val="00CC110F"/>
    <w:rsid w:val="00CD76DA"/>
    <w:rsid w:val="00CE4542"/>
    <w:rsid w:val="00CF64E1"/>
    <w:rsid w:val="00D02CE0"/>
    <w:rsid w:val="00D1147B"/>
    <w:rsid w:val="00D160F6"/>
    <w:rsid w:val="00D208DE"/>
    <w:rsid w:val="00D242E6"/>
    <w:rsid w:val="00D4292B"/>
    <w:rsid w:val="00D63857"/>
    <w:rsid w:val="00D64273"/>
    <w:rsid w:val="00D74E6C"/>
    <w:rsid w:val="00D80793"/>
    <w:rsid w:val="00D852D8"/>
    <w:rsid w:val="00D9148C"/>
    <w:rsid w:val="00D92C03"/>
    <w:rsid w:val="00DB1338"/>
    <w:rsid w:val="00DB34FB"/>
    <w:rsid w:val="00DB5AF7"/>
    <w:rsid w:val="00DB7453"/>
    <w:rsid w:val="00DB7907"/>
    <w:rsid w:val="00DC324D"/>
    <w:rsid w:val="00DD2744"/>
    <w:rsid w:val="00DD76D7"/>
    <w:rsid w:val="00DD7AF3"/>
    <w:rsid w:val="00DE29AF"/>
    <w:rsid w:val="00DE6932"/>
    <w:rsid w:val="00DF1959"/>
    <w:rsid w:val="00DF256B"/>
    <w:rsid w:val="00E16DC1"/>
    <w:rsid w:val="00E207DA"/>
    <w:rsid w:val="00E21F1E"/>
    <w:rsid w:val="00E31DB6"/>
    <w:rsid w:val="00E346CD"/>
    <w:rsid w:val="00E34FC2"/>
    <w:rsid w:val="00E35C87"/>
    <w:rsid w:val="00E40973"/>
    <w:rsid w:val="00E40D78"/>
    <w:rsid w:val="00E41102"/>
    <w:rsid w:val="00E62AC8"/>
    <w:rsid w:val="00E63069"/>
    <w:rsid w:val="00E74A0E"/>
    <w:rsid w:val="00E75AD2"/>
    <w:rsid w:val="00E85D53"/>
    <w:rsid w:val="00E92B10"/>
    <w:rsid w:val="00EA0513"/>
    <w:rsid w:val="00EA3757"/>
    <w:rsid w:val="00EA520C"/>
    <w:rsid w:val="00EB16EC"/>
    <w:rsid w:val="00EB7EFC"/>
    <w:rsid w:val="00EC04DC"/>
    <w:rsid w:val="00ED0434"/>
    <w:rsid w:val="00ED5506"/>
    <w:rsid w:val="00ED60B6"/>
    <w:rsid w:val="00EE2D40"/>
    <w:rsid w:val="00EE69B8"/>
    <w:rsid w:val="00EE7E86"/>
    <w:rsid w:val="00EF24BB"/>
    <w:rsid w:val="00F00851"/>
    <w:rsid w:val="00F02E4A"/>
    <w:rsid w:val="00F10027"/>
    <w:rsid w:val="00F125BA"/>
    <w:rsid w:val="00F12C34"/>
    <w:rsid w:val="00F23961"/>
    <w:rsid w:val="00F25D1A"/>
    <w:rsid w:val="00F3084A"/>
    <w:rsid w:val="00F3630F"/>
    <w:rsid w:val="00F36624"/>
    <w:rsid w:val="00F448B4"/>
    <w:rsid w:val="00F45613"/>
    <w:rsid w:val="00F51519"/>
    <w:rsid w:val="00F51F60"/>
    <w:rsid w:val="00F55AFB"/>
    <w:rsid w:val="00F56808"/>
    <w:rsid w:val="00F5684A"/>
    <w:rsid w:val="00F60F98"/>
    <w:rsid w:val="00F63620"/>
    <w:rsid w:val="00F65A9F"/>
    <w:rsid w:val="00F677CB"/>
    <w:rsid w:val="00F70A46"/>
    <w:rsid w:val="00F77777"/>
    <w:rsid w:val="00F86C7B"/>
    <w:rsid w:val="00F95EF3"/>
    <w:rsid w:val="00FA4B5D"/>
    <w:rsid w:val="00FB20EF"/>
    <w:rsid w:val="00FC008A"/>
    <w:rsid w:val="00FC29B0"/>
    <w:rsid w:val="00FC6D63"/>
    <w:rsid w:val="00FC707E"/>
    <w:rsid w:val="00FF3427"/>
    <w:rsid w:val="00FF56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C1617"/>
  <w14:defaultImageDpi w14:val="300"/>
  <w15:docId w15:val="{90A6A903-B030-814B-9DD1-AB277A03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857"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ind w:left="720"/>
      <w:jc w:val="both"/>
      <w:outlineLvl w:val="1"/>
    </w:pPr>
    <w:rPr>
      <w:rFonts w:ascii="Courier New" w:hAnsi="Courier New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ind w:left="360" w:firstLine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firstLine="360"/>
      <w:jc w:val="both"/>
    </w:pPr>
    <w:rPr>
      <w:sz w:val="24"/>
    </w:rPr>
  </w:style>
  <w:style w:type="paragraph" w:styleId="BodyTextIndent2">
    <w:name w:val="Body Text Indent 2"/>
    <w:basedOn w:val="Normal"/>
    <w:pPr>
      <w:numPr>
        <w:ilvl w:val="12"/>
      </w:numPr>
      <w:ind w:left="360"/>
      <w:jc w:val="both"/>
    </w:pPr>
    <w:rPr>
      <w:b/>
      <w:i/>
      <w:sz w:val="24"/>
    </w:rPr>
  </w:style>
  <w:style w:type="paragraph" w:styleId="BodyTextIndent3">
    <w:name w:val="Body Text Indent 3"/>
    <w:basedOn w:val="Normal"/>
    <w:pPr>
      <w:numPr>
        <w:ilvl w:val="12"/>
      </w:numPr>
      <w:ind w:left="360"/>
      <w:jc w:val="both"/>
    </w:pPr>
    <w:rPr>
      <w:sz w:val="24"/>
    </w:rPr>
  </w:style>
  <w:style w:type="paragraph" w:styleId="Title">
    <w:name w:val="Title"/>
    <w:basedOn w:val="Normal"/>
    <w:qFormat/>
    <w:pPr>
      <w:jc w:val="center"/>
      <w:outlineLvl w:val="0"/>
    </w:pPr>
    <w:rPr>
      <w:b/>
      <w:sz w:val="36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pPr>
      <w:jc w:val="both"/>
    </w:pPr>
    <w:rPr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customStyle="1" w:styleId="Heading10">
    <w:name w:val="Heading1"/>
    <w:basedOn w:val="Caption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pPr>
      <w:spacing w:after="120"/>
      <w:ind w:left="283" w:firstLine="210"/>
      <w:jc w:val="left"/>
    </w:pPr>
    <w:rPr>
      <w:sz w:val="20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4B2A82"/>
    <w:pPr>
      <w:ind w:left="720"/>
      <w:contextualSpacing/>
    </w:pPr>
    <w:rPr>
      <w:rFonts w:ascii="Times" w:hAnsi="Times"/>
      <w:lang w:val="en-AU"/>
    </w:rPr>
  </w:style>
  <w:style w:type="table" w:styleId="TableGrid">
    <w:name w:val="Table Grid"/>
    <w:basedOn w:val="TableNormal"/>
    <w:uiPriority w:val="59"/>
    <w:rsid w:val="0038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1 - Basic OSPF and iBGP</vt:lpstr>
    </vt:vector>
  </TitlesOfParts>
  <Manager/>
  <Company/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Basic OSPF and iBGP</dc:title>
  <dc:subject>ISP Training Workshops</dc:subject>
  <dc:creator>Philip Smith</dc:creator>
  <cp:keywords/>
  <dc:description/>
  <cp:lastModifiedBy>Tashi Phuntsho</cp:lastModifiedBy>
  <cp:revision>3</cp:revision>
  <cp:lastPrinted>2013-08-27T06:52:00Z</cp:lastPrinted>
  <dcterms:created xsi:type="dcterms:W3CDTF">2018-06-07T08:28:00Z</dcterms:created>
  <dcterms:modified xsi:type="dcterms:W3CDTF">2018-06-07T08:30:00Z</dcterms:modified>
  <cp:category/>
</cp:coreProperties>
</file>