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A92" w:rsidRDefault="00EE46B5">
      <w:r>
        <w:t xml:space="preserve">To: </w:t>
      </w:r>
      <w:r>
        <w:t>Teodoro Dela Cerna</w:t>
      </w:r>
    </w:p>
    <w:p w:rsidR="00075A92" w:rsidRDefault="00EE46B5">
      <w:r>
        <w:t>From: Montrichard Group</w:t>
      </w:r>
    </w:p>
    <w:p w:rsidR="00075A92" w:rsidRDefault="00EE46B5">
      <w:r>
        <w:t>Date: 2017-03-15</w:t>
      </w:r>
      <w:bookmarkStart w:id="0" w:name="_GoBack"/>
      <w:bookmarkEnd w:id="0"/>
    </w:p>
    <w:p w:rsidR="00075A92" w:rsidRDefault="00075A92"/>
    <w:p w:rsidR="00075A92" w:rsidRDefault="00EE46B5">
      <w:pPr>
        <w:pStyle w:val="Title"/>
      </w:pPr>
      <w:r>
        <w:t>ORDER SCHEDULING</w:t>
      </w:r>
    </w:p>
    <w:p w:rsidR="00075A92" w:rsidRDefault="00075A92"/>
    <w:p w:rsidR="00075A92" w:rsidRDefault="00EE46B5">
      <w:pPr>
        <w:pStyle w:val="Heading1"/>
        <w:numPr>
          <w:ilvl w:val="0"/>
          <w:numId w:val="1"/>
        </w:numPr>
      </w:pPr>
      <w:r>
        <w:t>Description of the task</w:t>
      </w:r>
    </w:p>
    <w:p w:rsidR="00075A92" w:rsidRDefault="00075A92"/>
    <w:p w:rsidR="00075A92" w:rsidRDefault="00EE46B5">
      <w:r>
        <w:t>The task ask you to develop two services to schedule orders.</w:t>
      </w:r>
    </w:p>
    <w:p w:rsidR="00075A92" w:rsidRDefault="00EE46B5">
      <w:r>
        <w:t>The first service (“</w:t>
      </w:r>
      <w:r>
        <w:rPr>
          <w:b/>
          <w:bCs/>
        </w:rPr>
        <w:t>order service</w:t>
      </w:r>
      <w:r>
        <w:t>”) is a customer portal where a</w:t>
      </w:r>
      <w:r>
        <w:t xml:space="preserve"> user can place orders for products with a</w:t>
      </w:r>
      <w:r>
        <w:t xml:space="preserve"> quantity and a desired production start date. </w:t>
      </w:r>
    </w:p>
    <w:p w:rsidR="00075A92" w:rsidRDefault="00EE46B5">
      <w:r>
        <w:t>The second service (“</w:t>
      </w:r>
      <w:r>
        <w:rPr>
          <w:b/>
          <w:bCs/>
        </w:rPr>
        <w:t>production service</w:t>
      </w:r>
      <w:r>
        <w:t>”) is a scheduling service receiving order requests from the first service and schedules them or rejects. The result is sent b</w:t>
      </w:r>
      <w:r>
        <w:t xml:space="preserve">ack to the order service which mark the order as either “Confirmed” or “Rejected”. </w:t>
      </w:r>
    </w:p>
    <w:p w:rsidR="00075A92" w:rsidRDefault="00075A92"/>
    <w:p w:rsidR="00075A92" w:rsidRDefault="00EE46B5">
      <w:pPr>
        <w:pStyle w:val="Heading1"/>
        <w:numPr>
          <w:ilvl w:val="0"/>
          <w:numId w:val="1"/>
        </w:numPr>
      </w:pPr>
      <w:r>
        <w:t>UI Requirements</w:t>
      </w:r>
    </w:p>
    <w:p w:rsidR="00075A92" w:rsidRDefault="00EE46B5">
      <w:r>
        <w:t>The order service shows a table indicating order number, product, quantity, total price (quantity * unit price) and production start date. There is no furt</w:t>
      </w:r>
      <w:r>
        <w:t>her user action required.</w:t>
      </w:r>
    </w:p>
    <w:p w:rsidR="00075A92" w:rsidRDefault="00EE46B5">
      <w:r>
        <w:t>The production service shows a table indicating order number, product, quantity, production start date and status. Status can either be “Waiting For Confirmation”, “Confirmed” or “Rejected”. Pagination and Order columns are</w:t>
      </w:r>
      <w:r>
        <w:t xml:space="preserve"> nice, b</w:t>
      </w:r>
      <w:r>
        <w:t>ut not required and not the</w:t>
      </w:r>
      <w:r>
        <w:t xml:space="preserve"> focus of this task.</w:t>
      </w:r>
    </w:p>
    <w:p w:rsidR="00075A92" w:rsidRDefault="00EE46B5">
      <w:r>
        <w:t xml:space="preserve">The production service provides a form where the user can place a new production order. The order </w:t>
      </w:r>
      <w:r>
        <w:t xml:space="preserve">number can be simply incremented ORDER0001, </w:t>
      </w:r>
      <w:r>
        <w:t xml:space="preserve">ORDER0002, </w:t>
      </w:r>
      <w:r>
        <w:t>ORDER0003, etc...</w:t>
      </w:r>
    </w:p>
    <w:p w:rsidR="00075A92" w:rsidRDefault="00075A92"/>
    <w:p w:rsidR="00075A92" w:rsidRDefault="00EE46B5">
      <w:pPr>
        <w:pStyle w:val="Heading1"/>
        <w:numPr>
          <w:ilvl w:val="0"/>
          <w:numId w:val="1"/>
        </w:numPr>
      </w:pPr>
      <w:r>
        <w:t>Technical specifications</w:t>
      </w:r>
    </w:p>
    <w:p w:rsidR="00075A92" w:rsidRDefault="00075A92"/>
    <w:p w:rsidR="00075A92" w:rsidRDefault="00EE46B5">
      <w:r>
        <w:t xml:space="preserve">The project must use </w:t>
      </w:r>
      <w:r>
        <w:t>the Spring Boot/Spring Cloud platform.</w:t>
      </w:r>
    </w:p>
    <w:p w:rsidR="00075A92" w:rsidRDefault="00EE46B5">
      <w:r>
        <w:t>The Products can be fixed entities, any persistence can go to a services in-memory storage to keep it simple.</w:t>
      </w:r>
    </w:p>
    <w:p w:rsidR="00075A92" w:rsidRDefault="00EE46B5">
      <w:r>
        <w:t>We welcome a solution which is based on asynchronous message queuing and able to handle temporary failure o</w:t>
      </w:r>
      <w:r>
        <w:t xml:space="preserve">f either </w:t>
      </w:r>
      <w:r>
        <w:t>production</w:t>
      </w:r>
      <w:r>
        <w:t xml:space="preserve"> or order service.</w:t>
      </w:r>
    </w:p>
    <w:p w:rsidR="00075A92" w:rsidRDefault="00EE46B5">
      <w:pPr>
        <w:pStyle w:val="Heading1"/>
        <w:numPr>
          <w:ilvl w:val="0"/>
          <w:numId w:val="1"/>
        </w:numPr>
      </w:pPr>
      <w:r>
        <w:lastRenderedPageBreak/>
        <w:t>Use scenario</w:t>
      </w:r>
    </w:p>
    <w:p w:rsidR="00075A92" w:rsidRDefault="00075A92"/>
    <w:p w:rsidR="00075A92" w:rsidRDefault="00EE46B5">
      <w:r>
        <w:t>The user connects to the order service and selects a product he/she desires and provides the according quantity and production start date. A product is made of a title, a description and a price. The user presse</w:t>
      </w:r>
      <w:r>
        <w:t>s on “schedule” button which eventually pass the production request to the production service.</w:t>
      </w:r>
    </w:p>
    <w:p w:rsidR="00075A92" w:rsidRDefault="00EE46B5">
      <w:r>
        <w:t>The production service checks the order and verifies if the requested production start date is available. If so a positive result is sent back which confirms the</w:t>
      </w:r>
      <w:r>
        <w:t xml:space="preserve"> order eventually. If the date is not available a negative result is sent back rejecting the order eventually. A date is seen as available if there is no other order scheduled on it </w:t>
      </w:r>
      <w:r>
        <w:t>(max of 1 order can be produced per day).</w:t>
      </w:r>
    </w:p>
    <w:p w:rsidR="00075A92" w:rsidRDefault="00EE46B5">
      <w:r>
        <w:t xml:space="preserve">The order service shows a visual </w:t>
      </w:r>
      <w:r>
        <w:t>list of previous placed orders with the according status (“Confirmed”/”Rejected”</w:t>
      </w:r>
      <w:bookmarkStart w:id="1" w:name="__DdeLink__462_1066819136"/>
      <w:r>
        <w:t>)</w:t>
      </w:r>
    </w:p>
    <w:bookmarkEnd w:id="1"/>
    <w:p w:rsidR="00075A92" w:rsidRDefault="00EE46B5">
      <w:pPr>
        <w:pStyle w:val="Heading1"/>
        <w:numPr>
          <w:ilvl w:val="0"/>
          <w:numId w:val="1"/>
        </w:numPr>
      </w:pPr>
      <w:r>
        <w:t>Delivery</w:t>
      </w:r>
    </w:p>
    <w:p w:rsidR="00075A92" w:rsidRDefault="00EE46B5">
      <w:r>
        <w:t>The tested project should be sent in as zipped git bundle including any commit history.</w:t>
      </w:r>
    </w:p>
    <w:p w:rsidR="00075A92" w:rsidRDefault="00EE46B5">
      <w:r>
        <w:rPr>
          <w:rStyle w:val="SourceText"/>
        </w:rPr>
        <w:t xml:space="preserve">git bundle create </w:t>
      </w:r>
      <w:bookmarkStart w:id="2" w:name="__DdeLink__2214_1765987106"/>
      <w:r>
        <w:rPr>
          <w:rStyle w:val="SourceText"/>
        </w:rPr>
        <w:t>fins_order_payment_service</w:t>
      </w:r>
      <w:bookmarkEnd w:id="2"/>
      <w:r>
        <w:rPr>
          <w:rStyle w:val="SourceText"/>
        </w:rPr>
        <w:t>.bundle –all</w:t>
      </w:r>
    </w:p>
    <w:p w:rsidR="00075A92" w:rsidRDefault="00075A92"/>
    <w:p w:rsidR="00075A92" w:rsidRPr="00EE46B5" w:rsidRDefault="00EE46B5">
      <w:pPr>
        <w:pStyle w:val="Heading1"/>
        <w:numPr>
          <w:ilvl w:val="0"/>
          <w:numId w:val="1"/>
        </w:numPr>
        <w:spacing w:before="0" w:after="160"/>
        <w:rPr>
          <w:rFonts w:asciiTheme="minorHAnsi" w:hAnsiTheme="minorHAnsi"/>
        </w:rPr>
      </w:pPr>
      <w:r w:rsidRPr="00EE46B5">
        <w:rPr>
          <w:rStyle w:val="SourceText"/>
          <w:rFonts w:asciiTheme="minorHAnsi" w:hAnsiTheme="minorHAnsi"/>
        </w:rPr>
        <w:t>Evaluation</w:t>
      </w:r>
    </w:p>
    <w:p w:rsidR="00075A92" w:rsidRPr="00EE46B5" w:rsidRDefault="00EE46B5">
      <w:r w:rsidRPr="00EE46B5">
        <w:rPr>
          <w:rStyle w:val="SourceText"/>
          <w:rFonts w:asciiTheme="minorHAnsi" w:hAnsiTheme="minorHAnsi"/>
        </w:rPr>
        <w:t>The test</w:t>
      </w:r>
      <w:r w:rsidRPr="00EE46B5">
        <w:rPr>
          <w:rStyle w:val="SourceText"/>
          <w:rFonts w:asciiTheme="minorHAnsi" w:hAnsiTheme="minorHAnsi"/>
        </w:rPr>
        <w:t xml:space="preserve"> is seen as passed if</w:t>
      </w:r>
    </w:p>
    <w:p w:rsidR="00075A92" w:rsidRPr="00EE46B5" w:rsidRDefault="00EE46B5">
      <w:pPr>
        <w:numPr>
          <w:ilvl w:val="0"/>
          <w:numId w:val="2"/>
        </w:numPr>
      </w:pPr>
      <w:r w:rsidRPr="00EE46B5">
        <w:rPr>
          <w:rStyle w:val="SourceText"/>
          <w:rFonts w:asciiTheme="minorHAnsi" w:hAnsiTheme="minorHAnsi"/>
        </w:rPr>
        <w:t>The described use case can be tested and is complete(UI + Use scenario)</w:t>
      </w:r>
    </w:p>
    <w:p w:rsidR="00075A92" w:rsidRPr="00EE46B5" w:rsidRDefault="00EE46B5">
      <w:pPr>
        <w:numPr>
          <w:ilvl w:val="0"/>
          <w:numId w:val="2"/>
        </w:numPr>
      </w:pPr>
      <w:r w:rsidRPr="00EE46B5">
        <w:rPr>
          <w:rStyle w:val="SourceText"/>
          <w:rFonts w:asciiTheme="minorHAnsi" w:hAnsiTheme="minorHAnsi"/>
        </w:rPr>
        <w:t>The solution can be easily deployed and build on our local development machines (Linux/Windows Java8)</w:t>
      </w:r>
    </w:p>
    <w:p w:rsidR="00075A92" w:rsidRPr="00EE46B5" w:rsidRDefault="00EE46B5">
      <w:pPr>
        <w:numPr>
          <w:ilvl w:val="0"/>
          <w:numId w:val="2"/>
        </w:numPr>
      </w:pPr>
      <w:r w:rsidRPr="00EE46B5">
        <w:rPr>
          <w:rStyle w:val="SourceText"/>
          <w:rFonts w:asciiTheme="minorHAnsi" w:hAnsiTheme="minorHAnsi"/>
        </w:rPr>
        <w:t>The candidate can explain his solution in the review intervi</w:t>
      </w:r>
      <w:r w:rsidRPr="00EE46B5">
        <w:rPr>
          <w:rStyle w:val="SourceText"/>
          <w:rFonts w:asciiTheme="minorHAnsi" w:hAnsiTheme="minorHAnsi"/>
        </w:rPr>
        <w:t>ew</w:t>
      </w:r>
    </w:p>
    <w:sectPr w:rsidR="00075A92" w:rsidRPr="00EE46B5">
      <w:pgSz w:w="12240" w:h="15840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80D24"/>
    <w:multiLevelType w:val="multilevel"/>
    <w:tmpl w:val="A04ABF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2E30B78"/>
    <w:multiLevelType w:val="multilevel"/>
    <w:tmpl w:val="37B0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796C7407"/>
    <w:multiLevelType w:val="multilevel"/>
    <w:tmpl w:val="188294B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A92"/>
    <w:rsid w:val="00075A92"/>
    <w:rsid w:val="00EE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D9EC4F-EEBF-4C2E-ABF6-3F25DBE2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2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2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C829D1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829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829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NoSpacing">
    <w:name w:val="No Spacing"/>
    <w:uiPriority w:val="1"/>
    <w:qFormat/>
    <w:rsid w:val="005C0E04"/>
    <w:pPr>
      <w:suppressAutoHyphens/>
    </w:pPr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 Robeyns</dc:creator>
  <dc:description/>
  <cp:lastModifiedBy>Edouard Robeyns</cp:lastModifiedBy>
  <cp:revision>2</cp:revision>
  <dcterms:created xsi:type="dcterms:W3CDTF">2017-03-15T02:52:00Z</dcterms:created>
  <dcterms:modified xsi:type="dcterms:W3CDTF">2017-03-15T02:52:00Z</dcterms:modified>
  <dc:language>en-US</dc:language>
</cp:coreProperties>
</file>