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0320D7" w14:textId="77777777" w:rsidR="00A55794" w:rsidRDefault="00000000">
      <w:pPr>
        <w:pStyle w:val="Title"/>
      </w:pPr>
      <w:r>
        <w:t>Next Generation Production Loss Accounting and Downtime Analytics</w:t>
      </w:r>
    </w:p>
    <w:p w14:paraId="660FC7E5" w14:textId="77777777" w:rsidR="00A55794" w:rsidRDefault="00000000">
      <w:pPr>
        <w:pStyle w:val="Subtitle"/>
      </w:pPr>
      <w:r>
        <w:t>Development specification and implementation handoff</w:t>
      </w:r>
    </w:p>
    <w:p w14:paraId="06749CB2" w14:textId="77777777" w:rsidR="00A55794" w:rsidRDefault="00000000">
      <w:r>
        <w:t>Version 1.0</w:t>
      </w:r>
      <w:r>
        <w:br/>
        <w:t>7 October 2026</w:t>
      </w:r>
      <w:r>
        <w:br/>
        <w:t>Traverse PLA DT and RCA</w:t>
      </w:r>
    </w:p>
    <w:p w14:paraId="42AC1FD9" w14:textId="77777777" w:rsidR="00A55794" w:rsidRDefault="00000000">
      <w:r>
        <w:t>Retain the current product structure and deliver trusted event ingestion, downtime analytics, production accounting and governed reporting.</w:t>
      </w:r>
    </w:p>
    <w:p w14:paraId="604E90BC" w14:textId="77777777" w:rsidR="00A55794" w:rsidRDefault="00000000">
      <w:r>
        <w:t>For product owners, software engineering, QA, integration and operations teams.</w:t>
      </w:r>
    </w:p>
    <w:p w14:paraId="41137262" w14:textId="77777777" w:rsidR="00A55794" w:rsidRDefault="00000000">
      <w:pPr>
        <w:pStyle w:val="Heading2"/>
      </w:pPr>
      <w:r>
        <w:t>Scope</w:t>
      </w:r>
    </w:p>
    <w:p w14:paraId="2217FDA2" w14:textId="77777777" w:rsidR="00A55794" w:rsidRDefault="00000000">
      <w:pPr>
        <w:pStyle w:val="ListBullet"/>
      </w:pPr>
      <w:r>
        <w:t>Current achievement and gaps traced to the supplied assessment</w:t>
      </w:r>
    </w:p>
    <w:p w14:paraId="0D69F623" w14:textId="77777777" w:rsidR="00A55794" w:rsidRDefault="00000000">
      <w:pPr>
        <w:pStyle w:val="ListBullet"/>
      </w:pPr>
      <w:r>
        <w:t>PI Web API, MQTT and Kafka source contracts</w:t>
      </w:r>
    </w:p>
    <w:p w14:paraId="35145EBA" w14:textId="77777777" w:rsidR="00A55794" w:rsidRDefault="00000000">
      <w:pPr>
        <w:pStyle w:val="ListBullet"/>
      </w:pPr>
      <w:r>
        <w:t>Downtime, actuals, loss accounting, OEE and approval rules</w:t>
      </w:r>
    </w:p>
    <w:p w14:paraId="6982E062" w14:textId="77777777" w:rsidR="00A55794" w:rsidRDefault="00000000">
      <w:pPr>
        <w:pStyle w:val="ListBullet"/>
      </w:pPr>
      <w:r>
        <w:t>Data model, API behavior, frontend reuse and release acceptance</w:t>
      </w:r>
    </w:p>
    <w:p w14:paraId="5CE6EF22" w14:textId="77777777" w:rsidR="00A55794" w:rsidRDefault="00000000">
      <w:pPr>
        <w:pStyle w:val="Heading2"/>
      </w:pPr>
      <w:r>
        <w:t>Implementation baseline</w:t>
      </w:r>
    </w:p>
    <w:p w14:paraId="2270DBE5" w14:textId="77777777" w:rsidR="00A55794" w:rsidRDefault="00000000">
      <w:r>
        <w:t>Frontend reuse is the delivery starting point. Reported backend capabilities require verification in Phase 0. Site-specific policies have proposed defaults and named commissioning gates.</w:t>
      </w:r>
    </w:p>
    <w:p w14:paraId="5EB0B349" w14:textId="77777777" w:rsidR="00A55794" w:rsidRDefault="00000000">
      <w:r>
        <w:br w:type="page"/>
      </w:r>
    </w:p>
    <w:p w14:paraId="3BDAE238" w14:textId="77777777" w:rsidR="00A55794" w:rsidRDefault="00000000">
      <w:pPr>
        <w:pStyle w:val="Heading1"/>
      </w:pPr>
      <w:r>
        <w:lastRenderedPageBreak/>
        <w:t>Contents</w:t>
      </w:r>
    </w:p>
    <w:p w14:paraId="57254AFF" w14:textId="77777777" w:rsidR="00A55794" w:rsidRDefault="00000000">
      <w:pPr>
        <w:spacing w:after="100"/>
      </w:pPr>
      <w:hyperlink w:anchor="section1">
        <w:r>
          <w:rPr>
            <w:color w:val="173E55"/>
          </w:rPr>
          <w:t>1 Purpose and delivery baseline</w:t>
        </w:r>
      </w:hyperlink>
    </w:p>
    <w:p w14:paraId="4CBAEB82" w14:textId="77777777" w:rsidR="00A55794" w:rsidRDefault="00000000">
      <w:pPr>
        <w:spacing w:after="100"/>
      </w:pPr>
      <w:hyperlink w:anchor="section2">
        <w:r>
          <w:rPr>
            <w:color w:val="173E55"/>
          </w:rPr>
          <w:t>2 Evidence and current achievement</w:t>
        </w:r>
      </w:hyperlink>
    </w:p>
    <w:p w14:paraId="39E9B005" w14:textId="77777777" w:rsidR="00A55794" w:rsidRDefault="00000000">
      <w:pPr>
        <w:spacing w:after="100"/>
      </w:pPr>
      <w:hyperlink w:anchor="section3">
        <w:r>
          <w:rPr>
            <w:color w:val="173E55"/>
          </w:rPr>
          <w:t>3 Domain model and accounting boundaries</w:t>
        </w:r>
      </w:hyperlink>
    </w:p>
    <w:p w14:paraId="551288D5" w14:textId="77777777" w:rsidR="00A55794" w:rsidRDefault="00000000">
      <w:pPr>
        <w:spacing w:after="100"/>
      </w:pPr>
      <w:hyperlink w:anchor="section4">
        <w:r>
          <w:rPr>
            <w:color w:val="173E55"/>
          </w:rPr>
          <w:t>4 Architecture and deployment</w:t>
        </w:r>
      </w:hyperlink>
    </w:p>
    <w:p w14:paraId="43182520" w14:textId="77777777" w:rsidR="00A55794" w:rsidRDefault="00000000">
      <w:pPr>
        <w:spacing w:after="100"/>
      </w:pPr>
      <w:hyperlink w:anchor="section5">
        <w:r>
          <w:rPr>
            <w:color w:val="173E55"/>
          </w:rPr>
          <w:t>5 Canonical ingestion contract</w:t>
        </w:r>
      </w:hyperlink>
    </w:p>
    <w:p w14:paraId="10551CFC" w14:textId="77777777" w:rsidR="00A55794" w:rsidRDefault="00000000">
      <w:pPr>
        <w:spacing w:after="100"/>
      </w:pPr>
      <w:hyperlink w:anchor="section6">
        <w:r>
          <w:rPr>
            <w:color w:val="173E55"/>
          </w:rPr>
          <w:t>6 PI Web API integration</w:t>
        </w:r>
      </w:hyperlink>
    </w:p>
    <w:p w14:paraId="2C45B9A7" w14:textId="77777777" w:rsidR="00A55794" w:rsidRDefault="00000000">
      <w:pPr>
        <w:spacing w:after="100"/>
      </w:pPr>
      <w:hyperlink w:anchor="section7">
        <w:r>
          <w:rPr>
            <w:color w:val="173E55"/>
          </w:rPr>
          <w:t>7 MQTT and Kafka integration</w:t>
        </w:r>
      </w:hyperlink>
    </w:p>
    <w:p w14:paraId="09F007CC" w14:textId="77777777" w:rsidR="00A55794" w:rsidRDefault="00000000">
      <w:pPr>
        <w:spacing w:after="100"/>
      </w:pPr>
      <w:hyperlink w:anchor="section8">
        <w:r>
          <w:rPr>
            <w:color w:val="173E55"/>
          </w:rPr>
          <w:t>8 Downtime event and state engine</w:t>
        </w:r>
      </w:hyperlink>
    </w:p>
    <w:p w14:paraId="5867E590" w14:textId="77777777" w:rsidR="00A55794" w:rsidRDefault="00000000">
      <w:pPr>
        <w:spacing w:after="100"/>
      </w:pPr>
      <w:hyperlink w:anchor="section9">
        <w:r>
          <w:rPr>
            <w:color w:val="173E55"/>
          </w:rPr>
          <w:t>9 Calendars profiles and planning</w:t>
        </w:r>
      </w:hyperlink>
    </w:p>
    <w:p w14:paraId="24DEB7F4" w14:textId="77777777" w:rsidR="00A55794" w:rsidRDefault="00000000">
      <w:pPr>
        <w:spacing w:after="100"/>
      </w:pPr>
      <w:hyperlink w:anchor="section10">
        <w:r>
          <w:rPr>
            <w:color w:val="173E55"/>
          </w:rPr>
          <w:t>10 Production actuals and quality</w:t>
        </w:r>
      </w:hyperlink>
    </w:p>
    <w:p w14:paraId="0F43E209" w14:textId="77777777" w:rsidR="00A55794" w:rsidRDefault="00000000">
      <w:pPr>
        <w:spacing w:after="100"/>
      </w:pPr>
      <w:hyperlink w:anchor="section11">
        <w:r>
          <w:rPr>
            <w:color w:val="173E55"/>
          </w:rPr>
          <w:t>11 Loss accounting and reconciliation mathematics</w:t>
        </w:r>
      </w:hyperlink>
    </w:p>
    <w:p w14:paraId="3A43374E" w14:textId="77777777" w:rsidR="00A55794" w:rsidRDefault="00000000">
      <w:pPr>
        <w:spacing w:after="100"/>
      </w:pPr>
      <w:hyperlink w:anchor="section12">
        <w:r>
          <w:rPr>
            <w:color w:val="173E55"/>
          </w:rPr>
          <w:t>12 KPI definitions and analytics</w:t>
        </w:r>
      </w:hyperlink>
    </w:p>
    <w:p w14:paraId="3FAD827A" w14:textId="77777777" w:rsidR="00A55794" w:rsidRDefault="00000000">
      <w:pPr>
        <w:spacing w:after="100"/>
      </w:pPr>
      <w:hyperlink w:anchor="section13">
        <w:r>
          <w:rPr>
            <w:color w:val="173E55"/>
          </w:rPr>
          <w:t>13 Workflow permissions and RCA</w:t>
        </w:r>
      </w:hyperlink>
    </w:p>
    <w:p w14:paraId="7E7365AC" w14:textId="77777777" w:rsidR="00A55794" w:rsidRDefault="00000000">
      <w:pPr>
        <w:spacing w:after="100"/>
      </w:pPr>
      <w:hyperlink w:anchor="section14">
        <w:r>
          <w:rPr>
            <w:color w:val="173E55"/>
          </w:rPr>
          <w:t>14 Database specification</w:t>
        </w:r>
      </w:hyperlink>
    </w:p>
    <w:p w14:paraId="2C107225" w14:textId="77777777" w:rsidR="00A55794" w:rsidRDefault="00000000">
      <w:pPr>
        <w:spacing w:after="100"/>
      </w:pPr>
      <w:hyperlink w:anchor="section15">
        <w:r>
          <w:rPr>
            <w:color w:val="173E55"/>
          </w:rPr>
          <w:t>15 API and event contracts</w:t>
        </w:r>
      </w:hyperlink>
    </w:p>
    <w:p w14:paraId="0DF7B642" w14:textId="77777777" w:rsidR="00A55794" w:rsidRDefault="00000000">
      <w:pPr>
        <w:spacing w:after="100"/>
      </w:pPr>
      <w:hyperlink w:anchor="section16">
        <w:r>
          <w:rPr>
            <w:color w:val="173E55"/>
          </w:rPr>
          <w:t>16 Frontend reuse and screen requirements</w:t>
        </w:r>
      </w:hyperlink>
    </w:p>
    <w:p w14:paraId="7317BA05" w14:textId="77777777" w:rsidR="00A55794" w:rsidRDefault="00000000">
      <w:pPr>
        <w:spacing w:after="100"/>
      </w:pPr>
      <w:hyperlink w:anchor="section17">
        <w:r>
          <w:rPr>
            <w:color w:val="173E55"/>
          </w:rPr>
          <w:t>17 Nonfunctional requirements and operations</w:t>
        </w:r>
      </w:hyperlink>
    </w:p>
    <w:p w14:paraId="70484CEC" w14:textId="77777777" w:rsidR="00A55794" w:rsidRDefault="00000000">
      <w:pPr>
        <w:spacing w:after="100"/>
      </w:pPr>
      <w:hyperlink w:anchor="section18">
        <w:r>
          <w:rPr>
            <w:color w:val="173E55"/>
          </w:rPr>
          <w:t>18 Migration and release strategy</w:t>
        </w:r>
      </w:hyperlink>
    </w:p>
    <w:p w14:paraId="20BBE45C" w14:textId="77777777" w:rsidR="00A55794" w:rsidRDefault="00000000">
      <w:pPr>
        <w:spacing w:after="100"/>
      </w:pPr>
      <w:hyperlink w:anchor="section19">
        <w:r>
          <w:rPr>
            <w:color w:val="173E55"/>
          </w:rPr>
          <w:t>19 Acceptance scenarios and test data</w:t>
        </w:r>
      </w:hyperlink>
    </w:p>
    <w:p w14:paraId="6334632E" w14:textId="77777777" w:rsidR="00A55794" w:rsidRDefault="00000000">
      <w:pPr>
        <w:spacing w:after="100"/>
      </w:pPr>
      <w:hyperlink w:anchor="section20">
        <w:r>
          <w:rPr>
            <w:color w:val="173E55"/>
          </w:rPr>
          <w:t>20 Delivery backlog and sequencing</w:t>
        </w:r>
      </w:hyperlink>
    </w:p>
    <w:p w14:paraId="6BCDB9AB" w14:textId="77777777" w:rsidR="00A55794" w:rsidRDefault="00000000">
      <w:pPr>
        <w:spacing w:after="100"/>
      </w:pPr>
      <w:hyperlink w:anchor="section21">
        <w:r>
          <w:rPr>
            <w:color w:val="173E55"/>
          </w:rPr>
          <w:t>21 Decision register and commissioning inputs</w:t>
        </w:r>
      </w:hyperlink>
    </w:p>
    <w:p w14:paraId="4E58CCC8" w14:textId="77777777" w:rsidR="00A55794" w:rsidRDefault="00000000">
      <w:pPr>
        <w:spacing w:after="100"/>
      </w:pPr>
      <w:hyperlink w:anchor="section22">
        <w:r>
          <w:rPr>
            <w:color w:val="173E55"/>
          </w:rPr>
          <w:t>22 Reference links and glossary</w:t>
        </w:r>
      </w:hyperlink>
    </w:p>
    <w:p w14:paraId="3FB4F1A5" w14:textId="77777777" w:rsidR="00A55794" w:rsidRDefault="00000000">
      <w:r>
        <w:br w:type="page"/>
      </w:r>
    </w:p>
    <w:p w14:paraId="1BA70A61" w14:textId="77777777" w:rsidR="00A55794" w:rsidRDefault="00000000">
      <w:pPr>
        <w:pStyle w:val="Heading1"/>
      </w:pPr>
      <w:bookmarkStart w:id="0" w:name="section1"/>
      <w:r>
        <w:lastRenderedPageBreak/>
        <w:t>1 Purpose and delivery baseline</w:t>
      </w:r>
      <w:bookmarkEnd w:id="0"/>
    </w:p>
    <w:p w14:paraId="7245F0FE" w14:textId="77777777" w:rsidR="00A55794" w:rsidRDefault="00000000">
      <w:r>
        <w:t>Build a production-grade PLA and downtime platform around the existing Event Hub, production planning, reconciliation, codes, reports, integration configuration, and RCA journeys. Preserve their information architecture and useful components. Move authoritative calculations, validation, ingestion, tenancy, and approval controls to the server. The completed product must explain every reported number through its source observations, event revisions, production period, calculation policy, and approval revision.</w:t>
      </w:r>
    </w:p>
    <w:p w14:paraId="003B449A" w14:textId="77777777" w:rsidR="00A55794" w:rsidRDefault="00000000">
      <w:r>
        <w:t>This specification defines the target behavior, implementation contracts, migration controls, and acceptance gates for development, QA, operations, and product owners. SHALL denotes a required behavior. SHOULD denotes a preferred design that may be changed through an architecture decision. All priorities, sizing assumptions, defaults, and release boundaries below are proposed delivery decisions, rather than claims about existing implementation.</w:t>
      </w:r>
    </w:p>
    <w:p w14:paraId="7CC37307" w14:textId="77777777" w:rsidR="00A55794" w:rsidRDefault="00000000">
      <w:r>
        <w:t>The business baseline is a frontend application, as stated by the product owner. The supplied gap analysis S1 additionally reports React, NestJS, PostgreSQL, PI ingestion, and CRUD services. These are reusable candidates, subject to the Phase 0 code and runtime audit. No backend function may be credited as delivered solely because its screen or table exists. The percentages of maturity in S1 are estimates from that document and are not used as delivery completion measures here.</w:t>
      </w:r>
    </w:p>
    <w:p w14:paraId="7120BE64" w14:textId="77777777" w:rsidR="00A55794" w:rsidRDefault="00000000">
      <w:r>
        <w:t>Release acceptance requires persisted data, enforced permissions, deterministic calculations, recovery tests, and working end-to-end journeys. A screen with fabricated data or browser-only arithmetic is a prototype capability, not a completed accounting capability.</w:t>
      </w:r>
    </w:p>
    <w:p w14:paraId="1034EB4E" w14:textId="77777777" w:rsidR="00A55794" w:rsidRDefault="00000000">
      <w:pPr>
        <w:pStyle w:val="Heading2"/>
      </w:pPr>
      <w:r>
        <w:t>1 1 Product outcomes</w:t>
      </w:r>
    </w:p>
    <w:p w14:paraId="5933D53E" w14:textId="77777777" w:rsidR="00A55794" w:rsidRDefault="00000000">
      <w:pPr>
        <w:pStyle w:val="ListBullet"/>
      </w:pPr>
      <w:r>
        <w:t>Operators see what is down, for how long, and which observations support that state.</w:t>
      </w:r>
    </w:p>
    <w:p w14:paraId="3488976C" w14:textId="77777777" w:rsidR="00A55794" w:rsidRDefault="00000000">
      <w:pPr>
        <w:pStyle w:val="ListBullet"/>
      </w:pPr>
      <w:r>
        <w:t>Production engineers compare actual output with both the approved plan and sustained capacity, identify explanations, and reconcile each shift or day without duplicate attribution.</w:t>
      </w:r>
    </w:p>
    <w:p w14:paraId="7725D349" w14:textId="77777777" w:rsidR="00A55794" w:rsidRDefault="00000000">
      <w:pPr>
        <w:pStyle w:val="ListBullet"/>
      </w:pPr>
      <w:r>
        <w:t>Managers approve immutable period revisions and can distinguish original results from later restatements.</w:t>
      </w:r>
    </w:p>
    <w:p w14:paraId="01279B8C" w14:textId="77777777" w:rsidR="00A55794" w:rsidRDefault="00000000">
      <w:pPr>
        <w:pStyle w:val="ListBullet"/>
      </w:pPr>
      <w:r>
        <w:t>Reliability engineers trace recurring losses to assets, events, failure codes, RCA cases, and corrective actions.</w:t>
      </w:r>
    </w:p>
    <w:p w14:paraId="6786FF6E" w14:textId="77777777" w:rsidR="00A55794" w:rsidRDefault="00000000">
      <w:pPr>
        <w:pStyle w:val="ListBullet"/>
      </w:pPr>
      <w:r>
        <w:t>Integration teams add PI Web API, MQTT, Kafka, and future adapters through the same event contract, recovery model, and monitoring screens.</w:t>
      </w:r>
    </w:p>
    <w:p w14:paraId="41021A4B" w14:textId="77777777" w:rsidR="00A55794" w:rsidRDefault="00000000">
      <w:pPr>
        <w:pStyle w:val="ListBullet"/>
      </w:pPr>
      <w:r>
        <w:t>Auditors reproduce any approved total from a frozen set of inputs and calculation versions.</w:t>
      </w:r>
    </w:p>
    <w:p w14:paraId="08B793CE" w14:textId="77777777" w:rsidR="00A55794" w:rsidRDefault="00000000">
      <w:pPr>
        <w:pStyle w:val="Heading2"/>
      </w:pPr>
      <w:r>
        <w:t>1 2 Scope and release boundaries</w:t>
      </w:r>
    </w:p>
    <w:p w14:paraId="05ADF02D" w14:textId="77777777" w:rsidR="00A55794" w:rsidRDefault="00000000">
      <w:r>
        <w:t>R1 is the minimum production release: tenant isolation; PI event frames and actuals; MQTT and Kafka durable intake; canonical events; plant calendars; production profiles and plans; downtime; PLA reconciliation; operational OEE; approvals; audit; reports; migration; monitoring and recovery. All three requested connectors are R1 requirements, even if PI is piloted first.</w:t>
      </w:r>
    </w:p>
    <w:p w14:paraId="7CE39382" w14:textId="77777777" w:rsidR="00A55794" w:rsidRDefault="00000000">
      <w:r>
        <w:t>R2 extends the platform with OPC UA through an edge adapter, REST and controlled file/database imports, richer CMMS and Maximo exchange, production reliability studies, advanced causality assistance, and cross-site improvement tracking. R1 must provide the extension interfaces and identifiers needed for these capabilities.</w:t>
      </w:r>
    </w:p>
    <w:p w14:paraId="419EE607" w14:textId="77777777" w:rsidR="00A55794" w:rsidRDefault="00000000">
      <w:r>
        <w:t>Full inventory management, sales settlement, financial general-ledger posting, autonomous plant control, full maintenance strategy optimization, and a replacement for the whole Maximo or Cordant suite are outside this PLA implementation. Daily production and monthly stock adjustment interfaces are in scope; rebuilding their entire applications is not.</w:t>
      </w:r>
    </w:p>
    <w:p w14:paraId="07EB6181" w14:textId="77777777" w:rsidR="00A55794" w:rsidRDefault="00000000">
      <w:pPr>
        <w:pStyle w:val="Heading1"/>
      </w:pPr>
      <w:bookmarkStart w:id="1" w:name="section2"/>
      <w:r>
        <w:lastRenderedPageBreak/>
        <w:t>2 Evidence and current achievement</w:t>
      </w:r>
      <w:bookmarkEnd w:id="1"/>
    </w:p>
    <w:p w14:paraId="6C0845DC" w14:textId="77777777" w:rsidR="00A55794" w:rsidRDefault="00000000">
      <w:pPr>
        <w:pStyle w:val="Heading2"/>
      </w:pPr>
      <w:r>
        <w:t>2 1 Source register</w:t>
      </w:r>
    </w:p>
    <w:p w14:paraId="146D0B60" w14:textId="77777777" w:rsidR="00A55794" w:rsidRDefault="00000000">
      <w:r>
        <w:t>Page references use PDF page order, starting at one. DOCX references use section names, which remain stable across rendering. The meeting recording is inventoried but is not treated as reviewed evidence; the document requirements do not depend on untranscribed remarks.</w:t>
      </w:r>
    </w:p>
    <w:tbl>
      <w:tblPr>
        <w:tblW w:w="0" w:type="auto"/>
        <w:tblLayout w:type="fixed"/>
        <w:tblLook w:val="04A0" w:firstRow="1" w:lastRow="0" w:firstColumn="1" w:lastColumn="0" w:noHBand="0" w:noVBand="1"/>
      </w:tblPr>
      <w:tblGrid>
        <w:gridCol w:w="1915"/>
        <w:gridCol w:w="4334"/>
        <w:gridCol w:w="3830"/>
      </w:tblGrid>
      <w:tr w:rsidR="00A55794" w14:paraId="2A2A2F19" w14:textId="77777777">
        <w:trPr>
          <w:cantSplit/>
          <w:tblHeader/>
        </w:trPr>
        <w:tc>
          <w:tcPr>
            <w:tcW w:w="1915" w:type="dxa"/>
            <w:shd w:val="clear" w:color="auto" w:fill="173E55"/>
          </w:tcPr>
          <w:p w14:paraId="365A1E7E" w14:textId="77777777" w:rsidR="00A55794" w:rsidRDefault="00000000">
            <w:pPr>
              <w:spacing w:before="80" w:after="80" w:line="240" w:lineRule="auto"/>
            </w:pPr>
            <w:r>
              <w:rPr>
                <w:b/>
                <w:color w:val="FFFFFF"/>
                <w:sz w:val="19"/>
              </w:rPr>
              <w:t>ID</w:t>
            </w:r>
          </w:p>
        </w:tc>
        <w:tc>
          <w:tcPr>
            <w:tcW w:w="4334" w:type="dxa"/>
            <w:shd w:val="clear" w:color="auto" w:fill="173E55"/>
          </w:tcPr>
          <w:p w14:paraId="3A509F97" w14:textId="77777777" w:rsidR="00A55794" w:rsidRDefault="00000000">
            <w:pPr>
              <w:spacing w:before="80" w:after="80" w:line="240" w:lineRule="auto"/>
            </w:pPr>
            <w:r>
              <w:rPr>
                <w:b/>
                <w:color w:val="FFFFFF"/>
                <w:sz w:val="19"/>
              </w:rPr>
              <w:t>Source and coverage</w:t>
            </w:r>
          </w:p>
        </w:tc>
        <w:tc>
          <w:tcPr>
            <w:tcW w:w="3830" w:type="dxa"/>
            <w:shd w:val="clear" w:color="auto" w:fill="173E55"/>
          </w:tcPr>
          <w:p w14:paraId="42073933" w14:textId="77777777" w:rsidR="00A55794" w:rsidRDefault="00000000">
            <w:pPr>
              <w:spacing w:before="80" w:after="80" w:line="240" w:lineRule="auto"/>
            </w:pPr>
            <w:r>
              <w:rPr>
                <w:b/>
                <w:color w:val="FFFFFF"/>
                <w:sz w:val="19"/>
              </w:rPr>
              <w:t>Use in this specification</w:t>
            </w:r>
          </w:p>
        </w:tc>
      </w:tr>
      <w:tr w:rsidR="00A55794" w14:paraId="78631C67" w14:textId="77777777">
        <w:trPr>
          <w:cantSplit/>
        </w:trPr>
        <w:tc>
          <w:tcPr>
            <w:tcW w:w="1915" w:type="dxa"/>
          </w:tcPr>
          <w:p w14:paraId="2F5D9631" w14:textId="77777777" w:rsidR="00A55794" w:rsidRDefault="00000000">
            <w:pPr>
              <w:spacing w:before="80" w:after="80" w:line="240" w:lineRule="auto"/>
            </w:pPr>
            <w:r>
              <w:rPr>
                <w:sz w:val="19"/>
              </w:rPr>
              <w:t>S1</w:t>
            </w:r>
          </w:p>
        </w:tc>
        <w:tc>
          <w:tcPr>
            <w:tcW w:w="4334" w:type="dxa"/>
          </w:tcPr>
          <w:p w14:paraId="3457B3E9" w14:textId="77777777" w:rsidR="00A55794" w:rsidRDefault="00000000">
            <w:pPr>
              <w:spacing w:before="80" w:after="80" w:line="240" w:lineRule="auto"/>
            </w:pPr>
            <w:r>
              <w:rPr>
                <w:sz w:val="19"/>
              </w:rPr>
              <w:t>Downtime Analysis and Production Loss Accounting PDF, 17 pages, dated 7 October 2026</w:t>
            </w:r>
          </w:p>
        </w:tc>
        <w:tc>
          <w:tcPr>
            <w:tcW w:w="3830" w:type="dxa"/>
          </w:tcPr>
          <w:p w14:paraId="239DD0E1" w14:textId="77777777" w:rsidR="00A55794" w:rsidRDefault="00000000">
            <w:pPr>
              <w:spacing w:before="80" w:after="80" w:line="240" w:lineRule="auto"/>
            </w:pPr>
            <w:r>
              <w:rPr>
                <w:sz w:val="19"/>
              </w:rPr>
              <w:t>Reported existing structure, bugs B1 to B18, integration gaps I1 to I16, reuse candidates</w:t>
            </w:r>
          </w:p>
        </w:tc>
      </w:tr>
      <w:tr w:rsidR="00A55794" w14:paraId="4D31A1F5" w14:textId="77777777">
        <w:trPr>
          <w:cantSplit/>
        </w:trPr>
        <w:tc>
          <w:tcPr>
            <w:tcW w:w="1915" w:type="dxa"/>
            <w:shd w:val="clear" w:color="auto" w:fill="F0F4F7"/>
          </w:tcPr>
          <w:p w14:paraId="0D45A55D" w14:textId="77777777" w:rsidR="00A55794" w:rsidRDefault="00000000">
            <w:pPr>
              <w:spacing w:before="80" w:after="80" w:line="240" w:lineRule="auto"/>
            </w:pPr>
            <w:r>
              <w:rPr>
                <w:sz w:val="19"/>
              </w:rPr>
              <w:t>S2</w:t>
            </w:r>
          </w:p>
        </w:tc>
        <w:tc>
          <w:tcPr>
            <w:tcW w:w="4334" w:type="dxa"/>
            <w:shd w:val="clear" w:color="auto" w:fill="F0F4F7"/>
          </w:tcPr>
          <w:p w14:paraId="43E5A3B2" w14:textId="71CF06EA" w:rsidR="00A55794" w:rsidRDefault="00000000">
            <w:pPr>
              <w:spacing w:before="80" w:after="80" w:line="240" w:lineRule="auto"/>
            </w:pPr>
            <w:r>
              <w:rPr>
                <w:sz w:val="19"/>
              </w:rPr>
              <w:t xml:space="preserve">GE APM Production Loss Analysis </w:t>
            </w:r>
            <w:r w:rsidR="00095716">
              <w:rPr>
                <w:sz w:val="19"/>
              </w:rPr>
              <w:t>Xxx</w:t>
            </w:r>
            <w:r>
              <w:rPr>
                <w:sz w:val="19"/>
              </w:rPr>
              <w:t xml:space="preserve"> presentation, 40 pages; filename dated 18 December 2024</w:t>
            </w:r>
          </w:p>
        </w:tc>
        <w:tc>
          <w:tcPr>
            <w:tcW w:w="3830" w:type="dxa"/>
            <w:shd w:val="clear" w:color="auto" w:fill="F0F4F7"/>
          </w:tcPr>
          <w:p w14:paraId="5BC5C55F" w14:textId="77777777" w:rsidR="00A55794" w:rsidRDefault="00000000">
            <w:pPr>
              <w:spacing w:before="80" w:after="80" w:line="240" w:lineRule="auto"/>
            </w:pPr>
            <w:r>
              <w:rPr>
                <w:sz w:val="19"/>
              </w:rPr>
              <w:t>PLA process and codes pp 3 to 8; profiles and margins pp 9 to 13; templates and production data pp 14 to 29; formulas pp 32 to 35</w:t>
            </w:r>
          </w:p>
        </w:tc>
      </w:tr>
      <w:tr w:rsidR="00A55794" w14:paraId="4B36929B" w14:textId="77777777">
        <w:trPr>
          <w:cantSplit/>
        </w:trPr>
        <w:tc>
          <w:tcPr>
            <w:tcW w:w="1915" w:type="dxa"/>
          </w:tcPr>
          <w:p w14:paraId="041F02AF" w14:textId="77777777" w:rsidR="00A55794" w:rsidRDefault="00000000">
            <w:pPr>
              <w:spacing w:before="80" w:after="80" w:line="240" w:lineRule="auto"/>
            </w:pPr>
            <w:r>
              <w:rPr>
                <w:sz w:val="19"/>
              </w:rPr>
              <w:t>S3</w:t>
            </w:r>
          </w:p>
        </w:tc>
        <w:tc>
          <w:tcPr>
            <w:tcW w:w="4334" w:type="dxa"/>
          </w:tcPr>
          <w:p w14:paraId="34B69C69" w14:textId="47141A17" w:rsidR="00A55794" w:rsidRDefault="00095716">
            <w:pPr>
              <w:spacing w:before="80" w:after="80" w:line="240" w:lineRule="auto"/>
            </w:pPr>
            <w:proofErr w:type="spellStart"/>
            <w:r>
              <w:rPr>
                <w:sz w:val="19"/>
              </w:rPr>
              <w:t>Xxx</w:t>
            </w:r>
            <w:proofErr w:type="spellEnd"/>
            <w:r w:rsidR="00000000">
              <w:rPr>
                <w:sz w:val="19"/>
              </w:rPr>
              <w:t xml:space="preserve"> User Training Manual for Daily Production and PLR version 2.0, revision table 30 October 2024</w:t>
            </w:r>
          </w:p>
        </w:tc>
        <w:tc>
          <w:tcPr>
            <w:tcW w:w="3830" w:type="dxa"/>
          </w:tcPr>
          <w:p w14:paraId="5C9B41C2" w14:textId="77777777" w:rsidR="00A55794" w:rsidRDefault="00000000">
            <w:pPr>
              <w:spacing w:before="80" w:after="80" w:line="240" w:lineRule="auto"/>
            </w:pPr>
            <w:r>
              <w:rPr>
                <w:sz w:val="19"/>
              </w:rPr>
              <w:t>Budget, capacity, forecast, daily production, separate PLR revisions, approvals and downstream reporting</w:t>
            </w:r>
          </w:p>
        </w:tc>
      </w:tr>
      <w:tr w:rsidR="00A55794" w14:paraId="19A25296" w14:textId="77777777">
        <w:trPr>
          <w:cantSplit/>
        </w:trPr>
        <w:tc>
          <w:tcPr>
            <w:tcW w:w="1915" w:type="dxa"/>
            <w:shd w:val="clear" w:color="auto" w:fill="F0F4F7"/>
          </w:tcPr>
          <w:p w14:paraId="07A32A11" w14:textId="77777777" w:rsidR="00A55794" w:rsidRDefault="00000000">
            <w:pPr>
              <w:spacing w:before="80" w:after="80" w:line="240" w:lineRule="auto"/>
            </w:pPr>
            <w:r>
              <w:rPr>
                <w:sz w:val="19"/>
              </w:rPr>
              <w:t>S4</w:t>
            </w:r>
          </w:p>
        </w:tc>
        <w:tc>
          <w:tcPr>
            <w:tcW w:w="4334" w:type="dxa"/>
            <w:shd w:val="clear" w:color="auto" w:fill="F0F4F7"/>
          </w:tcPr>
          <w:p w14:paraId="199174EB" w14:textId="77777777" w:rsidR="00A55794" w:rsidRDefault="00000000">
            <w:pPr>
              <w:spacing w:before="80" w:after="80" w:line="240" w:lineRule="auto"/>
            </w:pPr>
            <w:r>
              <w:rPr>
                <w:sz w:val="19"/>
              </w:rPr>
              <w:t>APM topology architecture PDF, 1 page</w:t>
            </w:r>
          </w:p>
        </w:tc>
        <w:tc>
          <w:tcPr>
            <w:tcW w:w="3830" w:type="dxa"/>
            <w:shd w:val="clear" w:color="auto" w:fill="F0F4F7"/>
          </w:tcPr>
          <w:p w14:paraId="7C3F0B52" w14:textId="77777777" w:rsidR="00A55794" w:rsidRDefault="00000000">
            <w:pPr>
              <w:spacing w:before="80" w:after="80" w:line="240" w:lineRule="auto"/>
            </w:pPr>
            <w:r>
              <w:rPr>
                <w:sz w:val="19"/>
              </w:rPr>
              <w:t>Integration boundary reference; not a deployment diagram for the new product</w:t>
            </w:r>
          </w:p>
        </w:tc>
      </w:tr>
      <w:tr w:rsidR="00A55794" w14:paraId="1BA82E81" w14:textId="77777777">
        <w:trPr>
          <w:cantSplit/>
        </w:trPr>
        <w:tc>
          <w:tcPr>
            <w:tcW w:w="1915" w:type="dxa"/>
          </w:tcPr>
          <w:p w14:paraId="0346F978" w14:textId="77777777" w:rsidR="00A55794" w:rsidRDefault="00000000">
            <w:pPr>
              <w:spacing w:before="80" w:after="80" w:line="240" w:lineRule="auto"/>
            </w:pPr>
            <w:r>
              <w:rPr>
                <w:sz w:val="19"/>
              </w:rPr>
              <w:t>S5</w:t>
            </w:r>
          </w:p>
        </w:tc>
        <w:tc>
          <w:tcPr>
            <w:tcW w:w="4334" w:type="dxa"/>
          </w:tcPr>
          <w:p w14:paraId="54DD342E" w14:textId="77777777" w:rsidR="00A55794" w:rsidRDefault="00000000">
            <w:pPr>
              <w:spacing w:before="80" w:after="80" w:line="240" w:lineRule="auto"/>
            </w:pPr>
            <w:r>
              <w:rPr>
                <w:sz w:val="19"/>
              </w:rPr>
              <w:t>Cordant APM 3.0 Overview Presentation, 13 pages</w:t>
            </w:r>
          </w:p>
        </w:tc>
        <w:tc>
          <w:tcPr>
            <w:tcW w:w="3830" w:type="dxa"/>
          </w:tcPr>
          <w:p w14:paraId="45279C68" w14:textId="77777777" w:rsidR="00A55794" w:rsidRDefault="00000000">
            <w:pPr>
              <w:spacing w:before="80" w:after="80" w:line="240" w:lineRule="auto"/>
            </w:pPr>
            <w:r>
              <w:rPr>
                <w:sz w:val="19"/>
              </w:rPr>
              <w:t>Connected health, strategy, defect elimination and work execution, especially pp 5 to 12</w:t>
            </w:r>
          </w:p>
        </w:tc>
      </w:tr>
      <w:tr w:rsidR="00A55794" w14:paraId="0963D57F" w14:textId="77777777">
        <w:trPr>
          <w:cantSplit/>
        </w:trPr>
        <w:tc>
          <w:tcPr>
            <w:tcW w:w="1915" w:type="dxa"/>
            <w:shd w:val="clear" w:color="auto" w:fill="F0F4F7"/>
          </w:tcPr>
          <w:p w14:paraId="1E0CD3D9" w14:textId="77777777" w:rsidR="00A55794" w:rsidRDefault="00000000">
            <w:pPr>
              <w:spacing w:before="80" w:after="80" w:line="240" w:lineRule="auto"/>
            </w:pPr>
            <w:r>
              <w:rPr>
                <w:sz w:val="19"/>
              </w:rPr>
              <w:t>S6</w:t>
            </w:r>
          </w:p>
        </w:tc>
        <w:tc>
          <w:tcPr>
            <w:tcW w:w="4334" w:type="dxa"/>
            <w:shd w:val="clear" w:color="auto" w:fill="F0F4F7"/>
          </w:tcPr>
          <w:p w14:paraId="6D27DC29" w14:textId="77777777" w:rsidR="00A55794" w:rsidRDefault="00000000">
            <w:pPr>
              <w:spacing w:before="80" w:after="80" w:line="240" w:lineRule="auto"/>
            </w:pPr>
            <w:r>
              <w:rPr>
                <w:sz w:val="19"/>
              </w:rPr>
              <w:t>Cordant Asset Health, 22 pages</w:t>
            </w:r>
          </w:p>
        </w:tc>
        <w:tc>
          <w:tcPr>
            <w:tcW w:w="3830" w:type="dxa"/>
            <w:shd w:val="clear" w:color="auto" w:fill="F0F4F7"/>
          </w:tcPr>
          <w:p w14:paraId="2D35F0CE" w14:textId="77777777" w:rsidR="00A55794" w:rsidRDefault="00000000">
            <w:pPr>
              <w:spacing w:before="80" w:after="80" w:line="240" w:lineRule="auto"/>
            </w:pPr>
            <w:r>
              <w:rPr>
                <w:sz w:val="19"/>
              </w:rPr>
              <w:t>Action workflow pp 10 to 16 and OT to enterprise architecture p 18</w:t>
            </w:r>
          </w:p>
        </w:tc>
      </w:tr>
      <w:tr w:rsidR="00A55794" w14:paraId="00CB807A" w14:textId="77777777">
        <w:trPr>
          <w:cantSplit/>
        </w:trPr>
        <w:tc>
          <w:tcPr>
            <w:tcW w:w="1915" w:type="dxa"/>
          </w:tcPr>
          <w:p w14:paraId="560227A0" w14:textId="77777777" w:rsidR="00A55794" w:rsidRDefault="00000000">
            <w:pPr>
              <w:spacing w:before="80" w:after="80" w:line="240" w:lineRule="auto"/>
            </w:pPr>
            <w:r>
              <w:rPr>
                <w:sz w:val="19"/>
              </w:rPr>
              <w:t>S7</w:t>
            </w:r>
          </w:p>
        </w:tc>
        <w:tc>
          <w:tcPr>
            <w:tcW w:w="4334" w:type="dxa"/>
          </w:tcPr>
          <w:p w14:paraId="2BB711B3" w14:textId="77777777" w:rsidR="00A55794" w:rsidRDefault="00000000">
            <w:pPr>
              <w:spacing w:before="80" w:after="80" w:line="240" w:lineRule="auto"/>
            </w:pPr>
            <w:r>
              <w:rPr>
                <w:sz w:val="19"/>
              </w:rPr>
              <w:t>Cordant Asset Strategy Management, 28 pages</w:t>
            </w:r>
          </w:p>
        </w:tc>
        <w:tc>
          <w:tcPr>
            <w:tcW w:w="3830" w:type="dxa"/>
          </w:tcPr>
          <w:p w14:paraId="292EBB13" w14:textId="77777777" w:rsidR="00A55794" w:rsidRDefault="00000000">
            <w:pPr>
              <w:spacing w:before="80" w:after="80" w:line="240" w:lineRule="auto"/>
            </w:pPr>
            <w:r>
              <w:rPr>
                <w:sz w:val="19"/>
              </w:rPr>
              <w:t>Master data, governance and RCA to strategy feedback, pp 7 and 20 to 26</w:t>
            </w:r>
          </w:p>
        </w:tc>
      </w:tr>
      <w:tr w:rsidR="00A55794" w14:paraId="1E2A812B" w14:textId="77777777">
        <w:trPr>
          <w:cantSplit/>
        </w:trPr>
        <w:tc>
          <w:tcPr>
            <w:tcW w:w="1915" w:type="dxa"/>
            <w:shd w:val="clear" w:color="auto" w:fill="F0F4F7"/>
          </w:tcPr>
          <w:p w14:paraId="1A0C811E" w14:textId="77777777" w:rsidR="00A55794" w:rsidRDefault="00000000">
            <w:pPr>
              <w:spacing w:before="80" w:after="80" w:line="240" w:lineRule="auto"/>
            </w:pPr>
            <w:r>
              <w:rPr>
                <w:sz w:val="19"/>
              </w:rPr>
              <w:t>S8</w:t>
            </w:r>
          </w:p>
        </w:tc>
        <w:tc>
          <w:tcPr>
            <w:tcW w:w="4334" w:type="dxa"/>
            <w:shd w:val="clear" w:color="auto" w:fill="F0F4F7"/>
          </w:tcPr>
          <w:p w14:paraId="6CC22999" w14:textId="77777777" w:rsidR="00A55794" w:rsidRDefault="00000000">
            <w:pPr>
              <w:spacing w:before="80" w:after="80" w:line="240" w:lineRule="auto"/>
            </w:pPr>
            <w:r>
              <w:rPr>
                <w:sz w:val="19"/>
              </w:rPr>
              <w:t>ARMS Reliability Capabilities Brochure, 28 pages</w:t>
            </w:r>
          </w:p>
        </w:tc>
        <w:tc>
          <w:tcPr>
            <w:tcW w:w="3830" w:type="dxa"/>
            <w:shd w:val="clear" w:color="auto" w:fill="F0F4F7"/>
          </w:tcPr>
          <w:p w14:paraId="6FC2C5C8" w14:textId="77777777" w:rsidR="00A55794" w:rsidRDefault="00000000">
            <w:pPr>
              <w:spacing w:before="80" w:after="80" w:line="240" w:lineRule="auto"/>
            </w:pPr>
            <w:r>
              <w:rPr>
                <w:sz w:val="19"/>
              </w:rPr>
              <w:t>RCA and process reliability as later analytical capabilities</w:t>
            </w:r>
          </w:p>
        </w:tc>
      </w:tr>
      <w:tr w:rsidR="00A55794" w14:paraId="2A7118B5" w14:textId="77777777">
        <w:trPr>
          <w:cantSplit/>
        </w:trPr>
        <w:tc>
          <w:tcPr>
            <w:tcW w:w="1915" w:type="dxa"/>
          </w:tcPr>
          <w:p w14:paraId="5FAA1DAB" w14:textId="77777777" w:rsidR="00A55794" w:rsidRDefault="00000000">
            <w:pPr>
              <w:spacing w:before="80" w:after="80" w:line="240" w:lineRule="auto"/>
            </w:pPr>
            <w:r>
              <w:rPr>
                <w:sz w:val="19"/>
              </w:rPr>
              <w:t>S9</w:t>
            </w:r>
          </w:p>
        </w:tc>
        <w:tc>
          <w:tcPr>
            <w:tcW w:w="4334" w:type="dxa"/>
          </w:tcPr>
          <w:p w14:paraId="1C411B2A" w14:textId="77777777" w:rsidR="00A55794" w:rsidRDefault="00000000">
            <w:pPr>
              <w:spacing w:before="80" w:after="80" w:line="240" w:lineRule="auto"/>
            </w:pPr>
            <w:r>
              <w:rPr>
                <w:sz w:val="19"/>
              </w:rPr>
              <w:t>ARMS Reliability Assessment Brochure, 1 page</w:t>
            </w:r>
          </w:p>
        </w:tc>
        <w:tc>
          <w:tcPr>
            <w:tcW w:w="3830" w:type="dxa"/>
          </w:tcPr>
          <w:p w14:paraId="08BBDF45" w14:textId="77777777" w:rsidR="00A55794" w:rsidRDefault="00000000">
            <w:pPr>
              <w:spacing w:before="80" w:after="80" w:line="240" w:lineRule="auto"/>
            </w:pPr>
            <w:r>
              <w:rPr>
                <w:sz w:val="19"/>
              </w:rPr>
              <w:t>Maturity review and evidence-based improvement planning</w:t>
            </w:r>
          </w:p>
        </w:tc>
      </w:tr>
      <w:tr w:rsidR="00A55794" w14:paraId="1D90A429" w14:textId="77777777">
        <w:trPr>
          <w:cantSplit/>
        </w:trPr>
        <w:tc>
          <w:tcPr>
            <w:tcW w:w="1915" w:type="dxa"/>
            <w:shd w:val="clear" w:color="auto" w:fill="F0F4F7"/>
          </w:tcPr>
          <w:p w14:paraId="4FCDABE6" w14:textId="77777777" w:rsidR="00A55794" w:rsidRDefault="00000000">
            <w:pPr>
              <w:spacing w:before="80" w:after="80" w:line="240" w:lineRule="auto"/>
            </w:pPr>
            <w:r>
              <w:rPr>
                <w:sz w:val="19"/>
              </w:rPr>
              <w:t>S10</w:t>
            </w:r>
          </w:p>
        </w:tc>
        <w:tc>
          <w:tcPr>
            <w:tcW w:w="4334" w:type="dxa"/>
            <w:shd w:val="clear" w:color="auto" w:fill="F0F4F7"/>
          </w:tcPr>
          <w:p w14:paraId="20486FB9" w14:textId="77777777" w:rsidR="00A55794" w:rsidRDefault="00000000">
            <w:pPr>
              <w:spacing w:before="80" w:after="80" w:line="240" w:lineRule="auto"/>
            </w:pPr>
            <w:r>
              <w:rPr>
                <w:sz w:val="19"/>
              </w:rPr>
              <w:t>GE APM Production Loss Analysis meeting recording, MP4 in supplied archive</w:t>
            </w:r>
          </w:p>
        </w:tc>
        <w:tc>
          <w:tcPr>
            <w:tcW w:w="3830" w:type="dxa"/>
            <w:shd w:val="clear" w:color="auto" w:fill="F0F4F7"/>
          </w:tcPr>
          <w:p w14:paraId="15F2C588" w14:textId="77777777" w:rsidR="00A55794" w:rsidRDefault="00000000">
            <w:pPr>
              <w:spacing w:before="80" w:after="80" w:line="240" w:lineRule="auto"/>
            </w:pPr>
            <w:r>
              <w:rPr>
                <w:sz w:val="19"/>
              </w:rPr>
              <w:t>Inventory only; no implementation claims sourced to this recording</w:t>
            </w:r>
          </w:p>
        </w:tc>
      </w:tr>
    </w:tbl>
    <w:p w14:paraId="50F683BF" w14:textId="77777777" w:rsidR="00A55794" w:rsidRDefault="00A55794">
      <w:pPr>
        <w:spacing w:after="40"/>
      </w:pPr>
    </w:p>
    <w:p w14:paraId="1C2921D6" w14:textId="77777777" w:rsidR="00A55794" w:rsidRDefault="00000000">
      <w:r>
        <w:t>S3 describes a Maximo implementation, whereas S2 describes GE APM PLA. They are complementary business references, not evidence that the Traverse frontend already implements those products. S5 to S9 describe adjacent APM capabilities; their marketing outcomes are not acceptance targets for this platform.</w:t>
      </w:r>
    </w:p>
    <w:p w14:paraId="7103D459" w14:textId="77777777" w:rsidR="00A55794" w:rsidRDefault="00000000">
      <w:pPr>
        <w:pStyle w:val="Heading2"/>
      </w:pPr>
      <w:r>
        <w:t>2 2 What is achieved according to the supplied assessment</w:t>
      </w:r>
    </w:p>
    <w:tbl>
      <w:tblPr>
        <w:tblW w:w="0" w:type="auto"/>
        <w:tblLayout w:type="fixed"/>
        <w:tblLook w:val="04A0" w:firstRow="1" w:lastRow="0" w:firstColumn="1" w:lastColumn="0" w:noHBand="0" w:noVBand="1"/>
      </w:tblPr>
      <w:tblGrid>
        <w:gridCol w:w="2722"/>
        <w:gridCol w:w="3931"/>
        <w:gridCol w:w="3427"/>
      </w:tblGrid>
      <w:tr w:rsidR="00A55794" w14:paraId="4E95FDB7" w14:textId="77777777">
        <w:trPr>
          <w:cantSplit/>
          <w:tblHeader/>
        </w:trPr>
        <w:tc>
          <w:tcPr>
            <w:tcW w:w="2722" w:type="dxa"/>
            <w:shd w:val="clear" w:color="auto" w:fill="173E55"/>
          </w:tcPr>
          <w:p w14:paraId="3AF650B8" w14:textId="77777777" w:rsidR="00A55794" w:rsidRDefault="00000000">
            <w:pPr>
              <w:spacing w:before="80" w:after="80" w:line="240" w:lineRule="auto"/>
            </w:pPr>
            <w:r>
              <w:rPr>
                <w:b/>
                <w:color w:val="FFFFFF"/>
                <w:sz w:val="19"/>
              </w:rPr>
              <w:t>Current area</w:t>
            </w:r>
          </w:p>
        </w:tc>
        <w:tc>
          <w:tcPr>
            <w:tcW w:w="3931" w:type="dxa"/>
            <w:shd w:val="clear" w:color="auto" w:fill="173E55"/>
          </w:tcPr>
          <w:p w14:paraId="16837C63" w14:textId="77777777" w:rsidR="00A55794" w:rsidRDefault="00000000">
            <w:pPr>
              <w:spacing w:before="80" w:after="80" w:line="240" w:lineRule="auto"/>
            </w:pPr>
            <w:r>
              <w:rPr>
                <w:b/>
                <w:color w:val="FFFFFF"/>
                <w:sz w:val="19"/>
              </w:rPr>
              <w:t>Evidence and reported achievement</w:t>
            </w:r>
          </w:p>
        </w:tc>
        <w:tc>
          <w:tcPr>
            <w:tcW w:w="3427" w:type="dxa"/>
            <w:shd w:val="clear" w:color="auto" w:fill="173E55"/>
          </w:tcPr>
          <w:p w14:paraId="4D4797C3" w14:textId="77777777" w:rsidR="00A55794" w:rsidRDefault="00000000">
            <w:pPr>
              <w:spacing w:before="80" w:after="80" w:line="240" w:lineRule="auto"/>
            </w:pPr>
            <w:r>
              <w:rPr>
                <w:b/>
                <w:color w:val="FFFFFF"/>
                <w:sz w:val="19"/>
              </w:rPr>
              <w:t>Target treatment</w:t>
            </w:r>
          </w:p>
        </w:tc>
      </w:tr>
      <w:tr w:rsidR="00A55794" w14:paraId="02934498" w14:textId="77777777">
        <w:trPr>
          <w:cantSplit/>
        </w:trPr>
        <w:tc>
          <w:tcPr>
            <w:tcW w:w="2722" w:type="dxa"/>
          </w:tcPr>
          <w:p w14:paraId="6B332234" w14:textId="77777777" w:rsidR="00A55794" w:rsidRDefault="00000000">
            <w:pPr>
              <w:spacing w:before="80" w:after="80" w:line="240" w:lineRule="auto"/>
            </w:pPr>
            <w:r>
              <w:rPr>
                <w:sz w:val="19"/>
              </w:rPr>
              <w:t>Event Hub</w:t>
            </w:r>
          </w:p>
        </w:tc>
        <w:tc>
          <w:tcPr>
            <w:tcW w:w="3931" w:type="dxa"/>
          </w:tcPr>
          <w:p w14:paraId="23B42518" w14:textId="77777777" w:rsidR="00A55794" w:rsidRDefault="00000000">
            <w:pPr>
              <w:spacing w:before="80" w:after="80" w:line="240" w:lineRule="auto"/>
            </w:pPr>
            <w:r>
              <w:rPr>
                <w:sz w:val="19"/>
              </w:rPr>
              <w:t>S1 pp 8 to 9 reports event tabs, filters, manual editing, code pickers, export, detail and RCA entry</w:t>
            </w:r>
          </w:p>
        </w:tc>
        <w:tc>
          <w:tcPr>
            <w:tcW w:w="3427" w:type="dxa"/>
          </w:tcPr>
          <w:p w14:paraId="50FFDB77" w14:textId="77777777" w:rsidR="00A55794" w:rsidRDefault="00000000">
            <w:pPr>
              <w:spacing w:before="80" w:after="80" w:line="240" w:lineRule="auto"/>
            </w:pPr>
            <w:r>
              <w:rPr>
                <w:sz w:val="19"/>
              </w:rPr>
              <w:t>Retain shell and journeys; implement server filtering, duration, revisions and event operations</w:t>
            </w:r>
          </w:p>
        </w:tc>
      </w:tr>
      <w:tr w:rsidR="00A55794" w14:paraId="37DEE2CB" w14:textId="77777777">
        <w:trPr>
          <w:cantSplit/>
        </w:trPr>
        <w:tc>
          <w:tcPr>
            <w:tcW w:w="2722" w:type="dxa"/>
            <w:shd w:val="clear" w:color="auto" w:fill="F0F4F7"/>
          </w:tcPr>
          <w:p w14:paraId="66BB1EF5" w14:textId="77777777" w:rsidR="00A55794" w:rsidRDefault="00000000">
            <w:pPr>
              <w:spacing w:before="80" w:after="80" w:line="240" w:lineRule="auto"/>
            </w:pPr>
            <w:r>
              <w:rPr>
                <w:sz w:val="19"/>
              </w:rPr>
              <w:t>Plans and templates</w:t>
            </w:r>
          </w:p>
        </w:tc>
        <w:tc>
          <w:tcPr>
            <w:tcW w:w="3931" w:type="dxa"/>
            <w:shd w:val="clear" w:color="auto" w:fill="F0F4F7"/>
          </w:tcPr>
          <w:p w14:paraId="339F8F7F" w14:textId="77777777" w:rsidR="00A55794" w:rsidRDefault="00000000">
            <w:pPr>
              <w:spacing w:before="80" w:after="80" w:line="240" w:lineRule="auto"/>
            </w:pPr>
            <w:r>
              <w:rPr>
                <w:sz w:val="19"/>
              </w:rPr>
              <w:t>S1 pp 9 to 10 reports unit, product, date range, quantity, recurrence and useful time controls</w:t>
            </w:r>
          </w:p>
        </w:tc>
        <w:tc>
          <w:tcPr>
            <w:tcW w:w="3427" w:type="dxa"/>
            <w:shd w:val="clear" w:color="auto" w:fill="F0F4F7"/>
          </w:tcPr>
          <w:p w14:paraId="0B50DA99" w14:textId="77777777" w:rsidR="00A55794" w:rsidRDefault="00000000">
            <w:pPr>
              <w:spacing w:before="80" w:after="80" w:line="240" w:lineRule="auto"/>
            </w:pPr>
            <w:r>
              <w:rPr>
                <w:sz w:val="19"/>
              </w:rPr>
              <w:t>Retain forms; add profiles, real period generation and schedule preview</w:t>
            </w:r>
          </w:p>
        </w:tc>
      </w:tr>
      <w:tr w:rsidR="00A55794" w14:paraId="257D3261" w14:textId="77777777">
        <w:trPr>
          <w:cantSplit/>
        </w:trPr>
        <w:tc>
          <w:tcPr>
            <w:tcW w:w="2722" w:type="dxa"/>
          </w:tcPr>
          <w:p w14:paraId="7CAF5CF6" w14:textId="77777777" w:rsidR="00A55794" w:rsidRDefault="00000000">
            <w:pPr>
              <w:spacing w:before="80" w:after="80" w:line="240" w:lineRule="auto"/>
            </w:pPr>
            <w:r>
              <w:rPr>
                <w:sz w:val="19"/>
              </w:rPr>
              <w:lastRenderedPageBreak/>
              <w:t>Plan Dashboard</w:t>
            </w:r>
          </w:p>
        </w:tc>
        <w:tc>
          <w:tcPr>
            <w:tcW w:w="3931" w:type="dxa"/>
          </w:tcPr>
          <w:p w14:paraId="6E8E33B0" w14:textId="77777777" w:rsidR="00A55794" w:rsidRDefault="00000000">
            <w:pPr>
              <w:spacing w:before="80" w:after="80" w:line="240" w:lineRule="auto"/>
            </w:pPr>
            <w:r>
              <w:rPr>
                <w:sz w:val="19"/>
              </w:rPr>
              <w:t>S1 p 10 reports actual sync, loss grid, reconciliation modal and financial tiles</w:t>
            </w:r>
          </w:p>
        </w:tc>
        <w:tc>
          <w:tcPr>
            <w:tcW w:w="3427" w:type="dxa"/>
          </w:tcPr>
          <w:p w14:paraId="6061DD8C" w14:textId="77777777" w:rsidR="00A55794" w:rsidRDefault="00000000">
            <w:pPr>
              <w:spacing w:before="80" w:after="80" w:line="240" w:lineRule="auto"/>
            </w:pPr>
            <w:r>
              <w:rPr>
                <w:sz w:val="19"/>
              </w:rPr>
              <w:t>Retain layout; replace fake calculation inputs and persist complete transactions</w:t>
            </w:r>
          </w:p>
        </w:tc>
      </w:tr>
      <w:tr w:rsidR="00A55794" w14:paraId="0FB4C4AE" w14:textId="77777777">
        <w:trPr>
          <w:cantSplit/>
        </w:trPr>
        <w:tc>
          <w:tcPr>
            <w:tcW w:w="2722" w:type="dxa"/>
            <w:shd w:val="clear" w:color="auto" w:fill="F0F4F7"/>
          </w:tcPr>
          <w:p w14:paraId="4F028A01" w14:textId="77777777" w:rsidR="00A55794" w:rsidRDefault="00000000">
            <w:pPr>
              <w:spacing w:before="80" w:after="80" w:line="240" w:lineRule="auto"/>
            </w:pPr>
            <w:r>
              <w:rPr>
                <w:sz w:val="19"/>
              </w:rPr>
              <w:t>PLA Analytics</w:t>
            </w:r>
          </w:p>
        </w:tc>
        <w:tc>
          <w:tcPr>
            <w:tcW w:w="3931" w:type="dxa"/>
            <w:shd w:val="clear" w:color="auto" w:fill="F0F4F7"/>
          </w:tcPr>
          <w:p w14:paraId="2F752F3E" w14:textId="77777777" w:rsidR="00A55794" w:rsidRDefault="00000000">
            <w:pPr>
              <w:spacing w:before="80" w:after="80" w:line="240" w:lineRule="auto"/>
            </w:pPr>
            <w:r>
              <w:rPr>
                <w:sz w:val="19"/>
              </w:rPr>
              <w:t>S1 p 9 reports Pareto, trend, waterfall and drill-down</w:t>
            </w:r>
          </w:p>
        </w:tc>
        <w:tc>
          <w:tcPr>
            <w:tcW w:w="3427" w:type="dxa"/>
            <w:shd w:val="clear" w:color="auto" w:fill="F0F4F7"/>
          </w:tcPr>
          <w:p w14:paraId="3DA2200F" w14:textId="77777777" w:rsidR="00A55794" w:rsidRDefault="00000000">
            <w:pPr>
              <w:spacing w:before="80" w:after="80" w:line="240" w:lineRule="auto"/>
            </w:pPr>
            <w:r>
              <w:rPr>
                <w:sz w:val="19"/>
              </w:rPr>
              <w:t>Rebind all visuals to one authoritative server snapshot and add missing downtime analysis</w:t>
            </w:r>
          </w:p>
        </w:tc>
      </w:tr>
      <w:tr w:rsidR="00A55794" w14:paraId="572C3A33" w14:textId="77777777">
        <w:trPr>
          <w:cantSplit/>
        </w:trPr>
        <w:tc>
          <w:tcPr>
            <w:tcW w:w="2722" w:type="dxa"/>
          </w:tcPr>
          <w:p w14:paraId="24EA09E6" w14:textId="77777777" w:rsidR="00A55794" w:rsidRDefault="00000000">
            <w:pPr>
              <w:spacing w:before="80" w:after="80" w:line="240" w:lineRule="auto"/>
            </w:pPr>
            <w:r>
              <w:rPr>
                <w:sz w:val="19"/>
              </w:rPr>
              <w:t>Master data</w:t>
            </w:r>
          </w:p>
        </w:tc>
        <w:tc>
          <w:tcPr>
            <w:tcW w:w="3931" w:type="dxa"/>
          </w:tcPr>
          <w:p w14:paraId="418A895B" w14:textId="77777777" w:rsidR="00A55794" w:rsidRDefault="00000000">
            <w:pPr>
              <w:spacing w:before="80" w:after="80" w:line="240" w:lineRule="auto"/>
            </w:pPr>
            <w:r>
              <w:rPr>
                <w:sz w:val="19"/>
              </w:rPr>
              <w:t>S1 pp 4 and 9 reports units, assets, products and three code libraries</w:t>
            </w:r>
          </w:p>
        </w:tc>
        <w:tc>
          <w:tcPr>
            <w:tcW w:w="3427" w:type="dxa"/>
          </w:tcPr>
          <w:p w14:paraId="7AC448DD" w14:textId="77777777" w:rsidR="00A55794" w:rsidRDefault="00000000">
            <w:pPr>
              <w:spacing w:before="80" w:after="80" w:line="240" w:lineRule="auto"/>
            </w:pPr>
            <w:r>
              <w:rPr>
                <w:sz w:val="19"/>
              </w:rPr>
              <w:t>Preserve identifiers where valid; add tenant keys, hierarchy and effective versions</w:t>
            </w:r>
          </w:p>
        </w:tc>
      </w:tr>
      <w:tr w:rsidR="00A55794" w14:paraId="26387D70" w14:textId="77777777">
        <w:trPr>
          <w:cantSplit/>
        </w:trPr>
        <w:tc>
          <w:tcPr>
            <w:tcW w:w="2722" w:type="dxa"/>
            <w:shd w:val="clear" w:color="auto" w:fill="F0F4F7"/>
          </w:tcPr>
          <w:p w14:paraId="56C1905E" w14:textId="77777777" w:rsidR="00A55794" w:rsidRDefault="00000000">
            <w:pPr>
              <w:spacing w:before="80" w:after="80" w:line="240" w:lineRule="auto"/>
            </w:pPr>
            <w:r>
              <w:rPr>
                <w:sz w:val="19"/>
              </w:rPr>
              <w:t>PI integration</w:t>
            </w:r>
          </w:p>
        </w:tc>
        <w:tc>
          <w:tcPr>
            <w:tcW w:w="3931" w:type="dxa"/>
            <w:shd w:val="clear" w:color="auto" w:fill="F0F4F7"/>
          </w:tcPr>
          <w:p w14:paraId="5ACC37D2" w14:textId="77777777" w:rsidR="00A55794" w:rsidRDefault="00000000">
            <w:pPr>
              <w:spacing w:before="80" w:after="80" w:line="240" w:lineRule="auto"/>
            </w:pPr>
            <w:r>
              <w:rPr>
                <w:sz w:val="19"/>
              </w:rPr>
              <w:t>S1 pp 5 to 7 reports EF pull, mappings, watermarks, scheduler and unmapped queue</w:t>
            </w:r>
          </w:p>
        </w:tc>
        <w:tc>
          <w:tcPr>
            <w:tcW w:w="3427" w:type="dxa"/>
            <w:shd w:val="clear" w:color="auto" w:fill="F0F4F7"/>
          </w:tcPr>
          <w:p w14:paraId="67864CAD" w14:textId="77777777" w:rsidR="00A55794" w:rsidRDefault="00000000">
            <w:pPr>
              <w:spacing w:before="80" w:after="80" w:line="240" w:lineRule="auto"/>
            </w:pPr>
            <w:r>
              <w:rPr>
                <w:sz w:val="19"/>
              </w:rPr>
              <w:t>Reuse adapter structure conditionally; replace unsafe cursor and update behavior</w:t>
            </w:r>
          </w:p>
        </w:tc>
      </w:tr>
      <w:tr w:rsidR="00A55794" w14:paraId="705E071D" w14:textId="77777777">
        <w:trPr>
          <w:cantSplit/>
        </w:trPr>
        <w:tc>
          <w:tcPr>
            <w:tcW w:w="2722" w:type="dxa"/>
          </w:tcPr>
          <w:p w14:paraId="6030FD70" w14:textId="77777777" w:rsidR="00A55794" w:rsidRDefault="00000000">
            <w:pPr>
              <w:spacing w:before="80" w:after="80" w:line="240" w:lineRule="auto"/>
            </w:pPr>
            <w:r>
              <w:rPr>
                <w:sz w:val="19"/>
              </w:rPr>
              <w:t>Storage and services</w:t>
            </w:r>
          </w:p>
        </w:tc>
        <w:tc>
          <w:tcPr>
            <w:tcW w:w="3931" w:type="dxa"/>
          </w:tcPr>
          <w:p w14:paraId="5277A407" w14:textId="77777777" w:rsidR="00A55794" w:rsidRDefault="00000000">
            <w:pPr>
              <w:spacing w:before="80" w:after="80" w:line="240" w:lineRule="auto"/>
            </w:pPr>
            <w:r>
              <w:rPr>
                <w:sz w:val="19"/>
              </w:rPr>
              <w:t>S1 pp 3 to 8 reports generic events, plans, loss rows, reconciliation tables and reporting services</w:t>
            </w:r>
          </w:p>
        </w:tc>
        <w:tc>
          <w:tcPr>
            <w:tcW w:w="3427" w:type="dxa"/>
          </w:tcPr>
          <w:p w14:paraId="52DC816D" w14:textId="77777777" w:rsidR="00A55794" w:rsidRDefault="00000000">
            <w:pPr>
              <w:spacing w:before="80" w:after="80" w:line="240" w:lineRule="auto"/>
            </w:pPr>
            <w:r>
              <w:rPr>
                <w:sz w:val="19"/>
              </w:rPr>
              <w:t>Extend event storage; introduce typed periods, revisions, ledger and calculations</w:t>
            </w:r>
          </w:p>
        </w:tc>
      </w:tr>
      <w:tr w:rsidR="00A55794" w14:paraId="11C834D5" w14:textId="77777777">
        <w:trPr>
          <w:cantSplit/>
        </w:trPr>
        <w:tc>
          <w:tcPr>
            <w:tcW w:w="2722" w:type="dxa"/>
            <w:shd w:val="clear" w:color="auto" w:fill="F0F4F7"/>
          </w:tcPr>
          <w:p w14:paraId="6243DF8A" w14:textId="77777777" w:rsidR="00A55794" w:rsidRDefault="00000000">
            <w:pPr>
              <w:spacing w:before="80" w:after="80" w:line="240" w:lineRule="auto"/>
            </w:pPr>
            <w:r>
              <w:rPr>
                <w:sz w:val="19"/>
              </w:rPr>
              <w:t>RCA connection</w:t>
            </w:r>
          </w:p>
        </w:tc>
        <w:tc>
          <w:tcPr>
            <w:tcW w:w="3931" w:type="dxa"/>
            <w:shd w:val="clear" w:color="auto" w:fill="F0F4F7"/>
          </w:tcPr>
          <w:p w14:paraId="60E3A2A6" w14:textId="77777777" w:rsidR="00A55794" w:rsidRDefault="00000000">
            <w:pPr>
              <w:spacing w:before="80" w:after="80" w:line="240" w:lineRule="auto"/>
            </w:pPr>
            <w:r>
              <w:rPr>
                <w:sz w:val="19"/>
              </w:rPr>
              <w:t>S1 pp 8 to 10 reports event RCA gate and incomplete action buttons</w:t>
            </w:r>
          </w:p>
        </w:tc>
        <w:tc>
          <w:tcPr>
            <w:tcW w:w="3427" w:type="dxa"/>
            <w:shd w:val="clear" w:color="auto" w:fill="F0F4F7"/>
          </w:tcPr>
          <w:p w14:paraId="17E39B44" w14:textId="77777777" w:rsidR="00A55794" w:rsidRDefault="00000000">
            <w:pPr>
              <w:spacing w:before="80" w:after="80" w:line="240" w:lineRule="auto"/>
            </w:pPr>
            <w:r>
              <w:rPr>
                <w:sz w:val="19"/>
              </w:rPr>
              <w:t>Preserve RCA module; implement audited references and idempotent triggers</w:t>
            </w:r>
          </w:p>
        </w:tc>
      </w:tr>
    </w:tbl>
    <w:p w14:paraId="489F7A8A" w14:textId="77777777" w:rsidR="00A55794" w:rsidRDefault="00A55794">
      <w:pPr>
        <w:spacing w:after="40"/>
      </w:pPr>
    </w:p>
    <w:p w14:paraId="292CCB96" w14:textId="77777777" w:rsidR="00A55794" w:rsidRDefault="00000000">
      <w:r>
        <w:t>None of the above is an independent verification of the current code checkout. Phase 0 must record repository revision, route inventory, database schema, running tests, and a demonstration for each credited capability. If only frontend code exists, retain its contracts and components while building the server modules described here. This does not change the target acceptance criteria.</w:t>
      </w:r>
    </w:p>
    <w:p w14:paraId="368B0FF6" w14:textId="77777777" w:rsidR="00A55794" w:rsidRDefault="00000000">
      <w:pPr>
        <w:pStyle w:val="Heading2"/>
      </w:pPr>
      <w:r>
        <w:t>2 3 Delivery blockers and required corrections</w:t>
      </w:r>
    </w:p>
    <w:tbl>
      <w:tblPr>
        <w:tblW w:w="0" w:type="auto"/>
        <w:tblLayout w:type="fixed"/>
        <w:tblLook w:val="04A0" w:firstRow="1" w:lastRow="0" w:firstColumn="1" w:lastColumn="0" w:noHBand="0" w:noVBand="1"/>
      </w:tblPr>
      <w:tblGrid>
        <w:gridCol w:w="2722"/>
        <w:gridCol w:w="3931"/>
        <w:gridCol w:w="3427"/>
      </w:tblGrid>
      <w:tr w:rsidR="00A55794" w14:paraId="7F806E7C" w14:textId="77777777">
        <w:trPr>
          <w:cantSplit/>
          <w:tblHeader/>
        </w:trPr>
        <w:tc>
          <w:tcPr>
            <w:tcW w:w="2722" w:type="dxa"/>
            <w:shd w:val="clear" w:color="auto" w:fill="173E55"/>
          </w:tcPr>
          <w:p w14:paraId="0FF01B60" w14:textId="77777777" w:rsidR="00A55794" w:rsidRDefault="00000000">
            <w:pPr>
              <w:spacing w:before="80" w:after="80" w:line="240" w:lineRule="auto"/>
            </w:pPr>
            <w:r>
              <w:rPr>
                <w:b/>
                <w:color w:val="FFFFFF"/>
                <w:sz w:val="19"/>
              </w:rPr>
              <w:t>Gap group</w:t>
            </w:r>
          </w:p>
        </w:tc>
        <w:tc>
          <w:tcPr>
            <w:tcW w:w="3931" w:type="dxa"/>
            <w:shd w:val="clear" w:color="auto" w:fill="173E55"/>
          </w:tcPr>
          <w:p w14:paraId="0956DE89" w14:textId="77777777" w:rsidR="00A55794" w:rsidRDefault="00000000">
            <w:pPr>
              <w:spacing w:before="80" w:after="80" w:line="240" w:lineRule="auto"/>
            </w:pPr>
            <w:r>
              <w:rPr>
                <w:b/>
                <w:color w:val="FFFFFF"/>
                <w:sz w:val="19"/>
              </w:rPr>
              <w:t>Evidence in S1</w:t>
            </w:r>
          </w:p>
        </w:tc>
        <w:tc>
          <w:tcPr>
            <w:tcW w:w="3427" w:type="dxa"/>
            <w:shd w:val="clear" w:color="auto" w:fill="173E55"/>
          </w:tcPr>
          <w:p w14:paraId="64A3EB22" w14:textId="77777777" w:rsidR="00A55794" w:rsidRDefault="00000000">
            <w:pPr>
              <w:spacing w:before="80" w:after="80" w:line="240" w:lineRule="auto"/>
            </w:pPr>
            <w:r>
              <w:rPr>
                <w:b/>
                <w:color w:val="FFFFFF"/>
                <w:sz w:val="19"/>
              </w:rPr>
              <w:t>Required resolution and verification</w:t>
            </w:r>
          </w:p>
        </w:tc>
      </w:tr>
      <w:tr w:rsidR="00A55794" w14:paraId="3D5389BE" w14:textId="77777777">
        <w:trPr>
          <w:cantSplit/>
        </w:trPr>
        <w:tc>
          <w:tcPr>
            <w:tcW w:w="2722" w:type="dxa"/>
          </w:tcPr>
          <w:p w14:paraId="7D1B83E7" w14:textId="77777777" w:rsidR="00A55794" w:rsidRDefault="00000000">
            <w:pPr>
              <w:spacing w:before="80" w:after="80" w:line="240" w:lineRule="auto"/>
            </w:pPr>
            <w:r>
              <w:rPr>
                <w:sz w:val="19"/>
              </w:rPr>
              <w:t>G01 Data integrity</w:t>
            </w:r>
          </w:p>
        </w:tc>
        <w:tc>
          <w:tcPr>
            <w:tcW w:w="3931" w:type="dxa"/>
          </w:tcPr>
          <w:p w14:paraId="23A034AC" w14:textId="77777777" w:rsidR="00A55794" w:rsidRDefault="00000000">
            <w:pPr>
              <w:spacing w:before="80" w:after="80" w:line="240" w:lineRule="auto"/>
            </w:pPr>
            <w:r>
              <w:rPr>
                <w:sz w:val="19"/>
              </w:rPr>
              <w:t>B6 B8; I2 I3 I5; pp 4 to 6</w:t>
            </w:r>
          </w:p>
        </w:tc>
        <w:tc>
          <w:tcPr>
            <w:tcW w:w="3427" w:type="dxa"/>
          </w:tcPr>
          <w:p w14:paraId="541178C9" w14:textId="77777777" w:rsidR="00A55794" w:rsidRDefault="00000000">
            <w:pPr>
              <w:spacing w:before="80" w:after="80" w:line="240" w:lineRule="auto"/>
            </w:pPr>
            <w:r>
              <w:rPr>
                <w:sz w:val="19"/>
              </w:rPr>
              <w:t>UTC intervals, nullable open ends, derived seconds, typed dimensions; T01 T02 T03</w:t>
            </w:r>
          </w:p>
        </w:tc>
      </w:tr>
      <w:tr w:rsidR="00A55794" w14:paraId="04A62A42" w14:textId="77777777">
        <w:trPr>
          <w:cantSplit/>
        </w:trPr>
        <w:tc>
          <w:tcPr>
            <w:tcW w:w="2722" w:type="dxa"/>
            <w:shd w:val="clear" w:color="auto" w:fill="F0F4F7"/>
          </w:tcPr>
          <w:p w14:paraId="48D805E1" w14:textId="77777777" w:rsidR="00A55794" w:rsidRDefault="00000000">
            <w:pPr>
              <w:spacing w:before="80" w:after="80" w:line="240" w:lineRule="auto"/>
            </w:pPr>
            <w:r>
              <w:rPr>
                <w:sz w:val="19"/>
              </w:rPr>
              <w:t>G02 Source preservation</w:t>
            </w:r>
          </w:p>
        </w:tc>
        <w:tc>
          <w:tcPr>
            <w:tcW w:w="3931" w:type="dxa"/>
            <w:shd w:val="clear" w:color="auto" w:fill="F0F4F7"/>
          </w:tcPr>
          <w:p w14:paraId="226669FF" w14:textId="77777777" w:rsidR="00A55794" w:rsidRDefault="00000000">
            <w:pPr>
              <w:spacing w:before="80" w:after="80" w:line="240" w:lineRule="auto"/>
            </w:pPr>
            <w:r>
              <w:rPr>
                <w:sz w:val="19"/>
              </w:rPr>
              <w:t>B5 B7; I1 I4 I6 I7 I9 I10</w:t>
            </w:r>
          </w:p>
        </w:tc>
        <w:tc>
          <w:tcPr>
            <w:tcW w:w="3427" w:type="dxa"/>
            <w:shd w:val="clear" w:color="auto" w:fill="F0F4F7"/>
          </w:tcPr>
          <w:p w14:paraId="4DFD2CA2" w14:textId="77777777" w:rsidR="00A55794" w:rsidRDefault="00000000">
            <w:pPr>
              <w:spacing w:before="80" w:after="80" w:line="240" w:lineRule="auto"/>
            </w:pPr>
            <w:r>
              <w:rPr>
                <w:sz w:val="19"/>
              </w:rPr>
              <w:t>Source revisions separate from user decisions; typed mappings and replay; T04 T05 T06</w:t>
            </w:r>
          </w:p>
        </w:tc>
      </w:tr>
      <w:tr w:rsidR="00A55794" w14:paraId="77DAF7CE" w14:textId="77777777">
        <w:trPr>
          <w:cantSplit/>
        </w:trPr>
        <w:tc>
          <w:tcPr>
            <w:tcW w:w="2722" w:type="dxa"/>
          </w:tcPr>
          <w:p w14:paraId="75AFCC90" w14:textId="77777777" w:rsidR="00A55794" w:rsidRDefault="00000000">
            <w:pPr>
              <w:spacing w:before="80" w:after="80" w:line="240" w:lineRule="auto"/>
            </w:pPr>
            <w:r>
              <w:rPr>
                <w:sz w:val="19"/>
              </w:rPr>
              <w:t>G03 Reliable intake</w:t>
            </w:r>
          </w:p>
        </w:tc>
        <w:tc>
          <w:tcPr>
            <w:tcW w:w="3931" w:type="dxa"/>
          </w:tcPr>
          <w:p w14:paraId="74479F0E" w14:textId="77777777" w:rsidR="00A55794" w:rsidRDefault="00000000">
            <w:pPr>
              <w:spacing w:before="80" w:after="80" w:line="240" w:lineRule="auto"/>
            </w:pPr>
            <w:r>
              <w:rPr>
                <w:sz w:val="19"/>
              </w:rPr>
              <w:t>I8 I11 I13 I15 I16</w:t>
            </w:r>
          </w:p>
        </w:tc>
        <w:tc>
          <w:tcPr>
            <w:tcW w:w="3427" w:type="dxa"/>
          </w:tcPr>
          <w:p w14:paraId="7AADC7E8" w14:textId="77777777" w:rsidR="00A55794" w:rsidRDefault="00000000">
            <w:pPr>
              <w:spacing w:before="80" w:after="80" w:line="240" w:lineRule="auto"/>
            </w:pPr>
            <w:r>
              <w:rPr>
                <w:sz w:val="19"/>
              </w:rPr>
              <w:t>Complete paging, durable checkpointing, actuals, multiple jobs and all source adapters; T07 to T12</w:t>
            </w:r>
          </w:p>
        </w:tc>
      </w:tr>
      <w:tr w:rsidR="00A55794" w14:paraId="2DEFB86D" w14:textId="77777777">
        <w:trPr>
          <w:cantSplit/>
        </w:trPr>
        <w:tc>
          <w:tcPr>
            <w:tcW w:w="2722" w:type="dxa"/>
            <w:shd w:val="clear" w:color="auto" w:fill="F0F4F7"/>
          </w:tcPr>
          <w:p w14:paraId="266182AA" w14:textId="77777777" w:rsidR="00A55794" w:rsidRDefault="00000000">
            <w:pPr>
              <w:spacing w:before="80" w:after="80" w:line="240" w:lineRule="auto"/>
            </w:pPr>
            <w:r>
              <w:rPr>
                <w:sz w:val="19"/>
              </w:rPr>
              <w:t>G04 Secure queries</w:t>
            </w:r>
          </w:p>
        </w:tc>
        <w:tc>
          <w:tcPr>
            <w:tcW w:w="3931" w:type="dxa"/>
            <w:shd w:val="clear" w:color="auto" w:fill="F0F4F7"/>
          </w:tcPr>
          <w:p w14:paraId="05DE6BBC" w14:textId="77777777" w:rsidR="00A55794" w:rsidRDefault="00000000">
            <w:pPr>
              <w:spacing w:before="80" w:after="80" w:line="240" w:lineRule="auto"/>
            </w:pPr>
            <w:r>
              <w:rPr>
                <w:sz w:val="19"/>
              </w:rPr>
              <w:t>B1 B2 B14 B17 B18; pp 7 to 8</w:t>
            </w:r>
          </w:p>
        </w:tc>
        <w:tc>
          <w:tcPr>
            <w:tcW w:w="3427" w:type="dxa"/>
            <w:shd w:val="clear" w:color="auto" w:fill="F0F4F7"/>
          </w:tcPr>
          <w:p w14:paraId="40D7B2B6" w14:textId="77777777" w:rsidR="00A55794" w:rsidRDefault="00000000">
            <w:pPr>
              <w:spacing w:before="80" w:after="80" w:line="240" w:lineRule="auto"/>
            </w:pPr>
            <w:r>
              <w:rPr>
                <w:sz w:val="19"/>
              </w:rPr>
              <w:t>Compound scoped filters, SQL ranges, guarded routes, proper DTOs and relations; T13 T14</w:t>
            </w:r>
          </w:p>
        </w:tc>
      </w:tr>
      <w:tr w:rsidR="00A55794" w14:paraId="3D74E65F" w14:textId="77777777">
        <w:trPr>
          <w:cantSplit/>
        </w:trPr>
        <w:tc>
          <w:tcPr>
            <w:tcW w:w="2722" w:type="dxa"/>
          </w:tcPr>
          <w:p w14:paraId="6082EBF0" w14:textId="77777777" w:rsidR="00A55794" w:rsidRDefault="00000000">
            <w:pPr>
              <w:spacing w:before="80" w:after="80" w:line="240" w:lineRule="auto"/>
            </w:pPr>
            <w:r>
              <w:rPr>
                <w:sz w:val="19"/>
              </w:rPr>
              <w:t>G05 Reconciliation</w:t>
            </w:r>
          </w:p>
        </w:tc>
        <w:tc>
          <w:tcPr>
            <w:tcW w:w="3931" w:type="dxa"/>
          </w:tcPr>
          <w:p w14:paraId="19A234D3" w14:textId="77777777" w:rsidR="00A55794" w:rsidRDefault="00000000">
            <w:pPr>
              <w:spacing w:before="80" w:after="80" w:line="240" w:lineRule="auto"/>
            </w:pPr>
            <w:r>
              <w:rPr>
                <w:sz w:val="19"/>
              </w:rPr>
              <w:t>B3 B4 B9 B10 B13; p 10</w:t>
            </w:r>
          </w:p>
        </w:tc>
        <w:tc>
          <w:tcPr>
            <w:tcW w:w="3427" w:type="dxa"/>
          </w:tcPr>
          <w:p w14:paraId="7ED145EF" w14:textId="77777777" w:rsidR="00A55794" w:rsidRDefault="00000000">
            <w:pPr>
              <w:spacing w:before="80" w:after="80" w:line="240" w:lineRule="auto"/>
            </w:pPr>
            <w:r>
              <w:rPr>
                <w:sz w:val="19"/>
              </w:rPr>
              <w:t>Period ledger, durable event links, atomic saves and transitions; T15 T16 T17</w:t>
            </w:r>
          </w:p>
        </w:tc>
      </w:tr>
      <w:tr w:rsidR="00A55794" w14:paraId="43CEC304" w14:textId="77777777">
        <w:trPr>
          <w:cantSplit/>
        </w:trPr>
        <w:tc>
          <w:tcPr>
            <w:tcW w:w="2722" w:type="dxa"/>
            <w:shd w:val="clear" w:color="auto" w:fill="F0F4F7"/>
          </w:tcPr>
          <w:p w14:paraId="48B6B0CA" w14:textId="77777777" w:rsidR="00A55794" w:rsidRDefault="00000000">
            <w:pPr>
              <w:spacing w:before="80" w:after="80" w:line="240" w:lineRule="auto"/>
            </w:pPr>
            <w:r>
              <w:rPr>
                <w:sz w:val="19"/>
              </w:rPr>
              <w:t>G06 Master data</w:t>
            </w:r>
          </w:p>
        </w:tc>
        <w:tc>
          <w:tcPr>
            <w:tcW w:w="3931" w:type="dxa"/>
            <w:shd w:val="clear" w:color="auto" w:fill="F0F4F7"/>
          </w:tcPr>
          <w:p w14:paraId="23A90CE7" w14:textId="77777777" w:rsidR="00A55794" w:rsidRDefault="00000000">
            <w:pPr>
              <w:spacing w:before="80" w:after="80" w:line="240" w:lineRule="auto"/>
            </w:pPr>
            <w:r>
              <w:rPr>
                <w:sz w:val="19"/>
              </w:rPr>
              <w:t>B12; pp 4 to 5 and 9</w:t>
            </w:r>
          </w:p>
        </w:tc>
        <w:tc>
          <w:tcPr>
            <w:tcW w:w="3427" w:type="dxa"/>
            <w:shd w:val="clear" w:color="auto" w:fill="F0F4F7"/>
          </w:tcPr>
          <w:p w14:paraId="2760B364" w14:textId="77777777" w:rsidR="00A55794" w:rsidRDefault="00000000">
            <w:pPr>
              <w:spacing w:before="80" w:after="80" w:line="240" w:lineRule="auto"/>
            </w:pPr>
            <w:r>
              <w:rPr>
                <w:sz w:val="19"/>
              </w:rPr>
              <w:t>Tenant-specific codes, reason tree, profiles, units and calendars; T18 T19</w:t>
            </w:r>
          </w:p>
        </w:tc>
      </w:tr>
      <w:tr w:rsidR="00A55794" w14:paraId="70CD9005" w14:textId="77777777">
        <w:trPr>
          <w:cantSplit/>
        </w:trPr>
        <w:tc>
          <w:tcPr>
            <w:tcW w:w="2722" w:type="dxa"/>
          </w:tcPr>
          <w:p w14:paraId="6E1C596D" w14:textId="77777777" w:rsidR="00A55794" w:rsidRDefault="00000000">
            <w:pPr>
              <w:spacing w:before="80" w:after="80" w:line="240" w:lineRule="auto"/>
            </w:pPr>
            <w:r>
              <w:rPr>
                <w:sz w:val="19"/>
              </w:rPr>
              <w:t>G07 True analytics</w:t>
            </w:r>
          </w:p>
        </w:tc>
        <w:tc>
          <w:tcPr>
            <w:tcW w:w="3931" w:type="dxa"/>
          </w:tcPr>
          <w:p w14:paraId="509F96CB" w14:textId="77777777" w:rsidR="00A55794" w:rsidRDefault="00000000">
            <w:pPr>
              <w:spacing w:before="80" w:after="80" w:line="240" w:lineRule="auto"/>
            </w:pPr>
            <w:r>
              <w:rPr>
                <w:sz w:val="19"/>
              </w:rPr>
              <w:t>B11 B16; pp 8 to 10</w:t>
            </w:r>
          </w:p>
        </w:tc>
        <w:tc>
          <w:tcPr>
            <w:tcW w:w="3427" w:type="dxa"/>
          </w:tcPr>
          <w:p w14:paraId="1568CEAD" w14:textId="77777777" w:rsidR="00A55794" w:rsidRDefault="00000000">
            <w:pPr>
              <w:spacing w:before="80" w:after="80" w:line="240" w:lineRule="auto"/>
            </w:pPr>
            <w:r>
              <w:rPr>
                <w:sz w:val="19"/>
              </w:rPr>
              <w:t>Remove heuristic OEE, random trends, fabricated losses, flat valuation and ineffective controls; T20 T21</w:t>
            </w:r>
          </w:p>
        </w:tc>
      </w:tr>
      <w:tr w:rsidR="00A55794" w14:paraId="6E5446EA" w14:textId="77777777">
        <w:trPr>
          <w:cantSplit/>
        </w:trPr>
        <w:tc>
          <w:tcPr>
            <w:tcW w:w="2722" w:type="dxa"/>
            <w:shd w:val="clear" w:color="auto" w:fill="F0F4F7"/>
          </w:tcPr>
          <w:p w14:paraId="191B1378" w14:textId="77777777" w:rsidR="00A55794" w:rsidRDefault="00000000">
            <w:pPr>
              <w:spacing w:before="80" w:after="80" w:line="240" w:lineRule="auto"/>
            </w:pPr>
            <w:r>
              <w:rPr>
                <w:sz w:val="19"/>
              </w:rPr>
              <w:lastRenderedPageBreak/>
              <w:t>G08 Client and realtime</w:t>
            </w:r>
          </w:p>
        </w:tc>
        <w:tc>
          <w:tcPr>
            <w:tcW w:w="3931" w:type="dxa"/>
            <w:shd w:val="clear" w:color="auto" w:fill="F0F4F7"/>
          </w:tcPr>
          <w:p w14:paraId="3EC69B9D" w14:textId="77777777" w:rsidR="00A55794" w:rsidRDefault="00000000">
            <w:pPr>
              <w:spacing w:before="80" w:after="80" w:line="240" w:lineRule="auto"/>
            </w:pPr>
            <w:r>
              <w:rPr>
                <w:sz w:val="19"/>
              </w:rPr>
              <w:t>B15; I12 I14; pp 7 to 10</w:t>
            </w:r>
          </w:p>
        </w:tc>
        <w:tc>
          <w:tcPr>
            <w:tcW w:w="3427" w:type="dxa"/>
            <w:shd w:val="clear" w:color="auto" w:fill="F0F4F7"/>
          </w:tcPr>
          <w:p w14:paraId="644CB8A4" w14:textId="77777777" w:rsidR="00A55794" w:rsidRDefault="00000000">
            <w:pPr>
              <w:spacing w:before="80" w:after="80" w:line="240" w:lineRule="auto"/>
            </w:pPr>
            <w:r>
              <w:rPr>
                <w:sz w:val="19"/>
              </w:rPr>
              <w:t>Declarative rules, validated proxy, timezone correctness, scoped sockets and shared cache; T22 T23 T24</w:t>
            </w:r>
          </w:p>
        </w:tc>
      </w:tr>
    </w:tbl>
    <w:p w14:paraId="323168F5" w14:textId="77777777" w:rsidR="00A55794" w:rsidRDefault="00A55794">
      <w:pPr>
        <w:spacing w:after="40"/>
      </w:pPr>
    </w:p>
    <w:p w14:paraId="2C9452DA" w14:textId="77777777" w:rsidR="00A55794" w:rsidRDefault="00000000">
      <w:r>
        <w:t>S1 suggests some shortcuts that this specification intentionally strengthens: legacy durations must not all be assumed to be minutes; cumulative counters must not be integrated as rates; late events need more than a last-start-time watermark; planned classification must not automatically remove time from OEE; and MTTR must not be calculated from every unplanned stop regardless of repair evidence.</w:t>
      </w:r>
    </w:p>
    <w:p w14:paraId="513B327C" w14:textId="77777777" w:rsidR="00A55794" w:rsidRDefault="00000000">
      <w:pPr>
        <w:pStyle w:val="Heading1"/>
      </w:pPr>
      <w:bookmarkStart w:id="2" w:name="section3"/>
      <w:r>
        <w:t>3 Domain model and accounting boundaries</w:t>
      </w:r>
      <w:bookmarkEnd w:id="2"/>
    </w:p>
    <w:p w14:paraId="670CAF36" w14:textId="77777777" w:rsidR="00A55794" w:rsidRDefault="00000000">
      <w:pPr>
        <w:pStyle w:val="Heading2"/>
      </w:pPr>
      <w:r>
        <w:t>3 1 Dimensions and ownership</w:t>
      </w:r>
    </w:p>
    <w:p w14:paraId="6CAAA798" w14:textId="77777777" w:rsidR="00A55794" w:rsidRDefault="00000000">
      <w:r>
        <w:t>Use tenant &gt; organization or OpCo &gt; site &gt; production unit &gt; asset. A unit is the boundary at which production and capacity are measured. An asset is a maintainable item or functional location and may cause losses in several units through explicit impact links. Asset relationships are effective-dated. A product belongs to a catalog and is assigned to unit production profiles; it is not globally restricted to one unit.</w:t>
      </w:r>
    </w:p>
    <w:p w14:paraId="69EC7185" w14:textId="77777777" w:rsidR="00A55794" w:rsidRDefault="00000000">
      <w:r>
        <w:t>Each production profile describes a unit, product, operating mode, quantity unit, sustained capacity rate, planning rate, actuals source, quality basis, valuation policy and effective interval. Nameplate capacity, demonstrated capacity, maximum sustained capacity or MPC, budget, forecast and approved plan are separate values. Do not rename all of them as target.</w:t>
      </w:r>
    </w:p>
    <w:p w14:paraId="2ECBEC89" w14:textId="77777777" w:rsidR="00A55794" w:rsidRDefault="00000000">
      <w:r>
        <w:t>The reporting grain is a unit production period, with one or more product slices. Shifts are the default leaf periods; daily and monthly records are aggregates. Where a site uses daily accounting only, daily periods are the leaves. Never count both shift and daily rows as production. A product campaign may split a period internally. Concurrent products use separate product slices with an explicit shared-capacity model.</w:t>
      </w:r>
    </w:p>
    <w:p w14:paraId="603E08DA" w14:textId="77777777" w:rsidR="00A55794" w:rsidRDefault="00000000">
      <w:pPr>
        <w:pStyle w:val="Heading2"/>
      </w:pPr>
      <w:r>
        <w:t>3 2 Four independent classifications</w:t>
      </w:r>
    </w:p>
    <w:p w14:paraId="46E67F2B" w14:textId="77777777" w:rsidR="00A55794" w:rsidRDefault="00000000">
      <w:r>
        <w:t>An event SHALL distinguish physical type (downtime, slowdown, quality loss, production output or advisory), schedule class (planned, unplanned, external or unknown), OEE component (availability, performance, quality, idle or none), and cause code. External is a cause context and may still occur within scheduled production time. A planned maintenance stop can reduce availability if it occurs inside the approved production schedule. Schedule exclusion is a calendar decision, not an automatic side effect of selecting a reason.</w:t>
      </w:r>
    </w:p>
    <w:p w14:paraId="13A964A6" w14:textId="77777777" w:rsidR="00A55794" w:rsidRDefault="00000000">
      <w:r>
        <w:t>Preserve the current IOW, SOL, APM and FailureWO event types. They are advisory evidence until an approved rule or user explicitly links them to a production impact. An alert or work order must never create lost production simply because it exists.</w:t>
      </w:r>
    </w:p>
    <w:p w14:paraId="6486E77B" w14:textId="77777777" w:rsidR="00A55794" w:rsidRDefault="00000000">
      <w:r>
        <w:t>Reason, impact and OEE code libraries remain distinct. Reason codes explain why; impact codes provide operational categorization and optional valuation rules; OEE codes assign the accounting component. Map them through versioned rules with visible overrides. Preserve GE-compatible impact codes such as OTSD, OTDD, RMDD, RMSD, RPDD, RPSD and TADD where required by the site. Their presence does not establish compliance with a licensed benchmarking standard. [S2 pp 6 to 8]</w:t>
      </w:r>
    </w:p>
    <w:p w14:paraId="266B35D9" w14:textId="77777777" w:rsidR="00A55794" w:rsidRDefault="00000000">
      <w:r>
        <w:t xml:space="preserve">Retain failure classification as a separate code-group hierarchy for failure class, problem, cause and remedy. Events and loss explanations may also hold location, asset remarks, slowdown quantity and </w:t>
      </w:r>
      <w:r>
        <w:lastRenderedPageBreak/>
        <w:t>source work-order ID, matching the useful PLR context in S3. These fields enrich evidence and analysis; a maintenance remedy code is not an OEE category. Asset remarks can explain an unidentified asset without creating a fictitious equipment record.</w:t>
      </w:r>
    </w:p>
    <w:p w14:paraId="79FD8957" w14:textId="77777777" w:rsidR="00A55794" w:rsidRDefault="00000000">
      <w:pPr>
        <w:pStyle w:val="Heading2"/>
      </w:pPr>
      <w:r>
        <w:t>3 3 Time and quantity conventions</w:t>
      </w:r>
    </w:p>
    <w:p w14:paraId="0E8AC1B3" w14:textId="77777777" w:rsidR="00A55794" w:rsidRDefault="00000000">
      <w:r>
        <w:t>Store timestamp instants in UTC using PostgreSQL timestamptz. Store IANA site timezones separately and render plant-local time with zone and offset. All ranges are half-open: start inclusive and end exclusive. A record exactly at a boundary belongs to the following interval. Durations are elapsed seconds, derived at full precision from timestamps; APIs use durationSeconds and views may format minutes or hours with explicit units. An open event has endTime null and elapsedAsOf supplied by the server.</w:t>
      </w:r>
    </w:p>
    <w:p w14:paraId="7C35A380" w14:textId="77777777" w:rsidR="00A55794" w:rsidRDefault="00000000">
      <w:r>
        <w:t>Store quantities, rates and monetary values as decimal values, proposed precision numeric(24,8), with explicit quantity unit, rate timebase and currency. Do not use floating-point money or hard-code MT. Preserve raw values and units alongside canonical conversions. Reject incompatible dimensional conversions. A gas volume requires its declared reference conditions; it cannot be converted to mass without an approved density or composition model.</w:t>
      </w:r>
    </w:p>
    <w:p w14:paraId="30CE5D89" w14:textId="77777777" w:rsidR="00A55794" w:rsidRDefault="00000000">
      <w:pPr>
        <w:pStyle w:val="Heading1"/>
      </w:pPr>
      <w:bookmarkStart w:id="3" w:name="section4"/>
      <w:r>
        <w:t>4 Architecture and deployment</w:t>
      </w:r>
      <w:bookmarkEnd w:id="3"/>
    </w:p>
    <w:p w14:paraId="77E72A4E" w14:textId="77777777" w:rsidR="00A55794" w:rsidRDefault="00000000">
      <w:r>
        <w:rPr>
          <w:noProof/>
        </w:rPr>
        <w:drawing>
          <wp:inline distT="0" distB="0" distL="0" distR="0" wp14:anchorId="2133EB4C" wp14:editId="5FD6982D">
            <wp:extent cx="6400800" cy="2600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00800" cy="2600325"/>
                    </a:xfrm>
                    <a:prstGeom prst="rect">
                      <a:avLst/>
                    </a:prstGeom>
                  </pic:spPr>
                </pic:pic>
              </a:graphicData>
            </a:graphic>
          </wp:inline>
        </w:drawing>
      </w:r>
    </w:p>
    <w:p w14:paraId="7A4EF4DC" w14:textId="77777777" w:rsidR="00A55794" w:rsidRDefault="00000000">
      <w:pPr>
        <w:pStyle w:val="Heading2"/>
      </w:pPr>
      <w:r>
        <w:t>4 1 Target components</w:t>
      </w:r>
    </w:p>
    <w:p w14:paraId="421485F2" w14:textId="77777777" w:rsidR="00A55794" w:rsidRDefault="00000000">
      <w:r>
        <w:t>Use a modular NestJS application if the reported stack is confirmed. Keep one domain codebase with separately deployable API and worker processes. Preserve React and its existing navigation. PostgreSQL remains the transactional source of truth. Kafka is the durable internal event transport for the production reference deployment, and also a supported external input. A small development environment may run one broker; production replication and availability follow section 17.</w:t>
      </w:r>
    </w:p>
    <w:tbl>
      <w:tblPr>
        <w:tblW w:w="0" w:type="auto"/>
        <w:tblLayout w:type="fixed"/>
        <w:tblLook w:val="04A0" w:firstRow="1" w:lastRow="0" w:firstColumn="1" w:lastColumn="0" w:noHBand="0" w:noVBand="1"/>
      </w:tblPr>
      <w:tblGrid>
        <w:gridCol w:w="2722"/>
        <w:gridCol w:w="3931"/>
        <w:gridCol w:w="3427"/>
      </w:tblGrid>
      <w:tr w:rsidR="00A55794" w14:paraId="4B4BEFCD" w14:textId="77777777">
        <w:trPr>
          <w:cantSplit/>
          <w:tblHeader/>
        </w:trPr>
        <w:tc>
          <w:tcPr>
            <w:tcW w:w="2722" w:type="dxa"/>
            <w:shd w:val="clear" w:color="auto" w:fill="173E55"/>
          </w:tcPr>
          <w:p w14:paraId="28636FA7" w14:textId="77777777" w:rsidR="00A55794" w:rsidRDefault="00000000">
            <w:pPr>
              <w:spacing w:before="80" w:after="80" w:line="240" w:lineRule="auto"/>
            </w:pPr>
            <w:r>
              <w:rPr>
                <w:b/>
                <w:color w:val="FFFFFF"/>
                <w:sz w:val="19"/>
              </w:rPr>
              <w:t>Component</w:t>
            </w:r>
          </w:p>
        </w:tc>
        <w:tc>
          <w:tcPr>
            <w:tcW w:w="3931" w:type="dxa"/>
            <w:shd w:val="clear" w:color="auto" w:fill="173E55"/>
          </w:tcPr>
          <w:p w14:paraId="09BF323D" w14:textId="77777777" w:rsidR="00A55794" w:rsidRDefault="00000000">
            <w:pPr>
              <w:spacing w:before="80" w:after="80" w:line="240" w:lineRule="auto"/>
            </w:pPr>
            <w:r>
              <w:rPr>
                <w:b/>
                <w:color w:val="FFFFFF"/>
                <w:sz w:val="19"/>
              </w:rPr>
              <w:t>Responsibility</w:t>
            </w:r>
          </w:p>
        </w:tc>
        <w:tc>
          <w:tcPr>
            <w:tcW w:w="3427" w:type="dxa"/>
            <w:shd w:val="clear" w:color="auto" w:fill="173E55"/>
          </w:tcPr>
          <w:p w14:paraId="06F6F61A" w14:textId="77777777" w:rsidR="00A55794" w:rsidRDefault="00000000">
            <w:pPr>
              <w:spacing w:before="80" w:after="80" w:line="240" w:lineRule="auto"/>
            </w:pPr>
            <w:r>
              <w:rPr>
                <w:b/>
                <w:color w:val="FFFFFF"/>
                <w:sz w:val="19"/>
              </w:rPr>
              <w:t>Persisted authority</w:t>
            </w:r>
          </w:p>
        </w:tc>
      </w:tr>
      <w:tr w:rsidR="00A55794" w14:paraId="2781ED64" w14:textId="77777777">
        <w:trPr>
          <w:cantSplit/>
        </w:trPr>
        <w:tc>
          <w:tcPr>
            <w:tcW w:w="2722" w:type="dxa"/>
          </w:tcPr>
          <w:p w14:paraId="3B3B79B1" w14:textId="77777777" w:rsidR="00A55794" w:rsidRDefault="00000000">
            <w:pPr>
              <w:spacing w:before="80" w:after="80" w:line="240" w:lineRule="auto"/>
            </w:pPr>
            <w:r>
              <w:rPr>
                <w:sz w:val="19"/>
              </w:rPr>
              <w:t>Connectors and edge collector</w:t>
            </w:r>
          </w:p>
        </w:tc>
        <w:tc>
          <w:tcPr>
            <w:tcW w:w="3931" w:type="dxa"/>
          </w:tcPr>
          <w:p w14:paraId="73B85C8E" w14:textId="77777777" w:rsidR="00A55794" w:rsidRDefault="00000000">
            <w:pPr>
              <w:spacing w:before="80" w:after="80" w:line="240" w:lineRule="auto"/>
            </w:pPr>
            <w:r>
              <w:rPr>
                <w:sz w:val="19"/>
              </w:rPr>
              <w:t>PI polling, MQTT subscriptions, Kafka consumption, local buffering and source checkpoints</w:t>
            </w:r>
          </w:p>
        </w:tc>
        <w:tc>
          <w:tcPr>
            <w:tcW w:w="3427" w:type="dxa"/>
          </w:tcPr>
          <w:p w14:paraId="02C3AAF3" w14:textId="77777777" w:rsidR="00A55794" w:rsidRDefault="00000000">
            <w:pPr>
              <w:spacing w:before="80" w:after="80" w:line="240" w:lineRule="auto"/>
            </w:pPr>
            <w:r>
              <w:rPr>
                <w:sz w:val="19"/>
              </w:rPr>
              <w:t>Raw envelopes, delivery identity, durable spool and checkpoint</w:t>
            </w:r>
          </w:p>
        </w:tc>
      </w:tr>
      <w:tr w:rsidR="00A55794" w14:paraId="07CCBBDC" w14:textId="77777777">
        <w:trPr>
          <w:cantSplit/>
        </w:trPr>
        <w:tc>
          <w:tcPr>
            <w:tcW w:w="2722" w:type="dxa"/>
            <w:shd w:val="clear" w:color="auto" w:fill="F0F4F7"/>
          </w:tcPr>
          <w:p w14:paraId="3E7CE940" w14:textId="77777777" w:rsidR="00A55794" w:rsidRDefault="00000000">
            <w:pPr>
              <w:spacing w:before="80" w:after="80" w:line="240" w:lineRule="auto"/>
            </w:pPr>
            <w:r>
              <w:rPr>
                <w:sz w:val="19"/>
              </w:rPr>
              <w:t>Normalization and mapping</w:t>
            </w:r>
          </w:p>
        </w:tc>
        <w:tc>
          <w:tcPr>
            <w:tcW w:w="3931" w:type="dxa"/>
            <w:shd w:val="clear" w:color="auto" w:fill="F0F4F7"/>
          </w:tcPr>
          <w:p w14:paraId="590D1783" w14:textId="77777777" w:rsidR="00A55794" w:rsidRDefault="00000000">
            <w:pPr>
              <w:spacing w:before="80" w:after="80" w:line="240" w:lineRule="auto"/>
            </w:pPr>
            <w:r>
              <w:rPr>
                <w:sz w:val="19"/>
              </w:rPr>
              <w:t>Schema validation, units, quality, hierarchy and source identity</w:t>
            </w:r>
          </w:p>
        </w:tc>
        <w:tc>
          <w:tcPr>
            <w:tcW w:w="3427" w:type="dxa"/>
            <w:shd w:val="clear" w:color="auto" w:fill="F0F4F7"/>
          </w:tcPr>
          <w:p w14:paraId="664BDF91" w14:textId="77777777" w:rsidR="00A55794" w:rsidRDefault="00000000">
            <w:pPr>
              <w:spacing w:before="80" w:after="80" w:line="240" w:lineRule="auto"/>
            </w:pPr>
            <w:r>
              <w:rPr>
                <w:sz w:val="19"/>
              </w:rPr>
              <w:t>Immutable raw observation plus normalized revision</w:t>
            </w:r>
          </w:p>
        </w:tc>
      </w:tr>
      <w:tr w:rsidR="00A55794" w14:paraId="708A236C" w14:textId="77777777">
        <w:trPr>
          <w:cantSplit/>
        </w:trPr>
        <w:tc>
          <w:tcPr>
            <w:tcW w:w="2722" w:type="dxa"/>
          </w:tcPr>
          <w:p w14:paraId="544F95E7" w14:textId="77777777" w:rsidR="00A55794" w:rsidRDefault="00000000">
            <w:pPr>
              <w:spacing w:before="80" w:after="80" w:line="240" w:lineRule="auto"/>
            </w:pPr>
            <w:r>
              <w:rPr>
                <w:sz w:val="19"/>
              </w:rPr>
              <w:lastRenderedPageBreak/>
              <w:t>Event engine</w:t>
            </w:r>
          </w:p>
        </w:tc>
        <w:tc>
          <w:tcPr>
            <w:tcW w:w="3931" w:type="dxa"/>
          </w:tcPr>
          <w:p w14:paraId="0C36947D" w14:textId="77777777" w:rsidR="00A55794" w:rsidRDefault="00000000">
            <w:pPr>
              <w:spacing w:before="80" w:after="80" w:line="240" w:lineRule="auto"/>
            </w:pPr>
            <w:r>
              <w:rPr>
                <w:sz w:val="19"/>
              </w:rPr>
              <w:t>State transitions, debouncing, event correlation and open event tracking</w:t>
            </w:r>
          </w:p>
        </w:tc>
        <w:tc>
          <w:tcPr>
            <w:tcW w:w="3427" w:type="dxa"/>
          </w:tcPr>
          <w:p w14:paraId="24EB4386" w14:textId="77777777" w:rsidR="00A55794" w:rsidRDefault="00000000">
            <w:pPr>
              <w:spacing w:before="80" w:after="80" w:line="240" w:lineRule="auto"/>
            </w:pPr>
            <w:r>
              <w:rPr>
                <w:sz w:val="19"/>
              </w:rPr>
              <w:t>Canonical events, state segments and provenance</w:t>
            </w:r>
          </w:p>
        </w:tc>
      </w:tr>
      <w:tr w:rsidR="00A55794" w14:paraId="34BA1426" w14:textId="77777777">
        <w:trPr>
          <w:cantSplit/>
        </w:trPr>
        <w:tc>
          <w:tcPr>
            <w:tcW w:w="2722" w:type="dxa"/>
            <w:shd w:val="clear" w:color="auto" w:fill="F0F4F7"/>
          </w:tcPr>
          <w:p w14:paraId="7E7DEBD4" w14:textId="77777777" w:rsidR="00A55794" w:rsidRDefault="00000000">
            <w:pPr>
              <w:spacing w:before="80" w:after="80" w:line="240" w:lineRule="auto"/>
            </w:pPr>
            <w:r>
              <w:rPr>
                <w:sz w:val="19"/>
              </w:rPr>
              <w:t>Planning and calendar</w:t>
            </w:r>
          </w:p>
        </w:tc>
        <w:tc>
          <w:tcPr>
            <w:tcW w:w="3931" w:type="dxa"/>
            <w:shd w:val="clear" w:color="auto" w:fill="F0F4F7"/>
          </w:tcPr>
          <w:p w14:paraId="3FCD1F20" w14:textId="77777777" w:rsidR="00A55794" w:rsidRDefault="00000000">
            <w:pPr>
              <w:spacing w:before="80" w:after="80" w:line="240" w:lineRule="auto"/>
            </w:pPr>
            <w:r>
              <w:rPr>
                <w:sz w:val="19"/>
              </w:rPr>
              <w:t>Profiles, rates, margins, shifts, campaigns and approved plans</w:t>
            </w:r>
          </w:p>
        </w:tc>
        <w:tc>
          <w:tcPr>
            <w:tcW w:w="3427" w:type="dxa"/>
            <w:shd w:val="clear" w:color="auto" w:fill="F0F4F7"/>
          </w:tcPr>
          <w:p w14:paraId="3B2FD2E3" w14:textId="77777777" w:rsidR="00A55794" w:rsidRDefault="00000000">
            <w:pPr>
              <w:spacing w:before="80" w:after="80" w:line="240" w:lineRule="auto"/>
            </w:pPr>
            <w:r>
              <w:rPr>
                <w:sz w:val="19"/>
              </w:rPr>
              <w:t>Effective-dated versions and generated periods</w:t>
            </w:r>
          </w:p>
        </w:tc>
      </w:tr>
      <w:tr w:rsidR="00A55794" w14:paraId="1C444A1F" w14:textId="77777777">
        <w:trPr>
          <w:cantSplit/>
        </w:trPr>
        <w:tc>
          <w:tcPr>
            <w:tcW w:w="2722" w:type="dxa"/>
          </w:tcPr>
          <w:p w14:paraId="61A3CCCB" w14:textId="77777777" w:rsidR="00A55794" w:rsidRDefault="00000000">
            <w:pPr>
              <w:spacing w:before="80" w:after="80" w:line="240" w:lineRule="auto"/>
            </w:pPr>
            <w:r>
              <w:rPr>
                <w:sz w:val="19"/>
              </w:rPr>
              <w:t>Accounting worker</w:t>
            </w:r>
          </w:p>
        </w:tc>
        <w:tc>
          <w:tcPr>
            <w:tcW w:w="3931" w:type="dxa"/>
          </w:tcPr>
          <w:p w14:paraId="63F48387" w14:textId="77777777" w:rsidR="00A55794" w:rsidRDefault="00000000">
            <w:pPr>
              <w:spacing w:before="80" w:after="80" w:line="240" w:lineRule="auto"/>
            </w:pPr>
            <w:r>
              <w:rPr>
                <w:sz w:val="19"/>
              </w:rPr>
              <w:t>Actuals, loss attribution, residuals, valuations and OEE</w:t>
            </w:r>
          </w:p>
        </w:tc>
        <w:tc>
          <w:tcPr>
            <w:tcW w:w="3427" w:type="dxa"/>
          </w:tcPr>
          <w:p w14:paraId="3666AE95" w14:textId="77777777" w:rsidR="00A55794" w:rsidRDefault="00000000">
            <w:pPr>
              <w:spacing w:before="80" w:after="80" w:line="240" w:lineRule="auto"/>
            </w:pPr>
            <w:r>
              <w:rPr>
                <w:sz w:val="19"/>
              </w:rPr>
              <w:t>Reproducible calculation runs and draft ledger revisions</w:t>
            </w:r>
          </w:p>
        </w:tc>
      </w:tr>
      <w:tr w:rsidR="00A55794" w14:paraId="04A08CDF" w14:textId="77777777">
        <w:trPr>
          <w:cantSplit/>
        </w:trPr>
        <w:tc>
          <w:tcPr>
            <w:tcW w:w="2722" w:type="dxa"/>
            <w:shd w:val="clear" w:color="auto" w:fill="F0F4F7"/>
          </w:tcPr>
          <w:p w14:paraId="02DC3F63" w14:textId="77777777" w:rsidR="00A55794" w:rsidRDefault="00000000">
            <w:pPr>
              <w:spacing w:before="80" w:after="80" w:line="240" w:lineRule="auto"/>
            </w:pPr>
            <w:r>
              <w:rPr>
                <w:sz w:val="19"/>
              </w:rPr>
              <w:t>Workflow and audit</w:t>
            </w:r>
          </w:p>
        </w:tc>
        <w:tc>
          <w:tcPr>
            <w:tcW w:w="3931" w:type="dxa"/>
            <w:shd w:val="clear" w:color="auto" w:fill="F0F4F7"/>
          </w:tcPr>
          <w:p w14:paraId="56786E50" w14:textId="77777777" w:rsidR="00A55794" w:rsidRDefault="00000000">
            <w:pPr>
              <w:spacing w:before="80" w:after="80" w:line="240" w:lineRule="auto"/>
            </w:pPr>
            <w:r>
              <w:rPr>
                <w:sz w:val="19"/>
              </w:rPr>
              <w:t>Submission, approval, rejection, revision and period locks</w:t>
            </w:r>
          </w:p>
        </w:tc>
        <w:tc>
          <w:tcPr>
            <w:tcW w:w="3427" w:type="dxa"/>
            <w:shd w:val="clear" w:color="auto" w:fill="F0F4F7"/>
          </w:tcPr>
          <w:p w14:paraId="652CD97D" w14:textId="77777777" w:rsidR="00A55794" w:rsidRDefault="00000000">
            <w:pPr>
              <w:spacing w:before="80" w:after="80" w:line="240" w:lineRule="auto"/>
            </w:pPr>
            <w:r>
              <w:rPr>
                <w:sz w:val="19"/>
              </w:rPr>
              <w:t>Approval snapshots and append-only audit records</w:t>
            </w:r>
          </w:p>
        </w:tc>
      </w:tr>
      <w:tr w:rsidR="00A55794" w14:paraId="504F7993" w14:textId="77777777">
        <w:trPr>
          <w:cantSplit/>
        </w:trPr>
        <w:tc>
          <w:tcPr>
            <w:tcW w:w="2722" w:type="dxa"/>
          </w:tcPr>
          <w:p w14:paraId="1E48EF2D" w14:textId="77777777" w:rsidR="00A55794" w:rsidRDefault="00000000">
            <w:pPr>
              <w:spacing w:before="80" w:after="80" w:line="240" w:lineRule="auto"/>
            </w:pPr>
            <w:r>
              <w:rPr>
                <w:sz w:val="19"/>
              </w:rPr>
              <w:t>Query and reporting</w:t>
            </w:r>
          </w:p>
        </w:tc>
        <w:tc>
          <w:tcPr>
            <w:tcW w:w="3931" w:type="dxa"/>
          </w:tcPr>
          <w:p w14:paraId="6F0C529C" w14:textId="77777777" w:rsidR="00A55794" w:rsidRDefault="00000000">
            <w:pPr>
              <w:spacing w:before="80" w:after="80" w:line="240" w:lineRule="auto"/>
            </w:pPr>
            <w:r>
              <w:rPr>
                <w:sz w:val="19"/>
              </w:rPr>
              <w:t>Filtered lists, summaries, waterfall, trends and exports</w:t>
            </w:r>
          </w:p>
        </w:tc>
        <w:tc>
          <w:tcPr>
            <w:tcW w:w="3427" w:type="dxa"/>
          </w:tcPr>
          <w:p w14:paraId="46CA0C87" w14:textId="77777777" w:rsidR="00A55794" w:rsidRDefault="00000000">
            <w:pPr>
              <w:spacing w:before="80" w:after="80" w:line="240" w:lineRule="auto"/>
            </w:pPr>
            <w:r>
              <w:rPr>
                <w:sz w:val="19"/>
              </w:rPr>
              <w:t>Read models tied to a calculation run</w:t>
            </w:r>
          </w:p>
        </w:tc>
      </w:tr>
      <w:tr w:rsidR="00A55794" w14:paraId="65BBFC02" w14:textId="77777777">
        <w:trPr>
          <w:cantSplit/>
        </w:trPr>
        <w:tc>
          <w:tcPr>
            <w:tcW w:w="2722" w:type="dxa"/>
            <w:shd w:val="clear" w:color="auto" w:fill="F0F4F7"/>
          </w:tcPr>
          <w:p w14:paraId="13F7D0C6" w14:textId="77777777" w:rsidR="00A55794" w:rsidRDefault="00000000">
            <w:pPr>
              <w:spacing w:before="80" w:after="80" w:line="240" w:lineRule="auto"/>
            </w:pPr>
            <w:r>
              <w:rPr>
                <w:sz w:val="19"/>
              </w:rPr>
              <w:t>Realtime gateway</w:t>
            </w:r>
          </w:p>
        </w:tc>
        <w:tc>
          <w:tcPr>
            <w:tcW w:w="3931" w:type="dxa"/>
            <w:shd w:val="clear" w:color="auto" w:fill="F0F4F7"/>
          </w:tcPr>
          <w:p w14:paraId="251103A3" w14:textId="77777777" w:rsidR="00A55794" w:rsidRDefault="00000000">
            <w:pPr>
              <w:spacing w:before="80" w:after="80" w:line="240" w:lineRule="auto"/>
            </w:pPr>
            <w:r>
              <w:rPr>
                <w:sz w:val="19"/>
              </w:rPr>
              <w:t>Scoped invalidations and progress updates</w:t>
            </w:r>
          </w:p>
        </w:tc>
        <w:tc>
          <w:tcPr>
            <w:tcW w:w="3427" w:type="dxa"/>
            <w:shd w:val="clear" w:color="auto" w:fill="F0F4F7"/>
          </w:tcPr>
          <w:p w14:paraId="18C5578A" w14:textId="77777777" w:rsidR="00A55794" w:rsidRDefault="00000000">
            <w:pPr>
              <w:spacing w:before="80" w:after="80" w:line="240" w:lineRule="auto"/>
            </w:pPr>
            <w:r>
              <w:rPr>
                <w:sz w:val="19"/>
              </w:rPr>
              <w:t>Transactional outbox and per-scope sequence</w:t>
            </w:r>
          </w:p>
        </w:tc>
      </w:tr>
    </w:tbl>
    <w:p w14:paraId="77BFBF60" w14:textId="77777777" w:rsidR="00A55794" w:rsidRDefault="00A55794">
      <w:pPr>
        <w:spacing w:after="40"/>
      </w:pPr>
    </w:p>
    <w:p w14:paraId="121DC03C" w14:textId="77777777" w:rsidR="00A55794" w:rsidRDefault="00000000">
      <w:r>
        <w:t>Data flow: plant sources -&gt; authenticated connector -&gt; durable intake -&gt; normalized observations -&gt; event and actuals engines -&gt; accounting revisions -&gt; approved ledger -&gt; API -&gt; retained frontend and downstream integrations. Raw evidence remains available through every stage. Domain services write changes and outbox messages in the same database transaction. Consumers use a transactional inbox or unique delivery key before applying side effects.</w:t>
      </w:r>
    </w:p>
    <w:p w14:paraId="1A64891A" w14:textId="77777777" w:rsidR="00A55794" w:rsidRDefault="00000000">
      <w:pPr>
        <w:pStyle w:val="Heading2"/>
      </w:pPr>
      <w:r>
        <w:t>4 2 Network and trust boundaries</w:t>
      </w:r>
    </w:p>
    <w:p w14:paraId="1DEC72FA" w14:textId="77777777" w:rsidR="00A55794" w:rsidRDefault="00000000">
      <w:r>
        <w:t>Prefer plant-side collectors or an integration zone with outbound connections to enterprise services. Browsers never receive PI credentials or connect directly to plant historians. PI Web API access is HTTPS to the installed PI Web API endpoint; the TCP 5450 connection shown in S4 is a different historical PI Connect deployment and is not the browser or new API contract. MQTT uses a broker endpoint with TLS, and Kafka uses configured encrypted broker listeners. The exact ports are deployment configuration, not assumptions inherited from S4.</w:t>
      </w:r>
    </w:p>
    <w:p w14:paraId="1303B412" w14:textId="77777777" w:rsidR="00A55794" w:rsidRDefault="00000000">
      <w:r>
        <w:t>Connector secrets use a secrets manager reference, rotation and scoped identities. The API must not expose an unrestricted HTTP proxy. Allowlist configured PI host, supported routes, methods and response size; reject redirects or destination changes outside that allowlist. Enforce TLS certificate validation. All operations are read-only toward process control by default. CMMS creation is a separately authorized business action.</w:t>
      </w:r>
    </w:p>
    <w:p w14:paraId="101FC273" w14:textId="77777777" w:rsidR="00A55794" w:rsidRDefault="00000000">
      <w:pPr>
        <w:pStyle w:val="Heading2"/>
      </w:pPr>
      <w:r>
        <w:t>4 3 Processing and consistency contract</w:t>
      </w:r>
    </w:p>
    <w:p w14:paraId="2D737A30" w14:textId="77777777" w:rsidR="00A55794" w:rsidRDefault="00000000">
      <w:r>
        <w:rPr>
          <w:b/>
        </w:rPr>
        <w:t xml:space="preserve">FND01: </w:t>
      </w:r>
      <w:r>
        <w:t>All accepted source data SHALL be durably retained before acknowledging delivery or advancing a source checkpoint. Accepted means raw evidence or a complete quarantined record is stored, not merely received in memory. Rejected malformed traffic is not accepted and returns an explicit error where the protocol allows it.</w:t>
      </w:r>
    </w:p>
    <w:p w14:paraId="4223570F" w14:textId="77777777" w:rsidR="00A55794" w:rsidRDefault="00000000">
      <w:r>
        <w:rPr>
          <w:b/>
        </w:rPr>
        <w:t xml:space="preserve">FND02: </w:t>
      </w:r>
      <w:r>
        <w:t>Transport is at least once. Business effects SHALL be idempotent through identity constraints and transaction boundaries. Kafka transactions can coordinate Kafka records and offsets; an external PostgreSQL write needs an inbox, outbox or coordinated sink design. The product must not claim universal exactly-once behavior. [E2]</w:t>
      </w:r>
    </w:p>
    <w:p w14:paraId="60CFA932" w14:textId="77777777" w:rsidR="00A55794" w:rsidRDefault="00000000">
      <w:r>
        <w:rPr>
          <w:b/>
        </w:rPr>
        <w:t xml:space="preserve">FND03: </w:t>
      </w:r>
      <w:r>
        <w:t>A recalculation builds a new immutable result set, validates it, and atomically switches the draft current-result pointer. UI and exports SHALL read one result version, never partially updated totals. Jobs for the same unit period are serialized or use optimistic revision checks. Unchanged input fingerprints produce no duplicate active loss lines.</w:t>
      </w:r>
    </w:p>
    <w:p w14:paraId="199ADFB3" w14:textId="77777777" w:rsidR="00A55794" w:rsidRDefault="00000000">
      <w:r>
        <w:rPr>
          <w:b/>
        </w:rPr>
        <w:lastRenderedPageBreak/>
        <w:t xml:space="preserve">FND04: </w:t>
      </w:r>
      <w:r>
        <w:t>All inputs have event time, received time and processing time. Preserve source sequence and revision when available. Out-of-order data is normal. Default streaming lateness is 120 seconds for provisional state results; older data remains eligible for correction and is never silently dropped. The period status and policy determine whether it recomputes a draft or opens a restatement task.</w:t>
      </w:r>
    </w:p>
    <w:p w14:paraId="65848528" w14:textId="77777777" w:rsidR="00A55794" w:rsidRDefault="00000000">
      <w:pPr>
        <w:pStyle w:val="Heading1"/>
      </w:pPr>
      <w:bookmarkStart w:id="4" w:name="section5"/>
      <w:r>
        <w:t>5 Canonical ingestion contract</w:t>
      </w:r>
      <w:bookmarkEnd w:id="4"/>
    </w:p>
    <w:p w14:paraId="27F5330A" w14:textId="77777777" w:rsidR="00A55794" w:rsidRDefault="00000000">
      <w:pPr>
        <w:pStyle w:val="Heading2"/>
      </w:pPr>
      <w:r>
        <w:t>5 1 Envelope and identity</w:t>
      </w:r>
    </w:p>
    <w:p w14:paraId="04B3C281" w14:textId="77777777" w:rsidR="00A55794" w:rsidRDefault="00000000">
      <w:r>
        <w:t>Every adapter SHALL emit a versioned envelope. The full JSON Schema and examples are included in the handoff package. Connector identity comes from authentication and configuration; client payload tenant identifiers are checked against that binding. They never grant access.</w:t>
      </w:r>
    </w:p>
    <w:tbl>
      <w:tblPr>
        <w:tblW w:w="0" w:type="auto"/>
        <w:tblLayout w:type="fixed"/>
        <w:tblLook w:val="04A0" w:firstRow="1" w:lastRow="0" w:firstColumn="1" w:lastColumn="0" w:noHBand="0" w:noVBand="1"/>
      </w:tblPr>
      <w:tblGrid>
        <w:gridCol w:w="5040"/>
        <w:gridCol w:w="5040"/>
      </w:tblGrid>
      <w:tr w:rsidR="00A55794" w14:paraId="7D8CD4EE" w14:textId="77777777">
        <w:trPr>
          <w:cantSplit/>
          <w:tblHeader/>
        </w:trPr>
        <w:tc>
          <w:tcPr>
            <w:tcW w:w="5040" w:type="dxa"/>
            <w:shd w:val="clear" w:color="auto" w:fill="173E55"/>
          </w:tcPr>
          <w:p w14:paraId="7F39875B" w14:textId="77777777" w:rsidR="00A55794" w:rsidRDefault="00000000">
            <w:pPr>
              <w:spacing w:before="80" w:after="80" w:line="240" w:lineRule="auto"/>
            </w:pPr>
            <w:r>
              <w:rPr>
                <w:b/>
                <w:color w:val="FFFFFF"/>
                <w:sz w:val="20"/>
              </w:rPr>
              <w:t>Field group</w:t>
            </w:r>
          </w:p>
        </w:tc>
        <w:tc>
          <w:tcPr>
            <w:tcW w:w="5040" w:type="dxa"/>
            <w:shd w:val="clear" w:color="auto" w:fill="173E55"/>
          </w:tcPr>
          <w:p w14:paraId="5D0AAC9C" w14:textId="77777777" w:rsidR="00A55794" w:rsidRDefault="00000000">
            <w:pPr>
              <w:spacing w:before="80" w:after="80" w:line="240" w:lineRule="auto"/>
            </w:pPr>
            <w:r>
              <w:rPr>
                <w:b/>
                <w:color w:val="FFFFFF"/>
                <w:sz w:val="20"/>
              </w:rPr>
              <w:t>Required content and rule</w:t>
            </w:r>
          </w:p>
        </w:tc>
      </w:tr>
      <w:tr w:rsidR="00A55794" w14:paraId="0583567C" w14:textId="77777777">
        <w:trPr>
          <w:cantSplit/>
        </w:trPr>
        <w:tc>
          <w:tcPr>
            <w:tcW w:w="5040" w:type="dxa"/>
          </w:tcPr>
          <w:p w14:paraId="1ED19CC2" w14:textId="77777777" w:rsidR="00A55794" w:rsidRDefault="00000000">
            <w:pPr>
              <w:spacing w:before="80" w:after="80" w:line="240" w:lineRule="auto"/>
            </w:pPr>
            <w:r>
              <w:rPr>
                <w:sz w:val="20"/>
              </w:rPr>
              <w:t>Identity</w:t>
            </w:r>
          </w:p>
        </w:tc>
        <w:tc>
          <w:tcPr>
            <w:tcW w:w="5040" w:type="dxa"/>
          </w:tcPr>
          <w:p w14:paraId="6A778056" w14:textId="77777777" w:rsidR="00A55794" w:rsidRDefault="00000000">
            <w:pPr>
              <w:spacing w:before="80" w:after="80" w:line="240" w:lineRule="auto"/>
            </w:pPr>
            <w:r>
              <w:rPr>
                <w:sz w:val="20"/>
              </w:rPr>
              <w:t>schemaVersion, messageId, tenantId, connectionId, sourceType, sourceObjectId, sourceRevision, operation, kind</w:t>
            </w:r>
          </w:p>
        </w:tc>
      </w:tr>
      <w:tr w:rsidR="00A55794" w14:paraId="2BD309C0" w14:textId="77777777">
        <w:trPr>
          <w:cantSplit/>
        </w:trPr>
        <w:tc>
          <w:tcPr>
            <w:tcW w:w="5040" w:type="dxa"/>
            <w:shd w:val="clear" w:color="auto" w:fill="F0F4F7"/>
          </w:tcPr>
          <w:p w14:paraId="1A999476" w14:textId="77777777" w:rsidR="00A55794" w:rsidRDefault="00000000">
            <w:pPr>
              <w:spacing w:before="80" w:after="80" w:line="240" w:lineRule="auto"/>
            </w:pPr>
            <w:r>
              <w:rPr>
                <w:sz w:val="20"/>
              </w:rPr>
              <w:t>Times</w:t>
            </w:r>
          </w:p>
        </w:tc>
        <w:tc>
          <w:tcPr>
            <w:tcW w:w="5040" w:type="dxa"/>
            <w:shd w:val="clear" w:color="auto" w:fill="F0F4F7"/>
          </w:tcPr>
          <w:p w14:paraId="10E13C4D" w14:textId="77777777" w:rsidR="00A55794" w:rsidRDefault="00000000">
            <w:pPr>
              <w:spacing w:before="80" w:after="80" w:line="240" w:lineRule="auto"/>
            </w:pPr>
            <w:r>
              <w:rPr>
                <w:sz w:val="20"/>
              </w:rPr>
              <w:t>observedAt, receivedAt; startTime and nullable endTime for intervals; source timezone if supplied</w:t>
            </w:r>
          </w:p>
        </w:tc>
      </w:tr>
      <w:tr w:rsidR="00A55794" w14:paraId="4BA883A8" w14:textId="77777777">
        <w:trPr>
          <w:cantSplit/>
        </w:trPr>
        <w:tc>
          <w:tcPr>
            <w:tcW w:w="5040" w:type="dxa"/>
          </w:tcPr>
          <w:p w14:paraId="5A29D1EE" w14:textId="77777777" w:rsidR="00A55794" w:rsidRDefault="00000000">
            <w:pPr>
              <w:spacing w:before="80" w:after="80" w:line="240" w:lineRule="auto"/>
            </w:pPr>
            <w:r>
              <w:rPr>
                <w:sz w:val="20"/>
              </w:rPr>
              <w:t>Location</w:t>
            </w:r>
          </w:p>
        </w:tc>
        <w:tc>
          <w:tcPr>
            <w:tcW w:w="5040" w:type="dxa"/>
          </w:tcPr>
          <w:p w14:paraId="116786BC" w14:textId="77777777" w:rsidR="00A55794" w:rsidRDefault="00000000">
            <w:pPr>
              <w:spacing w:before="80" w:after="80" w:line="240" w:lineRule="auto"/>
            </w:pPr>
            <w:r>
              <w:rPr>
                <w:sz w:val="20"/>
              </w:rPr>
              <w:t>source asset path or identifier; resolved unitId and assetId assigned by mapping, not guessed</w:t>
            </w:r>
          </w:p>
        </w:tc>
      </w:tr>
      <w:tr w:rsidR="00A55794" w14:paraId="642E6518" w14:textId="77777777">
        <w:trPr>
          <w:cantSplit/>
        </w:trPr>
        <w:tc>
          <w:tcPr>
            <w:tcW w:w="5040" w:type="dxa"/>
            <w:shd w:val="clear" w:color="auto" w:fill="F0F4F7"/>
          </w:tcPr>
          <w:p w14:paraId="1ACFA810" w14:textId="77777777" w:rsidR="00A55794" w:rsidRDefault="00000000">
            <w:pPr>
              <w:spacing w:before="80" w:after="80" w:line="240" w:lineRule="auto"/>
            </w:pPr>
            <w:r>
              <w:rPr>
                <w:sz w:val="20"/>
              </w:rPr>
              <w:t>Values</w:t>
            </w:r>
          </w:p>
        </w:tc>
        <w:tc>
          <w:tcPr>
            <w:tcW w:w="5040" w:type="dxa"/>
            <w:shd w:val="clear" w:color="auto" w:fill="F0F4F7"/>
          </w:tcPr>
          <w:p w14:paraId="2B6F3419" w14:textId="77777777" w:rsidR="00A55794" w:rsidRDefault="00000000">
            <w:pPr>
              <w:spacing w:before="80" w:after="80" w:line="240" w:lineRule="auto"/>
            </w:pPr>
            <w:r>
              <w:rPr>
                <w:sz w:val="20"/>
              </w:rPr>
              <w:t>typed numeric, string, boolean or digital-state value; unit; semantic type such as rate or counter</w:t>
            </w:r>
          </w:p>
        </w:tc>
      </w:tr>
      <w:tr w:rsidR="00A55794" w14:paraId="0A666BBC" w14:textId="77777777">
        <w:trPr>
          <w:cantSplit/>
        </w:trPr>
        <w:tc>
          <w:tcPr>
            <w:tcW w:w="5040" w:type="dxa"/>
          </w:tcPr>
          <w:p w14:paraId="62E92488" w14:textId="77777777" w:rsidR="00A55794" w:rsidRDefault="00000000">
            <w:pPr>
              <w:spacing w:before="80" w:after="80" w:line="240" w:lineRule="auto"/>
            </w:pPr>
            <w:r>
              <w:rPr>
                <w:sz w:val="20"/>
              </w:rPr>
              <w:t>Quality</w:t>
            </w:r>
          </w:p>
        </w:tc>
        <w:tc>
          <w:tcPr>
            <w:tcW w:w="5040" w:type="dxa"/>
          </w:tcPr>
          <w:p w14:paraId="252B54F1" w14:textId="77777777" w:rsidR="00A55794" w:rsidRDefault="00000000">
            <w:pPr>
              <w:spacing w:before="80" w:after="80" w:line="240" w:lineRule="auto"/>
            </w:pPr>
            <w:r>
              <w:rPr>
                <w:sz w:val="20"/>
              </w:rPr>
              <w:t>good, uncertain, bad or missing; source flags; reason; coverage and stale status computed downstream</w:t>
            </w:r>
          </w:p>
        </w:tc>
      </w:tr>
      <w:tr w:rsidR="00A55794" w14:paraId="4CB24A2D" w14:textId="77777777">
        <w:trPr>
          <w:cantSplit/>
        </w:trPr>
        <w:tc>
          <w:tcPr>
            <w:tcW w:w="5040" w:type="dxa"/>
            <w:shd w:val="clear" w:color="auto" w:fill="F0F4F7"/>
          </w:tcPr>
          <w:p w14:paraId="163FB808" w14:textId="77777777" w:rsidR="00A55794" w:rsidRDefault="00000000">
            <w:pPr>
              <w:spacing w:before="80" w:after="80" w:line="240" w:lineRule="auto"/>
            </w:pPr>
            <w:r>
              <w:rPr>
                <w:sz w:val="20"/>
              </w:rPr>
              <w:t>Provenance</w:t>
            </w:r>
          </w:p>
        </w:tc>
        <w:tc>
          <w:tcPr>
            <w:tcW w:w="5040" w:type="dxa"/>
            <w:shd w:val="clear" w:color="auto" w:fill="F0F4F7"/>
          </w:tcPr>
          <w:p w14:paraId="2583CF3E" w14:textId="77777777" w:rsidR="00A55794" w:rsidRDefault="00000000">
            <w:pPr>
              <w:spacing w:before="80" w:after="80" w:line="240" w:lineRule="auto"/>
            </w:pPr>
            <w:r>
              <w:rPr>
                <w:sz w:val="20"/>
              </w:rPr>
              <w:t>raw reference or raw payload, payload hash, source cursor, mappingVersion, correlationId and replayRunId</w:t>
            </w:r>
          </w:p>
        </w:tc>
      </w:tr>
      <w:tr w:rsidR="00A55794" w14:paraId="431974CE" w14:textId="77777777">
        <w:trPr>
          <w:cantSplit/>
        </w:trPr>
        <w:tc>
          <w:tcPr>
            <w:tcW w:w="5040" w:type="dxa"/>
          </w:tcPr>
          <w:p w14:paraId="6ED47337" w14:textId="77777777" w:rsidR="00A55794" w:rsidRDefault="00000000">
            <w:pPr>
              <w:spacing w:before="80" w:after="80" w:line="240" w:lineRule="auto"/>
            </w:pPr>
            <w:r>
              <w:rPr>
                <w:sz w:val="20"/>
              </w:rPr>
              <w:t>Source controls</w:t>
            </w:r>
          </w:p>
        </w:tc>
        <w:tc>
          <w:tcPr>
            <w:tcW w:w="5040" w:type="dxa"/>
          </w:tcPr>
          <w:p w14:paraId="67550122" w14:textId="77777777" w:rsidR="00A55794" w:rsidRDefault="00000000">
            <w:pPr>
              <w:spacing w:before="80" w:after="80" w:line="240" w:lineRule="auto"/>
            </w:pPr>
            <w:r>
              <w:rPr>
                <w:sz w:val="20"/>
              </w:rPr>
              <w:t>retained and duplicate flags for MQTT; topic partition offset for Kafka; source revision or content hash for PI</w:t>
            </w:r>
          </w:p>
        </w:tc>
      </w:tr>
    </w:tbl>
    <w:p w14:paraId="42A2DB8D" w14:textId="77777777" w:rsidR="00A55794" w:rsidRDefault="00A55794">
      <w:pPr>
        <w:spacing w:after="40"/>
      </w:pPr>
    </w:p>
    <w:p w14:paraId="7CCD8C75" w14:textId="77777777" w:rsidR="00A55794" w:rsidRDefault="00000000">
      <w:r>
        <w:t>messageId identifies one delivery. Logical source identity is tenant + connection + source object identity. A mutable event has multiple revisions under that identity. If the source has no version, retain a content hash and observation order; repeated identical content is a duplicate, while changed content creates a revision. If ordering cannot be proved, create a conflict rather than overwrite newer facts. For measurements, the identity includes the signal and sample timestamp plus an upstream sequence or revision as appropriate.</w:t>
      </w:r>
    </w:p>
    <w:p w14:paraId="74925558" w14:textId="77777777" w:rsidR="00A55794" w:rsidRDefault="00000000">
      <w:r>
        <w:rPr>
          <w:b/>
        </w:rPr>
        <w:t xml:space="preserve">ING01: </w:t>
      </w:r>
      <w:r>
        <w:t>Distinguish duplicate deliveries, corrections, retractions and independent observations. A retraction tombstones the source revision and triggers affected-period reevaluation. It never deletes approved accounting history. Duplicate transport receipt is recorded for monitoring but cannot create an additional event or quantity.</w:t>
      </w:r>
    </w:p>
    <w:p w14:paraId="2CE10017" w14:textId="77777777" w:rsidR="00A55794" w:rsidRDefault="00000000">
      <w:r>
        <w:rPr>
          <w:b/>
        </w:rPr>
        <w:t xml:space="preserve">ING02: </w:t>
      </w:r>
      <w:r>
        <w:t>Each connection and scope has a leased job, heartbeat, committed checkpoint, last observation time, retry count and health. Starting, pausing, draining, resuming, replaying or stopping a job SHALL work and be audited. Stop means stop fetching and finish or persist in-flight work; it is not a visual-only toggle. Multiple scopes and templates per tenant are supported.</w:t>
      </w:r>
    </w:p>
    <w:p w14:paraId="4ECD3438" w14:textId="77777777" w:rsidR="00A55794" w:rsidRDefault="00000000">
      <w:pPr>
        <w:pStyle w:val="Heading2"/>
      </w:pPr>
      <w:r>
        <w:lastRenderedPageBreak/>
        <w:t>5 2 Mapping and quarantine</w:t>
      </w:r>
    </w:p>
    <w:p w14:paraId="31591539" w14:textId="77777777" w:rsidR="00A55794" w:rsidRDefault="00000000">
      <w:r>
        <w:rPr>
          <w:b/>
        </w:rPr>
        <w:t xml:space="preserve">ING03: </w:t>
      </w:r>
      <w:r>
        <w:t>Mapping priority is exact source ID, exact normalized path, explicit ordered pattern, then approved AF binding. Normalize separators on both pattern and candidate path and define escaping, case behavior and precedence. Ambiguous matches are quarantined. An asset mapping derives its effective parent unit; invalid or cross-tenant parents are rejected. No substring-based automatic reason assignment is allowed in production.</w:t>
      </w:r>
    </w:p>
    <w:p w14:paraId="418FED1F" w14:textId="77777777" w:rsidR="00A55794" w:rsidRDefault="00000000">
      <w:r>
        <w:rPr>
          <w:b/>
        </w:rPr>
        <w:t xml:space="preserve">ING04: </w:t>
      </w:r>
      <w:r>
        <w:t>Attribute mappings are typed and versioned. Merge tenant overrides field by field over defaults. The UI loads the same field catalog used by validation. Digital states preserve both Name and Value plus system-state meaning. TimeSpan strings are parsed only under an explicit duration mapping and source unit. Timestamps are authoritative for interval length; conflicts with supplied durations become quality exceptions.</w:t>
      </w:r>
    </w:p>
    <w:p w14:paraId="498887B1" w14:textId="77777777" w:rsidR="00A55794" w:rsidRDefault="00000000">
      <w:r>
        <w:rPr>
          <w:b/>
        </w:rPr>
        <w:t xml:space="preserve">ING05: </w:t>
      </w:r>
      <w:r>
        <w:t>Unknown templates, codes, units, assets or schema versions enter a durable quarantine queue with raw payload, error code, connection, first and last seen, retry count and owner. Resolution offers preview, validation, mapping revision and replay. A replay references the original source identity; it does not manufacture a second event. Irrecoverable records remain visible with an auditable disposition.</w:t>
      </w:r>
    </w:p>
    <w:p w14:paraId="15CA6B71" w14:textId="77777777" w:rsidR="00A55794" w:rsidRDefault="00000000">
      <w:pPr>
        <w:pStyle w:val="Heading2"/>
      </w:pPr>
      <w:r>
        <w:t>5 3 Source ownership and user corrections</w:t>
      </w:r>
    </w:p>
    <w:p w14:paraId="1188953C" w14:textId="77777777" w:rsidR="00A55794" w:rsidRDefault="00000000">
      <w:r>
        <w:rPr>
          <w:b/>
        </w:rPr>
        <w:t xml:space="preserve">ING06: </w:t>
      </w:r>
      <w:r>
        <w:t>Keep source facts, user coding and approved accounting in separate layers. Source updates may change raw timing, raw values and source attributes. They cannot reset workflow status, user reason codes, comments, RCA links or manual overrides. Each override records author, timestamp, old value, new value, reason and the source revision it overrides.</w:t>
      </w:r>
    </w:p>
    <w:p w14:paraId="3FD1E7B4" w14:textId="77777777" w:rsidR="00A55794" w:rsidRDefault="00000000">
      <w:r>
        <w:t>When a source correction conflicts with an override, show both values and create a review item. A user may retain the override or accept the source correction. A change to an event affecting an approved period creates a proposed accounting revision; the published approved result stays unchanged until the revision is approved.</w:t>
      </w:r>
    </w:p>
    <w:p w14:paraId="72B2B41D" w14:textId="77777777" w:rsidR="00A55794" w:rsidRDefault="00000000">
      <w:pPr>
        <w:pStyle w:val="Heading2"/>
      </w:pPr>
      <w:r>
        <w:t>5 4 Adapter lifecycle and future sources</w:t>
      </w:r>
    </w:p>
    <w:p w14:paraId="4CB4A090" w14:textId="77777777" w:rsidR="00A55794" w:rsidRDefault="00000000">
      <w:r>
        <w:rPr>
          <w:b/>
        </w:rPr>
        <w:t xml:space="preserve">ING07: </w:t>
      </w:r>
      <w:r>
        <w:t>Each adapter SHALL implement validate configuration, discover capabilities, test connection, discover metadata, read or subscribe, checkpoint, pause and drain, replay or declare replay unsupported, health and close. Capabilities explicitly identify historical replay, corrections, deletions, quality, timestamps and sequence support.</w:t>
      </w:r>
    </w:p>
    <w:p w14:paraId="4880A109" w14:textId="77777777" w:rsidR="00A55794" w:rsidRDefault="00000000">
      <w:r>
        <w:t>R2 OPC UA adapters map node IDs, source timestamps, status codes and reconnect gaps into the same envelope through an edge collector. R2 REST and file imports require idempotency keys, schema versions, dry-run errors and import manifests. Database imports use least-privilege reads, stable pagination and incremental keys or CDC. No new adapter may bypass normalization, tenancy or accounting controls.</w:t>
      </w:r>
    </w:p>
    <w:p w14:paraId="09AE9F41" w14:textId="77777777" w:rsidR="00A55794" w:rsidRDefault="00000000">
      <w:pPr>
        <w:pStyle w:val="Heading1"/>
      </w:pPr>
      <w:bookmarkStart w:id="5" w:name="section6"/>
      <w:r>
        <w:t>6 PI Web API integration</w:t>
      </w:r>
      <w:bookmarkEnd w:id="5"/>
    </w:p>
    <w:p w14:paraId="0B2030F2" w14:textId="77777777" w:rsidR="00A55794" w:rsidRDefault="00000000">
      <w:pPr>
        <w:pStyle w:val="Heading2"/>
      </w:pPr>
      <w:r>
        <w:t>6 1 Connection and discovery</w:t>
      </w:r>
    </w:p>
    <w:p w14:paraId="6D026D75" w14:textId="77777777" w:rsidR="00A55794" w:rsidRDefault="00000000">
      <w:r>
        <w:rPr>
          <w:b/>
        </w:rPr>
        <w:t xml:space="preserve">PI01: </w:t>
      </w:r>
      <w:r>
        <w:t>Configure base URL, authentication mode supported by the installation, secret reference, AF server and database, element scopes, event frame templates, actuals signals, polling intervals and recovery windows. Test DNS, TLS, authentication, authorization, version and read capabilities separately. Use the deployed server help as the endpoint authority. AVEVA confirms that PI Web API exposes time series, asset metadata and events; endpoint capabilities are version-dependent. [E1]</w:t>
      </w:r>
    </w:p>
    <w:p w14:paraId="112E0E87" w14:textId="77777777" w:rsidR="00A55794" w:rsidRDefault="00000000">
      <w:r>
        <w:rPr>
          <w:b/>
        </w:rPr>
        <w:lastRenderedPageBreak/>
        <w:t xml:space="preserve">PI02: </w:t>
      </w:r>
      <w:r>
        <w:t>Browse AF hierarchy, templates and attributes; bind stable source identifiers to local unit and asset IDs; store source paths for display and rediscovery. Cache metadata with refresh and change detection. Batch attribute reads where supported to avoid one call per attribute. Save preview payloads and mapping diagnostics before activation. Do not expose credentials in browser storage or logs.</w:t>
      </w:r>
    </w:p>
    <w:p w14:paraId="2EF00F9C" w14:textId="77777777" w:rsidR="00A55794" w:rsidRDefault="00000000">
      <w:pPr>
        <w:pStyle w:val="Heading2"/>
      </w:pPr>
      <w:r>
        <w:t>6 2 Event frames and recovery</w:t>
      </w:r>
    </w:p>
    <w:p w14:paraId="4A93A0D9" w14:textId="77777777" w:rsidR="00A55794" w:rsidRDefault="00000000">
      <w:r>
        <w:rPr>
          <w:b/>
        </w:rPr>
        <w:t xml:space="preserve">PI03: </w:t>
      </w:r>
      <w:r>
        <w:t>Acquire closed and open event frames. Interpret the installation's documented open-end representation, including the observed year-9999 sentinel, as endTime null. Do not compute a duration to a sentinel date. Persist the raw sentinel for traceability. Re-poll tracked open frames even when their start time lies before the current lookback window.</w:t>
      </w:r>
    </w:p>
    <w:p w14:paraId="1C8E821F" w14:textId="77777777" w:rsidR="00A55794" w:rsidRDefault="00000000">
      <w:r>
        <w:rPr>
          <w:b/>
        </w:rPr>
        <w:t xml:space="preserve">PI04: </w:t>
      </w:r>
      <w:r>
        <w:t>For each finite extraction window, enumerate every page using the installed API's supported continuation, links or paging parameters. Persist a manifest of pages and item outcomes. Advance the window checkpoint only after every returned record is durably captured or quarantined. A network failure or incomplete page blocks the window checkpoint. A bad mapping may advance intake once quarantined, but downstream completeness remains false. A page of 500 is a page size, not a total event limit.</w:t>
      </w:r>
    </w:p>
    <w:p w14:paraId="22229836" w14:textId="77777777" w:rsidR="00A55794" w:rsidRDefault="00000000">
      <w:r>
        <w:rPr>
          <w:b/>
        </w:rPr>
        <w:t xml:space="preserve">PI05: </w:t>
      </w:r>
      <w:r>
        <w:t>Use a bounded overlap on every incremental scan, deduplicate it, and maintain three complementary recovery paths: frequent open-frame refresh, rolling recent-history rescan, and scheduled deeper correction scans or operator-requested replay. Proposed defaults are 60-second EF polls, 15-minute overlap, daily 7-day correction scan and weekly 90-day scan. These are tuning inputs, not source guarantees. Older changes require an explicit historical replay if the installed API supplies no complete change feed.</w:t>
      </w:r>
    </w:p>
    <w:p w14:paraId="243604E5" w14:textId="77777777" w:rsidR="00A55794" w:rsidRDefault="00000000">
      <w:r>
        <w:rPr>
          <w:b/>
        </w:rPr>
        <w:t xml:space="preserve">PI06: </w:t>
      </w:r>
      <w:r>
        <w:t>Deletes and missing frames need explicit confirmation, using a source deletion indication or a completed inventory comparison. Temporary absence or a failed query is not a deletion. Store source revisions and retractions. Connector restart and lease takeover SHALL resume without skipped frames or duplicate business events.</w:t>
      </w:r>
    </w:p>
    <w:p w14:paraId="47667E49" w14:textId="77777777" w:rsidR="00A55794" w:rsidRDefault="00000000">
      <w:pPr>
        <w:pStyle w:val="Heading2"/>
      </w:pPr>
      <w:r>
        <w:t>6 3 Measurements and actuals</w:t>
      </w:r>
    </w:p>
    <w:p w14:paraId="4207A018" w14:textId="77777777" w:rsidR="00A55794" w:rsidRDefault="00000000">
      <w:r>
        <w:rPr>
          <w:b/>
        </w:rPr>
        <w:t xml:space="preserve">PI07: </w:t>
      </w:r>
      <w:r>
        <w:t>Support recorded measurements, digital states, rates, counters and production output event frames. Proposed API families include event-frame search and attributes, streams or streamsets recorded values and summaries, and supported stream-update subscriptions. Resolve exact routes, limits and continuation behavior during connector certification; do not assume one endpoint supports all source types.</w:t>
      </w:r>
    </w:p>
    <w:p w14:paraId="39958FF0" w14:textId="77777777" w:rsidR="00A55794" w:rsidRDefault="00000000">
      <w:r>
        <w:rPr>
          <w:b/>
        </w:rPr>
        <w:t xml:space="preserve">PI08: </w:t>
      </w:r>
      <w:r>
        <w:t>Use stream updates or channels for lower latency only where supported; maintain historical recorded-data recovery independently. Lost subscription markers require re-registration and bounded backfill from the last durable event time. A live stream is not proof that all archive corrections have been received. Current snapshot values alone cannot reconstruct historical output.</w:t>
      </w:r>
    </w:p>
    <w:p w14:paraId="39BFAE26" w14:textId="77777777" w:rsidR="00A55794" w:rsidRDefault="00000000">
      <w:r>
        <w:rPr>
          <w:b/>
        </w:rPr>
        <w:t xml:space="preserve">PI09: </w:t>
      </w:r>
      <w:r>
        <w:t>A monotonically increasing totalizer produces quantity from the difference between valid boundary readings, with intervening reset and rollover handling. A rate produces quantity by integration using its configured interpolation method and unit timebase. An output event produces its declared incremental quantity once. PI Total summaries may be used for appropriate rate integration only after validating calculation basis and time-unit conversion; they must not be applied blindly to cumulative counters.</w:t>
      </w:r>
    </w:p>
    <w:p w14:paraId="0988B7FB" w14:textId="77777777" w:rsidR="00A55794" w:rsidRDefault="00000000">
      <w:r>
        <w:t>For each signal configure semantic type, canonical unit, boundary interpolation, maximum valid gap, reset behavior, rollover modulus, expected range, sampling cadence and quality policy. Missing endpoints or undocumented resets produce an exception, not a fabricated delta. Keep all computation inputs with the period run.</w:t>
      </w:r>
    </w:p>
    <w:p w14:paraId="5D06D94B" w14:textId="77777777" w:rsidR="00A55794" w:rsidRDefault="00000000">
      <w:pPr>
        <w:pStyle w:val="Heading2"/>
      </w:pPr>
      <w:r>
        <w:lastRenderedPageBreak/>
        <w:t>6 4 PI connector acceptance</w:t>
      </w:r>
    </w:p>
    <w:p w14:paraId="6ACB0C87" w14:textId="77777777" w:rsidR="00A55794" w:rsidRDefault="00000000">
      <w:r>
        <w:t>Certification SHALL exercise more than 500 frames in one window, a frame open longer than lookback, an old frame corrected after closure, typed digital states, asset-only mapping, mixed path separators, missing attributes, lost authentication, restart mid-page, rate timebases, counter reset and archive backfill. Credentials, PI versions, AF names and actual tag semantics are site configuration inputs recorded in D02.</w:t>
      </w:r>
    </w:p>
    <w:p w14:paraId="0AAC81AB" w14:textId="77777777" w:rsidR="00A55794" w:rsidRDefault="00000000">
      <w:pPr>
        <w:pStyle w:val="Heading1"/>
      </w:pPr>
      <w:bookmarkStart w:id="6" w:name="section7"/>
      <w:r>
        <w:t>7 MQTT and Kafka integration</w:t>
      </w:r>
      <w:bookmarkEnd w:id="6"/>
    </w:p>
    <w:p w14:paraId="16F742E2" w14:textId="77777777" w:rsidR="00A55794" w:rsidRDefault="00000000">
      <w:pPr>
        <w:pStyle w:val="Heading2"/>
      </w:pPr>
      <w:r>
        <w:t>7 1 MQTT intake</w:t>
      </w:r>
    </w:p>
    <w:p w14:paraId="26CD8FB3" w14:textId="77777777" w:rsidR="00A55794" w:rsidRDefault="00000000">
      <w:r>
        <w:rPr>
          <w:b/>
        </w:rPr>
        <w:t xml:space="preserve">MQ01: </w:t>
      </w:r>
      <w:r>
        <w:t>Support MQTT 5 and a tested MQTT 3.1.1 compatibility mode. Configure broker endpoints, stable client ID, TLS trust and client certificate or approved authentication, topic allowlist, QoS, keepalive, reconnect policy, session lifetime and payload mapping. Topic templates SHOULD follow a consistent pattern such as enterprise/site/unit/asset/signal, but topic text never replaces authenticated tenancy.</w:t>
      </w:r>
    </w:p>
    <w:p w14:paraId="370E9753" w14:textId="77777777" w:rsidR="00A55794" w:rsidRDefault="00000000">
      <w:r>
        <w:rPr>
          <w:b/>
        </w:rPr>
        <w:t xml:space="preserve">MQ02: </w:t>
      </w:r>
      <w:r>
        <w:t>Use QoS 1 as the default ingestion policy, with persistent sessions where supported and application-level idempotency. MQTT defines QoS levels, session expiry and retained-message behavior; a retained message represents stored topic state and must not be treated as a new transition merely because a subscriber reconnects. Broker session retention is finite. [E3]</w:t>
      </w:r>
    </w:p>
    <w:p w14:paraId="45D02810" w14:textId="77777777" w:rsidR="00A55794" w:rsidRDefault="00000000">
      <w:r>
        <w:rPr>
          <w:b/>
        </w:rPr>
        <w:t xml:space="preserve">MQ03: </w:t>
      </w:r>
      <w:r>
        <w:t>Payloads SHALL contain source event time and a stable sequence or event identity where available. Preserve the retained flag, source boot or session ID and sequence. A retained snapshot may seed current state, with its original timestamp and staleness checks, but cannot invent a new stop at connection time. Missing timestamps use receive time only with an explicit degraded-quality flag; certified accounting signals require event time.</w:t>
      </w:r>
    </w:p>
    <w:p w14:paraId="5D9DD0A4" w14:textId="77777777" w:rsidR="00A55794" w:rsidRDefault="00000000">
      <w:r>
        <w:rPr>
          <w:b/>
        </w:rPr>
        <w:t xml:space="preserve">MQ04: </w:t>
      </w:r>
      <w:r>
        <w:t>Verify the selected client can delay acknowledgement until durable append. If it acknowledges automatically before the application stores a message, the collector needs a durable local gateway or an upstream replay arrangement; do not promise no-loss ingestion in that configuration. Edge disk capacity and broker session capacity must cover the configured outage duration. Last Will or keepalive expiry changes source health to unavailable, not equipment state to stopped.</w:t>
      </w:r>
    </w:p>
    <w:p w14:paraId="0A5A13D3" w14:textId="77777777" w:rsidR="00A55794" w:rsidRDefault="00000000">
      <w:r>
        <w:rPr>
          <w:b/>
        </w:rPr>
        <w:t xml:space="preserve">MQ05: </w:t>
      </w:r>
      <w:r>
        <w:t>Deduplicate retransmissions across reconnects using source ID, boot ID and sequence, or an approved payload identity strategy. Packet identifiers alone are not persistent business identities. Out-of-order samples go through event-time processing. Sparkplug payload support is an optional certified decoder with alias, birth/death and sequence handling; it is not assumed to work through generic JSON parsing.</w:t>
      </w:r>
    </w:p>
    <w:p w14:paraId="3CB73CE0" w14:textId="77777777" w:rsidR="00A55794" w:rsidRDefault="00000000">
      <w:pPr>
        <w:pStyle w:val="Heading2"/>
      </w:pPr>
      <w:r>
        <w:t>7 2 Kafka intake and internal transport</w:t>
      </w:r>
    </w:p>
    <w:p w14:paraId="5CA73231" w14:textId="77777777" w:rsidR="00A55794" w:rsidRDefault="00000000">
      <w:r>
        <w:rPr>
          <w:b/>
        </w:rPr>
        <w:t xml:space="preserve">KF01: </w:t>
      </w:r>
      <w:r>
        <w:t>Support approved source topics, consumer group, TLS and SASL or mTLS, ACLs, schema registry reference, payload format, maximum record size and offset start policy. Never reset offsets to earliest or latest silently. A user-selected replay creates a named job and an audit record.</w:t>
      </w:r>
    </w:p>
    <w:p w14:paraId="153D7352" w14:textId="77777777" w:rsidR="00A55794" w:rsidRDefault="00000000">
      <w:r>
        <w:rPr>
          <w:b/>
        </w:rPr>
        <w:t xml:space="preserve">KF02: </w:t>
      </w:r>
      <w:r>
        <w:t>Preserve topic, partition, offset, key, event time and headers in provenance. Ordering exists within a partition only. Producers SHOULD key related signal or event revisions consistently by tenant and source object. Consumers persist a unique inbox key and domain changes transactionally; commit Kafka offsets only after durable processing. On rebalance, finish or abort in-flight work and resume from committed offsets.</w:t>
      </w:r>
    </w:p>
    <w:p w14:paraId="717DCB61" w14:textId="77777777" w:rsidR="00A55794" w:rsidRDefault="00000000">
      <w:r>
        <w:rPr>
          <w:b/>
        </w:rPr>
        <w:t xml:space="preserve">KF03: </w:t>
      </w:r>
      <w:r>
        <w:t xml:space="preserve">Source topic schemas may be JSON, Avro or Protobuf through configured decoders. Canonical internal events use a versioned schema. Backward-compatible additions are optional fields with </w:t>
      </w:r>
      <w:r>
        <w:lastRenderedPageBreak/>
        <w:t>defaults; breaking meaning, unit or required-field changes require a new major version or topic migration. Unsupported versions enter quarantine. Test consumers before promoting schema changes.</w:t>
      </w:r>
    </w:p>
    <w:p w14:paraId="01F04A18" w14:textId="77777777" w:rsidR="00A55794" w:rsidRDefault="00000000">
      <w:r>
        <w:rPr>
          <w:b/>
        </w:rPr>
        <w:t xml:space="preserve">KF04: </w:t>
      </w:r>
      <w:r>
        <w:t>Proposed internal topics are pla.raw.v1, pla.normalized.v1, pla.event.changed.v1, pla.period.recalculate.v1, pla.period.approved.v1 and pla.deadletter.v1. Separate large raw payload bodies into encrypted object storage when above 1 MiB and publish an authorized reference and hash. Proposed production defaults are replication factor 3, acks all, minimum in-sync replicas 2 and idempotent producers. Validate these against the selected deployment and client version. [E2]</w:t>
      </w:r>
    </w:p>
    <w:p w14:paraId="7A5725F3" w14:textId="77777777" w:rsidR="00A55794" w:rsidRDefault="00000000">
      <w:r>
        <w:rPr>
          <w:b/>
        </w:rPr>
        <w:t xml:space="preserve">KF05: </w:t>
      </w:r>
      <w:r>
        <w:t>Retain raw replay material for a configured period independent of short Kafka retention. A Kafka dead-letter record includes original coordinates, schema, error class and replay lineage. Poison records must be durably quarantined so unrelated valid records can progress, with an explicit completeness alarm for the affected accounting periods.</w:t>
      </w:r>
    </w:p>
    <w:p w14:paraId="7C57D410" w14:textId="77777777" w:rsidR="00A55794" w:rsidRDefault="00000000">
      <w:pPr>
        <w:pStyle w:val="Heading2"/>
      </w:pPr>
      <w:r>
        <w:t>7 3 Multi-source authority</w:t>
      </w:r>
    </w:p>
    <w:p w14:paraId="506F533C" w14:textId="77777777" w:rsidR="00A55794" w:rsidRDefault="00000000">
      <w:r>
        <w:rPr>
          <w:b/>
        </w:rPr>
        <w:t xml:space="preserve">SRC01: </w:t>
      </w:r>
      <w:r>
        <w:t>Define one authoritative source policy for each unit, product, measurement and interval. PI output events, PI counters, MQTT and Kafka may describe the same production. Correlate them but do not add all their quantities. The policy specifies primary source, fallback conditions, expected cadence, conflict tolerance and manual override role. Fallback changes create source segments and a quality banner. A return to primary reconciles overlaps before promoting revised actuals.</w:t>
      </w:r>
    </w:p>
    <w:p w14:paraId="59D91484" w14:textId="77777777" w:rsidR="00A55794" w:rsidRDefault="00000000">
      <w:r>
        <w:rPr>
          <w:b/>
        </w:rPr>
        <w:t xml:space="preserve">SRC02: </w:t>
      </w:r>
      <w:r>
        <w:t>Explicit production events and state-derived events may refer to the same stop. Store their relationship under a canonical impact occurrence; select a primary timing source and preserve alternatives. Automatic correlation may suggest matches using asset, time and source identity, but ambiguous matches need review. Dual sources must not double downtime or losses.</w:t>
      </w:r>
    </w:p>
    <w:p w14:paraId="77F4DF1F" w14:textId="77777777" w:rsidR="00A55794" w:rsidRDefault="00000000">
      <w:pPr>
        <w:pStyle w:val="Heading1"/>
      </w:pPr>
      <w:bookmarkStart w:id="7" w:name="section8"/>
      <w:r>
        <w:t>8 Downtime event and state engine</w:t>
      </w:r>
      <w:bookmarkEnd w:id="7"/>
    </w:p>
    <w:p w14:paraId="082099EF" w14:textId="77777777" w:rsidR="00A55794" w:rsidRDefault="00000000">
      <w:pPr>
        <w:pStyle w:val="Heading2"/>
      </w:pPr>
      <w:r>
        <w:t>8 1 States and event creation</w:t>
      </w:r>
    </w:p>
    <w:p w14:paraId="65BE0811" w14:textId="77777777" w:rsidR="00A55794" w:rsidRDefault="00000000">
      <w:r>
        <w:rPr>
          <w:b/>
        </w:rPr>
        <w:t xml:space="preserve">DT01: </w:t>
      </w:r>
      <w:r>
        <w:t>Persist source state observations and effective non-overlapping state segments per unit or asset. Supported operational states are Running, Stopped, ReducedRate, Idle, Changeover and Unknown. Source health is a separate dimension. Rules define digital-state mapping, numeric thresholds, hysteresis, debounce, minimum stop duration and maximum stale time by equipment class, with effective dates and a tested preview.</w:t>
      </w:r>
    </w:p>
    <w:p w14:paraId="46484E64" w14:textId="77777777" w:rsidR="00A55794" w:rsidRDefault="00000000">
      <w:r>
        <w:rPr>
          <w:b/>
        </w:rPr>
        <w:t xml:space="preserve">DT02: </w:t>
      </w:r>
      <w:r>
        <w:t>Proposed initial rule defaults are a 5-second debounce, 60-second micro-stop threshold, 10-second restart confirmation and staleness after the greater of 60 seconds or three expected sample intervals. These are commissioning settings to be validated by the plant. A transition is confirmed only after its configured persistence requirement; its effective start remains the first qualifying observation. Debounce failures remain observations, not accounting stops.</w:t>
      </w:r>
    </w:p>
    <w:p w14:paraId="5EF4207A" w14:textId="77777777" w:rsidR="00A55794" w:rsidRDefault="00000000">
      <w:r>
        <w:t>ReducedRate intervals use product- and mode-specific entry and exit thresholds against the selected reference rate. A rate below the stop threshold opens a stop only when the rule has valid quality and the unit is scheduled or explicitly monitored for all-time state. Detect states outside scheduled production too, but exclude their time from the scheduled OEE denominator. Persist the rule version and input observations for each automatically generated interval.</w:t>
      </w:r>
    </w:p>
    <w:p w14:paraId="568ED377" w14:textId="77777777" w:rsidR="00A55794" w:rsidRDefault="00000000">
      <w:r>
        <w:rPr>
          <w:b/>
        </w:rPr>
        <w:t xml:space="preserve">DT03: </w:t>
      </w:r>
      <w:r>
        <w:t>Close a stop at the first qualifying recovery observation after restart confirmation. Do not add the confirmation delay to downtime. Short stops are retained as micro-stops and map to performance under the selected OEE policy. Stops at or above the threshold map to availability. A micro-stop is not also subtracted from runtime in the same OEE calculation. The physical timeline still displays it.</w:t>
      </w:r>
    </w:p>
    <w:p w14:paraId="405372B1" w14:textId="77777777" w:rsidR="00A55794" w:rsidRDefault="00000000">
      <w:r>
        <w:rPr>
          <w:b/>
        </w:rPr>
        <w:lastRenderedPageBreak/>
        <w:t xml:space="preserve">DT04: </w:t>
      </w:r>
      <w:r>
        <w:t>Stale or bad signals create Unknown segments at the configured validity boundary. Preserve the last known state with its quality but do not extend confirmed downtime indefinitely through an unobserved outage. Show lower-bound known downtime and unknown duration. Physical restoration may close an event with an estimated end, requiring review. Separate provisional elapsed time from confirmed reported duration.</w:t>
      </w:r>
    </w:p>
    <w:p w14:paraId="5C63D0CF" w14:textId="77777777" w:rsidR="00A55794" w:rsidRDefault="00000000">
      <w:pPr>
        <w:pStyle w:val="Heading2"/>
      </w:pPr>
      <w:r>
        <w:t>8 2 Overlap and scope</w:t>
      </w:r>
    </w:p>
    <w:p w14:paraId="7C4E6D3D" w14:textId="77777777" w:rsidR="00A55794" w:rsidRDefault="00000000">
      <w:r>
        <w:rPr>
          <w:b/>
        </w:rPr>
        <w:t xml:space="preserve">DT05: </w:t>
      </w:r>
      <w:r>
        <w:t>Clip event intervals to the requested reporting window and approved schedule. Split them at shift, day, product campaign, rate version and schedule boundaries. Duration is the length of the union of eligible intervals at the reporting boundary. Two asset stops from 10:00 to 11:00 and 10:30 to 11:30 on the same down unit create 90 minutes of unit downtime, not 120. Their asset totals remain 60 minutes each and are not additive as unit downtime.</w:t>
      </w:r>
    </w:p>
    <w:p w14:paraId="67C1A768" w14:textId="77777777" w:rsidR="00A55794" w:rsidRDefault="00000000">
      <w:r>
        <w:rPr>
          <w:b/>
        </w:rPr>
        <w:t xml:space="preserve">DT06: </w:t>
      </w:r>
      <w:r>
        <w:t>An asset outage does not necessarily stop production when standby equipment or parallel trains are available. Model an effective-dated unit impact rule or confirmed production-rate evidence. The simple R1 rule model supports no impact, full unit stop, fixed fractional derate and explicit measured impact. Shared causes, utilities and upstream starvation link to impacted units, with separate local measurements and one cause reference.</w:t>
      </w:r>
    </w:p>
    <w:p w14:paraId="0B403081" w14:textId="77777777" w:rsidR="00A55794" w:rsidRDefault="00000000">
      <w:r>
        <w:rPr>
          <w:b/>
        </w:rPr>
        <w:t xml:space="preserve">DT07: </w:t>
      </w:r>
      <w:r>
        <w:t>Cause attribution on an overlap uses an explicit primary-cause selection, or weighted allocation whose weights sum to one for each segment. Proposed deterministic precedence is approved manual allocation, explicit source impact, validated rule, then unclassified. Conflicting peer causes are flagged. The engine must never select a cause solely by event arrival order.</w:t>
      </w:r>
    </w:p>
    <w:p w14:paraId="389171AC" w14:textId="77777777" w:rsidR="00A55794" w:rsidRDefault="00000000">
      <w:pPr>
        <w:pStyle w:val="Heading2"/>
      </w:pPr>
      <w:r>
        <w:t>8 3 Event operations</w:t>
      </w:r>
    </w:p>
    <w:p w14:paraId="3EC29ECA" w14:textId="77777777" w:rsidR="00A55794" w:rsidRDefault="00000000">
      <w:r>
        <w:rPr>
          <w:b/>
        </w:rPr>
        <w:t xml:space="preserve">DT08: </w:t>
      </w:r>
      <w:r>
        <w:t>Manual create requires tenant-scoped unit, event type, start, nullable end, physical impact, source Manual, and description. The server generates an identifier, validates end after start, derives duration and applies rules. Duration-only entry requires a start and explicit duration and computes the end; conflicting end and duration are rejected. Zero-duration point advisories are allowed, but zero-duration stops cannot count as downtime.</w:t>
      </w:r>
    </w:p>
    <w:p w14:paraId="4B5273EA" w14:textId="77777777" w:rsidR="00A55794" w:rsidRDefault="00000000">
      <w:r>
        <w:rPr>
          <w:b/>
        </w:rPr>
        <w:t xml:space="preserve">DT09: </w:t>
      </w:r>
      <w:r>
        <w:t>Split requires a timestamp strictly inside the effective interval. Children retain provenance and parent ID; the original is superseded for accounting. Merge requires same tenant and reporting scope, compatible classifications and adjacent or overlapping intervals under the configured gap policy. Preserve contributing IDs. Split and merge recalculate affected drafts and create restatement proposals for approved periods. Neither operation silently edits source evidence.</w:t>
      </w:r>
    </w:p>
    <w:p w14:paraId="3535AB41" w14:textId="77777777" w:rsidR="00A55794" w:rsidRDefault="00000000">
      <w:r>
        <w:rPr>
          <w:b/>
        </w:rPr>
        <w:t xml:space="preserve">DT10: </w:t>
      </w:r>
      <w:r>
        <w:t>Bulk coding previews selected IDs, before and after codes, count, exclusions and impact on periods. Use optimistic versions. A batch up to 500 records is atomic; larger batches use an asynchronous job with per-chunk outcomes and an explicit partial status. Close-open-stop requires an end timestamp and reason; closing a source-owned event creates an override until the source confirms it.</w:t>
      </w:r>
    </w:p>
    <w:p w14:paraId="66F7AEE2" w14:textId="77777777" w:rsidR="00A55794" w:rsidRDefault="00000000">
      <w:r>
        <w:rPr>
          <w:b/>
        </w:rPr>
        <w:t xml:space="preserve">DT11: </w:t>
      </w:r>
      <w:r>
        <w:t>Physical state, coding state and RCA state are separate. Physical state is open, closed, superseded or retracted; coding state is uncoded, coded or reviewed; RCA state is none, required, linked or completed. Preserve compatible legacy status labels through an adapter. Closing an event is not the same action as approving production accounts.</w:t>
      </w:r>
    </w:p>
    <w:p w14:paraId="46FCFEE0" w14:textId="77777777" w:rsidR="00A55794" w:rsidRDefault="00000000">
      <w:pPr>
        <w:pStyle w:val="Heading1"/>
      </w:pPr>
      <w:bookmarkStart w:id="8" w:name="section9"/>
      <w:r>
        <w:t>9 Calendars profiles and planning</w:t>
      </w:r>
      <w:bookmarkEnd w:id="8"/>
    </w:p>
    <w:p w14:paraId="72CAAAFE" w14:textId="77777777" w:rsidR="00A55794" w:rsidRDefault="00000000">
      <w:r>
        <w:rPr>
          <w:b/>
        </w:rPr>
        <w:t xml:space="preserve">CAL01: </w:t>
      </w:r>
      <w:r>
        <w:t xml:space="preserve">Site calendars define timezone, operational day start, shift templates, working intervals, holidays and exceptional exclusions. Unit calendars inherit site defaults and permit effective-dated </w:t>
      </w:r>
      <w:r>
        <w:lastRenderedPageBreak/>
        <w:t>overrides. Shifts may cross midnight; assign production date by the configured operational day rule. Store generated UTC boundaries and local labels so later timezone-library updates do not reinterpret an approved period.</w:t>
      </w:r>
    </w:p>
    <w:p w14:paraId="640EC762" w14:textId="77777777" w:rsidR="00A55794" w:rsidRDefault="00000000">
      <w:r>
        <w:rPr>
          <w:b/>
        </w:rPr>
        <w:t xml:space="preserve">CAL02: </w:t>
      </w:r>
      <w:r>
        <w:t>Resolve daylight-saving ambiguity explicitly when generating periods. On a fall-back transition the repeated local hour is represented twice with distinct UTC offsets; on spring-forward the missing hour contributes no elapsed time. A 23-hour or 25-hour day is not forced to 24 hours. Crew assignments are independent effective-dated rotations and cannot alter the time denominator.</w:t>
      </w:r>
    </w:p>
    <w:p w14:paraId="2603F736" w14:textId="77777777" w:rsidR="00A55794" w:rsidRDefault="00000000">
      <w:r>
        <w:rPr>
          <w:b/>
        </w:rPr>
        <w:t xml:space="preserve">PLAN01: </w:t>
      </w:r>
      <w:r>
        <w:t>Production profiles SHALL hold sustained and planning rates, quantity unit, rate timebase, operating mode, product mix constraints, measurement policy, OEE policy and valuation policy. Rates and margins have effective intervals, approval versions and no overlapping active versions for the same key. Use sustained capacity for capacity analysis and an explicit approved planning baseline for plan analysis.</w:t>
      </w:r>
    </w:p>
    <w:p w14:paraId="012F88B8" w14:textId="77777777" w:rsidR="00A55794" w:rsidRDefault="00000000">
      <w:r>
        <w:rPr>
          <w:b/>
        </w:rPr>
        <w:t xml:space="preserve">PLAN02: </w:t>
      </w:r>
      <w:r>
        <w:t>Plan headers retain existing names, unit, dates, recurrence and template controls. Add plan version, product slices, basis, schedule version, target source and approval state. Support time-based plans generated from schedules and rates, quantity-based targets distributed by explicit weights, sequential campaigns and concurrent products. The default target distribution is proportional to scheduled planning capacity, not an assumed 100 units per hour.</w:t>
      </w:r>
    </w:p>
    <w:p w14:paraId="179CB3DE" w14:textId="77777777" w:rsidR="00A55794" w:rsidRDefault="00000000">
      <w:r>
        <w:rPr>
          <w:b/>
        </w:rPr>
        <w:t xml:space="preserve">PLAN03: </w:t>
      </w:r>
      <w:r>
        <w:t>Preview generated periods before approval. Each leaf period has explicit UTC start and end, local production date, shift, product slice, target, sustained capacity and source versions. Targets across generated slices must sum exactly to the approved header target after applying a deterministic decimal rounding remainder to the last eligible slice. A schedule with no eligible time cannot accept an automatically distributed positive target.</w:t>
      </w:r>
    </w:p>
    <w:p w14:paraId="71AD07E4" w14:textId="77777777" w:rsidR="00A55794" w:rsidRDefault="00000000">
      <w:r>
        <w:rPr>
          <w:b/>
        </w:rPr>
        <w:t xml:space="preserve">PLAN04: </w:t>
      </w:r>
      <w:r>
        <w:t>At most one approved plan version applies to a unit, product and overlapping interval within a planning scenario. Multiple scenarios are allowed, but one is selected as the accounting baseline. Plan changes after accounting approval create a new plan version and restatement proposal, never a rewrite of the original target. Forecast changes do not change the approved plan automatically.</w:t>
      </w:r>
    </w:p>
    <w:p w14:paraId="16149CAC" w14:textId="77777777" w:rsidR="00A55794" w:rsidRDefault="00000000">
      <w:r>
        <w:rPr>
          <w:b/>
        </w:rPr>
        <w:t xml:space="preserve">PLAN05: </w:t>
      </w:r>
      <w:r>
        <w:t>Concurrent products require either independent capacity streams or an approved joint production recipe defining feasible product rates and shared capacity. Sequential campaigns require non-overlapping allocations of time. Cross-product physical quantities may be totaled only when units and meaning are compatible; otherwise report by product or approved equivalent quantity. Joint-product revenue or margin accounting requires an approved valuation boundary to avoid valuing the same intermediate material twice.</w:t>
      </w:r>
    </w:p>
    <w:p w14:paraId="2FCB1E78" w14:textId="77777777" w:rsidR="00A55794" w:rsidRDefault="00000000">
      <w:r>
        <w:rPr>
          <w:b/>
        </w:rPr>
        <w:t xml:space="preserve">PLAN06: </w:t>
      </w:r>
      <w:r>
        <w:t>Provide monthly budget and daily forecast import or entry as separate versions. Expose MPC history and forecast overrides in the profile and plan UI, following S3 business concepts. Do not inherit S3's restriction against entering older effective dates when a later record exists; instead validate interval consistency and govern historical corrections through revisions.</w:t>
      </w:r>
    </w:p>
    <w:p w14:paraId="1E5CACF9" w14:textId="77777777" w:rsidR="00A55794" w:rsidRDefault="00000000">
      <w:pPr>
        <w:pStyle w:val="Heading1"/>
      </w:pPr>
      <w:bookmarkStart w:id="9" w:name="section10"/>
      <w:r>
        <w:t>10 Production actuals and quality</w:t>
      </w:r>
      <w:bookmarkEnd w:id="9"/>
    </w:p>
    <w:p w14:paraId="64649BF4" w14:textId="77777777" w:rsidR="00A55794" w:rsidRDefault="00000000">
      <w:r>
        <w:rPr>
          <w:b/>
        </w:rPr>
        <w:t xml:space="preserve">ACT01: </w:t>
      </w:r>
      <w:r>
        <w:t>Each product slice records gross output, good output, reject quantity, rework disposition, measurement method, source segments, coverage, quality state and revision. Define good output as accepted production at the configured accounting boundary. Inventory movements, transfers, shipments and tank levels are not production unless a separate validated mass-balance policy explicitly derives production from them.</w:t>
      </w:r>
    </w:p>
    <w:p w14:paraId="02BFD522" w14:textId="77777777" w:rsidR="00A55794" w:rsidRDefault="00000000">
      <w:r>
        <w:rPr>
          <w:b/>
        </w:rPr>
        <w:t xml:space="preserve">ACT02: </w:t>
      </w:r>
      <w:r>
        <w:t xml:space="preserve">Incremental production output events are counted once by source identity. An event spanning periods must supply a measured time distribution, or use an approved proportional-time estimate marked Estimated. An instantaneous output quantity belongs to its event timestamp period. A </w:t>
      </w:r>
      <w:r>
        <w:lastRenderedPageBreak/>
        <w:t>cumulative counter delta uses validated boundary readings and splits at resets, rollovers, meter changes and product campaigns. Do not use an absolute negative delta as production.</w:t>
      </w:r>
    </w:p>
    <w:p w14:paraId="146025A3" w14:textId="77777777" w:rsidR="00A55794" w:rsidRDefault="00000000">
      <w:r>
        <w:rPr>
          <w:b/>
        </w:rPr>
        <w:t xml:space="preserve">ACT03: </w:t>
      </w:r>
      <w:r>
        <w:t>A known rollover with modulus M and readings a then b contributes M minus a plus b, provided the implied rate is credible. A reset at a known instant uses pre-reset and post-reset readings; without adequate readings the quantity is unresolved. Linear boundary interpolation is allowed only for a signal certified for that method. Step-held data uses its configured method. Long gaps beyond maximumGap remain missing.</w:t>
      </w:r>
    </w:p>
    <w:p w14:paraId="47909F1B" w14:textId="77777777" w:rsidR="00A55794" w:rsidRDefault="00000000">
      <w:r>
        <w:rPr>
          <w:b/>
        </w:rPr>
        <w:t xml:space="preserve">ACT04: </w:t>
      </w:r>
      <w:r>
        <w:t>Rate integration uses the configured step or linear interpolation and converts the rate timebase to elapsed seconds. For example, a constant 120 tonnes per hour for 30 minutes yields 60 tonnes. Persist the integration method and excluded bad-quality intervals. Production counters and rates may be cross-checked, but only the selected authority feeds the ledger.</w:t>
      </w:r>
    </w:p>
    <w:p w14:paraId="1234A4D4" w14:textId="77777777" w:rsidR="00A55794" w:rsidRDefault="00000000">
      <w:r>
        <w:rPr>
          <w:b/>
        </w:rPr>
        <w:t xml:space="preserve">ACT05: </w:t>
      </w:r>
      <w:r>
        <w:t>Every actuals result has coverageRatio, measuredQuantity, estimatedQuantity and quality flags. Missing data is null or incomplete, never zero. Provisional views may show measured subtotals plus a missing-data warning. Approval requires 100 percent accepted coverage of the required period, counting formally approved substitutions as accepted but exposing their estimated share. Sites may configure a different gate only as a versioned approved policy.</w:t>
      </w:r>
    </w:p>
    <w:p w14:paraId="08A42093" w14:textId="77777777" w:rsidR="00A55794" w:rsidRDefault="00000000">
      <w:r>
        <w:rPr>
          <w:b/>
        </w:rPr>
        <w:t xml:space="preserve">ACT06: </w:t>
      </w:r>
      <w:r>
        <w:t>Manual actuals or corrections require reason, attachment or evidence reference, unit, author, measurement window and independent approval when they affect an approved report. Raw measurements stay immutable. A daily production report revision and a PLA explanation revision are distinct; changing the explanation must not silently revise certified actual output. This preserves the separation described in S3.</w:t>
      </w:r>
    </w:p>
    <w:p w14:paraId="1B826CCA" w14:textId="77777777" w:rsidR="00A55794" w:rsidRDefault="00000000">
      <w:r>
        <w:rPr>
          <w:b/>
        </w:rPr>
        <w:t xml:space="preserve">ACT07: </w:t>
      </w:r>
      <w:r>
        <w:t>Rejects count once when classified as rejected at the production boundary. Rework becomes good output only when accepted and only if the same material is not already counted as good. Imported quality data must define whether reported production is gross or good. If only good output is known, quality and performance factors may be unavailable; never invent a 100 percent quality factor without a declared policy and visible assumption.</w:t>
      </w:r>
    </w:p>
    <w:p w14:paraId="75943C80" w14:textId="77777777" w:rsidR="00A55794" w:rsidRDefault="00000000">
      <w:pPr>
        <w:pStyle w:val="Heading2"/>
      </w:pPr>
      <w:r>
        <w:t>10 1 Daily production and Maximo exchange</w:t>
      </w:r>
    </w:p>
    <w:p w14:paraId="52E1E067" w14:textId="77777777" w:rsidR="00A55794" w:rsidRDefault="00000000">
      <w:r>
        <w:rPr>
          <w:b/>
        </w:rPr>
        <w:t xml:space="preserve">ACT08: </w:t>
      </w:r>
      <w:r>
        <w:t>Define an external daily-production record with externalReportId, externalRevision, site, localProductionDate, timezone, explicit UTC period boundaries, unit/product lines, quantity unit, gross/good/reject basis, actual quantities, source status, approvedAt and evidence reference. Map source statuses such as COMPLETED and RELEASED to certified-input eligibility through site policy. Deduplicate by source report ID and revision. Import a later revision as a correction candidate and run the period approval rules, rather than adding it as additional production.</w:t>
      </w:r>
    </w:p>
    <w:p w14:paraId="3E6AAA75" w14:textId="77777777" w:rsidR="00A55794" w:rsidRDefault="00000000">
      <w:r>
        <w:t>Capacity, monthly budget and forecast imports carry their own external IDs, effective intervals, units and versions. Stock adjustments are a separate reconciliation input and do not alter operational production unless the approved measurement policy explicitly uses a material balance. The interface must preserve the independence of daily-production approval and production-loss explanation revisions described in S3. Exported PLA revisions include source daily-report references so the receiving data lake can reconcile them.</w:t>
      </w:r>
    </w:p>
    <w:p w14:paraId="1D1A1895" w14:textId="77777777" w:rsidR="00A55794" w:rsidRDefault="00000000">
      <w:pPr>
        <w:pStyle w:val="Heading1"/>
      </w:pPr>
      <w:bookmarkStart w:id="10" w:name="section11"/>
      <w:r>
        <w:t>11 Loss accounting and reconciliation mathematics</w:t>
      </w:r>
      <w:bookmarkEnd w:id="10"/>
    </w:p>
    <w:p w14:paraId="0D2DC9F3" w14:textId="77777777" w:rsidR="00A55794" w:rsidRDefault="00000000">
      <w:pPr>
        <w:pStyle w:val="Heading2"/>
      </w:pPr>
      <w:r>
        <w:t>11 1 Two ledgers with different baselines</w:t>
      </w:r>
    </w:p>
    <w:p w14:paraId="30A91D22" w14:textId="77777777" w:rsidR="00A55794" w:rsidRDefault="00000000">
      <w:r>
        <w:rPr>
          <w:b/>
        </w:rPr>
        <w:t xml:space="preserve">ACC01: </w:t>
      </w:r>
      <w:r>
        <w:t xml:space="preserve">Maintain a physical-capacity ledger and a plan-variance ledger. Each loss line names its ledger and baseline version. Capacity losses measured at sustained rate must not be silently forced </w:t>
      </w:r>
      <w:r>
        <w:lastRenderedPageBreak/>
        <w:t>into a smaller planning gap. A comparison can expose both views, but totals and labels must remain distinct.</w:t>
      </w:r>
    </w:p>
    <w:p w14:paraId="62CF817C" w14:textId="77777777" w:rsidR="00A55794" w:rsidRDefault="00000000">
      <w:r>
        <w:t>For each valid atomic time segment, let c be sustained capacity quantity, t the approved plan target allocated to the segment, g the good output, a the availability-loss quantity, p the performance-loss quantity and q the quality-loss quantity. These symbols refer to quantities in a common product unit. All factors are stored as decimals; percentages are display formatting.</w:t>
      </w:r>
    </w:p>
    <w:p w14:paraId="4DA74D9C" w14:textId="77777777" w:rsidR="00A55794" w:rsidRDefault="00000000">
      <w:r>
        <w:t>Capacity waterfall identity: capacity equals schedule exclusion plus availability loss plus performance loss plus quality loss plus good output plus capacity residual, minus any separately identified above-capacity gain. Use the capacity ledger's own schedule and reference rate. The residual can be signed and must remain visible when evidence does not close the balance.</w:t>
      </w:r>
    </w:p>
    <w:p w14:paraId="2659322A" w14:textId="77777777" w:rsidR="00A55794" w:rsidRDefault="00000000">
      <w:r>
        <w:t>Plan waterfall identity: target minus good actual equals attributed plan loss plus signed plan residual. For a period, define gap as target minus actual, attributed as the sum of active plan loss lines, and residual as gap minus attributed. These are server calculations. Do not replace the residual with a percentage or clamp it to zero before checking reconciliation.</w:t>
      </w:r>
    </w:p>
    <w:p w14:paraId="46E63C97" w14:textId="77777777" w:rsidR="00A55794" w:rsidRDefault="00000000">
      <w:r>
        <w:t>When gap is nonnegative, positive residual is unaccounted loss and negative residual is over-accounted loss. When actual exceeds target, expose overproduction as actual minus target; any positive attributed plan loss is still a classification or baseline conflict requiring review. A gain entry and explicit bridge can explain an interval with both losses and above-plan recovery. Never report a negative loss as downtime.</w:t>
      </w:r>
    </w:p>
    <w:p w14:paraId="09AF43B3" w14:textId="77777777" w:rsidR="00A55794" w:rsidRDefault="00000000">
      <w:pPr>
        <w:pStyle w:val="Heading2"/>
      </w:pPr>
      <w:r>
        <w:t>11 2 Physical loss derivation</w:t>
      </w:r>
    </w:p>
    <w:p w14:paraId="23C4F183" w14:textId="77777777" w:rsidR="00A55794" w:rsidRDefault="00000000">
      <w:r>
        <w:rPr>
          <w:b/>
        </w:rPr>
        <w:t xml:space="preserve">ACC02: </w:t>
      </w:r>
      <w:r>
        <w:t>Segment at all event, schedule, product, rate and measurement boundaries. During a confirmed full stop inside scheduled time, capacity availability loss is sustained rate multiplied by non-overlapping stopped time. During a derate, use measured production impact or the approved fractional-capacity rule. During running time, performance loss is the difference between ideal achievable gross quantity and gross output, with above-reference production retained as a gain or rate-model exception. Quality loss is gross minus good output, adjusted only by approved rework policy.</w:t>
      </w:r>
    </w:p>
    <w:p w14:paraId="5571ED01" w14:textId="77777777" w:rsidR="00A55794" w:rsidRDefault="00000000">
      <w:r>
        <w:rPr>
          <w:b/>
        </w:rPr>
        <w:t xml:space="preserve">ACC03: </w:t>
      </w:r>
      <w:r>
        <w:t>Compute quantities once at the production boundary, then allocate them to causes. Do not add a rate-derived total loss to event-duration losses for the same production shortfall. A measured total shortfall can supply the total envelope; availability and quality claims consume their respective portions, and performance or unclassified residual accounts for the remainder. Impossible claims such as quality above gross or negative gross output fail validation.</w:t>
      </w:r>
    </w:p>
    <w:p w14:paraId="0E9E24F8" w14:textId="77777777" w:rsidR="00A55794" w:rsidRDefault="00000000">
      <w:r>
        <w:rPr>
          <w:b/>
        </w:rPr>
        <w:t xml:space="preserve">ACC04: </w:t>
      </w:r>
      <w:r>
        <w:t>A time loss may use the sustained rate for the capacity ledger and a time-phased planning rate for the plan ledger, but each calculation stores its explicit basis. For quantity-based plans without a credible time-phased reference, retain capacity losses and request explicit plan allocation. Do not distribute causal losses simply in proportion to the final plan gap to make it reconcile.</w:t>
      </w:r>
    </w:p>
    <w:p w14:paraId="63FCFD42" w14:textId="77777777" w:rsidR="00A55794" w:rsidRDefault="00000000">
      <w:r>
        <w:rPr>
          <w:b/>
        </w:rPr>
        <w:t xml:space="preserve">ACC05: </w:t>
      </w:r>
      <w:r>
        <w:t>Cause allocations reference event ID and revision, affected unit, product, clipped segment, reason, impact and OEE code versions, quantity basis and calculation run. One event can affect many periods and products. Each period line can reference several evidence events through an association table; an event's presence does not authorize multiple counting of the same segment loss. Enforce allocation conservation per segment and ledger.</w:t>
      </w:r>
    </w:p>
    <w:p w14:paraId="7B8CAB88" w14:textId="77777777" w:rsidR="00A55794" w:rsidRDefault="00000000">
      <w:r>
        <w:rPr>
          <w:b/>
        </w:rPr>
        <w:t xml:space="preserve">ACC06: </w:t>
      </w:r>
      <w:r>
        <w:t>For overlaps, assign one primary cause or explicit shares. For related upstream and downstream units, preserve physical unit losses but introduce a value-chain reporting boundary so the same saleable production or margin is not summed twice. Internal transfers and intermediate products are separately identified. Asset Pareto, unit Pareto and enterprise financial impact must label their aggregation scope.</w:t>
      </w:r>
    </w:p>
    <w:p w14:paraId="5E9D8973" w14:textId="77777777" w:rsidR="00A55794" w:rsidRDefault="00000000">
      <w:pPr>
        <w:pStyle w:val="Heading2"/>
      </w:pPr>
      <w:r>
        <w:lastRenderedPageBreak/>
        <w:t>11 3 Manual explanation and tolerances</w:t>
      </w:r>
    </w:p>
    <w:p w14:paraId="5CAEE328" w14:textId="77777777" w:rsidR="00A55794" w:rsidRDefault="00000000">
      <w:r>
        <w:rPr>
          <w:b/>
        </w:rPr>
        <w:t xml:space="preserve">ACC07: </w:t>
      </w:r>
      <w:r>
        <w:t>The reconciliation editor displays target, actual, signed gap, auto-derived candidate lines, accepted lines, unaccounted, over-accounted and quality exceptions. Users may accept, adjust, replace or reject candidates, with reasons and before/after evidence. Manual lines can reference an event, a cause without a physical event, or an approved adjustment. Missing code and missing event are distinct visible categories, as in S2 pp 32 to 35.</w:t>
      </w:r>
    </w:p>
    <w:p w14:paraId="3C4D6254" w14:textId="77777777" w:rsidR="00A55794" w:rsidRDefault="00000000">
      <w:r>
        <w:rPr>
          <w:b/>
        </w:rPr>
        <w:t xml:space="preserve">ACC08: </w:t>
      </w:r>
      <w:r>
        <w:t>A user override is an additional revision over an automatic candidate, not a mutation of source evidence. Recalculation retains the override and alerts if its baseline changed. Deleting an override restores the applicable automatic candidate only after a preview. Automatic lines use deterministic keys so reprocessing cannot accumulate duplicate rows.</w:t>
      </w:r>
    </w:p>
    <w:p w14:paraId="7FC20076" w14:textId="77777777" w:rsidR="00A55794" w:rsidRDefault="00000000">
      <w:r>
        <w:rPr>
          <w:b/>
        </w:rPr>
        <w:t xml:space="preserve">ACC09: </w:t>
      </w:r>
      <w:r>
        <w:t>Default reconciliation tolerance is zero business quantity, with a 0.000001 quantity-unit numerical epsilon for comparison. A site may approve a percent-of-plan or absolute tolerance policy. The residual is always stored and displayed at adequate precision. If within an approved tolerance, create a separately labeled tolerance adjustment upon acceptance; do not silently erase the residual. A zero target uses an absolute tolerance, never a percentage denominator.</w:t>
      </w:r>
    </w:p>
    <w:p w14:paraId="5098A7CD" w14:textId="77777777" w:rsidR="00A55794" w:rsidRDefault="00000000">
      <w:r>
        <w:rPr>
          <w:b/>
        </w:rPr>
        <w:t xml:space="preserve">ACC10: </w:t>
      </w:r>
      <w:r>
        <w:t>Submission fails if the selected ledger is over-accounted beyond tolerance, required codes are missing, actuals are incomplete, recalculation is pending or sources conflict. Positive residual beyond tolerance requires further explanation or an explicit approved Unaccounted classification under site policy. Merely allowing the sum of lines to be less than total loss is insufficient. Approval records any accepted unresolved classification.</w:t>
      </w:r>
    </w:p>
    <w:p w14:paraId="0B6A43E9" w14:textId="77777777" w:rsidR="00A55794" w:rsidRDefault="00000000">
      <w:pPr>
        <w:pStyle w:val="Heading2"/>
      </w:pPr>
      <w:r>
        <w:t>11 4 Valuation</w:t>
      </w:r>
    </w:p>
    <w:p w14:paraId="06BBEC5C" w14:textId="77777777" w:rsidR="00A55794" w:rsidRDefault="00000000">
      <w:r>
        <w:rPr>
          <w:b/>
        </w:rPr>
        <w:t xml:space="preserve">VAL01: </w:t>
      </w:r>
      <w:r>
        <w:t>Value quantities using effective-dated product margin or standard cost with currency and unit. Preserve GE-style selectable margin versions in production profiles. Default commercial opportunity reporting uses contribution margin; standard cost is a separately named view. Neither represents a guaranteed realized financial saving. Financial policy approval is recorded before production use. [S2 pp 12 to 13 and 32]</w:t>
      </w:r>
    </w:p>
    <w:p w14:paraId="72672710" w14:textId="77777777" w:rsidR="00A55794" w:rsidRDefault="00000000">
      <w:r>
        <w:rPr>
          <w:b/>
        </w:rPr>
        <w:t xml:space="preserve">VAL02: </w:t>
      </w:r>
      <w:r>
        <w:t>A duration-based operational cost uses seconds divided by 3600 multiplied by an effective cost per hour. Quantity-based and time-based valuations are alternative bases for the same loss unless the categories explicitly represent independent cost components. Reports must not add lost margin to a downtime rate that already includes that margin.</w:t>
      </w:r>
    </w:p>
    <w:p w14:paraId="7A528001" w14:textId="77777777" w:rsidR="00A55794" w:rsidRDefault="00000000">
      <w:r>
        <w:rPr>
          <w:b/>
        </w:rPr>
        <w:t xml:space="preserve">VAL03: </w:t>
      </w:r>
      <w:r>
        <w:t>Snapshot price or margin version, currency, exchange-rate version if used, valuation date, basis, quantity and rounding. Never aggregate different currencies without an approved conversion snapshot. Missing prices produce unvalued quantity and null cost, not zero financial impact. Round only presentation totals to currency minor units and retain calculation precision internally.</w:t>
      </w:r>
    </w:p>
    <w:p w14:paraId="4A05957B" w14:textId="77777777" w:rsidR="00A55794" w:rsidRDefault="00000000">
      <w:pPr>
        <w:pStyle w:val="Heading1"/>
      </w:pPr>
      <w:bookmarkStart w:id="11" w:name="section12"/>
      <w:r>
        <w:t>12 KPI definitions and analytics</w:t>
      </w:r>
      <w:bookmarkEnd w:id="11"/>
    </w:p>
    <w:p w14:paraId="534477E8" w14:textId="77777777" w:rsidR="00A55794" w:rsidRDefault="00000000">
      <w:pPr>
        <w:pStyle w:val="Heading2"/>
      </w:pPr>
      <w:r>
        <w:t>12 1 Operational OEE</w:t>
      </w:r>
    </w:p>
    <w:p w14:paraId="04B8F286" w14:textId="77777777" w:rsidR="00A55794" w:rsidRDefault="00000000">
      <w:r>
        <w:rPr>
          <w:b/>
        </w:rPr>
        <w:t xml:space="preserve">KPI01: </w:t>
      </w:r>
      <w:r>
        <w:t>Operational OEE uses schedule and production evidence. Let S be planned production seconds after approved calendar exclusions; D be union availability-stop seconds within S; R be S minus D; U be ideal production time for gross output across product segments; V be ideal production time for good output. For a constant-rate product, ideal production time is quantity divided by ideal rate expressed per second.</w:t>
      </w:r>
    </w:p>
    <w:p w14:paraId="463CC018" w14:textId="77777777" w:rsidR="00A55794" w:rsidRDefault="00000000">
      <w:r>
        <w:t xml:space="preserve">Availability is R divided by S. Performance is U divided by R. Quality is V divided by U. OEE is V divided by S, equivalently the product of the three valid factors. For a single product with one rate, </w:t>
      </w:r>
      <w:r>
        <w:lastRenderedPageBreak/>
        <w:t>quality reduces to good divided by gross. For changing rates or products, ideal-time weighting prevents invalid averages of unlike quantities. Concurrent independent streams may be combined only with a declared stream boundary and compatible scheduled-time denominators.</w:t>
      </w:r>
    </w:p>
    <w:p w14:paraId="23A22227" w14:textId="77777777" w:rsidR="00A55794" w:rsidRDefault="00000000">
      <w:r>
        <w:rPr>
          <w:b/>
        </w:rPr>
        <w:t xml:space="preserve">KPI02: </w:t>
      </w:r>
      <w:r>
        <w:t>Micro-stops classified as performance remain in R and reduce performance through missing output. Availability stops reduce R and cannot also create a second performance penalty for their stopped time. Planned stops inside S reduce availability. Planned exclusions outside S reduce utilization, not OEE. Unknown intervals make the result provisional or unavailable according to the coverage policy; they are not treated as running.</w:t>
      </w:r>
    </w:p>
    <w:p w14:paraId="1E04E5F2" w14:textId="77777777" w:rsidR="00A55794" w:rsidRDefault="00000000">
      <w:r>
        <w:rPr>
          <w:b/>
        </w:rPr>
        <w:t xml:space="preserve">KPI03: </w:t>
      </w:r>
      <w:r>
        <w:t>Zero or missing denominators return null with a reason. Preserve factors above 100 percent as a data or rate-model exception, without silently clipping them; approval requires resolution or an approved exceptional policy. OEE calculations do not run or write data from a browser page render. API reads are side-effect free.</w:t>
      </w:r>
    </w:p>
    <w:p w14:paraId="3CF63C19" w14:textId="77777777" w:rsidR="00A55794" w:rsidRDefault="00000000">
      <w:pPr>
        <w:pStyle w:val="Heading2"/>
      </w:pPr>
      <w:r>
        <w:t>12 2 GE compatible reconciled OEE</w:t>
      </w:r>
    </w:p>
    <w:p w14:paraId="4D6C53FD" w14:textId="77777777" w:rsidR="00A55794" w:rsidRDefault="00000000">
      <w:r>
        <w:rPr>
          <w:b/>
        </w:rPr>
        <w:t xml:space="preserve">KPI04: </w:t>
      </w:r>
      <w:r>
        <w:t>Provide a separately labeled Reconciled PLA OEE for comparison with the GE reference. With G good quantity and LA, LP and LQ the reconciled availability, performance and quality quantities: availability is (G + LP + LQ) divided by (G + LA + LP + LQ); performance is (G + LQ) divided by (G + LP + LQ); quality is G divided by (G + LQ). Compute only for compatible units and fully declared loss basis. Idle and no-planned-production quantities are disclosed separately. [S2 p 35]</w:t>
      </w:r>
    </w:p>
    <w:p w14:paraId="4FDEE0A2" w14:textId="77777777" w:rsidR="00A55794" w:rsidRDefault="00000000">
      <w:r>
        <w:t>This reconstructed quantity-based result may differ from operational OEE when loss coding, schedule assumptions or capacity bases differ. Show its policy name, denominator and reconciliation coverage; never switch a tile between the two definitions without a visible label. The reference presentation is not a certification that a chosen plant policy complies with an ISO or SMRP standard.</w:t>
      </w:r>
    </w:p>
    <w:p w14:paraId="345C8AE2" w14:textId="77777777" w:rsidR="00A55794" w:rsidRDefault="00000000">
      <w:pPr>
        <w:pStyle w:val="Heading2"/>
      </w:pPr>
      <w:r>
        <w:t>12 3 Downtime and reliability measures</w:t>
      </w:r>
    </w:p>
    <w:p w14:paraId="5D48C662" w14:textId="77777777" w:rsidR="00A55794" w:rsidRDefault="00000000">
      <w:r>
        <w:rPr>
          <w:b/>
        </w:rPr>
        <w:t xml:space="preserve">KPI05: </w:t>
      </w:r>
      <w:r>
        <w:t>Report total downtime, planned and unplanned downtime, micro-stop time, unknown time, stop count, mean stop duration, scheduled availability and onstream factor. Onstream factor uses its named calendar or operating-calendar denominator. It is not an alias for schedule-based OEE availability.</w:t>
      </w:r>
    </w:p>
    <w:p w14:paraId="4BEF85FA" w14:textId="77777777" w:rsidR="00A55794" w:rsidRDefault="00000000">
      <w:r>
        <w:rPr>
          <w:b/>
        </w:rPr>
        <w:t xml:space="preserve">KPI06: </w:t>
      </w:r>
      <w:r>
        <w:t>Stop count counts physical stop occurrences whose start lies in the selected window; separately show carry-in stops. Splits for reporting or cause coding do not increase occurrence count. Mean completed-stop duration uses full durations of stops ending in the window and labels the cohort. The trend of downtime uses clipped interval duration, so its denominator and event cohort differ from the mean-stop statistic.</w:t>
      </w:r>
    </w:p>
    <w:p w14:paraId="3EF3A2A2" w14:textId="77777777" w:rsidR="00A55794" w:rsidRDefault="00000000">
      <w:r>
        <w:rPr>
          <w:b/>
        </w:rPr>
        <w:t xml:space="preserve">KPI07: </w:t>
      </w:r>
      <w:r>
        <w:t>Operational MTBF estimate is observed operating exposure divided by eligible functional failure occurrences starting in the window, per repairable asset and defined failure taxonomy. No observed failures yields null with exposure and failure count, not infinity or zero. Report data coverage and observation period. A slowdown, planned stop, micro-stop or advisory is not automatically a failure.</w:t>
      </w:r>
    </w:p>
    <w:p w14:paraId="23B30063" w14:textId="77777777" w:rsidR="00A55794" w:rsidRDefault="00000000">
      <w:r>
        <w:rPr>
          <w:b/>
        </w:rPr>
        <w:t xml:space="preserve">KPI08: </w:t>
      </w:r>
      <w:r>
        <w:t>MTTR requires active repair start and restoration or repair completion evidence under the site policy. It is the sum of active repair duration for eligible completed repair cases divided by their count. Where only outage duration is available, label the result mean downtime to restore, not MTTR. Open repairs are censored and shown separately. CMMS failure, repair and return-to-service times can enrich this calculation.</w:t>
      </w:r>
    </w:p>
    <w:p w14:paraId="2522A025" w14:textId="77777777" w:rsidR="00A55794" w:rsidRDefault="00000000">
      <w:pPr>
        <w:pStyle w:val="Heading2"/>
      </w:pPr>
      <w:r>
        <w:t>12 4 Required analytical views</w:t>
      </w:r>
    </w:p>
    <w:p w14:paraId="3C667E8A" w14:textId="77777777" w:rsidR="00A55794" w:rsidRDefault="00000000">
      <w:r>
        <w:rPr>
          <w:b/>
        </w:rPr>
        <w:t xml:space="preserve">AN01: </w:t>
      </w:r>
      <w:r>
        <w:t xml:space="preserve">Downtime Analysis SHALL provide currently down, KPI summary, reason hierarchy Pareto with cumulative share, duration and frequency toggle, trend by shift/day/week/month, asset bad actors, crew </w:t>
      </w:r>
      <w:r>
        <w:lastRenderedPageBreak/>
        <w:t>comparison, calendar comparison and state timeline. Every bar drills to the filtered underlying intervals and events using identical server filters and calculation version.</w:t>
      </w:r>
    </w:p>
    <w:p w14:paraId="43113878" w14:textId="77777777" w:rsidR="00A55794" w:rsidRDefault="00000000">
      <w:r>
        <w:rPr>
          <w:b/>
        </w:rPr>
        <w:t xml:space="preserve">AN02: </w:t>
      </w:r>
      <w:r>
        <w:t>PLA Analytics SHALL provide plan and capacity waterfalls, loss tree by reason/impact/OEE, unit and product trends, reconciliation status and age, unaccounted and over-accounted trends, cost or margin impact, quality coverage, repeat causes and top opportunities. The waterfall must close exactly to actuals including residual, gain or tolerance entries.</w:t>
      </w:r>
    </w:p>
    <w:p w14:paraId="06B02040" w14:textId="77777777" w:rsidR="00A55794" w:rsidRDefault="00000000">
      <w:r>
        <w:rPr>
          <w:b/>
        </w:rPr>
        <w:t xml:space="preserve">AN03: </w:t>
      </w:r>
      <w:r>
        <w:t>Aggregations derive from summed compatible numerators and denominators, not means of percentages. Grouping by shift, day, week or month uses site-local boundaries. Cross-site comparisons show timezone, unit, mode, product, policy version, coverage and baseline differences. Reports support CSV and PDF exports with filters, generated time, approved/provisional status and calculation revision.</w:t>
      </w:r>
    </w:p>
    <w:p w14:paraId="2DD1E3C2" w14:textId="77777777" w:rsidR="00A55794" w:rsidRDefault="00000000">
      <w:r>
        <w:rPr>
          <w:b/>
        </w:rPr>
        <w:t xml:space="preserve">AN04: </w:t>
      </w:r>
      <w:r>
        <w:t>R2 production reliability analysis supports daily normalized production series, documented exclusions, demonstrated performance comparison and optional Weibull studies. Show sample size, zero-output treatment, fitting method, goodness of fit and uncertainty. The beta thresholds in S2 pp 30 and 34 are reference presentation interpretations, not universal acceptance rules or automatic root-cause diagnoses. Keep these studies separate from approved accounting totals.</w:t>
      </w:r>
    </w:p>
    <w:p w14:paraId="681B5F44" w14:textId="77777777" w:rsidR="00A55794" w:rsidRDefault="00000000">
      <w:pPr>
        <w:pStyle w:val="Heading1"/>
      </w:pPr>
      <w:bookmarkStart w:id="12" w:name="section13"/>
      <w:r>
        <w:t>13 Workflow permissions and RCA</w:t>
      </w:r>
      <w:bookmarkEnd w:id="12"/>
    </w:p>
    <w:p w14:paraId="7D22B314" w14:textId="77777777" w:rsidR="00A55794" w:rsidRDefault="00000000">
      <w:pPr>
        <w:pStyle w:val="Heading2"/>
      </w:pPr>
      <w:r>
        <w:t>13 1 Period state machine</w:t>
      </w:r>
    </w:p>
    <w:p w14:paraId="373CFE60" w14:textId="77777777" w:rsidR="00A55794" w:rsidRDefault="00000000">
      <w:r>
        <w:rPr>
          <w:b/>
        </w:rPr>
        <w:t xml:space="preserve">WF01: </w:t>
      </w:r>
      <w:r>
        <w:t>The accounting revision lifecycle is Draft -&gt; InReview -&gt; Approved. Reject returns InReview to Draft with reason. Approved is immutable and locked. A Revise command creates a new Draft revision linked to the approved predecessor; the predecessor stays published until its replacement is approved. Cancelled drafts remain auditable. The UI may display Open or Reconciled as draft readiness labels but they are not substitutes for workflow state.</w:t>
      </w:r>
    </w:p>
    <w:p w14:paraId="39F7894F" w14:textId="77777777" w:rsidR="00A55794" w:rsidRDefault="00000000">
      <w:r>
        <w:rPr>
          <w:b/>
        </w:rPr>
        <w:t xml:space="preserve">WF02: </w:t>
      </w:r>
      <w:r>
        <w:t>Submit validates current input and calculation versions, selected reconciliation policy, coverage, required coding, tolerances and permissions in one transaction. Capture a content hash. Approve requires the same submitted hash, an approver other than the submitter, and a current authorization check. Any pre-approval input change makes the submission stale and requires recalculation and resubmission.</w:t>
      </w:r>
    </w:p>
    <w:p w14:paraId="685B6CC5" w14:textId="77777777" w:rsidR="00A55794" w:rsidRDefault="00000000">
      <w:r>
        <w:rPr>
          <w:b/>
        </w:rPr>
        <w:t xml:space="preserve">WF03: </w:t>
      </w:r>
      <w:r>
        <w:t>Approval stores all input revision IDs, lines, targets, actuals, schedules, rate and code versions, valuation snapshots, KPIs, exceptions, submitter and approver times and comments. Downstream delivery starts only after commit through the outbox. Failure to deliver cannot undo approval; retry and reconcile delivery state separately.</w:t>
      </w:r>
    </w:p>
    <w:p w14:paraId="1668AFF0" w14:textId="77777777" w:rsidR="00A55794" w:rsidRDefault="00000000">
      <w:r>
        <w:rPr>
          <w:b/>
        </w:rPr>
        <w:t xml:space="preserve">WF04: </w:t>
      </w:r>
      <w:r>
        <w:t>Late source corrections always enter raw storage. Draft periods recalculate; in-review periods become stale; approved periods open a change proposal with before/after amounts and affected reports. A privileged user can initiate revision with a reason, but cannot directly edit the approved row. If organizational terminology requires Unlock, map it to this revision process.</w:t>
      </w:r>
    </w:p>
    <w:p w14:paraId="49325304" w14:textId="77777777" w:rsidR="00A55794" w:rsidRDefault="00000000">
      <w:pPr>
        <w:pStyle w:val="Heading2"/>
      </w:pPr>
      <w:r>
        <w:t>13 2 Roles and authorization</w:t>
      </w:r>
    </w:p>
    <w:tbl>
      <w:tblPr>
        <w:tblW w:w="0" w:type="auto"/>
        <w:tblLayout w:type="fixed"/>
        <w:tblLook w:val="04A0" w:firstRow="1" w:lastRow="0" w:firstColumn="1" w:lastColumn="0" w:noHBand="0" w:noVBand="1"/>
      </w:tblPr>
      <w:tblGrid>
        <w:gridCol w:w="2722"/>
        <w:gridCol w:w="3931"/>
        <w:gridCol w:w="3427"/>
      </w:tblGrid>
      <w:tr w:rsidR="00A55794" w14:paraId="7477D0B9" w14:textId="77777777">
        <w:trPr>
          <w:cantSplit/>
          <w:tblHeader/>
        </w:trPr>
        <w:tc>
          <w:tcPr>
            <w:tcW w:w="2722" w:type="dxa"/>
            <w:shd w:val="clear" w:color="auto" w:fill="173E55"/>
          </w:tcPr>
          <w:p w14:paraId="2AA7AF93" w14:textId="77777777" w:rsidR="00A55794" w:rsidRDefault="00000000">
            <w:pPr>
              <w:spacing w:before="80" w:after="80" w:line="240" w:lineRule="auto"/>
            </w:pPr>
            <w:r>
              <w:rPr>
                <w:b/>
                <w:color w:val="FFFFFF"/>
                <w:sz w:val="19"/>
              </w:rPr>
              <w:t>Role</w:t>
            </w:r>
          </w:p>
        </w:tc>
        <w:tc>
          <w:tcPr>
            <w:tcW w:w="3931" w:type="dxa"/>
            <w:shd w:val="clear" w:color="auto" w:fill="173E55"/>
          </w:tcPr>
          <w:p w14:paraId="7E075C30" w14:textId="77777777" w:rsidR="00A55794" w:rsidRDefault="00000000">
            <w:pPr>
              <w:spacing w:before="80" w:after="80" w:line="240" w:lineRule="auto"/>
            </w:pPr>
            <w:r>
              <w:rPr>
                <w:b/>
                <w:color w:val="FFFFFF"/>
                <w:sz w:val="19"/>
              </w:rPr>
              <w:t>Allowed activities</w:t>
            </w:r>
          </w:p>
        </w:tc>
        <w:tc>
          <w:tcPr>
            <w:tcW w:w="3427" w:type="dxa"/>
            <w:shd w:val="clear" w:color="auto" w:fill="173E55"/>
          </w:tcPr>
          <w:p w14:paraId="7B6889B5" w14:textId="77777777" w:rsidR="00A55794" w:rsidRDefault="00000000">
            <w:pPr>
              <w:spacing w:before="80" w:after="80" w:line="240" w:lineRule="auto"/>
            </w:pPr>
            <w:r>
              <w:rPr>
                <w:b/>
                <w:color w:val="FFFFFF"/>
                <w:sz w:val="19"/>
              </w:rPr>
              <w:t>Key restriction</w:t>
            </w:r>
          </w:p>
        </w:tc>
      </w:tr>
      <w:tr w:rsidR="00A55794" w14:paraId="7864622E" w14:textId="77777777">
        <w:trPr>
          <w:cantSplit/>
        </w:trPr>
        <w:tc>
          <w:tcPr>
            <w:tcW w:w="2722" w:type="dxa"/>
          </w:tcPr>
          <w:p w14:paraId="338F3FAB" w14:textId="77777777" w:rsidR="00A55794" w:rsidRDefault="00000000">
            <w:pPr>
              <w:spacing w:before="80" w:after="80" w:line="240" w:lineRule="auto"/>
            </w:pPr>
            <w:r>
              <w:rPr>
                <w:sz w:val="19"/>
              </w:rPr>
              <w:t>Viewer or auditor</w:t>
            </w:r>
          </w:p>
        </w:tc>
        <w:tc>
          <w:tcPr>
            <w:tcW w:w="3931" w:type="dxa"/>
          </w:tcPr>
          <w:p w14:paraId="198A63B5" w14:textId="77777777" w:rsidR="00A55794" w:rsidRDefault="00000000">
            <w:pPr>
              <w:spacing w:before="80" w:after="80" w:line="240" w:lineRule="auto"/>
            </w:pPr>
            <w:r>
              <w:rPr>
                <w:sz w:val="19"/>
              </w:rPr>
              <w:t>Read assigned sites; export permitted reports; inspect provenance</w:t>
            </w:r>
          </w:p>
        </w:tc>
        <w:tc>
          <w:tcPr>
            <w:tcW w:w="3427" w:type="dxa"/>
          </w:tcPr>
          <w:p w14:paraId="6D1FCF66" w14:textId="77777777" w:rsidR="00A55794" w:rsidRDefault="00000000">
            <w:pPr>
              <w:spacing w:before="80" w:after="80" w:line="240" w:lineRule="auto"/>
            </w:pPr>
            <w:r>
              <w:rPr>
                <w:sz w:val="19"/>
              </w:rPr>
              <w:t>No data mutation</w:t>
            </w:r>
          </w:p>
        </w:tc>
      </w:tr>
      <w:tr w:rsidR="00A55794" w14:paraId="208A4444" w14:textId="77777777">
        <w:trPr>
          <w:cantSplit/>
        </w:trPr>
        <w:tc>
          <w:tcPr>
            <w:tcW w:w="2722" w:type="dxa"/>
            <w:shd w:val="clear" w:color="auto" w:fill="F0F4F7"/>
          </w:tcPr>
          <w:p w14:paraId="3E176EBB" w14:textId="77777777" w:rsidR="00A55794" w:rsidRDefault="00000000">
            <w:pPr>
              <w:spacing w:before="80" w:after="80" w:line="240" w:lineRule="auto"/>
            </w:pPr>
            <w:r>
              <w:rPr>
                <w:sz w:val="19"/>
              </w:rPr>
              <w:t>Operator</w:t>
            </w:r>
          </w:p>
        </w:tc>
        <w:tc>
          <w:tcPr>
            <w:tcW w:w="3931" w:type="dxa"/>
            <w:shd w:val="clear" w:color="auto" w:fill="F0F4F7"/>
          </w:tcPr>
          <w:p w14:paraId="23FFC4B1" w14:textId="77777777" w:rsidR="00A55794" w:rsidRDefault="00000000">
            <w:pPr>
              <w:spacing w:before="80" w:after="80" w:line="240" w:lineRule="auto"/>
            </w:pPr>
            <w:r>
              <w:rPr>
                <w:sz w:val="19"/>
              </w:rPr>
              <w:t>Create manual events, code assigned units, add evidence and close manual stops</w:t>
            </w:r>
          </w:p>
        </w:tc>
        <w:tc>
          <w:tcPr>
            <w:tcW w:w="3427" w:type="dxa"/>
            <w:shd w:val="clear" w:color="auto" w:fill="F0F4F7"/>
          </w:tcPr>
          <w:p w14:paraId="26297C17" w14:textId="77777777" w:rsidR="00A55794" w:rsidRDefault="00000000">
            <w:pPr>
              <w:spacing w:before="80" w:after="80" w:line="240" w:lineRule="auto"/>
            </w:pPr>
            <w:r>
              <w:rPr>
                <w:sz w:val="19"/>
              </w:rPr>
              <w:t>Cannot approve own accounting or change master policy</w:t>
            </w:r>
          </w:p>
        </w:tc>
      </w:tr>
      <w:tr w:rsidR="00A55794" w14:paraId="46E5853C" w14:textId="77777777">
        <w:trPr>
          <w:cantSplit/>
        </w:trPr>
        <w:tc>
          <w:tcPr>
            <w:tcW w:w="2722" w:type="dxa"/>
          </w:tcPr>
          <w:p w14:paraId="7369AA3C" w14:textId="77777777" w:rsidR="00A55794" w:rsidRDefault="00000000">
            <w:pPr>
              <w:spacing w:before="80" w:after="80" w:line="240" w:lineRule="auto"/>
            </w:pPr>
            <w:r>
              <w:rPr>
                <w:sz w:val="19"/>
              </w:rPr>
              <w:lastRenderedPageBreak/>
              <w:t>Production engineer</w:t>
            </w:r>
          </w:p>
        </w:tc>
        <w:tc>
          <w:tcPr>
            <w:tcW w:w="3931" w:type="dxa"/>
          </w:tcPr>
          <w:p w14:paraId="37B4AF37" w14:textId="77777777" w:rsidR="00A55794" w:rsidRDefault="00000000">
            <w:pPr>
              <w:spacing w:before="80" w:after="80" w:line="240" w:lineRule="auto"/>
            </w:pPr>
            <w:r>
              <w:rPr>
                <w:sz w:val="19"/>
              </w:rPr>
              <w:t>Reconcile, propose actuals corrections, submit periods, manage draft plans</w:t>
            </w:r>
          </w:p>
        </w:tc>
        <w:tc>
          <w:tcPr>
            <w:tcW w:w="3427" w:type="dxa"/>
          </w:tcPr>
          <w:p w14:paraId="29B2AEB8" w14:textId="77777777" w:rsidR="00A55794" w:rsidRDefault="00000000">
            <w:pPr>
              <w:spacing w:before="80" w:after="80" w:line="240" w:lineRule="auto"/>
            </w:pPr>
            <w:r>
              <w:rPr>
                <w:sz w:val="19"/>
              </w:rPr>
              <w:t>Cannot approve own submission</w:t>
            </w:r>
          </w:p>
        </w:tc>
      </w:tr>
      <w:tr w:rsidR="00A55794" w14:paraId="4EB7E88E" w14:textId="77777777">
        <w:trPr>
          <w:cantSplit/>
        </w:trPr>
        <w:tc>
          <w:tcPr>
            <w:tcW w:w="2722" w:type="dxa"/>
            <w:shd w:val="clear" w:color="auto" w:fill="F0F4F7"/>
          </w:tcPr>
          <w:p w14:paraId="6E353812" w14:textId="77777777" w:rsidR="00A55794" w:rsidRDefault="00000000">
            <w:pPr>
              <w:spacing w:before="80" w:after="80" w:line="240" w:lineRule="auto"/>
            </w:pPr>
            <w:r>
              <w:rPr>
                <w:sz w:val="19"/>
              </w:rPr>
              <w:t>Manager approver</w:t>
            </w:r>
          </w:p>
        </w:tc>
        <w:tc>
          <w:tcPr>
            <w:tcW w:w="3931" w:type="dxa"/>
            <w:shd w:val="clear" w:color="auto" w:fill="F0F4F7"/>
          </w:tcPr>
          <w:p w14:paraId="0AB4EC40" w14:textId="77777777" w:rsidR="00A55794" w:rsidRDefault="00000000">
            <w:pPr>
              <w:spacing w:before="80" w:after="80" w:line="240" w:lineRule="auto"/>
            </w:pPr>
            <w:r>
              <w:rPr>
                <w:sz w:val="19"/>
              </w:rPr>
              <w:t>Approve or reject assigned sites; initiate formal revisions</w:t>
            </w:r>
          </w:p>
        </w:tc>
        <w:tc>
          <w:tcPr>
            <w:tcW w:w="3427" w:type="dxa"/>
            <w:shd w:val="clear" w:color="auto" w:fill="F0F4F7"/>
          </w:tcPr>
          <w:p w14:paraId="59D80154" w14:textId="77777777" w:rsidR="00A55794" w:rsidRDefault="00000000">
            <w:pPr>
              <w:spacing w:before="80" w:after="80" w:line="240" w:lineRule="auto"/>
            </w:pPr>
            <w:r>
              <w:rPr>
                <w:sz w:val="19"/>
              </w:rPr>
              <w:t>Must have a distinct identity from submitter</w:t>
            </w:r>
          </w:p>
        </w:tc>
      </w:tr>
      <w:tr w:rsidR="00A55794" w14:paraId="1EF40453" w14:textId="77777777">
        <w:trPr>
          <w:cantSplit/>
        </w:trPr>
        <w:tc>
          <w:tcPr>
            <w:tcW w:w="2722" w:type="dxa"/>
          </w:tcPr>
          <w:p w14:paraId="00615ECA" w14:textId="77777777" w:rsidR="00A55794" w:rsidRDefault="00000000">
            <w:pPr>
              <w:spacing w:before="80" w:after="80" w:line="240" w:lineRule="auto"/>
            </w:pPr>
            <w:r>
              <w:rPr>
                <w:sz w:val="19"/>
              </w:rPr>
              <w:t>Reliability engineer</w:t>
            </w:r>
          </w:p>
        </w:tc>
        <w:tc>
          <w:tcPr>
            <w:tcW w:w="3931" w:type="dxa"/>
          </w:tcPr>
          <w:p w14:paraId="327E1EA3" w14:textId="77777777" w:rsidR="00A55794" w:rsidRDefault="00000000">
            <w:pPr>
              <w:spacing w:before="80" w:after="80" w:line="240" w:lineRule="auto"/>
            </w:pPr>
            <w:r>
              <w:rPr>
                <w:sz w:val="19"/>
              </w:rPr>
              <w:t>Review failures, link RCA, manage investigation evidence and actions</w:t>
            </w:r>
          </w:p>
        </w:tc>
        <w:tc>
          <w:tcPr>
            <w:tcW w:w="3427" w:type="dxa"/>
          </w:tcPr>
          <w:p w14:paraId="2B6A0FFC" w14:textId="77777777" w:rsidR="00A55794" w:rsidRDefault="00000000">
            <w:pPr>
              <w:spacing w:before="80" w:after="80" w:line="240" w:lineRule="auto"/>
            </w:pPr>
            <w:r>
              <w:rPr>
                <w:sz w:val="19"/>
              </w:rPr>
              <w:t>Does not change certified actuals through RCA</w:t>
            </w:r>
          </w:p>
        </w:tc>
      </w:tr>
      <w:tr w:rsidR="00A55794" w14:paraId="72E6121C" w14:textId="77777777">
        <w:trPr>
          <w:cantSplit/>
        </w:trPr>
        <w:tc>
          <w:tcPr>
            <w:tcW w:w="2722" w:type="dxa"/>
            <w:shd w:val="clear" w:color="auto" w:fill="F0F4F7"/>
          </w:tcPr>
          <w:p w14:paraId="1256AC76" w14:textId="77777777" w:rsidR="00A55794" w:rsidRDefault="00000000">
            <w:pPr>
              <w:spacing w:before="80" w:after="80" w:line="240" w:lineRule="auto"/>
            </w:pPr>
            <w:r>
              <w:rPr>
                <w:sz w:val="19"/>
              </w:rPr>
              <w:t>Integration administrator</w:t>
            </w:r>
          </w:p>
        </w:tc>
        <w:tc>
          <w:tcPr>
            <w:tcW w:w="3931" w:type="dxa"/>
            <w:shd w:val="clear" w:color="auto" w:fill="F0F4F7"/>
          </w:tcPr>
          <w:p w14:paraId="2222E936" w14:textId="77777777" w:rsidR="00A55794" w:rsidRDefault="00000000">
            <w:pPr>
              <w:spacing w:before="80" w:after="80" w:line="240" w:lineRule="auto"/>
            </w:pPr>
            <w:r>
              <w:rPr>
                <w:sz w:val="19"/>
              </w:rPr>
              <w:t>Configure and replay permitted connections and mappings</w:t>
            </w:r>
          </w:p>
        </w:tc>
        <w:tc>
          <w:tcPr>
            <w:tcW w:w="3427" w:type="dxa"/>
            <w:shd w:val="clear" w:color="auto" w:fill="F0F4F7"/>
          </w:tcPr>
          <w:p w14:paraId="305974E4" w14:textId="77777777" w:rsidR="00A55794" w:rsidRDefault="00000000">
            <w:pPr>
              <w:spacing w:before="80" w:after="80" w:line="240" w:lineRule="auto"/>
            </w:pPr>
            <w:r>
              <w:rPr>
                <w:sz w:val="19"/>
              </w:rPr>
              <w:t>No implicit approval or cross-tenant access</w:t>
            </w:r>
          </w:p>
        </w:tc>
      </w:tr>
      <w:tr w:rsidR="00A55794" w14:paraId="1EA45F13" w14:textId="77777777">
        <w:trPr>
          <w:cantSplit/>
        </w:trPr>
        <w:tc>
          <w:tcPr>
            <w:tcW w:w="2722" w:type="dxa"/>
          </w:tcPr>
          <w:p w14:paraId="7F51C0B7" w14:textId="77777777" w:rsidR="00A55794" w:rsidRDefault="00000000">
            <w:pPr>
              <w:spacing w:before="80" w:after="80" w:line="240" w:lineRule="auto"/>
            </w:pPr>
            <w:r>
              <w:rPr>
                <w:sz w:val="19"/>
              </w:rPr>
              <w:t>Master data administrator</w:t>
            </w:r>
          </w:p>
        </w:tc>
        <w:tc>
          <w:tcPr>
            <w:tcW w:w="3931" w:type="dxa"/>
          </w:tcPr>
          <w:p w14:paraId="7E5B391E" w14:textId="77777777" w:rsidR="00A55794" w:rsidRDefault="00000000">
            <w:pPr>
              <w:spacing w:before="80" w:after="80" w:line="240" w:lineRule="auto"/>
            </w:pPr>
            <w:r>
              <w:rPr>
                <w:sz w:val="19"/>
              </w:rPr>
              <w:t>Propose profiles, codes, schedules and rates</w:t>
            </w:r>
          </w:p>
        </w:tc>
        <w:tc>
          <w:tcPr>
            <w:tcW w:w="3427" w:type="dxa"/>
          </w:tcPr>
          <w:p w14:paraId="0CAB31DB" w14:textId="77777777" w:rsidR="00A55794" w:rsidRDefault="00000000">
            <w:pPr>
              <w:spacing w:before="80" w:after="80" w:line="240" w:lineRule="auto"/>
            </w:pPr>
            <w:r>
              <w:rPr>
                <w:sz w:val="19"/>
              </w:rPr>
              <w:t>Effective changes impacting approval require governed versions</w:t>
            </w:r>
          </w:p>
        </w:tc>
      </w:tr>
      <w:tr w:rsidR="00A55794" w14:paraId="606F4940" w14:textId="77777777">
        <w:trPr>
          <w:cantSplit/>
        </w:trPr>
        <w:tc>
          <w:tcPr>
            <w:tcW w:w="2722" w:type="dxa"/>
            <w:shd w:val="clear" w:color="auto" w:fill="F0F4F7"/>
          </w:tcPr>
          <w:p w14:paraId="22E01E71" w14:textId="77777777" w:rsidR="00A55794" w:rsidRDefault="00000000">
            <w:pPr>
              <w:spacing w:before="80" w:after="80" w:line="240" w:lineRule="auto"/>
            </w:pPr>
            <w:r>
              <w:rPr>
                <w:sz w:val="19"/>
              </w:rPr>
              <w:t>Platform administrator</w:t>
            </w:r>
          </w:p>
        </w:tc>
        <w:tc>
          <w:tcPr>
            <w:tcW w:w="3931" w:type="dxa"/>
            <w:shd w:val="clear" w:color="auto" w:fill="F0F4F7"/>
          </w:tcPr>
          <w:p w14:paraId="0AFC93EB" w14:textId="77777777" w:rsidR="00A55794" w:rsidRDefault="00000000">
            <w:pPr>
              <w:spacing w:before="80" w:after="80" w:line="240" w:lineRule="auto"/>
            </w:pPr>
            <w:r>
              <w:rPr>
                <w:sz w:val="19"/>
              </w:rPr>
              <w:t>Operate platform and identity configuration</w:t>
            </w:r>
          </w:p>
        </w:tc>
        <w:tc>
          <w:tcPr>
            <w:tcW w:w="3427" w:type="dxa"/>
            <w:shd w:val="clear" w:color="auto" w:fill="F0F4F7"/>
          </w:tcPr>
          <w:p w14:paraId="16C3610F" w14:textId="77777777" w:rsidR="00A55794" w:rsidRDefault="00000000">
            <w:pPr>
              <w:spacing w:before="80" w:after="80" w:line="240" w:lineRule="auto"/>
            </w:pPr>
            <w:r>
              <w:rPr>
                <w:sz w:val="19"/>
              </w:rPr>
              <w:t>Business data access is explicit and audited, not automatic</w:t>
            </w:r>
          </w:p>
        </w:tc>
      </w:tr>
    </w:tbl>
    <w:p w14:paraId="2859FD0F" w14:textId="77777777" w:rsidR="00A55794" w:rsidRDefault="00A55794">
      <w:pPr>
        <w:spacing w:after="40"/>
      </w:pPr>
    </w:p>
    <w:p w14:paraId="1F4DF601" w14:textId="77777777" w:rsidR="00A55794" w:rsidRDefault="00000000">
      <w:r>
        <w:rPr>
          <w:b/>
        </w:rPr>
        <w:t xml:space="preserve">WF05: </w:t>
      </w:r>
      <w:r>
        <w:t>Enforce roles and site/unit scope in every API, background job, export, object download and realtime subscription. The server resolves tenant from trusted identity and selected authorized scope; a query parameter cannot elevate access. Database foreign keys and row-level protection reinforce the same boundary.</w:t>
      </w:r>
    </w:p>
    <w:p w14:paraId="0CE337C4" w14:textId="77777777" w:rsidR="00A55794" w:rsidRDefault="00000000">
      <w:pPr>
        <w:pStyle w:val="Heading2"/>
      </w:pPr>
      <w:r>
        <w:t>13 3 RCA and action feedback</w:t>
      </w:r>
    </w:p>
    <w:p w14:paraId="03DF24E9" w14:textId="77777777" w:rsidR="00A55794" w:rsidRDefault="00000000">
      <w:r>
        <w:rPr>
          <w:b/>
        </w:rPr>
        <w:t xml:space="preserve">RCA01: </w:t>
      </w:r>
      <w:r>
        <w:t>Preserve current RCA module and event links. Rules for RCA required use versioned conditions such as repeated functional failure, confirmed duration, quantity or approved impact threshold. Open events may trigger once a confirmed threshold is exceeded, with a provisional marker. Replays, event closure and later re-evaluation must not create duplicate cases.</w:t>
      </w:r>
    </w:p>
    <w:p w14:paraId="2297B5CB" w14:textId="77777777" w:rsidR="00A55794" w:rsidRDefault="00000000">
      <w:r>
        <w:rPr>
          <w:b/>
        </w:rPr>
        <w:t xml:space="preserve">RCA02: </w:t>
      </w:r>
      <w:r>
        <w:t>A case can reference many events, approved losses and related work orders. Send an evidence package containing source and event revisions, trend window, cause codes, recurrence and approved impact. Users choose an existing case or create one with authorization. Automated rule evaluation creates a recommendation or a case according to a site policy, never invents a proven root cause.</w:t>
      </w:r>
    </w:p>
    <w:p w14:paraId="3125FA99" w14:textId="77777777" w:rsidR="00A55794" w:rsidRDefault="00000000">
      <w:r>
        <w:rPr>
          <w:b/>
        </w:rPr>
        <w:t xml:space="preserve">RCA03: </w:t>
      </w:r>
      <w:r>
        <w:t>Track action owner, due date, status, completion evidence and verification window. Evaluate post-action recurrence and observed losses against a declared comparison baseline. Keep claimed avoided loss distinct from approved historical loss and from realized savings. Feed approved learning into reason libraries or strategy-change requests, following the connected workflow in S5 to S7. Any AI suggestions remain attributed recommendations requiring human acceptance.</w:t>
      </w:r>
    </w:p>
    <w:p w14:paraId="190B8EDC" w14:textId="77777777" w:rsidR="00A55794" w:rsidRDefault="00000000">
      <w:pPr>
        <w:pStyle w:val="Heading1"/>
      </w:pPr>
      <w:bookmarkStart w:id="13" w:name="section14"/>
      <w:r>
        <w:t>14 Database specification</w:t>
      </w:r>
      <w:bookmarkEnd w:id="13"/>
    </w:p>
    <w:p w14:paraId="6B744824" w14:textId="77777777" w:rsidR="00A55794" w:rsidRDefault="00000000">
      <w:pPr>
        <w:pStyle w:val="Heading2"/>
      </w:pPr>
      <w:r>
        <w:t>14 1 Common rules</w:t>
      </w:r>
    </w:p>
    <w:p w14:paraId="67006C16" w14:textId="77777777" w:rsidR="00A55794" w:rsidRDefault="00000000">
      <w:r>
        <w:rPr>
          <w:b/>
        </w:rPr>
        <w:t xml:space="preserve">DB01: </w:t>
      </w:r>
      <w:r>
        <w:t>All business tables use UUID primary IDs and tenant_id UUID, with consistent organization, site, unit and asset references. Every tenant-owned referenced row exposes a unique (tenant_id, id) pair, and child foreign keys include tenant_id to prevent cross-tenant links. Store created_at, created_by, updated_at and row_version on mutable records. Store immutable revision rows separately. Master data is retired through effective dates, not deleted when referenced.</w:t>
      </w:r>
    </w:p>
    <w:p w14:paraId="163F6E1F" w14:textId="77777777" w:rsidR="00A55794" w:rsidRDefault="00000000">
      <w:r>
        <w:rPr>
          <w:b/>
        </w:rPr>
        <w:t xml:space="preserve">DB02: </w:t>
      </w:r>
      <w:r>
        <w:t xml:space="preserve">Apply checks for end greater than start on intervals, valid enum values, nonnegative physical quantities, allowed negative adjustment kinds, quality within declared bounds and valid currency/unit combinations. Avoid a free-text period column for new records. Use exclusion constraints or serialized </w:t>
      </w:r>
      <w:r>
        <w:lastRenderedPageBreak/>
        <w:t>validation to prevent overlapping active rates, calendars, plans and product campaigns where overlaps are disallowed.</w:t>
      </w:r>
    </w:p>
    <w:p w14:paraId="1A7064D8" w14:textId="77777777" w:rsidR="00A55794" w:rsidRDefault="00000000">
      <w:r>
        <w:rPr>
          <w:b/>
        </w:rPr>
        <w:t xml:space="preserve">DB03: </w:t>
      </w:r>
      <w:r>
        <w:t>Events have a stable canonical ID independent of source ID. A partial or full unique index on tenant, connection and source object identity belongs on the source identity table, not only on a nullable display event number. High-volume raw and measurement tables are partitioned by event or receive time under a documented retention policy. Composite indexes begin with tenant and commonly filtered scope. Benchmark overlap queries using timestamp range indexes or a measured equivalent.</w:t>
      </w:r>
    </w:p>
    <w:p w14:paraId="64D9742E" w14:textId="77777777" w:rsidR="00A55794" w:rsidRDefault="00000000">
      <w:pPr>
        <w:pStyle w:val="Heading2"/>
      </w:pPr>
      <w:r>
        <w:t>14 2 Entity dictionary</w:t>
      </w:r>
    </w:p>
    <w:p w14:paraId="054AEE05" w14:textId="77777777" w:rsidR="00A55794" w:rsidRDefault="00000000">
      <w:r>
        <w:t>All fields below supplement the common audit and tenancy columns. PK means primary key; FK means a validated tenant-scoped reference. Decimal quantities always carry a unit and, where valued, currency and basis. The exact ORM migration naming may follow the existing repository convention.</w:t>
      </w:r>
    </w:p>
    <w:tbl>
      <w:tblPr>
        <w:tblW w:w="0" w:type="auto"/>
        <w:tblLayout w:type="fixed"/>
        <w:tblLook w:val="04A0" w:firstRow="1" w:lastRow="0" w:firstColumn="1" w:lastColumn="0" w:noHBand="0" w:noVBand="1"/>
      </w:tblPr>
      <w:tblGrid>
        <w:gridCol w:w="2520"/>
        <w:gridCol w:w="4738"/>
        <w:gridCol w:w="2822"/>
      </w:tblGrid>
      <w:tr w:rsidR="00A55794" w14:paraId="59DEB657" w14:textId="77777777">
        <w:trPr>
          <w:cantSplit/>
          <w:tblHeader/>
        </w:trPr>
        <w:tc>
          <w:tcPr>
            <w:tcW w:w="2520" w:type="dxa"/>
            <w:shd w:val="clear" w:color="auto" w:fill="173E55"/>
          </w:tcPr>
          <w:p w14:paraId="2699D91C" w14:textId="77777777" w:rsidR="00A55794" w:rsidRDefault="00000000">
            <w:pPr>
              <w:spacing w:before="80" w:after="80" w:line="240" w:lineRule="auto"/>
            </w:pPr>
            <w:r>
              <w:rPr>
                <w:b/>
                <w:color w:val="FFFFFF"/>
                <w:sz w:val="19"/>
              </w:rPr>
              <w:t>Entity</w:t>
            </w:r>
          </w:p>
        </w:tc>
        <w:tc>
          <w:tcPr>
            <w:tcW w:w="4738" w:type="dxa"/>
            <w:shd w:val="clear" w:color="auto" w:fill="173E55"/>
          </w:tcPr>
          <w:p w14:paraId="772ACFD9" w14:textId="77777777" w:rsidR="00A55794" w:rsidRDefault="00000000">
            <w:pPr>
              <w:spacing w:before="80" w:after="80" w:line="240" w:lineRule="auto"/>
            </w:pPr>
            <w:r>
              <w:rPr>
                <w:b/>
                <w:color w:val="FFFFFF"/>
                <w:sz w:val="19"/>
              </w:rPr>
              <w:t>Required fields and relationships</w:t>
            </w:r>
          </w:p>
        </w:tc>
        <w:tc>
          <w:tcPr>
            <w:tcW w:w="2822" w:type="dxa"/>
            <w:shd w:val="clear" w:color="auto" w:fill="173E55"/>
          </w:tcPr>
          <w:p w14:paraId="4074BF61" w14:textId="77777777" w:rsidR="00A55794" w:rsidRDefault="00000000">
            <w:pPr>
              <w:spacing w:before="80" w:after="80" w:line="240" w:lineRule="auto"/>
            </w:pPr>
            <w:r>
              <w:rPr>
                <w:b/>
                <w:color w:val="FFFFFF"/>
                <w:sz w:val="19"/>
              </w:rPr>
              <w:t>Key integrity rule</w:t>
            </w:r>
          </w:p>
        </w:tc>
      </w:tr>
      <w:tr w:rsidR="00A55794" w14:paraId="5D756589" w14:textId="77777777">
        <w:trPr>
          <w:cantSplit/>
        </w:trPr>
        <w:tc>
          <w:tcPr>
            <w:tcW w:w="2520" w:type="dxa"/>
          </w:tcPr>
          <w:p w14:paraId="50061A18" w14:textId="77777777" w:rsidR="00A55794" w:rsidRDefault="00000000">
            <w:pPr>
              <w:spacing w:before="80" w:after="80" w:line="240" w:lineRule="auto"/>
            </w:pPr>
            <w:r>
              <w:rPr>
                <w:sz w:val="19"/>
              </w:rPr>
              <w:t>integration_connections</w:t>
            </w:r>
          </w:p>
        </w:tc>
        <w:tc>
          <w:tcPr>
            <w:tcW w:w="4738" w:type="dxa"/>
          </w:tcPr>
          <w:p w14:paraId="1523F98A" w14:textId="77777777" w:rsidR="00A55794" w:rsidRDefault="00000000">
            <w:pPr>
              <w:spacing w:before="80" w:after="80" w:line="240" w:lineRule="auto"/>
            </w:pPr>
            <w:r>
              <w:rPr>
                <w:sz w:val="19"/>
              </w:rPr>
              <w:t>id, source_type, display_name, endpoint configuration, secret_ref, capabilities, config_version, active</w:t>
            </w:r>
          </w:p>
        </w:tc>
        <w:tc>
          <w:tcPr>
            <w:tcW w:w="2822" w:type="dxa"/>
          </w:tcPr>
          <w:p w14:paraId="2028EF69" w14:textId="77777777" w:rsidR="00A55794" w:rsidRDefault="00000000">
            <w:pPr>
              <w:spacing w:before="80" w:after="80" w:line="240" w:lineRule="auto"/>
            </w:pPr>
            <w:r>
              <w:rPr>
                <w:sz w:val="19"/>
              </w:rPr>
              <w:t>Secrets outside payload and browser</w:t>
            </w:r>
          </w:p>
        </w:tc>
      </w:tr>
      <w:tr w:rsidR="00A55794" w14:paraId="37089554" w14:textId="77777777">
        <w:trPr>
          <w:cantSplit/>
        </w:trPr>
        <w:tc>
          <w:tcPr>
            <w:tcW w:w="2520" w:type="dxa"/>
            <w:shd w:val="clear" w:color="auto" w:fill="F0F4F7"/>
          </w:tcPr>
          <w:p w14:paraId="7BC5232A" w14:textId="77777777" w:rsidR="00A55794" w:rsidRDefault="00000000">
            <w:pPr>
              <w:spacing w:before="80" w:after="80" w:line="240" w:lineRule="auto"/>
            </w:pPr>
            <w:r>
              <w:rPr>
                <w:sz w:val="19"/>
              </w:rPr>
              <w:t>ingestion_jobs</w:t>
            </w:r>
          </w:p>
        </w:tc>
        <w:tc>
          <w:tcPr>
            <w:tcW w:w="4738" w:type="dxa"/>
            <w:shd w:val="clear" w:color="auto" w:fill="F0F4F7"/>
          </w:tcPr>
          <w:p w14:paraId="54E2FFC3" w14:textId="77777777" w:rsidR="00A55794" w:rsidRDefault="00000000">
            <w:pPr>
              <w:spacing w:before="80" w:after="80" w:line="240" w:lineRule="auto"/>
            </w:pPr>
            <w:r>
              <w:rPr>
                <w:sz w:val="19"/>
              </w:rPr>
              <w:t>connection_id, scope, lease_owner, lease_expiry, state, committed_cursor, last_success, error</w:t>
            </w:r>
          </w:p>
        </w:tc>
        <w:tc>
          <w:tcPr>
            <w:tcW w:w="2822" w:type="dxa"/>
            <w:shd w:val="clear" w:color="auto" w:fill="F0F4F7"/>
          </w:tcPr>
          <w:p w14:paraId="237ABF46" w14:textId="77777777" w:rsidR="00A55794" w:rsidRDefault="00000000">
            <w:pPr>
              <w:spacing w:before="80" w:after="80" w:line="240" w:lineRule="auto"/>
            </w:pPr>
            <w:r>
              <w:rPr>
                <w:sz w:val="19"/>
              </w:rPr>
              <w:t>One active lease per connection and scope</w:t>
            </w:r>
          </w:p>
        </w:tc>
      </w:tr>
      <w:tr w:rsidR="00A55794" w14:paraId="30C76331" w14:textId="77777777">
        <w:trPr>
          <w:cantSplit/>
        </w:trPr>
        <w:tc>
          <w:tcPr>
            <w:tcW w:w="2520" w:type="dxa"/>
          </w:tcPr>
          <w:p w14:paraId="5F559A7F" w14:textId="77777777" w:rsidR="00A55794" w:rsidRDefault="00000000">
            <w:pPr>
              <w:spacing w:before="80" w:after="80" w:line="240" w:lineRule="auto"/>
            </w:pPr>
            <w:r>
              <w:rPr>
                <w:sz w:val="19"/>
              </w:rPr>
              <w:t>raw_observations</w:t>
            </w:r>
          </w:p>
        </w:tc>
        <w:tc>
          <w:tcPr>
            <w:tcW w:w="4738" w:type="dxa"/>
          </w:tcPr>
          <w:p w14:paraId="7214D1F3" w14:textId="77777777" w:rsidR="00A55794" w:rsidRDefault="00000000">
            <w:pPr>
              <w:spacing w:before="80" w:after="80" w:line="240" w:lineRule="auto"/>
            </w:pPr>
            <w:r>
              <w:rPr>
                <w:sz w:val="19"/>
              </w:rPr>
              <w:t>message_id, source_identity, revision, event_time, received_time, payload/hash/ref, quality, source_cursor</w:t>
            </w:r>
          </w:p>
        </w:tc>
        <w:tc>
          <w:tcPr>
            <w:tcW w:w="2822" w:type="dxa"/>
          </w:tcPr>
          <w:p w14:paraId="23C752FC" w14:textId="77777777" w:rsidR="00A55794" w:rsidRDefault="00000000">
            <w:pPr>
              <w:spacing w:before="80" w:after="80" w:line="240" w:lineRule="auto"/>
            </w:pPr>
            <w:r>
              <w:rPr>
                <w:sz w:val="19"/>
              </w:rPr>
              <w:t>Immutable; dedupe key indexed</w:t>
            </w:r>
          </w:p>
        </w:tc>
      </w:tr>
      <w:tr w:rsidR="00A55794" w14:paraId="206C4EBB" w14:textId="77777777">
        <w:trPr>
          <w:cantSplit/>
        </w:trPr>
        <w:tc>
          <w:tcPr>
            <w:tcW w:w="2520" w:type="dxa"/>
            <w:shd w:val="clear" w:color="auto" w:fill="F0F4F7"/>
          </w:tcPr>
          <w:p w14:paraId="6C3519E0" w14:textId="77777777" w:rsidR="00A55794" w:rsidRDefault="00000000">
            <w:pPr>
              <w:spacing w:before="80" w:after="80" w:line="240" w:lineRule="auto"/>
            </w:pPr>
            <w:r>
              <w:rPr>
                <w:sz w:val="19"/>
              </w:rPr>
              <w:t>source_objects</w:t>
            </w:r>
          </w:p>
        </w:tc>
        <w:tc>
          <w:tcPr>
            <w:tcW w:w="4738" w:type="dxa"/>
            <w:shd w:val="clear" w:color="auto" w:fill="F0F4F7"/>
          </w:tcPr>
          <w:p w14:paraId="4C2EA6BA" w14:textId="77777777" w:rsidR="00A55794" w:rsidRDefault="00000000">
            <w:pPr>
              <w:spacing w:before="80" w:after="80" w:line="240" w:lineRule="auto"/>
            </w:pPr>
            <w:r>
              <w:rPr>
                <w:sz w:val="19"/>
              </w:rPr>
              <w:t>connection_id, source_object_id, canonical_event_id or signal_id, latest accepted revision</w:t>
            </w:r>
          </w:p>
        </w:tc>
        <w:tc>
          <w:tcPr>
            <w:tcW w:w="2822" w:type="dxa"/>
            <w:shd w:val="clear" w:color="auto" w:fill="F0F4F7"/>
          </w:tcPr>
          <w:p w14:paraId="34BF0D41" w14:textId="77777777" w:rsidR="00A55794" w:rsidRDefault="00000000">
            <w:pPr>
              <w:spacing w:before="80" w:after="80" w:line="240" w:lineRule="auto"/>
            </w:pPr>
            <w:r>
              <w:rPr>
                <w:sz w:val="19"/>
              </w:rPr>
              <w:t>Unique tenant/connection/source identity</w:t>
            </w:r>
          </w:p>
        </w:tc>
      </w:tr>
      <w:tr w:rsidR="00A55794" w14:paraId="3D330FA8" w14:textId="77777777">
        <w:trPr>
          <w:cantSplit/>
        </w:trPr>
        <w:tc>
          <w:tcPr>
            <w:tcW w:w="2520" w:type="dxa"/>
          </w:tcPr>
          <w:p w14:paraId="761526C9" w14:textId="77777777" w:rsidR="00A55794" w:rsidRDefault="00000000">
            <w:pPr>
              <w:spacing w:before="80" w:after="80" w:line="240" w:lineRule="auto"/>
            </w:pPr>
            <w:r>
              <w:rPr>
                <w:sz w:val="19"/>
              </w:rPr>
              <w:t>source_mappings</w:t>
            </w:r>
          </w:p>
        </w:tc>
        <w:tc>
          <w:tcPr>
            <w:tcW w:w="4738" w:type="dxa"/>
          </w:tcPr>
          <w:p w14:paraId="247DD878" w14:textId="77777777" w:rsidR="00A55794" w:rsidRDefault="00000000">
            <w:pPr>
              <w:spacing w:before="80" w:after="80" w:line="240" w:lineRule="auto"/>
            </w:pPr>
            <w:r>
              <w:rPr>
                <w:sz w:val="19"/>
              </w:rPr>
              <w:t>connection_id, match kind/pattern, target IDs, field rules, precedence, effective interval, version</w:t>
            </w:r>
          </w:p>
        </w:tc>
        <w:tc>
          <w:tcPr>
            <w:tcW w:w="2822" w:type="dxa"/>
          </w:tcPr>
          <w:p w14:paraId="0AE6395B" w14:textId="77777777" w:rsidR="00A55794" w:rsidRDefault="00000000">
            <w:pPr>
              <w:spacing w:before="80" w:after="80" w:line="240" w:lineRule="auto"/>
            </w:pPr>
            <w:r>
              <w:rPr>
                <w:sz w:val="19"/>
              </w:rPr>
              <w:t>Typed validation and ambiguity rejection</w:t>
            </w:r>
          </w:p>
        </w:tc>
      </w:tr>
      <w:tr w:rsidR="00A55794" w14:paraId="1AD31DD8" w14:textId="77777777">
        <w:trPr>
          <w:cantSplit/>
        </w:trPr>
        <w:tc>
          <w:tcPr>
            <w:tcW w:w="2520" w:type="dxa"/>
            <w:shd w:val="clear" w:color="auto" w:fill="F0F4F7"/>
          </w:tcPr>
          <w:p w14:paraId="6AEC7153" w14:textId="77777777" w:rsidR="00A55794" w:rsidRDefault="00000000">
            <w:pPr>
              <w:spacing w:before="80" w:after="80" w:line="240" w:lineRule="auto"/>
            </w:pPr>
            <w:r>
              <w:rPr>
                <w:sz w:val="19"/>
              </w:rPr>
              <w:t>ingestion_exceptions</w:t>
            </w:r>
          </w:p>
        </w:tc>
        <w:tc>
          <w:tcPr>
            <w:tcW w:w="4738" w:type="dxa"/>
            <w:shd w:val="clear" w:color="auto" w:fill="F0F4F7"/>
          </w:tcPr>
          <w:p w14:paraId="0BC4806E" w14:textId="77777777" w:rsidR="00A55794" w:rsidRDefault="00000000">
            <w:pPr>
              <w:spacing w:before="80" w:after="80" w:line="240" w:lineRule="auto"/>
            </w:pPr>
            <w:r>
              <w:rPr>
                <w:sz w:val="19"/>
              </w:rPr>
              <w:t>raw_id, error_code, state, owner, resolution, replay_run_id</w:t>
            </w:r>
          </w:p>
        </w:tc>
        <w:tc>
          <w:tcPr>
            <w:tcW w:w="2822" w:type="dxa"/>
            <w:shd w:val="clear" w:color="auto" w:fill="F0F4F7"/>
          </w:tcPr>
          <w:p w14:paraId="0C7FB86E" w14:textId="77777777" w:rsidR="00A55794" w:rsidRDefault="00000000">
            <w:pPr>
              <w:spacing w:before="80" w:after="80" w:line="240" w:lineRule="auto"/>
            </w:pPr>
            <w:r>
              <w:rPr>
                <w:sz w:val="19"/>
              </w:rPr>
              <w:t>Resolution never loses original evidence</w:t>
            </w:r>
          </w:p>
        </w:tc>
      </w:tr>
      <w:tr w:rsidR="00A55794" w14:paraId="5276FC77" w14:textId="77777777">
        <w:trPr>
          <w:cantSplit/>
        </w:trPr>
        <w:tc>
          <w:tcPr>
            <w:tcW w:w="2520" w:type="dxa"/>
          </w:tcPr>
          <w:p w14:paraId="302C9EB1" w14:textId="77777777" w:rsidR="00A55794" w:rsidRDefault="00000000">
            <w:pPr>
              <w:spacing w:before="80" w:after="80" w:line="240" w:lineRule="auto"/>
            </w:pPr>
            <w:r>
              <w:rPr>
                <w:sz w:val="19"/>
              </w:rPr>
              <w:t>signals</w:t>
            </w:r>
          </w:p>
        </w:tc>
        <w:tc>
          <w:tcPr>
            <w:tcW w:w="4738" w:type="dxa"/>
          </w:tcPr>
          <w:p w14:paraId="3AD0C11F" w14:textId="77777777" w:rsidR="00A55794" w:rsidRDefault="00000000">
            <w:pPr>
              <w:spacing w:before="80" w:after="80" w:line="240" w:lineRule="auto"/>
            </w:pPr>
            <w:r>
              <w:rPr>
                <w:sz w:val="19"/>
              </w:rPr>
              <w:t>source binding, unit/asset/product, semantic type, uom, interpolation, reset/rollover rules, cadence</w:t>
            </w:r>
          </w:p>
        </w:tc>
        <w:tc>
          <w:tcPr>
            <w:tcW w:w="2822" w:type="dxa"/>
          </w:tcPr>
          <w:p w14:paraId="758D8D69" w14:textId="77777777" w:rsidR="00A55794" w:rsidRDefault="00000000">
            <w:pPr>
              <w:spacing w:before="80" w:after="80" w:line="240" w:lineRule="auto"/>
            </w:pPr>
            <w:r>
              <w:rPr>
                <w:sz w:val="19"/>
              </w:rPr>
              <w:t>One active authority policy per scope</w:t>
            </w:r>
          </w:p>
        </w:tc>
      </w:tr>
      <w:tr w:rsidR="00A55794" w14:paraId="7C11F7D1" w14:textId="77777777">
        <w:trPr>
          <w:cantSplit/>
        </w:trPr>
        <w:tc>
          <w:tcPr>
            <w:tcW w:w="2520" w:type="dxa"/>
            <w:shd w:val="clear" w:color="auto" w:fill="F0F4F7"/>
          </w:tcPr>
          <w:p w14:paraId="39C03CDE" w14:textId="77777777" w:rsidR="00A55794" w:rsidRDefault="00000000">
            <w:pPr>
              <w:spacing w:before="80" w:after="80" w:line="240" w:lineRule="auto"/>
            </w:pPr>
            <w:r>
              <w:rPr>
                <w:sz w:val="19"/>
              </w:rPr>
              <w:t>measurement_samples</w:t>
            </w:r>
          </w:p>
        </w:tc>
        <w:tc>
          <w:tcPr>
            <w:tcW w:w="4738" w:type="dxa"/>
            <w:shd w:val="clear" w:color="auto" w:fill="F0F4F7"/>
          </w:tcPr>
          <w:p w14:paraId="1EEBF01C" w14:textId="77777777" w:rsidR="00A55794" w:rsidRDefault="00000000">
            <w:pPr>
              <w:spacing w:before="80" w:after="80" w:line="240" w:lineRule="auto"/>
            </w:pPr>
            <w:r>
              <w:rPr>
                <w:sz w:val="19"/>
              </w:rPr>
              <w:t>signal_id, observed_at, value, quality, raw_id, source revision</w:t>
            </w:r>
          </w:p>
        </w:tc>
        <w:tc>
          <w:tcPr>
            <w:tcW w:w="2822" w:type="dxa"/>
            <w:shd w:val="clear" w:color="auto" w:fill="F0F4F7"/>
          </w:tcPr>
          <w:p w14:paraId="5C672562" w14:textId="77777777" w:rsidR="00A55794" w:rsidRDefault="00000000">
            <w:pPr>
              <w:spacing w:before="80" w:after="80" w:line="240" w:lineRule="auto"/>
            </w:pPr>
            <w:r>
              <w:rPr>
                <w:sz w:val="19"/>
              </w:rPr>
              <w:t>Versioned correction for same logical sample</w:t>
            </w:r>
          </w:p>
        </w:tc>
      </w:tr>
      <w:tr w:rsidR="00A55794" w14:paraId="4BAE33EE" w14:textId="77777777">
        <w:trPr>
          <w:cantSplit/>
        </w:trPr>
        <w:tc>
          <w:tcPr>
            <w:tcW w:w="2520" w:type="dxa"/>
          </w:tcPr>
          <w:p w14:paraId="585CF73F" w14:textId="77777777" w:rsidR="00A55794" w:rsidRDefault="00000000">
            <w:pPr>
              <w:spacing w:before="80" w:after="80" w:line="240" w:lineRule="auto"/>
            </w:pPr>
            <w:r>
              <w:rPr>
                <w:sz w:val="19"/>
              </w:rPr>
              <w:t>production_events</w:t>
            </w:r>
          </w:p>
        </w:tc>
        <w:tc>
          <w:tcPr>
            <w:tcW w:w="4738" w:type="dxa"/>
          </w:tcPr>
          <w:p w14:paraId="01862281" w14:textId="77777777" w:rsidR="00A55794" w:rsidRDefault="00000000">
            <w:pPr>
              <w:spacing w:before="80" w:after="80" w:line="240" w:lineRule="auto"/>
            </w:pPr>
            <w:r>
              <w:rPr>
                <w:sz w:val="19"/>
              </w:rPr>
              <w:t>unit_id, asset_id, type, physical/coding/RCA states, start/end, source_kind, current_revision_id</w:t>
            </w:r>
          </w:p>
        </w:tc>
        <w:tc>
          <w:tcPr>
            <w:tcW w:w="2822" w:type="dxa"/>
          </w:tcPr>
          <w:p w14:paraId="11E65096" w14:textId="77777777" w:rsidR="00A55794" w:rsidRDefault="00000000">
            <w:pPr>
              <w:spacing w:before="80" w:after="80" w:line="240" w:lineRule="auto"/>
            </w:pPr>
            <w:r>
              <w:rPr>
                <w:sz w:val="19"/>
              </w:rPr>
              <w:t>End null means open; derived duration only</w:t>
            </w:r>
          </w:p>
        </w:tc>
      </w:tr>
      <w:tr w:rsidR="00A55794" w14:paraId="0A7794A5" w14:textId="77777777">
        <w:trPr>
          <w:cantSplit/>
        </w:trPr>
        <w:tc>
          <w:tcPr>
            <w:tcW w:w="2520" w:type="dxa"/>
            <w:shd w:val="clear" w:color="auto" w:fill="F0F4F7"/>
          </w:tcPr>
          <w:p w14:paraId="750B0198" w14:textId="77777777" w:rsidR="00A55794" w:rsidRDefault="00000000">
            <w:pPr>
              <w:spacing w:before="80" w:after="80" w:line="240" w:lineRule="auto"/>
            </w:pPr>
            <w:r>
              <w:rPr>
                <w:sz w:val="19"/>
              </w:rPr>
              <w:t>event_revisions</w:t>
            </w:r>
          </w:p>
        </w:tc>
        <w:tc>
          <w:tcPr>
            <w:tcW w:w="4738" w:type="dxa"/>
            <w:shd w:val="clear" w:color="auto" w:fill="F0F4F7"/>
          </w:tcPr>
          <w:p w14:paraId="42491B5B" w14:textId="77777777" w:rsidR="00A55794" w:rsidRDefault="00000000">
            <w:pPr>
              <w:spacing w:before="80" w:after="80" w:line="240" w:lineRule="auto"/>
            </w:pPr>
            <w:r>
              <w:rPr>
                <w:sz w:val="19"/>
              </w:rPr>
              <w:t>event_id, revision, source facts, effective facts, change reason, actor, source_revision</w:t>
            </w:r>
          </w:p>
        </w:tc>
        <w:tc>
          <w:tcPr>
            <w:tcW w:w="2822" w:type="dxa"/>
            <w:shd w:val="clear" w:color="auto" w:fill="F0F4F7"/>
          </w:tcPr>
          <w:p w14:paraId="09AB44B5" w14:textId="77777777" w:rsidR="00A55794" w:rsidRDefault="00000000">
            <w:pPr>
              <w:spacing w:before="80" w:after="80" w:line="240" w:lineRule="auto"/>
            </w:pPr>
            <w:r>
              <w:rPr>
                <w:sz w:val="19"/>
              </w:rPr>
              <w:t>Immutable revision number per event</w:t>
            </w:r>
          </w:p>
        </w:tc>
      </w:tr>
      <w:tr w:rsidR="00A55794" w14:paraId="72A909FD" w14:textId="77777777">
        <w:trPr>
          <w:cantSplit/>
        </w:trPr>
        <w:tc>
          <w:tcPr>
            <w:tcW w:w="2520" w:type="dxa"/>
          </w:tcPr>
          <w:p w14:paraId="288E3CF5" w14:textId="77777777" w:rsidR="00A55794" w:rsidRDefault="00000000">
            <w:pPr>
              <w:spacing w:before="80" w:after="80" w:line="240" w:lineRule="auto"/>
            </w:pPr>
            <w:r>
              <w:rPr>
                <w:sz w:val="19"/>
              </w:rPr>
              <w:t>event_coding</w:t>
            </w:r>
          </w:p>
        </w:tc>
        <w:tc>
          <w:tcPr>
            <w:tcW w:w="4738" w:type="dxa"/>
          </w:tcPr>
          <w:p w14:paraId="73C553A0" w14:textId="77777777" w:rsidR="00A55794" w:rsidRDefault="00000000">
            <w:pPr>
              <w:spacing w:before="80" w:after="80" w:line="240" w:lineRule="auto"/>
            </w:pPr>
            <w:r>
              <w:rPr>
                <w:sz w:val="19"/>
              </w:rPr>
              <w:t>event_id/revision, reason/impact/OEE versions, user override and provenance</w:t>
            </w:r>
          </w:p>
        </w:tc>
        <w:tc>
          <w:tcPr>
            <w:tcW w:w="2822" w:type="dxa"/>
          </w:tcPr>
          <w:p w14:paraId="74260C0B" w14:textId="77777777" w:rsidR="00A55794" w:rsidRDefault="00000000">
            <w:pPr>
              <w:spacing w:before="80" w:after="80" w:line="240" w:lineRule="auto"/>
            </w:pPr>
            <w:r>
              <w:rPr>
                <w:sz w:val="19"/>
              </w:rPr>
              <w:t>Explicit effective coding revision</w:t>
            </w:r>
          </w:p>
        </w:tc>
      </w:tr>
      <w:tr w:rsidR="00A55794" w14:paraId="06FBD7CF" w14:textId="77777777">
        <w:trPr>
          <w:cantSplit/>
        </w:trPr>
        <w:tc>
          <w:tcPr>
            <w:tcW w:w="2520" w:type="dxa"/>
            <w:shd w:val="clear" w:color="auto" w:fill="F0F4F7"/>
          </w:tcPr>
          <w:p w14:paraId="59F122D3" w14:textId="77777777" w:rsidR="00A55794" w:rsidRDefault="00000000">
            <w:pPr>
              <w:spacing w:before="80" w:after="80" w:line="240" w:lineRule="auto"/>
            </w:pPr>
            <w:r>
              <w:rPr>
                <w:sz w:val="19"/>
              </w:rPr>
              <w:t>failure_code_groups</w:t>
            </w:r>
          </w:p>
        </w:tc>
        <w:tc>
          <w:tcPr>
            <w:tcW w:w="4738" w:type="dxa"/>
            <w:shd w:val="clear" w:color="auto" w:fill="F0F4F7"/>
          </w:tcPr>
          <w:p w14:paraId="12D1D27F" w14:textId="77777777" w:rsidR="00A55794" w:rsidRDefault="00000000">
            <w:pPr>
              <w:spacing w:before="80" w:after="80" w:line="240" w:lineRule="auto"/>
            </w:pPr>
            <w:r>
              <w:rPr>
                <w:sz w:val="19"/>
              </w:rPr>
              <w:t>class, problem, cause, remedy, hierarchy/version and source mapping</w:t>
            </w:r>
          </w:p>
        </w:tc>
        <w:tc>
          <w:tcPr>
            <w:tcW w:w="2822" w:type="dxa"/>
            <w:shd w:val="clear" w:color="auto" w:fill="F0F4F7"/>
          </w:tcPr>
          <w:p w14:paraId="1684FD73" w14:textId="77777777" w:rsidR="00A55794" w:rsidRDefault="00000000">
            <w:pPr>
              <w:spacing w:before="80" w:after="80" w:line="240" w:lineRule="auto"/>
            </w:pPr>
            <w:r>
              <w:rPr>
                <w:sz w:val="19"/>
              </w:rPr>
              <w:t>Independent of reason and OEE trees</w:t>
            </w:r>
          </w:p>
        </w:tc>
      </w:tr>
      <w:tr w:rsidR="00A55794" w14:paraId="40CCF68D" w14:textId="77777777">
        <w:trPr>
          <w:cantSplit/>
        </w:trPr>
        <w:tc>
          <w:tcPr>
            <w:tcW w:w="2520" w:type="dxa"/>
          </w:tcPr>
          <w:p w14:paraId="0692C811" w14:textId="77777777" w:rsidR="00A55794" w:rsidRDefault="00000000">
            <w:pPr>
              <w:spacing w:before="80" w:after="80" w:line="240" w:lineRule="auto"/>
            </w:pPr>
            <w:r>
              <w:rPr>
                <w:sz w:val="19"/>
              </w:rPr>
              <w:t>event_relations</w:t>
            </w:r>
          </w:p>
        </w:tc>
        <w:tc>
          <w:tcPr>
            <w:tcW w:w="4738" w:type="dxa"/>
          </w:tcPr>
          <w:p w14:paraId="4811D991" w14:textId="77777777" w:rsidR="00A55794" w:rsidRDefault="00000000">
            <w:pPr>
              <w:spacing w:before="80" w:after="80" w:line="240" w:lineRule="auto"/>
            </w:pPr>
            <w:r>
              <w:rPr>
                <w:sz w:val="19"/>
              </w:rPr>
              <w:t>parent/child or correlated event IDs, relation type, occurrence_id, confidence, approval</w:t>
            </w:r>
          </w:p>
        </w:tc>
        <w:tc>
          <w:tcPr>
            <w:tcW w:w="2822" w:type="dxa"/>
          </w:tcPr>
          <w:p w14:paraId="6FD45BA7" w14:textId="77777777" w:rsidR="00A55794" w:rsidRDefault="00000000">
            <w:pPr>
              <w:spacing w:before="80" w:after="80" w:line="240" w:lineRule="auto"/>
            </w:pPr>
            <w:r>
              <w:rPr>
                <w:sz w:val="19"/>
              </w:rPr>
              <w:t>No lineage cycle; same tenant</w:t>
            </w:r>
          </w:p>
        </w:tc>
      </w:tr>
      <w:tr w:rsidR="00A55794" w14:paraId="4F9C8AB8" w14:textId="77777777">
        <w:trPr>
          <w:cantSplit/>
        </w:trPr>
        <w:tc>
          <w:tcPr>
            <w:tcW w:w="2520" w:type="dxa"/>
            <w:shd w:val="clear" w:color="auto" w:fill="F0F4F7"/>
          </w:tcPr>
          <w:p w14:paraId="121B53D2" w14:textId="77777777" w:rsidR="00A55794" w:rsidRDefault="00000000">
            <w:pPr>
              <w:spacing w:before="80" w:after="80" w:line="240" w:lineRule="auto"/>
            </w:pPr>
            <w:r>
              <w:rPr>
                <w:sz w:val="19"/>
              </w:rPr>
              <w:t>event_impacts</w:t>
            </w:r>
          </w:p>
        </w:tc>
        <w:tc>
          <w:tcPr>
            <w:tcW w:w="4738" w:type="dxa"/>
            <w:shd w:val="clear" w:color="auto" w:fill="F0F4F7"/>
          </w:tcPr>
          <w:p w14:paraId="3D6B558A" w14:textId="77777777" w:rsidR="00A55794" w:rsidRDefault="00000000">
            <w:pPr>
              <w:spacing w:before="80" w:after="80" w:line="240" w:lineRule="auto"/>
            </w:pPr>
            <w:r>
              <w:rPr>
                <w:sz w:val="19"/>
              </w:rPr>
              <w:t>event_id, impacted_unit_id, mode, fraction, effective interval, evidence</w:t>
            </w:r>
          </w:p>
        </w:tc>
        <w:tc>
          <w:tcPr>
            <w:tcW w:w="2822" w:type="dxa"/>
            <w:shd w:val="clear" w:color="auto" w:fill="F0F4F7"/>
          </w:tcPr>
          <w:p w14:paraId="59BD5617" w14:textId="77777777" w:rsidR="00A55794" w:rsidRDefault="00000000">
            <w:pPr>
              <w:spacing w:before="80" w:after="80" w:line="240" w:lineRule="auto"/>
            </w:pPr>
            <w:r>
              <w:rPr>
                <w:sz w:val="19"/>
              </w:rPr>
              <w:t>Fraction in zero to one; topology aware</w:t>
            </w:r>
          </w:p>
        </w:tc>
      </w:tr>
      <w:tr w:rsidR="00A55794" w14:paraId="5861231A" w14:textId="77777777">
        <w:trPr>
          <w:cantSplit/>
        </w:trPr>
        <w:tc>
          <w:tcPr>
            <w:tcW w:w="2520" w:type="dxa"/>
          </w:tcPr>
          <w:p w14:paraId="438290EE" w14:textId="77777777" w:rsidR="00A55794" w:rsidRDefault="00000000">
            <w:pPr>
              <w:spacing w:before="80" w:after="80" w:line="240" w:lineRule="auto"/>
            </w:pPr>
            <w:r>
              <w:rPr>
                <w:sz w:val="19"/>
              </w:rPr>
              <w:t>equipment_state_segments</w:t>
            </w:r>
          </w:p>
        </w:tc>
        <w:tc>
          <w:tcPr>
            <w:tcW w:w="4738" w:type="dxa"/>
          </w:tcPr>
          <w:p w14:paraId="02FEDD5F" w14:textId="77777777" w:rsidR="00A55794" w:rsidRDefault="00000000">
            <w:pPr>
              <w:spacing w:before="80" w:after="80" w:line="240" w:lineRule="auto"/>
            </w:pPr>
            <w:r>
              <w:rPr>
                <w:sz w:val="19"/>
              </w:rPr>
              <w:t>unit/asset, start/end, state, quality, rule_version, observation refs</w:t>
            </w:r>
          </w:p>
        </w:tc>
        <w:tc>
          <w:tcPr>
            <w:tcW w:w="2822" w:type="dxa"/>
          </w:tcPr>
          <w:p w14:paraId="067F3000" w14:textId="77777777" w:rsidR="00A55794" w:rsidRDefault="00000000">
            <w:pPr>
              <w:spacing w:before="80" w:after="80" w:line="240" w:lineRule="auto"/>
            </w:pPr>
            <w:r>
              <w:rPr>
                <w:sz w:val="19"/>
              </w:rPr>
              <w:t>Effective segments do not overlap per scope</w:t>
            </w:r>
          </w:p>
        </w:tc>
      </w:tr>
      <w:tr w:rsidR="00A55794" w14:paraId="52C462F8" w14:textId="77777777">
        <w:trPr>
          <w:cantSplit/>
        </w:trPr>
        <w:tc>
          <w:tcPr>
            <w:tcW w:w="2520" w:type="dxa"/>
            <w:shd w:val="clear" w:color="auto" w:fill="F0F4F7"/>
          </w:tcPr>
          <w:p w14:paraId="218C88A2" w14:textId="77777777" w:rsidR="00A55794" w:rsidRDefault="00000000">
            <w:pPr>
              <w:spacing w:before="80" w:after="80" w:line="240" w:lineRule="auto"/>
            </w:pPr>
            <w:r>
              <w:rPr>
                <w:sz w:val="19"/>
              </w:rPr>
              <w:lastRenderedPageBreak/>
              <w:t>reason_codes</w:t>
            </w:r>
          </w:p>
        </w:tc>
        <w:tc>
          <w:tcPr>
            <w:tcW w:w="4738" w:type="dxa"/>
            <w:shd w:val="clear" w:color="auto" w:fill="F0F4F7"/>
          </w:tcPr>
          <w:p w14:paraId="2762847F" w14:textId="77777777" w:rsidR="00A55794" w:rsidRDefault="00000000">
            <w:pPr>
              <w:spacing w:before="80" w:after="80" w:line="240" w:lineRule="auto"/>
            </w:pPr>
            <w:r>
              <w:rPr>
                <w:sz w:val="19"/>
              </w:rPr>
              <w:t>code, name, parent_id, path, active interval, defaults, version</w:t>
            </w:r>
          </w:p>
        </w:tc>
        <w:tc>
          <w:tcPr>
            <w:tcW w:w="2822" w:type="dxa"/>
            <w:shd w:val="clear" w:color="auto" w:fill="F0F4F7"/>
          </w:tcPr>
          <w:p w14:paraId="0981C738" w14:textId="77777777" w:rsidR="00A55794" w:rsidRDefault="00000000">
            <w:pPr>
              <w:spacing w:before="80" w:after="80" w:line="240" w:lineRule="auto"/>
            </w:pPr>
            <w:r>
              <w:rPr>
                <w:sz w:val="19"/>
              </w:rPr>
              <w:t>No cycles; unique tenant/code/version</w:t>
            </w:r>
          </w:p>
        </w:tc>
      </w:tr>
      <w:tr w:rsidR="00A55794" w14:paraId="36ED28E2" w14:textId="77777777">
        <w:trPr>
          <w:cantSplit/>
        </w:trPr>
        <w:tc>
          <w:tcPr>
            <w:tcW w:w="2520" w:type="dxa"/>
          </w:tcPr>
          <w:p w14:paraId="5315A3B4" w14:textId="77777777" w:rsidR="00A55794" w:rsidRDefault="00000000">
            <w:pPr>
              <w:spacing w:before="80" w:after="80" w:line="240" w:lineRule="auto"/>
            </w:pPr>
            <w:r>
              <w:rPr>
                <w:sz w:val="19"/>
              </w:rPr>
              <w:t>impact_codes and oee_codes</w:t>
            </w:r>
          </w:p>
        </w:tc>
        <w:tc>
          <w:tcPr>
            <w:tcW w:w="4738" w:type="dxa"/>
          </w:tcPr>
          <w:p w14:paraId="0036018B" w14:textId="77777777" w:rsidR="00A55794" w:rsidRDefault="00000000">
            <w:pPr>
              <w:spacing w:before="80" w:after="80" w:line="240" w:lineRule="auto"/>
            </w:pPr>
            <w:r>
              <w:rPr>
                <w:sz w:val="19"/>
              </w:rPr>
              <w:t>code, category, default mapping, valuation link, effective version</w:t>
            </w:r>
          </w:p>
        </w:tc>
        <w:tc>
          <w:tcPr>
            <w:tcW w:w="2822" w:type="dxa"/>
          </w:tcPr>
          <w:p w14:paraId="32E5DA1C" w14:textId="77777777" w:rsidR="00A55794" w:rsidRDefault="00000000">
            <w:pPr>
              <w:spacing w:before="80" w:after="80" w:line="240" w:lineRule="auto"/>
            </w:pPr>
            <w:r>
              <w:rPr>
                <w:sz w:val="19"/>
              </w:rPr>
              <w:t>Code dimensions remain distinct</w:t>
            </w:r>
          </w:p>
        </w:tc>
      </w:tr>
      <w:tr w:rsidR="00A55794" w14:paraId="21E60D2C" w14:textId="77777777">
        <w:trPr>
          <w:cantSplit/>
        </w:trPr>
        <w:tc>
          <w:tcPr>
            <w:tcW w:w="2520" w:type="dxa"/>
            <w:shd w:val="clear" w:color="auto" w:fill="F0F4F7"/>
          </w:tcPr>
          <w:p w14:paraId="43463D9E" w14:textId="77777777" w:rsidR="00A55794" w:rsidRDefault="00000000">
            <w:pPr>
              <w:spacing w:before="80" w:after="80" w:line="240" w:lineRule="auto"/>
            </w:pPr>
            <w:r>
              <w:rPr>
                <w:sz w:val="19"/>
              </w:rPr>
              <w:t>loss_category_defs</w:t>
            </w:r>
          </w:p>
        </w:tc>
        <w:tc>
          <w:tcPr>
            <w:tcW w:w="4738" w:type="dxa"/>
            <w:shd w:val="clear" w:color="auto" w:fill="F0F4F7"/>
          </w:tcPr>
          <w:p w14:paraId="78B6B63B" w14:textId="77777777" w:rsidR="00A55794" w:rsidRDefault="00000000">
            <w:pPr>
              <w:spacing w:before="80" w:after="80" w:line="240" w:lineRule="auto"/>
            </w:pPr>
            <w:r>
              <w:rPr>
                <w:sz w:val="19"/>
              </w:rPr>
              <w:t>code, label, parent, report order, active interval</w:t>
            </w:r>
          </w:p>
        </w:tc>
        <w:tc>
          <w:tcPr>
            <w:tcW w:w="2822" w:type="dxa"/>
            <w:shd w:val="clear" w:color="auto" w:fill="F0F4F7"/>
          </w:tcPr>
          <w:p w14:paraId="1479DB7D" w14:textId="77777777" w:rsidR="00A55794" w:rsidRDefault="00000000">
            <w:pPr>
              <w:spacing w:before="80" w:after="80" w:line="240" w:lineRule="auto"/>
            </w:pPr>
            <w:r>
              <w:rPr>
                <w:sz w:val="19"/>
              </w:rPr>
              <w:t>Replaces free-text category masters</w:t>
            </w:r>
          </w:p>
        </w:tc>
      </w:tr>
      <w:tr w:rsidR="00A55794" w14:paraId="144A894D" w14:textId="77777777">
        <w:trPr>
          <w:cantSplit/>
        </w:trPr>
        <w:tc>
          <w:tcPr>
            <w:tcW w:w="2520" w:type="dxa"/>
          </w:tcPr>
          <w:p w14:paraId="119424C2" w14:textId="77777777" w:rsidR="00A55794" w:rsidRDefault="00000000">
            <w:pPr>
              <w:spacing w:before="80" w:after="80" w:line="240" w:lineRule="auto"/>
            </w:pPr>
            <w:r>
              <w:rPr>
                <w:sz w:val="19"/>
              </w:rPr>
              <w:t>calendar_versions</w:t>
            </w:r>
          </w:p>
        </w:tc>
        <w:tc>
          <w:tcPr>
            <w:tcW w:w="4738" w:type="dxa"/>
          </w:tcPr>
          <w:p w14:paraId="7B52DCCC" w14:textId="77777777" w:rsidR="00A55794" w:rsidRDefault="00000000">
            <w:pPr>
              <w:spacing w:before="80" w:after="80" w:line="240" w:lineRule="auto"/>
            </w:pPr>
            <w:r>
              <w:rPr>
                <w:sz w:val="19"/>
              </w:rPr>
              <w:t>site/unit, timezone, operational day start, recurring schedule and exceptions</w:t>
            </w:r>
          </w:p>
        </w:tc>
        <w:tc>
          <w:tcPr>
            <w:tcW w:w="2822" w:type="dxa"/>
          </w:tcPr>
          <w:p w14:paraId="34ED7266" w14:textId="77777777" w:rsidR="00A55794" w:rsidRDefault="00000000">
            <w:pPr>
              <w:spacing w:before="80" w:after="80" w:line="240" w:lineRule="auto"/>
            </w:pPr>
            <w:r>
              <w:rPr>
                <w:sz w:val="19"/>
              </w:rPr>
              <w:t>Published version immutable</w:t>
            </w:r>
          </w:p>
        </w:tc>
      </w:tr>
      <w:tr w:rsidR="00A55794" w14:paraId="78D916F1" w14:textId="77777777">
        <w:trPr>
          <w:cantSplit/>
        </w:trPr>
        <w:tc>
          <w:tcPr>
            <w:tcW w:w="2520" w:type="dxa"/>
            <w:shd w:val="clear" w:color="auto" w:fill="F0F4F7"/>
          </w:tcPr>
          <w:p w14:paraId="0A820513" w14:textId="77777777" w:rsidR="00A55794" w:rsidRDefault="00000000">
            <w:pPr>
              <w:spacing w:before="80" w:after="80" w:line="240" w:lineRule="auto"/>
            </w:pPr>
            <w:r>
              <w:rPr>
                <w:sz w:val="19"/>
              </w:rPr>
              <w:t>shift_instances</w:t>
            </w:r>
          </w:p>
        </w:tc>
        <w:tc>
          <w:tcPr>
            <w:tcW w:w="4738" w:type="dxa"/>
            <w:shd w:val="clear" w:color="auto" w:fill="F0F4F7"/>
          </w:tcPr>
          <w:p w14:paraId="390962EC" w14:textId="77777777" w:rsidR="00A55794" w:rsidRDefault="00000000">
            <w:pPr>
              <w:spacing w:before="80" w:after="80" w:line="240" w:lineRule="auto"/>
            </w:pPr>
            <w:r>
              <w:rPr>
                <w:sz w:val="19"/>
              </w:rPr>
              <w:t>calendar_version, local date/name, UTC start/end, crew assignment</w:t>
            </w:r>
          </w:p>
        </w:tc>
        <w:tc>
          <w:tcPr>
            <w:tcW w:w="2822" w:type="dxa"/>
            <w:shd w:val="clear" w:color="auto" w:fill="F0F4F7"/>
          </w:tcPr>
          <w:p w14:paraId="3824DA57" w14:textId="77777777" w:rsidR="00A55794" w:rsidRDefault="00000000">
            <w:pPr>
              <w:spacing w:before="80" w:after="80" w:line="240" w:lineRule="auto"/>
            </w:pPr>
            <w:r>
              <w:rPr>
                <w:sz w:val="19"/>
              </w:rPr>
              <w:t>Concrete, non-overlapping leaf windows</w:t>
            </w:r>
          </w:p>
        </w:tc>
      </w:tr>
      <w:tr w:rsidR="00A55794" w14:paraId="198D55EF" w14:textId="77777777">
        <w:trPr>
          <w:cantSplit/>
        </w:trPr>
        <w:tc>
          <w:tcPr>
            <w:tcW w:w="2520" w:type="dxa"/>
          </w:tcPr>
          <w:p w14:paraId="3B520580" w14:textId="77777777" w:rsidR="00A55794" w:rsidRDefault="00000000">
            <w:pPr>
              <w:spacing w:before="80" w:after="80" w:line="240" w:lineRule="auto"/>
            </w:pPr>
            <w:r>
              <w:rPr>
                <w:sz w:val="19"/>
              </w:rPr>
              <w:t>production_profiles</w:t>
            </w:r>
          </w:p>
        </w:tc>
        <w:tc>
          <w:tcPr>
            <w:tcW w:w="4738" w:type="dxa"/>
          </w:tcPr>
          <w:p w14:paraId="54A9D358" w14:textId="77777777" w:rsidR="00A55794" w:rsidRDefault="00000000">
            <w:pPr>
              <w:spacing w:before="80" w:after="80" w:line="240" w:lineRule="auto"/>
            </w:pPr>
            <w:r>
              <w:rPr>
                <w:sz w:val="19"/>
              </w:rPr>
              <w:t>unit/product/mode, uom, capacity model, source/OEE/valuation policies</w:t>
            </w:r>
          </w:p>
        </w:tc>
        <w:tc>
          <w:tcPr>
            <w:tcW w:w="2822" w:type="dxa"/>
          </w:tcPr>
          <w:p w14:paraId="121DBAA0" w14:textId="77777777" w:rsidR="00A55794" w:rsidRDefault="00000000">
            <w:pPr>
              <w:spacing w:before="80" w:after="80" w:line="240" w:lineRule="auto"/>
            </w:pPr>
            <w:r>
              <w:rPr>
                <w:sz w:val="19"/>
              </w:rPr>
              <w:t>Effective version and product boundary</w:t>
            </w:r>
          </w:p>
        </w:tc>
      </w:tr>
      <w:tr w:rsidR="00A55794" w14:paraId="38B6E563" w14:textId="77777777">
        <w:trPr>
          <w:cantSplit/>
        </w:trPr>
        <w:tc>
          <w:tcPr>
            <w:tcW w:w="2520" w:type="dxa"/>
            <w:shd w:val="clear" w:color="auto" w:fill="F0F4F7"/>
          </w:tcPr>
          <w:p w14:paraId="5E266214" w14:textId="77777777" w:rsidR="00A55794" w:rsidRDefault="00000000">
            <w:pPr>
              <w:spacing w:before="80" w:after="80" w:line="240" w:lineRule="auto"/>
            </w:pPr>
            <w:r>
              <w:rPr>
                <w:sz w:val="19"/>
              </w:rPr>
              <w:t>unit_product_rates</w:t>
            </w:r>
          </w:p>
        </w:tc>
        <w:tc>
          <w:tcPr>
            <w:tcW w:w="4738" w:type="dxa"/>
            <w:shd w:val="clear" w:color="auto" w:fill="F0F4F7"/>
          </w:tcPr>
          <w:p w14:paraId="018D7236" w14:textId="77777777" w:rsidR="00A55794" w:rsidRDefault="00000000">
            <w:pPr>
              <w:spacing w:before="80" w:after="80" w:line="240" w:lineRule="auto"/>
            </w:pPr>
            <w:r>
              <w:rPr>
                <w:sz w:val="19"/>
              </w:rPr>
              <w:t>profile_id, rate_kind, rate, timebase, start/end, approved_version</w:t>
            </w:r>
          </w:p>
        </w:tc>
        <w:tc>
          <w:tcPr>
            <w:tcW w:w="2822" w:type="dxa"/>
            <w:shd w:val="clear" w:color="auto" w:fill="F0F4F7"/>
          </w:tcPr>
          <w:p w14:paraId="2A632609" w14:textId="77777777" w:rsidR="00A55794" w:rsidRDefault="00000000">
            <w:pPr>
              <w:spacing w:before="80" w:after="80" w:line="240" w:lineRule="auto"/>
            </w:pPr>
            <w:r>
              <w:rPr>
                <w:sz w:val="19"/>
              </w:rPr>
              <w:t>No overlap within rate kind and profile</w:t>
            </w:r>
          </w:p>
        </w:tc>
      </w:tr>
      <w:tr w:rsidR="00A55794" w14:paraId="4F561648" w14:textId="77777777">
        <w:trPr>
          <w:cantSplit/>
        </w:trPr>
        <w:tc>
          <w:tcPr>
            <w:tcW w:w="2520" w:type="dxa"/>
          </w:tcPr>
          <w:p w14:paraId="5B8ADC32" w14:textId="77777777" w:rsidR="00A55794" w:rsidRDefault="00000000">
            <w:pPr>
              <w:spacing w:before="80" w:after="80" w:line="240" w:lineRule="auto"/>
            </w:pPr>
            <w:r>
              <w:rPr>
                <w:sz w:val="19"/>
              </w:rPr>
              <w:t>valuation_rates</w:t>
            </w:r>
          </w:p>
        </w:tc>
        <w:tc>
          <w:tcPr>
            <w:tcW w:w="4738" w:type="dxa"/>
          </w:tcPr>
          <w:p w14:paraId="792E486C" w14:textId="77777777" w:rsidR="00A55794" w:rsidRDefault="00000000">
            <w:pPr>
              <w:spacing w:before="80" w:after="80" w:line="240" w:lineRule="auto"/>
            </w:pPr>
            <w:r>
              <w:rPr>
                <w:sz w:val="19"/>
              </w:rPr>
              <w:t>profile or impact code, basis, unit value, currency, start/end, version</w:t>
            </w:r>
          </w:p>
        </w:tc>
        <w:tc>
          <w:tcPr>
            <w:tcW w:w="2822" w:type="dxa"/>
          </w:tcPr>
          <w:p w14:paraId="7F9D4467" w14:textId="77777777" w:rsidR="00A55794" w:rsidRDefault="00000000">
            <w:pPr>
              <w:spacing w:before="80" w:after="80" w:line="240" w:lineRule="auto"/>
            </w:pPr>
            <w:r>
              <w:rPr>
                <w:sz w:val="19"/>
              </w:rPr>
              <w:t>One chosen rate per line and value component</w:t>
            </w:r>
          </w:p>
        </w:tc>
      </w:tr>
      <w:tr w:rsidR="00A55794" w14:paraId="20D2ED08" w14:textId="77777777">
        <w:trPr>
          <w:cantSplit/>
        </w:trPr>
        <w:tc>
          <w:tcPr>
            <w:tcW w:w="2520" w:type="dxa"/>
            <w:shd w:val="clear" w:color="auto" w:fill="F0F4F7"/>
          </w:tcPr>
          <w:p w14:paraId="34A1B388" w14:textId="77777777" w:rsidR="00A55794" w:rsidRDefault="00000000">
            <w:pPr>
              <w:spacing w:before="80" w:after="80" w:line="240" w:lineRule="auto"/>
            </w:pPr>
            <w:r>
              <w:rPr>
                <w:sz w:val="19"/>
              </w:rPr>
              <w:t>production_plans</w:t>
            </w:r>
          </w:p>
        </w:tc>
        <w:tc>
          <w:tcPr>
            <w:tcW w:w="4738" w:type="dxa"/>
            <w:shd w:val="clear" w:color="auto" w:fill="F0F4F7"/>
          </w:tcPr>
          <w:p w14:paraId="3A71270C" w14:textId="77777777" w:rsidR="00A55794" w:rsidRDefault="00000000">
            <w:pPr>
              <w:spacing w:before="80" w:after="80" w:line="240" w:lineRule="auto"/>
            </w:pPr>
            <w:r>
              <w:rPr>
                <w:sz w:val="19"/>
              </w:rPr>
              <w:t>legacy_id, unit, scenario, basis, start/end, status, current_version</w:t>
            </w:r>
          </w:p>
        </w:tc>
        <w:tc>
          <w:tcPr>
            <w:tcW w:w="2822" w:type="dxa"/>
            <w:shd w:val="clear" w:color="auto" w:fill="F0F4F7"/>
          </w:tcPr>
          <w:p w14:paraId="21F3CB82" w14:textId="77777777" w:rsidR="00A55794" w:rsidRDefault="00000000">
            <w:pPr>
              <w:spacing w:before="80" w:after="80" w:line="240" w:lineRule="auto"/>
            </w:pPr>
            <w:r>
              <w:rPr>
                <w:sz w:val="19"/>
              </w:rPr>
              <w:t>Existing UI header can remain</w:t>
            </w:r>
          </w:p>
        </w:tc>
      </w:tr>
      <w:tr w:rsidR="00A55794" w14:paraId="7F043854" w14:textId="77777777">
        <w:trPr>
          <w:cantSplit/>
        </w:trPr>
        <w:tc>
          <w:tcPr>
            <w:tcW w:w="2520" w:type="dxa"/>
          </w:tcPr>
          <w:p w14:paraId="56DC053A" w14:textId="77777777" w:rsidR="00A55794" w:rsidRDefault="00000000">
            <w:pPr>
              <w:spacing w:before="80" w:after="80" w:line="240" w:lineRule="auto"/>
            </w:pPr>
            <w:r>
              <w:rPr>
                <w:sz w:val="19"/>
              </w:rPr>
              <w:t>plan_versions and plan_periods</w:t>
            </w:r>
          </w:p>
        </w:tc>
        <w:tc>
          <w:tcPr>
            <w:tcW w:w="4738" w:type="dxa"/>
          </w:tcPr>
          <w:p w14:paraId="51C15A2F" w14:textId="77777777" w:rsidR="00A55794" w:rsidRDefault="00000000">
            <w:pPr>
              <w:spacing w:before="80" w:after="80" w:line="240" w:lineRule="auto"/>
            </w:pPr>
            <w:r>
              <w:rPr>
                <w:sz w:val="19"/>
              </w:rPr>
              <w:t>plan_id/version, product slice, UTC start/end, target, capacity, schedule/profile refs</w:t>
            </w:r>
          </w:p>
        </w:tc>
        <w:tc>
          <w:tcPr>
            <w:tcW w:w="2822" w:type="dxa"/>
          </w:tcPr>
          <w:p w14:paraId="01ADAE4C" w14:textId="77777777" w:rsidR="00A55794" w:rsidRDefault="00000000">
            <w:pPr>
              <w:spacing w:before="80" w:after="80" w:line="240" w:lineRule="auto"/>
            </w:pPr>
            <w:r>
              <w:rPr>
                <w:sz w:val="19"/>
              </w:rPr>
              <w:t>Sum of slice targets equals version target</w:t>
            </w:r>
          </w:p>
        </w:tc>
      </w:tr>
      <w:tr w:rsidR="00A55794" w14:paraId="5E030AE1" w14:textId="77777777">
        <w:trPr>
          <w:cantSplit/>
        </w:trPr>
        <w:tc>
          <w:tcPr>
            <w:tcW w:w="2520" w:type="dxa"/>
            <w:shd w:val="clear" w:color="auto" w:fill="F0F4F7"/>
          </w:tcPr>
          <w:p w14:paraId="5FF1DA7D" w14:textId="77777777" w:rsidR="00A55794" w:rsidRDefault="00000000">
            <w:pPr>
              <w:spacing w:before="80" w:after="80" w:line="240" w:lineRule="auto"/>
            </w:pPr>
            <w:r>
              <w:rPr>
                <w:sz w:val="19"/>
              </w:rPr>
              <w:t>production_periods</w:t>
            </w:r>
          </w:p>
        </w:tc>
        <w:tc>
          <w:tcPr>
            <w:tcW w:w="4738" w:type="dxa"/>
            <w:shd w:val="clear" w:color="auto" w:fill="F0F4F7"/>
          </w:tcPr>
          <w:p w14:paraId="5C57D46F" w14:textId="77777777" w:rsidR="00A55794" w:rsidRDefault="00000000">
            <w:pPr>
              <w:spacing w:before="80" w:after="80" w:line="240" w:lineRule="auto"/>
            </w:pPr>
            <w:r>
              <w:rPr>
                <w:sz w:val="19"/>
              </w:rPr>
              <w:t>unit, calendar leaf, UTC range, production date, selected plan version</w:t>
            </w:r>
          </w:p>
        </w:tc>
        <w:tc>
          <w:tcPr>
            <w:tcW w:w="2822" w:type="dxa"/>
            <w:shd w:val="clear" w:color="auto" w:fill="F0F4F7"/>
          </w:tcPr>
          <w:p w14:paraId="307D9D29" w14:textId="77777777" w:rsidR="00A55794" w:rsidRDefault="00000000">
            <w:pPr>
              <w:spacing w:before="80" w:after="80" w:line="240" w:lineRule="auto"/>
            </w:pPr>
            <w:r>
              <w:rPr>
                <w:sz w:val="19"/>
              </w:rPr>
              <w:t>Unique tenant/unit/leaf period key</w:t>
            </w:r>
          </w:p>
        </w:tc>
      </w:tr>
      <w:tr w:rsidR="00A55794" w14:paraId="24CD98D5" w14:textId="77777777">
        <w:trPr>
          <w:cantSplit/>
        </w:trPr>
        <w:tc>
          <w:tcPr>
            <w:tcW w:w="2520" w:type="dxa"/>
          </w:tcPr>
          <w:p w14:paraId="35C5438A" w14:textId="77777777" w:rsidR="00A55794" w:rsidRDefault="00000000">
            <w:pPr>
              <w:spacing w:before="80" w:after="80" w:line="240" w:lineRule="auto"/>
            </w:pPr>
            <w:r>
              <w:rPr>
                <w:sz w:val="19"/>
              </w:rPr>
              <w:t>period_product_slices</w:t>
            </w:r>
          </w:p>
        </w:tc>
        <w:tc>
          <w:tcPr>
            <w:tcW w:w="4738" w:type="dxa"/>
          </w:tcPr>
          <w:p w14:paraId="6BBCCAE4" w14:textId="77777777" w:rsidR="00A55794" w:rsidRDefault="00000000">
            <w:pPr>
              <w:spacing w:before="80" w:after="80" w:line="240" w:lineRule="auto"/>
            </w:pPr>
            <w:r>
              <w:rPr>
                <w:sz w:val="19"/>
              </w:rPr>
              <w:t>period_id, product/profile, campaign range, plan_period_id, actuals policy</w:t>
            </w:r>
          </w:p>
        </w:tc>
        <w:tc>
          <w:tcPr>
            <w:tcW w:w="2822" w:type="dxa"/>
          </w:tcPr>
          <w:p w14:paraId="44C06ACA" w14:textId="77777777" w:rsidR="00A55794" w:rsidRDefault="00000000">
            <w:pPr>
              <w:spacing w:before="80" w:after="80" w:line="240" w:lineRule="auto"/>
            </w:pPr>
            <w:r>
              <w:rPr>
                <w:sz w:val="19"/>
              </w:rPr>
              <w:t>No duplicate product segment</w:t>
            </w:r>
          </w:p>
        </w:tc>
      </w:tr>
      <w:tr w:rsidR="00A55794" w14:paraId="1D5783C7" w14:textId="77777777">
        <w:trPr>
          <w:cantSplit/>
        </w:trPr>
        <w:tc>
          <w:tcPr>
            <w:tcW w:w="2520" w:type="dxa"/>
            <w:shd w:val="clear" w:color="auto" w:fill="F0F4F7"/>
          </w:tcPr>
          <w:p w14:paraId="7E6CE7DC" w14:textId="77777777" w:rsidR="00A55794" w:rsidRDefault="00000000">
            <w:pPr>
              <w:spacing w:before="80" w:after="80" w:line="240" w:lineRule="auto"/>
            </w:pPr>
            <w:r>
              <w:rPr>
                <w:sz w:val="19"/>
              </w:rPr>
              <w:t>accounting_revisions</w:t>
            </w:r>
          </w:p>
        </w:tc>
        <w:tc>
          <w:tcPr>
            <w:tcW w:w="4738" w:type="dxa"/>
            <w:shd w:val="clear" w:color="auto" w:fill="F0F4F7"/>
          </w:tcPr>
          <w:p w14:paraId="3307E3E0" w14:textId="77777777" w:rsidR="00A55794" w:rsidRDefault="00000000">
            <w:pPr>
              <w:spacing w:before="80" w:after="80" w:line="240" w:lineRule="auto"/>
            </w:pPr>
            <w:r>
              <w:rPr>
                <w:sz w:val="19"/>
              </w:rPr>
              <w:t>period_id, revision, lifecycle, supersedes_id, input hash, current_run_id</w:t>
            </w:r>
          </w:p>
        </w:tc>
        <w:tc>
          <w:tcPr>
            <w:tcW w:w="2822" w:type="dxa"/>
            <w:shd w:val="clear" w:color="auto" w:fill="F0F4F7"/>
          </w:tcPr>
          <w:p w14:paraId="50BDD314" w14:textId="77777777" w:rsidR="00A55794" w:rsidRDefault="00000000">
            <w:pPr>
              <w:spacing w:before="80" w:after="80" w:line="240" w:lineRule="auto"/>
            </w:pPr>
            <w:r>
              <w:rPr>
                <w:sz w:val="19"/>
              </w:rPr>
              <w:t>One published revision per period</w:t>
            </w:r>
          </w:p>
        </w:tc>
      </w:tr>
      <w:tr w:rsidR="00A55794" w14:paraId="26F7FAD3" w14:textId="77777777">
        <w:trPr>
          <w:cantSplit/>
        </w:trPr>
        <w:tc>
          <w:tcPr>
            <w:tcW w:w="2520" w:type="dxa"/>
          </w:tcPr>
          <w:p w14:paraId="41673725" w14:textId="77777777" w:rsidR="00A55794" w:rsidRDefault="00000000">
            <w:pPr>
              <w:spacing w:before="80" w:after="80" w:line="240" w:lineRule="auto"/>
            </w:pPr>
            <w:r>
              <w:rPr>
                <w:sz w:val="19"/>
              </w:rPr>
              <w:t>actuals_results</w:t>
            </w:r>
          </w:p>
        </w:tc>
        <w:tc>
          <w:tcPr>
            <w:tcW w:w="4738" w:type="dxa"/>
          </w:tcPr>
          <w:p w14:paraId="2FBB55B8" w14:textId="77777777" w:rsidR="00A55794" w:rsidRDefault="00000000">
            <w:pPr>
              <w:spacing w:before="80" w:after="80" w:line="240" w:lineRule="auto"/>
            </w:pPr>
            <w:r>
              <w:rPr>
                <w:sz w:val="19"/>
              </w:rPr>
              <w:t>revision/run, slice, gross/good/reject, coverage, quality, source segments</w:t>
            </w:r>
          </w:p>
        </w:tc>
        <w:tc>
          <w:tcPr>
            <w:tcW w:w="2822" w:type="dxa"/>
          </w:tcPr>
          <w:p w14:paraId="40D42E10" w14:textId="77777777" w:rsidR="00A55794" w:rsidRDefault="00000000">
            <w:pPr>
              <w:spacing w:before="80" w:after="80" w:line="240" w:lineRule="auto"/>
            </w:pPr>
            <w:r>
              <w:rPr>
                <w:sz w:val="19"/>
              </w:rPr>
              <w:t>Input lineage and quantity conservation</w:t>
            </w:r>
          </w:p>
        </w:tc>
      </w:tr>
      <w:tr w:rsidR="00A55794" w14:paraId="2E541980" w14:textId="77777777">
        <w:trPr>
          <w:cantSplit/>
        </w:trPr>
        <w:tc>
          <w:tcPr>
            <w:tcW w:w="2520" w:type="dxa"/>
            <w:shd w:val="clear" w:color="auto" w:fill="F0F4F7"/>
          </w:tcPr>
          <w:p w14:paraId="125E306B" w14:textId="77777777" w:rsidR="00A55794" w:rsidRDefault="00000000">
            <w:pPr>
              <w:spacing w:before="80" w:after="80" w:line="240" w:lineRule="auto"/>
            </w:pPr>
            <w:r>
              <w:rPr>
                <w:sz w:val="19"/>
              </w:rPr>
              <w:t>external_production_reports</w:t>
            </w:r>
          </w:p>
        </w:tc>
        <w:tc>
          <w:tcPr>
            <w:tcW w:w="4738" w:type="dxa"/>
            <w:shd w:val="clear" w:color="auto" w:fill="F0F4F7"/>
          </w:tcPr>
          <w:p w14:paraId="42744273" w14:textId="77777777" w:rsidR="00A55794" w:rsidRDefault="00000000">
            <w:pPr>
              <w:spacing w:before="80" w:after="80" w:line="240" w:lineRule="auto"/>
            </w:pPr>
            <w:r>
              <w:rPr>
                <w:sz w:val="19"/>
              </w:rPr>
              <w:t>connection, report ID/revision, status, period, product lines and certification mapping</w:t>
            </w:r>
          </w:p>
        </w:tc>
        <w:tc>
          <w:tcPr>
            <w:tcW w:w="2822" w:type="dxa"/>
            <w:shd w:val="clear" w:color="auto" w:fill="F0F4F7"/>
          </w:tcPr>
          <w:p w14:paraId="01261DDB" w14:textId="77777777" w:rsidR="00A55794" w:rsidRDefault="00000000">
            <w:pPr>
              <w:spacing w:before="80" w:after="80" w:line="240" w:lineRule="auto"/>
            </w:pPr>
            <w:r>
              <w:rPr>
                <w:sz w:val="19"/>
              </w:rPr>
              <w:t>Unique source report revision; never summed as a duplicate actual</w:t>
            </w:r>
          </w:p>
        </w:tc>
      </w:tr>
      <w:tr w:rsidR="00A55794" w14:paraId="779408A7" w14:textId="77777777">
        <w:trPr>
          <w:cantSplit/>
        </w:trPr>
        <w:tc>
          <w:tcPr>
            <w:tcW w:w="2520" w:type="dxa"/>
          </w:tcPr>
          <w:p w14:paraId="6B630D27" w14:textId="77777777" w:rsidR="00A55794" w:rsidRDefault="00000000">
            <w:pPr>
              <w:spacing w:before="80" w:after="80" w:line="240" w:lineRule="auto"/>
            </w:pPr>
            <w:r>
              <w:rPr>
                <w:sz w:val="19"/>
              </w:rPr>
              <w:t>calculation_runs</w:t>
            </w:r>
          </w:p>
        </w:tc>
        <w:tc>
          <w:tcPr>
            <w:tcW w:w="4738" w:type="dxa"/>
          </w:tcPr>
          <w:p w14:paraId="51FC8BB6" w14:textId="77777777" w:rsidR="00A55794" w:rsidRDefault="00000000">
            <w:pPr>
              <w:spacing w:before="80" w:after="80" w:line="240" w:lineRule="auto"/>
            </w:pPr>
            <w:r>
              <w:rPr>
                <w:sz w:val="19"/>
              </w:rPr>
              <w:t>revision, engine_version, input hash, status, started/completed, error</w:t>
            </w:r>
          </w:p>
        </w:tc>
        <w:tc>
          <w:tcPr>
            <w:tcW w:w="2822" w:type="dxa"/>
          </w:tcPr>
          <w:p w14:paraId="6088B4FC" w14:textId="77777777" w:rsidR="00A55794" w:rsidRDefault="00000000">
            <w:pPr>
              <w:spacing w:before="80" w:after="80" w:line="240" w:lineRule="auto"/>
            </w:pPr>
            <w:r>
              <w:rPr>
                <w:sz w:val="19"/>
              </w:rPr>
              <w:t>Immutable completed run</w:t>
            </w:r>
          </w:p>
        </w:tc>
      </w:tr>
      <w:tr w:rsidR="00A55794" w14:paraId="63D04A34" w14:textId="77777777">
        <w:trPr>
          <w:cantSplit/>
        </w:trPr>
        <w:tc>
          <w:tcPr>
            <w:tcW w:w="2520" w:type="dxa"/>
            <w:shd w:val="clear" w:color="auto" w:fill="F0F4F7"/>
          </w:tcPr>
          <w:p w14:paraId="051CD819" w14:textId="77777777" w:rsidR="00A55794" w:rsidRDefault="00000000">
            <w:pPr>
              <w:spacing w:before="80" w:after="80" w:line="240" w:lineRule="auto"/>
            </w:pPr>
            <w:r>
              <w:rPr>
                <w:sz w:val="19"/>
              </w:rPr>
              <w:t>loss_lines</w:t>
            </w:r>
          </w:p>
        </w:tc>
        <w:tc>
          <w:tcPr>
            <w:tcW w:w="4738" w:type="dxa"/>
            <w:shd w:val="clear" w:color="auto" w:fill="F0F4F7"/>
          </w:tcPr>
          <w:p w14:paraId="3E9ADA13" w14:textId="77777777" w:rsidR="00A55794" w:rsidRDefault="00000000">
            <w:pPr>
              <w:spacing w:before="80" w:after="80" w:line="240" w:lineRule="auto"/>
            </w:pPr>
            <w:r>
              <w:rPr>
                <w:sz w:val="19"/>
              </w:rPr>
              <w:t>revision/run, slice/segment, ledger, kind, qty, codes, source, basis, valuation snapshot</w:t>
            </w:r>
          </w:p>
        </w:tc>
        <w:tc>
          <w:tcPr>
            <w:tcW w:w="2822" w:type="dxa"/>
            <w:shd w:val="clear" w:color="auto" w:fill="F0F4F7"/>
          </w:tcPr>
          <w:p w14:paraId="55ACDE12" w14:textId="77777777" w:rsidR="00A55794" w:rsidRDefault="00000000">
            <w:pPr>
              <w:spacing w:before="80" w:after="80" w:line="240" w:lineRule="auto"/>
            </w:pPr>
            <w:r>
              <w:rPr>
                <w:sz w:val="19"/>
              </w:rPr>
              <w:t>Active auto key unique per run and segment</w:t>
            </w:r>
          </w:p>
        </w:tc>
      </w:tr>
      <w:tr w:rsidR="00A55794" w14:paraId="31FDFE3B" w14:textId="77777777">
        <w:trPr>
          <w:cantSplit/>
        </w:trPr>
        <w:tc>
          <w:tcPr>
            <w:tcW w:w="2520" w:type="dxa"/>
          </w:tcPr>
          <w:p w14:paraId="48BB9BC9" w14:textId="77777777" w:rsidR="00A55794" w:rsidRDefault="00000000">
            <w:pPr>
              <w:spacing w:before="80" w:after="80" w:line="240" w:lineRule="auto"/>
            </w:pPr>
            <w:r>
              <w:rPr>
                <w:sz w:val="19"/>
              </w:rPr>
              <w:t>loss_line_evidence</w:t>
            </w:r>
          </w:p>
        </w:tc>
        <w:tc>
          <w:tcPr>
            <w:tcW w:w="4738" w:type="dxa"/>
          </w:tcPr>
          <w:p w14:paraId="60544143" w14:textId="77777777" w:rsidR="00A55794" w:rsidRDefault="00000000">
            <w:pPr>
              <w:spacing w:before="80" w:after="80" w:line="240" w:lineRule="auto"/>
            </w:pPr>
            <w:r>
              <w:rPr>
                <w:sz w:val="19"/>
              </w:rPr>
              <w:t>loss_line_id, event_revision_id or observation_id, share, clipped interval</w:t>
            </w:r>
          </w:p>
        </w:tc>
        <w:tc>
          <w:tcPr>
            <w:tcW w:w="2822" w:type="dxa"/>
          </w:tcPr>
          <w:p w14:paraId="1B589FFA" w14:textId="77777777" w:rsidR="00A55794" w:rsidRDefault="00000000">
            <w:pPr>
              <w:spacing w:before="80" w:after="80" w:line="240" w:lineRule="auto"/>
            </w:pPr>
            <w:r>
              <w:rPr>
                <w:sz w:val="19"/>
              </w:rPr>
              <w:t>Many-to-many; allocation conservation</w:t>
            </w:r>
          </w:p>
        </w:tc>
      </w:tr>
      <w:tr w:rsidR="00A55794" w14:paraId="649D9F15" w14:textId="77777777">
        <w:trPr>
          <w:cantSplit/>
        </w:trPr>
        <w:tc>
          <w:tcPr>
            <w:tcW w:w="2520" w:type="dxa"/>
            <w:shd w:val="clear" w:color="auto" w:fill="F0F4F7"/>
          </w:tcPr>
          <w:p w14:paraId="780EF10D" w14:textId="77777777" w:rsidR="00A55794" w:rsidRDefault="00000000">
            <w:pPr>
              <w:spacing w:before="80" w:after="80" w:line="240" w:lineRule="auto"/>
            </w:pPr>
            <w:r>
              <w:rPr>
                <w:sz w:val="19"/>
              </w:rPr>
              <w:t>kpi_results</w:t>
            </w:r>
          </w:p>
        </w:tc>
        <w:tc>
          <w:tcPr>
            <w:tcW w:w="4738" w:type="dxa"/>
            <w:shd w:val="clear" w:color="auto" w:fill="F0F4F7"/>
          </w:tcPr>
          <w:p w14:paraId="704274D5" w14:textId="77777777" w:rsidR="00A55794" w:rsidRDefault="00000000">
            <w:pPr>
              <w:spacing w:before="80" w:after="80" w:line="240" w:lineRule="auto"/>
            </w:pPr>
            <w:r>
              <w:rPr>
                <w:sz w:val="19"/>
              </w:rPr>
              <w:t>run_id, scope, policy, numerator/denominator, value, quality, as_of</w:t>
            </w:r>
          </w:p>
        </w:tc>
        <w:tc>
          <w:tcPr>
            <w:tcW w:w="2822" w:type="dxa"/>
            <w:shd w:val="clear" w:color="auto" w:fill="F0F4F7"/>
          </w:tcPr>
          <w:p w14:paraId="40890BFC" w14:textId="77777777" w:rsidR="00A55794" w:rsidRDefault="00000000">
            <w:pPr>
              <w:spacing w:before="80" w:after="80" w:line="240" w:lineRule="auto"/>
            </w:pPr>
            <w:r>
              <w:rPr>
                <w:sz w:val="19"/>
              </w:rPr>
              <w:t>Read-only derived cache</w:t>
            </w:r>
          </w:p>
        </w:tc>
      </w:tr>
      <w:tr w:rsidR="00A55794" w14:paraId="236B19CF" w14:textId="77777777">
        <w:trPr>
          <w:cantSplit/>
        </w:trPr>
        <w:tc>
          <w:tcPr>
            <w:tcW w:w="2520" w:type="dxa"/>
          </w:tcPr>
          <w:p w14:paraId="0DECCEFC" w14:textId="77777777" w:rsidR="00A55794" w:rsidRDefault="00000000">
            <w:pPr>
              <w:spacing w:before="80" w:after="80" w:line="240" w:lineRule="auto"/>
            </w:pPr>
            <w:r>
              <w:rPr>
                <w:sz w:val="19"/>
              </w:rPr>
              <w:t>approval_actions</w:t>
            </w:r>
          </w:p>
        </w:tc>
        <w:tc>
          <w:tcPr>
            <w:tcW w:w="4738" w:type="dxa"/>
          </w:tcPr>
          <w:p w14:paraId="50CD51AB" w14:textId="77777777" w:rsidR="00A55794" w:rsidRDefault="00000000">
            <w:pPr>
              <w:spacing w:before="80" w:after="80" w:line="240" w:lineRule="auto"/>
            </w:pPr>
            <w:r>
              <w:rPr>
                <w:sz w:val="19"/>
              </w:rPr>
              <w:t>revision_id, action, actor, time, reason, submitted hash</w:t>
            </w:r>
          </w:p>
        </w:tc>
        <w:tc>
          <w:tcPr>
            <w:tcW w:w="2822" w:type="dxa"/>
          </w:tcPr>
          <w:p w14:paraId="6FC2E8D5" w14:textId="77777777" w:rsidR="00A55794" w:rsidRDefault="00000000">
            <w:pPr>
              <w:spacing w:before="80" w:after="80" w:line="240" w:lineRule="auto"/>
            </w:pPr>
            <w:r>
              <w:rPr>
                <w:sz w:val="19"/>
              </w:rPr>
              <w:t>State transition and identity checks</w:t>
            </w:r>
          </w:p>
        </w:tc>
      </w:tr>
      <w:tr w:rsidR="00A55794" w14:paraId="7CE5479C" w14:textId="77777777">
        <w:trPr>
          <w:cantSplit/>
        </w:trPr>
        <w:tc>
          <w:tcPr>
            <w:tcW w:w="2520" w:type="dxa"/>
            <w:shd w:val="clear" w:color="auto" w:fill="F0F4F7"/>
          </w:tcPr>
          <w:p w14:paraId="5EC9D95D" w14:textId="77777777" w:rsidR="00A55794" w:rsidRDefault="00000000">
            <w:pPr>
              <w:spacing w:before="80" w:after="80" w:line="240" w:lineRule="auto"/>
            </w:pPr>
            <w:r>
              <w:rPr>
                <w:sz w:val="19"/>
              </w:rPr>
              <w:t>audit_log</w:t>
            </w:r>
          </w:p>
        </w:tc>
        <w:tc>
          <w:tcPr>
            <w:tcW w:w="4738" w:type="dxa"/>
            <w:shd w:val="clear" w:color="auto" w:fill="F0F4F7"/>
          </w:tcPr>
          <w:p w14:paraId="00A4A359" w14:textId="77777777" w:rsidR="00A55794" w:rsidRDefault="00000000">
            <w:pPr>
              <w:spacing w:before="80" w:after="80" w:line="240" w:lineRule="auto"/>
            </w:pPr>
            <w:r>
              <w:rPr>
                <w:sz w:val="19"/>
              </w:rPr>
              <w:t>actor/service, action, entity/revision, before/after hash, reason, correlation_id</w:t>
            </w:r>
          </w:p>
        </w:tc>
        <w:tc>
          <w:tcPr>
            <w:tcW w:w="2822" w:type="dxa"/>
            <w:shd w:val="clear" w:color="auto" w:fill="F0F4F7"/>
          </w:tcPr>
          <w:p w14:paraId="471B49A6" w14:textId="77777777" w:rsidR="00A55794" w:rsidRDefault="00000000">
            <w:pPr>
              <w:spacing w:before="80" w:after="80" w:line="240" w:lineRule="auto"/>
            </w:pPr>
            <w:r>
              <w:rPr>
                <w:sz w:val="19"/>
              </w:rPr>
              <w:t>Append-only access and retention</w:t>
            </w:r>
          </w:p>
        </w:tc>
      </w:tr>
      <w:tr w:rsidR="00A55794" w14:paraId="289FD5A1" w14:textId="77777777">
        <w:trPr>
          <w:cantSplit/>
        </w:trPr>
        <w:tc>
          <w:tcPr>
            <w:tcW w:w="2520" w:type="dxa"/>
          </w:tcPr>
          <w:p w14:paraId="02F91CF8" w14:textId="77777777" w:rsidR="00A55794" w:rsidRDefault="00000000">
            <w:pPr>
              <w:spacing w:before="80" w:after="80" w:line="240" w:lineRule="auto"/>
            </w:pPr>
            <w:r>
              <w:rPr>
                <w:sz w:val="19"/>
              </w:rPr>
              <w:t>inbox and outbox</w:t>
            </w:r>
          </w:p>
        </w:tc>
        <w:tc>
          <w:tcPr>
            <w:tcW w:w="4738" w:type="dxa"/>
          </w:tcPr>
          <w:p w14:paraId="29D8FBC9" w14:textId="77777777" w:rsidR="00A55794" w:rsidRDefault="00000000">
            <w:pPr>
              <w:spacing w:before="80" w:after="80" w:line="240" w:lineRule="auto"/>
            </w:pPr>
            <w:r>
              <w:rPr>
                <w:sz w:val="19"/>
              </w:rPr>
              <w:t>delivery key or event_id, scope, type/version, payload/ref, status, attempts</w:t>
            </w:r>
          </w:p>
        </w:tc>
        <w:tc>
          <w:tcPr>
            <w:tcW w:w="2822" w:type="dxa"/>
          </w:tcPr>
          <w:p w14:paraId="04400F83" w14:textId="77777777" w:rsidR="00A55794" w:rsidRDefault="00000000">
            <w:pPr>
              <w:spacing w:before="80" w:after="80" w:line="240" w:lineRule="auto"/>
            </w:pPr>
            <w:r>
              <w:rPr>
                <w:sz w:val="19"/>
              </w:rPr>
              <w:t>Transactional with domain write</w:t>
            </w:r>
          </w:p>
        </w:tc>
      </w:tr>
      <w:tr w:rsidR="00A55794" w14:paraId="669DC15D" w14:textId="77777777">
        <w:trPr>
          <w:cantSplit/>
        </w:trPr>
        <w:tc>
          <w:tcPr>
            <w:tcW w:w="2520" w:type="dxa"/>
            <w:shd w:val="clear" w:color="auto" w:fill="F0F4F7"/>
          </w:tcPr>
          <w:p w14:paraId="16D34E71" w14:textId="77777777" w:rsidR="00A55794" w:rsidRDefault="00000000">
            <w:pPr>
              <w:spacing w:before="80" w:after="80" w:line="240" w:lineRule="auto"/>
            </w:pPr>
            <w:r>
              <w:rPr>
                <w:sz w:val="19"/>
              </w:rPr>
              <w:lastRenderedPageBreak/>
              <w:t>export_jobs</w:t>
            </w:r>
          </w:p>
        </w:tc>
        <w:tc>
          <w:tcPr>
            <w:tcW w:w="4738" w:type="dxa"/>
            <w:shd w:val="clear" w:color="auto" w:fill="F0F4F7"/>
          </w:tcPr>
          <w:p w14:paraId="43750D6E" w14:textId="77777777" w:rsidR="00A55794" w:rsidRDefault="00000000">
            <w:pPr>
              <w:spacing w:before="80" w:after="80" w:line="240" w:lineRule="auto"/>
            </w:pPr>
            <w:r>
              <w:rPr>
                <w:sz w:val="19"/>
              </w:rPr>
              <w:t>requester, scope, filters, run_ids, format, status, object_ref, expiry</w:t>
            </w:r>
          </w:p>
        </w:tc>
        <w:tc>
          <w:tcPr>
            <w:tcW w:w="2822" w:type="dxa"/>
            <w:shd w:val="clear" w:color="auto" w:fill="F0F4F7"/>
          </w:tcPr>
          <w:p w14:paraId="7C9120A1" w14:textId="77777777" w:rsidR="00A55794" w:rsidRDefault="00000000">
            <w:pPr>
              <w:spacing w:before="80" w:after="80" w:line="240" w:lineRule="auto"/>
            </w:pPr>
            <w:r>
              <w:rPr>
                <w:sz w:val="19"/>
              </w:rPr>
              <w:t>Reauthorize download; immutable content</w:t>
            </w:r>
          </w:p>
        </w:tc>
      </w:tr>
    </w:tbl>
    <w:p w14:paraId="4D0FF6CF" w14:textId="77777777" w:rsidR="00A55794" w:rsidRDefault="00A55794">
      <w:pPr>
        <w:spacing w:after="40"/>
      </w:pPr>
    </w:p>
    <w:p w14:paraId="787C3DDC" w14:textId="77777777" w:rsidR="00A55794" w:rsidRDefault="00000000">
      <w:pPr>
        <w:pStyle w:val="Heading2"/>
      </w:pPr>
      <w:r>
        <w:t>14 3 Relationship and compatibility rules</w:t>
      </w:r>
    </w:p>
    <w:p w14:paraId="515E18E2" w14:textId="77777777" w:rsidR="00A55794" w:rsidRDefault="00000000">
      <w:r>
        <w:t>One plan version has many plan periods. A production period has many product slices and accounting revisions. A revision has one accepted calculation run, many actuals results and many loss lines. Loss lines reference event revisions through evidence associations. An event can therefore affect several periods without carrying a single authoritative plan_id.</w:t>
      </w:r>
    </w:p>
    <w:p w14:paraId="21ED689A" w14:textId="77777777" w:rsidR="00A55794" w:rsidRDefault="00000000">
      <w:r>
        <w:t>Keep production_events and production_plans as stable module concepts. Migrate production_losses to period results, reconcile_forms to accounting revisions, and loss_categories to loss lines. Preserve a legacy-ID crosswalk and read compatibility views during transition. oee_summaries becomes a derived cache or compatibility view; no public write endpoint remains. Do not maintain two competing authoritative reconciliation stores.</w:t>
      </w:r>
    </w:p>
    <w:p w14:paraId="2BD28EE6" w14:textId="77777777" w:rsidR="00A55794" w:rsidRDefault="00000000">
      <w:r>
        <w:t>Recommended indexes include event tenant/unit/start, tenant/asset/start, tenant/type/start, open-event partial index, source identity unique index, period tenant/unit/start, loss line revision/ledger/category, raw receive-time partitions and outbox pending state. Every query is measured against target cardinalities. Partitioning must not weaken uniqueness or cross-tenant integrity; use a separate identity registry when a partitioned-table uniqueness constraint cannot enforce the required global key.</w:t>
      </w:r>
    </w:p>
    <w:p w14:paraId="47C0D4D0" w14:textId="77777777" w:rsidR="00A55794" w:rsidRDefault="00000000">
      <w:pPr>
        <w:pStyle w:val="Heading1"/>
      </w:pPr>
      <w:bookmarkStart w:id="14" w:name="section15"/>
      <w:r>
        <w:t>15 API and event contracts</w:t>
      </w:r>
      <w:bookmarkEnd w:id="14"/>
    </w:p>
    <w:p w14:paraId="4BB0FF70" w14:textId="77777777" w:rsidR="00A55794" w:rsidRDefault="00000000">
      <w:pPr>
        <w:pStyle w:val="Heading2"/>
      </w:pPr>
      <w:r>
        <w:t>15 1 Shared REST conventions</w:t>
      </w:r>
    </w:p>
    <w:p w14:paraId="6044374A" w14:textId="77777777" w:rsidR="00A55794" w:rsidRDefault="00000000">
      <w:r>
        <w:rPr>
          <w:b/>
        </w:rPr>
        <w:t xml:space="preserve">API01: </w:t>
      </w:r>
      <w:r>
        <w:t>Publish versioned REST contracts under /api/v2. Authenticate using the chosen identity provider and authorize tenant, site and unit scopes. All filters combine with AND between dimensions and OR within a selected dimension. List routes use cursor pagination, limit default 100 and maximum 500, stable secondary ordering by ID, and half-open time windows. Interval filters use overlap semantics: start before to, and end null or end after from.</w:t>
      </w:r>
    </w:p>
    <w:p w14:paraId="3409F64A" w14:textId="77777777" w:rsidR="00A55794" w:rsidRDefault="00000000">
      <w:r>
        <w:rPr>
          <w:b/>
        </w:rPr>
        <w:t xml:space="preserve">API02: </w:t>
      </w:r>
      <w:r>
        <w:t>Mutations require an Idempotency-Key for creates or commands and If-Match for revision-sensitive updates. Persist request hash and response for the configured retry horizon, proposed 24 hours; reuse of a key with different content returns 409. Domain uniqueness remains effective after key expiry. Stale ETag returns 412. Locked revision or invalid transition returns 409. Semantic validation returns 422, unauthorized 401, forbidden 403, and excessive request rate 429 with retry guidance.</w:t>
      </w:r>
    </w:p>
    <w:p w14:paraId="7D3A37A4" w14:textId="77777777" w:rsidR="00A55794" w:rsidRDefault="00000000">
      <w:r>
        <w:rPr>
          <w:b/>
        </w:rPr>
        <w:t xml:space="preserve">API03: </w:t>
      </w:r>
      <w:r>
        <w:t>Error body contains code, message, fieldErrors, correlationId and retryable. Never return raw credentials, SQL or stack traces. Successful list response contains items, nextCursor, asOf and scope. Analytical responses add calculationRunId, policyVersion, dataQuality, coverage and isProvisional. Decimal quantities serialize as decimal strings where binary rounding could affect reconciliation.</w:t>
      </w:r>
    </w:p>
    <w:p w14:paraId="3D7588B6" w14:textId="77777777" w:rsidR="00A55794" w:rsidRDefault="00000000">
      <w:r>
        <w:rPr>
          <w:b/>
        </w:rPr>
        <w:t xml:space="preserve">API04: </w:t>
      </w:r>
      <w:r>
        <w:t>Long-running replay, recompute, import and export requests return 202 and a job ID. Job status exposes accepted, processed, quarantined, rejected and pending counts; processed plus quarantined must reconcile with accepted after completion. Cancellation preserves committed outcomes and declares a partial state. A canceled export must not become downloadable.</w:t>
      </w:r>
    </w:p>
    <w:p w14:paraId="610A8AF4" w14:textId="77777777" w:rsidR="00A55794" w:rsidRDefault="00000000">
      <w:pPr>
        <w:pStyle w:val="Heading2"/>
      </w:pPr>
      <w:r>
        <w:t>15 2 Endpoint inventory</w:t>
      </w:r>
    </w:p>
    <w:tbl>
      <w:tblPr>
        <w:tblW w:w="0" w:type="auto"/>
        <w:tblLayout w:type="fixed"/>
        <w:tblLook w:val="04A0" w:firstRow="1" w:lastRow="0" w:firstColumn="1" w:lastColumn="0" w:noHBand="0" w:noVBand="1"/>
      </w:tblPr>
      <w:tblGrid>
        <w:gridCol w:w="3528"/>
        <w:gridCol w:w="3226"/>
        <w:gridCol w:w="3326"/>
      </w:tblGrid>
      <w:tr w:rsidR="00A55794" w14:paraId="10E5675A" w14:textId="77777777">
        <w:trPr>
          <w:cantSplit/>
          <w:tblHeader/>
        </w:trPr>
        <w:tc>
          <w:tcPr>
            <w:tcW w:w="3528" w:type="dxa"/>
            <w:shd w:val="clear" w:color="auto" w:fill="173E55"/>
          </w:tcPr>
          <w:p w14:paraId="6C818E80" w14:textId="77777777" w:rsidR="00A55794" w:rsidRDefault="00000000">
            <w:pPr>
              <w:spacing w:before="80" w:after="80" w:line="240" w:lineRule="auto"/>
            </w:pPr>
            <w:r>
              <w:rPr>
                <w:b/>
                <w:color w:val="FFFFFF"/>
                <w:sz w:val="19"/>
              </w:rPr>
              <w:t>Resource and operations</w:t>
            </w:r>
          </w:p>
        </w:tc>
        <w:tc>
          <w:tcPr>
            <w:tcW w:w="3226" w:type="dxa"/>
            <w:shd w:val="clear" w:color="auto" w:fill="173E55"/>
          </w:tcPr>
          <w:p w14:paraId="4144B8DD" w14:textId="77777777" w:rsidR="00A55794" w:rsidRDefault="00000000">
            <w:pPr>
              <w:spacing w:before="80" w:after="80" w:line="240" w:lineRule="auto"/>
            </w:pPr>
            <w:r>
              <w:rPr>
                <w:b/>
                <w:color w:val="FFFFFF"/>
                <w:sz w:val="19"/>
              </w:rPr>
              <w:t>Request contract</w:t>
            </w:r>
          </w:p>
        </w:tc>
        <w:tc>
          <w:tcPr>
            <w:tcW w:w="3326" w:type="dxa"/>
            <w:shd w:val="clear" w:color="auto" w:fill="173E55"/>
          </w:tcPr>
          <w:p w14:paraId="0474D393" w14:textId="77777777" w:rsidR="00A55794" w:rsidRDefault="00000000">
            <w:pPr>
              <w:spacing w:before="80" w:after="80" w:line="240" w:lineRule="auto"/>
            </w:pPr>
            <w:r>
              <w:rPr>
                <w:b/>
                <w:color w:val="FFFFFF"/>
                <w:sz w:val="19"/>
              </w:rPr>
              <w:t>Response and enforcement</w:t>
            </w:r>
          </w:p>
        </w:tc>
      </w:tr>
      <w:tr w:rsidR="00A55794" w14:paraId="5E782853" w14:textId="77777777">
        <w:trPr>
          <w:cantSplit/>
        </w:trPr>
        <w:tc>
          <w:tcPr>
            <w:tcW w:w="3528" w:type="dxa"/>
          </w:tcPr>
          <w:p w14:paraId="4BBA9CF8" w14:textId="77777777" w:rsidR="00A55794" w:rsidRDefault="00000000">
            <w:pPr>
              <w:spacing w:before="80" w:after="80" w:line="240" w:lineRule="auto"/>
            </w:pPr>
            <w:r>
              <w:rPr>
                <w:sz w:val="19"/>
              </w:rPr>
              <w:lastRenderedPageBreak/>
              <w:t>GET /production-events</w:t>
            </w:r>
          </w:p>
        </w:tc>
        <w:tc>
          <w:tcPr>
            <w:tcW w:w="3226" w:type="dxa"/>
          </w:tcPr>
          <w:p w14:paraId="5124B58D" w14:textId="77777777" w:rsidR="00A55794" w:rsidRDefault="00000000">
            <w:pPr>
              <w:spacing w:before="80" w:after="80" w:line="240" w:lineRule="auto"/>
            </w:pPr>
            <w:r>
              <w:rPr>
                <w:sz w:val="19"/>
              </w:rPr>
              <w:t>scope; unitIds; assetIds; eventTypes; status; reasonIds; from; to; isOpen; cursor; limit; sort</w:t>
            </w:r>
          </w:p>
        </w:tc>
        <w:tc>
          <w:tcPr>
            <w:tcW w:w="3326" w:type="dxa"/>
          </w:tcPr>
          <w:p w14:paraId="0855CBCD" w14:textId="77777777" w:rsidR="00A55794" w:rsidRDefault="00000000">
            <w:pPr>
              <w:spacing w:before="80" w:after="80" w:line="240" w:lineRule="auto"/>
            </w:pPr>
            <w:r>
              <w:rPr>
                <w:sz w:val="19"/>
              </w:rPr>
              <w:t>Event list with effective fields, source revisions and duration units; all filters combine</w:t>
            </w:r>
          </w:p>
        </w:tc>
      </w:tr>
      <w:tr w:rsidR="00A55794" w14:paraId="5199B23E" w14:textId="77777777">
        <w:trPr>
          <w:cantSplit/>
        </w:trPr>
        <w:tc>
          <w:tcPr>
            <w:tcW w:w="3528" w:type="dxa"/>
            <w:shd w:val="clear" w:color="auto" w:fill="F0F4F7"/>
          </w:tcPr>
          <w:p w14:paraId="42AFE27A" w14:textId="77777777" w:rsidR="00A55794" w:rsidRDefault="00000000">
            <w:pPr>
              <w:spacing w:before="80" w:after="80" w:line="240" w:lineRule="auto"/>
            </w:pPr>
            <w:r>
              <w:rPr>
                <w:sz w:val="19"/>
              </w:rPr>
              <w:t>POST /production-events</w:t>
            </w:r>
          </w:p>
        </w:tc>
        <w:tc>
          <w:tcPr>
            <w:tcW w:w="3226" w:type="dxa"/>
            <w:shd w:val="clear" w:color="auto" w:fill="F0F4F7"/>
          </w:tcPr>
          <w:p w14:paraId="7090327E" w14:textId="77777777" w:rsidR="00A55794" w:rsidRDefault="00000000">
            <w:pPr>
              <w:spacing w:before="80" w:after="80" w:line="240" w:lineRule="auto"/>
            </w:pPr>
            <w:r>
              <w:rPr>
                <w:sz w:val="19"/>
              </w:rPr>
              <w:t>ManualEvent with start/end or duration, unit, type, impact and description</w:t>
            </w:r>
          </w:p>
        </w:tc>
        <w:tc>
          <w:tcPr>
            <w:tcW w:w="3326" w:type="dxa"/>
            <w:shd w:val="clear" w:color="auto" w:fill="F0F4F7"/>
          </w:tcPr>
          <w:p w14:paraId="66EDF33F" w14:textId="77777777" w:rsidR="00A55794" w:rsidRDefault="00000000">
            <w:pPr>
              <w:spacing w:before="80" w:after="80" w:line="240" w:lineRule="auto"/>
            </w:pPr>
            <w:r>
              <w:rPr>
                <w:sz w:val="19"/>
              </w:rPr>
              <w:t>201 canonical event; server derives IDs, duration and scope</w:t>
            </w:r>
          </w:p>
        </w:tc>
      </w:tr>
      <w:tr w:rsidR="00A55794" w14:paraId="49433BB1" w14:textId="77777777">
        <w:trPr>
          <w:cantSplit/>
        </w:trPr>
        <w:tc>
          <w:tcPr>
            <w:tcW w:w="3528" w:type="dxa"/>
          </w:tcPr>
          <w:p w14:paraId="1057E61E" w14:textId="77777777" w:rsidR="00A55794" w:rsidRDefault="00000000">
            <w:pPr>
              <w:spacing w:before="80" w:after="80" w:line="240" w:lineRule="auto"/>
            </w:pPr>
            <w:r>
              <w:rPr>
                <w:sz w:val="19"/>
              </w:rPr>
              <w:t>GET and PATCH /production-events/{id}</w:t>
            </w:r>
          </w:p>
        </w:tc>
        <w:tc>
          <w:tcPr>
            <w:tcW w:w="3226" w:type="dxa"/>
          </w:tcPr>
          <w:p w14:paraId="1723CE77" w14:textId="77777777" w:rsidR="00A55794" w:rsidRDefault="00000000">
            <w:pPr>
              <w:spacing w:before="80" w:after="80" w:line="240" w:lineRule="auto"/>
            </w:pPr>
            <w:r>
              <w:rPr>
                <w:sz w:val="19"/>
              </w:rPr>
              <w:t>PATCH only allowed user fields with If-Match</w:t>
            </w:r>
          </w:p>
        </w:tc>
        <w:tc>
          <w:tcPr>
            <w:tcW w:w="3326" w:type="dxa"/>
          </w:tcPr>
          <w:p w14:paraId="53B45C3C" w14:textId="77777777" w:rsidR="00A55794" w:rsidRDefault="00000000">
            <w:pPr>
              <w:spacing w:before="80" w:after="80" w:line="240" w:lineRule="auto"/>
            </w:pPr>
            <w:r>
              <w:rPr>
                <w:sz w:val="19"/>
              </w:rPr>
              <w:t>EventDetail with provenance and new ETag</w:t>
            </w:r>
          </w:p>
        </w:tc>
      </w:tr>
      <w:tr w:rsidR="00A55794" w14:paraId="4FBBEEA9" w14:textId="77777777">
        <w:trPr>
          <w:cantSplit/>
        </w:trPr>
        <w:tc>
          <w:tcPr>
            <w:tcW w:w="3528" w:type="dxa"/>
            <w:shd w:val="clear" w:color="auto" w:fill="F0F4F7"/>
          </w:tcPr>
          <w:p w14:paraId="3355E399" w14:textId="77777777" w:rsidR="00A55794" w:rsidRDefault="00000000">
            <w:pPr>
              <w:spacing w:before="80" w:after="80" w:line="240" w:lineRule="auto"/>
            </w:pPr>
            <w:r>
              <w:rPr>
                <w:sz w:val="19"/>
              </w:rPr>
              <w:t>POST /production-events/{id}/split</w:t>
            </w:r>
          </w:p>
        </w:tc>
        <w:tc>
          <w:tcPr>
            <w:tcW w:w="3226" w:type="dxa"/>
            <w:shd w:val="clear" w:color="auto" w:fill="F0F4F7"/>
          </w:tcPr>
          <w:p w14:paraId="01092673" w14:textId="77777777" w:rsidR="00A55794" w:rsidRDefault="00000000">
            <w:pPr>
              <w:spacing w:before="80" w:after="80" w:line="240" w:lineRule="auto"/>
            </w:pPr>
            <w:r>
              <w:rPr>
                <w:sz w:val="19"/>
              </w:rPr>
              <w:t>splitAt, reason, expectedVersion</w:t>
            </w:r>
          </w:p>
        </w:tc>
        <w:tc>
          <w:tcPr>
            <w:tcW w:w="3326" w:type="dxa"/>
            <w:shd w:val="clear" w:color="auto" w:fill="F0F4F7"/>
          </w:tcPr>
          <w:p w14:paraId="5714B04A" w14:textId="77777777" w:rsidR="00A55794" w:rsidRDefault="00000000">
            <w:pPr>
              <w:spacing w:before="80" w:after="80" w:line="240" w:lineRule="auto"/>
            </w:pPr>
            <w:r>
              <w:rPr>
                <w:sz w:val="19"/>
              </w:rPr>
              <w:t>Parent supersession and child IDs atomically</w:t>
            </w:r>
          </w:p>
        </w:tc>
      </w:tr>
      <w:tr w:rsidR="00A55794" w14:paraId="65399E63" w14:textId="77777777">
        <w:trPr>
          <w:cantSplit/>
        </w:trPr>
        <w:tc>
          <w:tcPr>
            <w:tcW w:w="3528" w:type="dxa"/>
          </w:tcPr>
          <w:p w14:paraId="77BF9E49" w14:textId="77777777" w:rsidR="00A55794" w:rsidRDefault="00000000">
            <w:pPr>
              <w:spacing w:before="80" w:after="80" w:line="240" w:lineRule="auto"/>
            </w:pPr>
            <w:r>
              <w:rPr>
                <w:sz w:val="19"/>
              </w:rPr>
              <w:t>POST /production-events/merge</w:t>
            </w:r>
          </w:p>
        </w:tc>
        <w:tc>
          <w:tcPr>
            <w:tcW w:w="3226" w:type="dxa"/>
          </w:tcPr>
          <w:p w14:paraId="0D284F02" w14:textId="77777777" w:rsidR="00A55794" w:rsidRDefault="00000000">
            <w:pPr>
              <w:spacing w:before="80" w:after="80" w:line="240" w:lineRule="auto"/>
            </w:pPr>
            <w:r>
              <w:rPr>
                <w:sz w:val="19"/>
              </w:rPr>
              <w:t>eventIds, expectedVersions, gapPolicy, reason</w:t>
            </w:r>
          </w:p>
        </w:tc>
        <w:tc>
          <w:tcPr>
            <w:tcW w:w="3326" w:type="dxa"/>
          </w:tcPr>
          <w:p w14:paraId="5E6BB633" w14:textId="77777777" w:rsidR="00A55794" w:rsidRDefault="00000000">
            <w:pPr>
              <w:spacing w:before="80" w:after="80" w:line="240" w:lineRule="auto"/>
            </w:pPr>
            <w:r>
              <w:rPr>
                <w:sz w:val="19"/>
              </w:rPr>
              <w:t>Canonical merged event and retained lineage</w:t>
            </w:r>
          </w:p>
        </w:tc>
      </w:tr>
      <w:tr w:rsidR="00A55794" w14:paraId="2FFD807B" w14:textId="77777777">
        <w:trPr>
          <w:cantSplit/>
        </w:trPr>
        <w:tc>
          <w:tcPr>
            <w:tcW w:w="3528" w:type="dxa"/>
            <w:shd w:val="clear" w:color="auto" w:fill="F0F4F7"/>
          </w:tcPr>
          <w:p w14:paraId="6E7E3053" w14:textId="77777777" w:rsidR="00A55794" w:rsidRDefault="00000000">
            <w:pPr>
              <w:spacing w:before="80" w:after="80" w:line="240" w:lineRule="auto"/>
            </w:pPr>
            <w:r>
              <w:rPr>
                <w:sz w:val="19"/>
              </w:rPr>
              <w:t>POST /production-events/bulk-code</w:t>
            </w:r>
          </w:p>
        </w:tc>
        <w:tc>
          <w:tcPr>
            <w:tcW w:w="3226" w:type="dxa"/>
            <w:shd w:val="clear" w:color="auto" w:fill="F0F4F7"/>
          </w:tcPr>
          <w:p w14:paraId="7A10E3B9" w14:textId="77777777" w:rsidR="00A55794" w:rsidRDefault="00000000">
            <w:pPr>
              <w:spacing w:before="80" w:after="80" w:line="240" w:lineRule="auto"/>
            </w:pPr>
            <w:r>
              <w:rPr>
                <w:sz w:val="19"/>
              </w:rPr>
              <w:t>IDs/versions, codes, reason, preview flag</w:t>
            </w:r>
          </w:p>
        </w:tc>
        <w:tc>
          <w:tcPr>
            <w:tcW w:w="3326" w:type="dxa"/>
            <w:shd w:val="clear" w:color="auto" w:fill="F0F4F7"/>
          </w:tcPr>
          <w:p w14:paraId="74FD2EE8" w14:textId="77777777" w:rsidR="00A55794" w:rsidRDefault="00000000">
            <w:pPr>
              <w:spacing w:before="80" w:after="80" w:line="240" w:lineRule="auto"/>
            </w:pPr>
            <w:r>
              <w:rPr>
                <w:sz w:val="19"/>
              </w:rPr>
              <w:t>Preview or atomic result up to batch limit</w:t>
            </w:r>
          </w:p>
        </w:tc>
      </w:tr>
      <w:tr w:rsidR="00A55794" w14:paraId="0D9CCFBC" w14:textId="77777777">
        <w:trPr>
          <w:cantSplit/>
        </w:trPr>
        <w:tc>
          <w:tcPr>
            <w:tcW w:w="3528" w:type="dxa"/>
          </w:tcPr>
          <w:p w14:paraId="2B36AE73" w14:textId="77777777" w:rsidR="00A55794" w:rsidRDefault="00000000">
            <w:pPr>
              <w:spacing w:before="80" w:after="80" w:line="240" w:lineRule="auto"/>
            </w:pPr>
            <w:r>
              <w:rPr>
                <w:sz w:val="19"/>
              </w:rPr>
              <w:t>POST /production-events/{id}/close</w:t>
            </w:r>
          </w:p>
        </w:tc>
        <w:tc>
          <w:tcPr>
            <w:tcW w:w="3226" w:type="dxa"/>
          </w:tcPr>
          <w:p w14:paraId="6BCF3B5B" w14:textId="77777777" w:rsidR="00A55794" w:rsidRDefault="00000000">
            <w:pPr>
              <w:spacing w:before="80" w:after="80" w:line="240" w:lineRule="auto"/>
            </w:pPr>
            <w:r>
              <w:rPr>
                <w:sz w:val="19"/>
              </w:rPr>
              <w:t>endTime, reason, expectedVersion</w:t>
            </w:r>
          </w:p>
        </w:tc>
        <w:tc>
          <w:tcPr>
            <w:tcW w:w="3326" w:type="dxa"/>
          </w:tcPr>
          <w:p w14:paraId="0824FA23" w14:textId="77777777" w:rsidR="00A55794" w:rsidRDefault="00000000">
            <w:pPr>
              <w:spacing w:before="80" w:after="80" w:line="240" w:lineRule="auto"/>
            </w:pPr>
            <w:r>
              <w:rPr>
                <w:sz w:val="19"/>
              </w:rPr>
              <w:t>Closed manual event or source override</w:t>
            </w:r>
          </w:p>
        </w:tc>
      </w:tr>
      <w:tr w:rsidR="00A55794" w14:paraId="03A1C0AE" w14:textId="77777777">
        <w:trPr>
          <w:cantSplit/>
        </w:trPr>
        <w:tc>
          <w:tcPr>
            <w:tcW w:w="3528" w:type="dxa"/>
            <w:shd w:val="clear" w:color="auto" w:fill="F0F4F7"/>
          </w:tcPr>
          <w:p w14:paraId="53DA098E" w14:textId="77777777" w:rsidR="00A55794" w:rsidRDefault="00000000">
            <w:pPr>
              <w:spacing w:before="80" w:after="80" w:line="240" w:lineRule="auto"/>
            </w:pPr>
            <w:r>
              <w:rPr>
                <w:sz w:val="19"/>
              </w:rPr>
              <w:t>GET /production-events/{id}/evidence</w:t>
            </w:r>
          </w:p>
        </w:tc>
        <w:tc>
          <w:tcPr>
            <w:tcW w:w="3226" w:type="dxa"/>
            <w:shd w:val="clear" w:color="auto" w:fill="F0F4F7"/>
          </w:tcPr>
          <w:p w14:paraId="6EAD7782" w14:textId="77777777" w:rsidR="00A55794" w:rsidRDefault="00000000">
            <w:pPr>
              <w:spacing w:before="80" w:after="80" w:line="240" w:lineRule="auto"/>
            </w:pPr>
            <w:r>
              <w:rPr>
                <w:sz w:val="19"/>
              </w:rPr>
              <w:t>time window and permitted evidence types</w:t>
            </w:r>
          </w:p>
        </w:tc>
        <w:tc>
          <w:tcPr>
            <w:tcW w:w="3326" w:type="dxa"/>
            <w:shd w:val="clear" w:color="auto" w:fill="F0F4F7"/>
          </w:tcPr>
          <w:p w14:paraId="0FCE97C9" w14:textId="77777777" w:rsidR="00A55794" w:rsidRDefault="00000000">
            <w:pPr>
              <w:spacing w:before="80" w:after="80" w:line="240" w:lineRule="auto"/>
            </w:pPr>
            <w:r>
              <w:rPr>
                <w:sz w:val="19"/>
              </w:rPr>
              <w:t>Raw and normalized references with authorized access</w:t>
            </w:r>
          </w:p>
        </w:tc>
      </w:tr>
      <w:tr w:rsidR="00A55794" w14:paraId="1C5B4AB8" w14:textId="77777777">
        <w:trPr>
          <w:cantSplit/>
        </w:trPr>
        <w:tc>
          <w:tcPr>
            <w:tcW w:w="3528" w:type="dxa"/>
          </w:tcPr>
          <w:p w14:paraId="6F6991B3" w14:textId="77777777" w:rsidR="00A55794" w:rsidRDefault="00000000">
            <w:pPr>
              <w:spacing w:before="80" w:after="80" w:line="240" w:lineRule="auto"/>
            </w:pPr>
            <w:r>
              <w:rPr>
                <w:sz w:val="19"/>
              </w:rPr>
              <w:t>GET and POST /connections</w:t>
            </w:r>
          </w:p>
        </w:tc>
        <w:tc>
          <w:tcPr>
            <w:tcW w:w="3226" w:type="dxa"/>
          </w:tcPr>
          <w:p w14:paraId="40076C99" w14:textId="77777777" w:rsidR="00A55794" w:rsidRDefault="00000000">
            <w:pPr>
              <w:spacing w:before="80" w:after="80" w:line="240" w:lineRule="auto"/>
            </w:pPr>
            <w:r>
              <w:rPr>
                <w:sz w:val="19"/>
              </w:rPr>
              <w:t>configuration or filters</w:t>
            </w:r>
          </w:p>
        </w:tc>
        <w:tc>
          <w:tcPr>
            <w:tcW w:w="3326" w:type="dxa"/>
          </w:tcPr>
          <w:p w14:paraId="77DE0B10" w14:textId="77777777" w:rsidR="00A55794" w:rsidRDefault="00000000">
            <w:pPr>
              <w:spacing w:before="80" w:after="80" w:line="240" w:lineRule="auto"/>
            </w:pPr>
            <w:r>
              <w:rPr>
                <w:sz w:val="19"/>
              </w:rPr>
              <w:t>Redacted configuration and capabilities</w:t>
            </w:r>
          </w:p>
        </w:tc>
      </w:tr>
      <w:tr w:rsidR="00A55794" w14:paraId="7894D82F" w14:textId="77777777">
        <w:trPr>
          <w:cantSplit/>
        </w:trPr>
        <w:tc>
          <w:tcPr>
            <w:tcW w:w="3528" w:type="dxa"/>
            <w:shd w:val="clear" w:color="auto" w:fill="F0F4F7"/>
          </w:tcPr>
          <w:p w14:paraId="754E2984" w14:textId="77777777" w:rsidR="00A55794" w:rsidRDefault="00000000">
            <w:pPr>
              <w:spacing w:before="80" w:after="80" w:line="240" w:lineRule="auto"/>
            </w:pPr>
            <w:r>
              <w:rPr>
                <w:sz w:val="19"/>
              </w:rPr>
              <w:t>POST /connections/{id}/test</w:t>
            </w:r>
          </w:p>
        </w:tc>
        <w:tc>
          <w:tcPr>
            <w:tcW w:w="3226" w:type="dxa"/>
            <w:shd w:val="clear" w:color="auto" w:fill="F0F4F7"/>
          </w:tcPr>
          <w:p w14:paraId="529BA164" w14:textId="77777777" w:rsidR="00A55794" w:rsidRDefault="00000000">
            <w:pPr>
              <w:spacing w:before="80" w:after="80" w:line="240" w:lineRule="auto"/>
            </w:pPr>
            <w:r>
              <w:rPr>
                <w:sz w:val="19"/>
              </w:rPr>
              <w:t>candidate config version</w:t>
            </w:r>
          </w:p>
        </w:tc>
        <w:tc>
          <w:tcPr>
            <w:tcW w:w="3326" w:type="dxa"/>
            <w:shd w:val="clear" w:color="auto" w:fill="F0F4F7"/>
          </w:tcPr>
          <w:p w14:paraId="378B5DA8" w14:textId="77777777" w:rsidR="00A55794" w:rsidRDefault="00000000">
            <w:pPr>
              <w:spacing w:before="80" w:after="80" w:line="240" w:lineRule="auto"/>
            </w:pPr>
            <w:r>
              <w:rPr>
                <w:sz w:val="19"/>
              </w:rPr>
              <w:t>Separate TLS/auth/read/capability diagnostics</w:t>
            </w:r>
          </w:p>
        </w:tc>
      </w:tr>
      <w:tr w:rsidR="00A55794" w14:paraId="12D8941C" w14:textId="77777777">
        <w:trPr>
          <w:cantSplit/>
        </w:trPr>
        <w:tc>
          <w:tcPr>
            <w:tcW w:w="3528" w:type="dxa"/>
          </w:tcPr>
          <w:p w14:paraId="01368155" w14:textId="77777777" w:rsidR="00A55794" w:rsidRDefault="00000000">
            <w:pPr>
              <w:spacing w:before="80" w:after="80" w:line="240" w:lineRule="auto"/>
            </w:pPr>
            <w:r>
              <w:rPr>
                <w:sz w:val="19"/>
              </w:rPr>
              <w:t>GET /connections/{id}/discover</w:t>
            </w:r>
          </w:p>
        </w:tc>
        <w:tc>
          <w:tcPr>
            <w:tcW w:w="3226" w:type="dxa"/>
          </w:tcPr>
          <w:p w14:paraId="230C4FE8" w14:textId="77777777" w:rsidR="00A55794" w:rsidRDefault="00000000">
            <w:pPr>
              <w:spacing w:before="80" w:after="80" w:line="240" w:lineRule="auto"/>
            </w:pPr>
            <w:r>
              <w:rPr>
                <w:sz w:val="19"/>
              </w:rPr>
              <w:t>scope, kind, cursor</w:t>
            </w:r>
          </w:p>
        </w:tc>
        <w:tc>
          <w:tcPr>
            <w:tcW w:w="3326" w:type="dxa"/>
          </w:tcPr>
          <w:p w14:paraId="2A622956" w14:textId="77777777" w:rsidR="00A55794" w:rsidRDefault="00000000">
            <w:pPr>
              <w:spacing w:before="80" w:after="80" w:line="240" w:lineRule="auto"/>
            </w:pPr>
            <w:r>
              <w:rPr>
                <w:sz w:val="19"/>
              </w:rPr>
              <w:t>AF/assets/signals/templates/topics permitted by connector</w:t>
            </w:r>
          </w:p>
        </w:tc>
      </w:tr>
      <w:tr w:rsidR="00A55794" w14:paraId="1D5A2E87" w14:textId="77777777">
        <w:trPr>
          <w:cantSplit/>
        </w:trPr>
        <w:tc>
          <w:tcPr>
            <w:tcW w:w="3528" w:type="dxa"/>
            <w:shd w:val="clear" w:color="auto" w:fill="F0F4F7"/>
          </w:tcPr>
          <w:p w14:paraId="19B6B96C" w14:textId="77777777" w:rsidR="00A55794" w:rsidRDefault="00000000">
            <w:pPr>
              <w:spacing w:before="80" w:after="80" w:line="240" w:lineRule="auto"/>
            </w:pPr>
            <w:r>
              <w:rPr>
                <w:sz w:val="19"/>
              </w:rPr>
              <w:t>POST /connections/{id}/jobs</w:t>
            </w:r>
          </w:p>
        </w:tc>
        <w:tc>
          <w:tcPr>
            <w:tcW w:w="3226" w:type="dxa"/>
            <w:shd w:val="clear" w:color="auto" w:fill="F0F4F7"/>
          </w:tcPr>
          <w:p w14:paraId="11F42BC2" w14:textId="77777777" w:rsidR="00A55794" w:rsidRDefault="00000000">
            <w:pPr>
              <w:spacing w:before="80" w:after="80" w:line="240" w:lineRule="auto"/>
            </w:pPr>
            <w:r>
              <w:rPr>
                <w:sz w:val="19"/>
              </w:rPr>
              <w:t>scope, mappingVersion, cadence and recovery settings</w:t>
            </w:r>
          </w:p>
        </w:tc>
        <w:tc>
          <w:tcPr>
            <w:tcW w:w="3326" w:type="dxa"/>
            <w:shd w:val="clear" w:color="auto" w:fill="F0F4F7"/>
          </w:tcPr>
          <w:p w14:paraId="5F3F6031" w14:textId="77777777" w:rsidR="00A55794" w:rsidRDefault="00000000">
            <w:pPr>
              <w:spacing w:before="80" w:after="80" w:line="240" w:lineRule="auto"/>
            </w:pPr>
            <w:r>
              <w:rPr>
                <w:sz w:val="19"/>
              </w:rPr>
              <w:t>Durable ingestion job</w:t>
            </w:r>
          </w:p>
        </w:tc>
      </w:tr>
      <w:tr w:rsidR="00A55794" w14:paraId="77502A6F" w14:textId="77777777">
        <w:trPr>
          <w:cantSplit/>
        </w:trPr>
        <w:tc>
          <w:tcPr>
            <w:tcW w:w="3528" w:type="dxa"/>
          </w:tcPr>
          <w:p w14:paraId="27B7B06F" w14:textId="77777777" w:rsidR="00A55794" w:rsidRDefault="00000000">
            <w:pPr>
              <w:spacing w:before="80" w:after="80" w:line="240" w:lineRule="auto"/>
            </w:pPr>
            <w:r>
              <w:rPr>
                <w:sz w:val="19"/>
              </w:rPr>
              <w:t>POST /ingestion-jobs/{id}/{action}</w:t>
            </w:r>
          </w:p>
        </w:tc>
        <w:tc>
          <w:tcPr>
            <w:tcW w:w="3226" w:type="dxa"/>
          </w:tcPr>
          <w:p w14:paraId="4CF85F6D" w14:textId="77777777" w:rsidR="00A55794" w:rsidRDefault="00000000">
            <w:pPr>
              <w:spacing w:before="80" w:after="80" w:line="240" w:lineRule="auto"/>
            </w:pPr>
            <w:r>
              <w:rPr>
                <w:sz w:val="19"/>
              </w:rPr>
              <w:t>action start, pause, resume or stop; expectedVersion</w:t>
            </w:r>
          </w:p>
        </w:tc>
        <w:tc>
          <w:tcPr>
            <w:tcW w:w="3326" w:type="dxa"/>
          </w:tcPr>
          <w:p w14:paraId="6F71AEEA" w14:textId="77777777" w:rsidR="00A55794" w:rsidRDefault="00000000">
            <w:pPr>
              <w:spacing w:before="80" w:after="80" w:line="240" w:lineRule="auto"/>
            </w:pPr>
            <w:r>
              <w:rPr>
                <w:sz w:val="19"/>
              </w:rPr>
              <w:t>Audited state and checkpoint</w:t>
            </w:r>
          </w:p>
        </w:tc>
      </w:tr>
      <w:tr w:rsidR="00A55794" w14:paraId="6794D82E" w14:textId="77777777">
        <w:trPr>
          <w:cantSplit/>
        </w:trPr>
        <w:tc>
          <w:tcPr>
            <w:tcW w:w="3528" w:type="dxa"/>
            <w:shd w:val="clear" w:color="auto" w:fill="F0F4F7"/>
          </w:tcPr>
          <w:p w14:paraId="5978E606" w14:textId="77777777" w:rsidR="00A55794" w:rsidRDefault="00000000">
            <w:pPr>
              <w:spacing w:before="80" w:after="80" w:line="240" w:lineRule="auto"/>
            </w:pPr>
            <w:r>
              <w:rPr>
                <w:sz w:val="19"/>
              </w:rPr>
              <w:t>POST /connections/{id}/replays</w:t>
            </w:r>
          </w:p>
        </w:tc>
        <w:tc>
          <w:tcPr>
            <w:tcW w:w="3226" w:type="dxa"/>
            <w:shd w:val="clear" w:color="auto" w:fill="F0F4F7"/>
          </w:tcPr>
          <w:p w14:paraId="0E1D5E35" w14:textId="77777777" w:rsidR="00A55794" w:rsidRDefault="00000000">
            <w:pPr>
              <w:spacing w:before="80" w:after="80" w:line="240" w:lineRule="auto"/>
            </w:pPr>
            <w:r>
              <w:rPr>
                <w:sz w:val="19"/>
              </w:rPr>
              <w:t>from, to, scopes, reason, dryRun</w:t>
            </w:r>
          </w:p>
        </w:tc>
        <w:tc>
          <w:tcPr>
            <w:tcW w:w="3326" w:type="dxa"/>
            <w:shd w:val="clear" w:color="auto" w:fill="F0F4F7"/>
          </w:tcPr>
          <w:p w14:paraId="17B3CB8F" w14:textId="77777777" w:rsidR="00A55794" w:rsidRDefault="00000000">
            <w:pPr>
              <w:spacing w:before="80" w:after="80" w:line="240" w:lineRule="auto"/>
            </w:pPr>
            <w:r>
              <w:rPr>
                <w:sz w:val="19"/>
              </w:rPr>
              <w:t>Replay job; no silent cursor reset</w:t>
            </w:r>
          </w:p>
        </w:tc>
      </w:tr>
      <w:tr w:rsidR="00A55794" w14:paraId="3A2ED819" w14:textId="77777777">
        <w:trPr>
          <w:cantSplit/>
        </w:trPr>
        <w:tc>
          <w:tcPr>
            <w:tcW w:w="3528" w:type="dxa"/>
          </w:tcPr>
          <w:p w14:paraId="5436557F" w14:textId="77777777" w:rsidR="00A55794" w:rsidRDefault="00000000">
            <w:pPr>
              <w:spacing w:before="80" w:after="80" w:line="240" w:lineRule="auto"/>
            </w:pPr>
            <w:r>
              <w:rPr>
                <w:sz w:val="19"/>
              </w:rPr>
              <w:t>GET /ingestion-exceptions</w:t>
            </w:r>
          </w:p>
        </w:tc>
        <w:tc>
          <w:tcPr>
            <w:tcW w:w="3226" w:type="dxa"/>
          </w:tcPr>
          <w:p w14:paraId="437ABB7C" w14:textId="77777777" w:rsidR="00A55794" w:rsidRDefault="00000000">
            <w:pPr>
              <w:spacing w:before="80" w:after="80" w:line="240" w:lineRule="auto"/>
            </w:pPr>
            <w:r>
              <w:rPr>
                <w:sz w:val="19"/>
              </w:rPr>
              <w:t>connection, error, state, age, cursor</w:t>
            </w:r>
          </w:p>
        </w:tc>
        <w:tc>
          <w:tcPr>
            <w:tcW w:w="3326" w:type="dxa"/>
          </w:tcPr>
          <w:p w14:paraId="56774F6C" w14:textId="77777777" w:rsidR="00A55794" w:rsidRDefault="00000000">
            <w:pPr>
              <w:spacing w:before="80" w:after="80" w:line="240" w:lineRule="auto"/>
            </w:pPr>
            <w:r>
              <w:rPr>
                <w:sz w:val="19"/>
              </w:rPr>
              <w:t>Quarantine list and completeness impact</w:t>
            </w:r>
          </w:p>
        </w:tc>
      </w:tr>
      <w:tr w:rsidR="00A55794" w14:paraId="71022336" w14:textId="77777777">
        <w:trPr>
          <w:cantSplit/>
        </w:trPr>
        <w:tc>
          <w:tcPr>
            <w:tcW w:w="3528" w:type="dxa"/>
            <w:shd w:val="clear" w:color="auto" w:fill="F0F4F7"/>
          </w:tcPr>
          <w:p w14:paraId="32250635" w14:textId="77777777" w:rsidR="00A55794" w:rsidRDefault="00000000">
            <w:pPr>
              <w:spacing w:before="80" w:after="80" w:line="240" w:lineRule="auto"/>
            </w:pPr>
            <w:r>
              <w:rPr>
                <w:sz w:val="19"/>
              </w:rPr>
              <w:t>POST /ingestion-exceptions/{id}/resolve</w:t>
            </w:r>
          </w:p>
        </w:tc>
        <w:tc>
          <w:tcPr>
            <w:tcW w:w="3226" w:type="dxa"/>
            <w:shd w:val="clear" w:color="auto" w:fill="F0F4F7"/>
          </w:tcPr>
          <w:p w14:paraId="516BF1E6" w14:textId="77777777" w:rsidR="00A55794" w:rsidRDefault="00000000">
            <w:pPr>
              <w:spacing w:before="80" w:after="80" w:line="240" w:lineRule="auto"/>
            </w:pPr>
            <w:r>
              <w:rPr>
                <w:sz w:val="19"/>
              </w:rPr>
              <w:t>mapping version or disposition, reason, replay flag</w:t>
            </w:r>
          </w:p>
        </w:tc>
        <w:tc>
          <w:tcPr>
            <w:tcW w:w="3326" w:type="dxa"/>
            <w:shd w:val="clear" w:color="auto" w:fill="F0F4F7"/>
          </w:tcPr>
          <w:p w14:paraId="352BEBCF" w14:textId="77777777" w:rsidR="00A55794" w:rsidRDefault="00000000">
            <w:pPr>
              <w:spacing w:before="80" w:after="80" w:line="240" w:lineRule="auto"/>
            </w:pPr>
            <w:r>
              <w:rPr>
                <w:sz w:val="19"/>
              </w:rPr>
              <w:t>Resolution and replay lineage</w:t>
            </w:r>
          </w:p>
        </w:tc>
      </w:tr>
      <w:tr w:rsidR="00A55794" w14:paraId="3B74ACB5" w14:textId="77777777">
        <w:trPr>
          <w:cantSplit/>
        </w:trPr>
        <w:tc>
          <w:tcPr>
            <w:tcW w:w="3528" w:type="dxa"/>
          </w:tcPr>
          <w:p w14:paraId="7A0DC59A" w14:textId="77777777" w:rsidR="00A55794" w:rsidRDefault="00000000">
            <w:pPr>
              <w:spacing w:before="80" w:after="80" w:line="240" w:lineRule="auto"/>
            </w:pPr>
            <w:r>
              <w:rPr>
                <w:sz w:val="19"/>
              </w:rPr>
              <w:t>GET and PUT /source-mappings/{id}</w:t>
            </w:r>
          </w:p>
        </w:tc>
        <w:tc>
          <w:tcPr>
            <w:tcW w:w="3226" w:type="dxa"/>
          </w:tcPr>
          <w:p w14:paraId="7D628FDD" w14:textId="77777777" w:rsidR="00A55794" w:rsidRDefault="00000000">
            <w:pPr>
              <w:spacing w:before="80" w:after="80" w:line="240" w:lineRule="auto"/>
            </w:pPr>
            <w:r>
              <w:rPr>
                <w:sz w:val="19"/>
              </w:rPr>
              <w:t>typed rule version, preview input and expectedVersion</w:t>
            </w:r>
          </w:p>
        </w:tc>
        <w:tc>
          <w:tcPr>
            <w:tcW w:w="3326" w:type="dxa"/>
          </w:tcPr>
          <w:p w14:paraId="49361948" w14:textId="77777777" w:rsidR="00A55794" w:rsidRDefault="00000000">
            <w:pPr>
              <w:spacing w:before="80" w:after="80" w:line="240" w:lineRule="auto"/>
            </w:pPr>
            <w:r>
              <w:rPr>
                <w:sz w:val="19"/>
              </w:rPr>
              <w:t>Mapping validation and affected records</w:t>
            </w:r>
          </w:p>
        </w:tc>
      </w:tr>
      <w:tr w:rsidR="00A55794" w14:paraId="6963F75D" w14:textId="77777777">
        <w:trPr>
          <w:cantSplit/>
        </w:trPr>
        <w:tc>
          <w:tcPr>
            <w:tcW w:w="3528" w:type="dxa"/>
            <w:shd w:val="clear" w:color="auto" w:fill="F0F4F7"/>
          </w:tcPr>
          <w:p w14:paraId="06127586" w14:textId="77777777" w:rsidR="00A55794" w:rsidRDefault="00000000">
            <w:pPr>
              <w:spacing w:before="80" w:after="80" w:line="240" w:lineRule="auto"/>
            </w:pPr>
            <w:r>
              <w:rPr>
                <w:sz w:val="19"/>
              </w:rPr>
              <w:t>GET and POST /profiles</w:t>
            </w:r>
          </w:p>
        </w:tc>
        <w:tc>
          <w:tcPr>
            <w:tcW w:w="3226" w:type="dxa"/>
            <w:shd w:val="clear" w:color="auto" w:fill="F0F4F7"/>
          </w:tcPr>
          <w:p w14:paraId="0D333A06" w14:textId="77777777" w:rsidR="00A55794" w:rsidRDefault="00000000">
            <w:pPr>
              <w:spacing w:before="80" w:after="80" w:line="240" w:lineRule="auto"/>
            </w:pPr>
            <w:r>
              <w:rPr>
                <w:sz w:val="19"/>
              </w:rPr>
              <w:t>unit/product/mode, rate and policy versions</w:t>
            </w:r>
          </w:p>
        </w:tc>
        <w:tc>
          <w:tcPr>
            <w:tcW w:w="3326" w:type="dxa"/>
            <w:shd w:val="clear" w:color="auto" w:fill="F0F4F7"/>
          </w:tcPr>
          <w:p w14:paraId="0145AF55" w14:textId="77777777" w:rsidR="00A55794" w:rsidRDefault="00000000">
            <w:pPr>
              <w:spacing w:before="80" w:after="80" w:line="240" w:lineRule="auto"/>
            </w:pPr>
            <w:r>
              <w:rPr>
                <w:sz w:val="19"/>
              </w:rPr>
              <w:t>Effective production profile</w:t>
            </w:r>
          </w:p>
        </w:tc>
      </w:tr>
      <w:tr w:rsidR="00A55794" w14:paraId="4CC35739" w14:textId="77777777">
        <w:trPr>
          <w:cantSplit/>
        </w:trPr>
        <w:tc>
          <w:tcPr>
            <w:tcW w:w="3528" w:type="dxa"/>
          </w:tcPr>
          <w:p w14:paraId="3B15A06D" w14:textId="77777777" w:rsidR="00A55794" w:rsidRDefault="00000000">
            <w:pPr>
              <w:spacing w:before="80" w:after="80" w:line="240" w:lineRule="auto"/>
            </w:pPr>
            <w:r>
              <w:rPr>
                <w:sz w:val="19"/>
              </w:rPr>
              <w:t>GET and POST /calendar-versions</w:t>
            </w:r>
          </w:p>
        </w:tc>
        <w:tc>
          <w:tcPr>
            <w:tcW w:w="3226" w:type="dxa"/>
          </w:tcPr>
          <w:p w14:paraId="47B83B48" w14:textId="77777777" w:rsidR="00A55794" w:rsidRDefault="00000000">
            <w:pPr>
              <w:spacing w:before="80" w:after="80" w:line="240" w:lineRule="auto"/>
            </w:pPr>
            <w:r>
              <w:rPr>
                <w:sz w:val="19"/>
              </w:rPr>
              <w:t>site/unit, timezone, shifts and exceptions</w:t>
            </w:r>
          </w:p>
        </w:tc>
        <w:tc>
          <w:tcPr>
            <w:tcW w:w="3326" w:type="dxa"/>
          </w:tcPr>
          <w:p w14:paraId="01C71027" w14:textId="77777777" w:rsidR="00A55794" w:rsidRDefault="00000000">
            <w:pPr>
              <w:spacing w:before="80" w:after="80" w:line="240" w:lineRule="auto"/>
            </w:pPr>
            <w:r>
              <w:rPr>
                <w:sz w:val="19"/>
              </w:rPr>
              <w:t>Validated calendar version</w:t>
            </w:r>
          </w:p>
        </w:tc>
      </w:tr>
      <w:tr w:rsidR="00A55794" w14:paraId="5C33BCF0" w14:textId="77777777">
        <w:trPr>
          <w:cantSplit/>
        </w:trPr>
        <w:tc>
          <w:tcPr>
            <w:tcW w:w="3528" w:type="dxa"/>
            <w:shd w:val="clear" w:color="auto" w:fill="F0F4F7"/>
          </w:tcPr>
          <w:p w14:paraId="7CF6023E" w14:textId="77777777" w:rsidR="00A55794" w:rsidRDefault="00000000">
            <w:pPr>
              <w:spacing w:before="80" w:after="80" w:line="240" w:lineRule="auto"/>
            </w:pPr>
            <w:r>
              <w:rPr>
                <w:sz w:val="19"/>
              </w:rPr>
              <w:t>POST /calendars/preview</w:t>
            </w:r>
          </w:p>
        </w:tc>
        <w:tc>
          <w:tcPr>
            <w:tcW w:w="3226" w:type="dxa"/>
            <w:shd w:val="clear" w:color="auto" w:fill="F0F4F7"/>
          </w:tcPr>
          <w:p w14:paraId="04C101E2" w14:textId="77777777" w:rsidR="00A55794" w:rsidRDefault="00000000">
            <w:pPr>
              <w:spacing w:before="80" w:after="80" w:line="240" w:lineRule="auto"/>
            </w:pPr>
            <w:r>
              <w:rPr>
                <w:sz w:val="19"/>
              </w:rPr>
              <w:t>local date range and candidate version</w:t>
            </w:r>
          </w:p>
        </w:tc>
        <w:tc>
          <w:tcPr>
            <w:tcW w:w="3326" w:type="dxa"/>
            <w:shd w:val="clear" w:color="auto" w:fill="F0F4F7"/>
          </w:tcPr>
          <w:p w14:paraId="7B71EA3A" w14:textId="77777777" w:rsidR="00A55794" w:rsidRDefault="00000000">
            <w:pPr>
              <w:spacing w:before="80" w:after="80" w:line="240" w:lineRule="auto"/>
            </w:pPr>
            <w:r>
              <w:rPr>
                <w:sz w:val="19"/>
              </w:rPr>
              <w:t>UTC shift instances and DST warnings</w:t>
            </w:r>
          </w:p>
        </w:tc>
      </w:tr>
      <w:tr w:rsidR="00A55794" w14:paraId="26775B73" w14:textId="77777777">
        <w:trPr>
          <w:cantSplit/>
        </w:trPr>
        <w:tc>
          <w:tcPr>
            <w:tcW w:w="3528" w:type="dxa"/>
          </w:tcPr>
          <w:p w14:paraId="47E4256B" w14:textId="77777777" w:rsidR="00A55794" w:rsidRDefault="00000000">
            <w:pPr>
              <w:spacing w:before="80" w:after="80" w:line="240" w:lineRule="auto"/>
            </w:pPr>
            <w:r>
              <w:rPr>
                <w:sz w:val="19"/>
              </w:rPr>
              <w:t>GET and POST /production-plans</w:t>
            </w:r>
          </w:p>
        </w:tc>
        <w:tc>
          <w:tcPr>
            <w:tcW w:w="3226" w:type="dxa"/>
          </w:tcPr>
          <w:p w14:paraId="167C58BC" w14:textId="77777777" w:rsidR="00A55794" w:rsidRDefault="00000000">
            <w:pPr>
              <w:spacing w:before="80" w:after="80" w:line="240" w:lineRule="auto"/>
            </w:pPr>
            <w:r>
              <w:rPr>
                <w:sz w:val="19"/>
              </w:rPr>
              <w:t>plan header, products, basis, targets, schedule</w:t>
            </w:r>
          </w:p>
        </w:tc>
        <w:tc>
          <w:tcPr>
            <w:tcW w:w="3326" w:type="dxa"/>
          </w:tcPr>
          <w:p w14:paraId="3B64D620" w14:textId="77777777" w:rsidR="00A55794" w:rsidRDefault="00000000">
            <w:pPr>
              <w:spacing w:before="80" w:after="80" w:line="240" w:lineRule="auto"/>
            </w:pPr>
            <w:r>
              <w:rPr>
                <w:sz w:val="19"/>
              </w:rPr>
              <w:t>Draft plan with period preview</w:t>
            </w:r>
          </w:p>
        </w:tc>
      </w:tr>
      <w:tr w:rsidR="00A55794" w14:paraId="1DF75F5F" w14:textId="77777777">
        <w:trPr>
          <w:cantSplit/>
        </w:trPr>
        <w:tc>
          <w:tcPr>
            <w:tcW w:w="3528" w:type="dxa"/>
            <w:shd w:val="clear" w:color="auto" w:fill="F0F4F7"/>
          </w:tcPr>
          <w:p w14:paraId="4BFC0BBD" w14:textId="77777777" w:rsidR="00A55794" w:rsidRDefault="00000000">
            <w:pPr>
              <w:spacing w:before="80" w:after="80" w:line="240" w:lineRule="auto"/>
            </w:pPr>
            <w:r>
              <w:rPr>
                <w:sz w:val="19"/>
              </w:rPr>
              <w:t>POST /production-plans/{id}/generate-periods</w:t>
            </w:r>
          </w:p>
        </w:tc>
        <w:tc>
          <w:tcPr>
            <w:tcW w:w="3226" w:type="dxa"/>
            <w:shd w:val="clear" w:color="auto" w:fill="F0F4F7"/>
          </w:tcPr>
          <w:p w14:paraId="1F5B3E02" w14:textId="77777777" w:rsidR="00A55794" w:rsidRDefault="00000000">
            <w:pPr>
              <w:spacing w:before="80" w:after="80" w:line="240" w:lineRule="auto"/>
            </w:pPr>
            <w:r>
              <w:rPr>
                <w:sz w:val="19"/>
              </w:rPr>
              <w:t>version, distribution and preview flag</w:t>
            </w:r>
          </w:p>
        </w:tc>
        <w:tc>
          <w:tcPr>
            <w:tcW w:w="3326" w:type="dxa"/>
            <w:shd w:val="clear" w:color="auto" w:fill="F0F4F7"/>
          </w:tcPr>
          <w:p w14:paraId="0A669F3B" w14:textId="77777777" w:rsidR="00A55794" w:rsidRDefault="00000000">
            <w:pPr>
              <w:spacing w:before="80" w:after="80" w:line="240" w:lineRule="auto"/>
            </w:pPr>
            <w:r>
              <w:rPr>
                <w:sz w:val="19"/>
              </w:rPr>
              <w:t>Periods with exact target reconciliation</w:t>
            </w:r>
          </w:p>
        </w:tc>
      </w:tr>
      <w:tr w:rsidR="00A55794" w14:paraId="2997ADF9" w14:textId="77777777">
        <w:trPr>
          <w:cantSplit/>
        </w:trPr>
        <w:tc>
          <w:tcPr>
            <w:tcW w:w="3528" w:type="dxa"/>
          </w:tcPr>
          <w:p w14:paraId="3612772F" w14:textId="77777777" w:rsidR="00A55794" w:rsidRDefault="00000000">
            <w:pPr>
              <w:spacing w:before="80" w:after="80" w:line="240" w:lineRule="auto"/>
            </w:pPr>
            <w:r>
              <w:rPr>
                <w:sz w:val="19"/>
              </w:rPr>
              <w:lastRenderedPageBreak/>
              <w:t>POST /production-plans/{id}/approve</w:t>
            </w:r>
          </w:p>
        </w:tc>
        <w:tc>
          <w:tcPr>
            <w:tcW w:w="3226" w:type="dxa"/>
          </w:tcPr>
          <w:p w14:paraId="7D731E56" w14:textId="77777777" w:rsidR="00A55794" w:rsidRDefault="00000000">
            <w:pPr>
              <w:spacing w:before="80" w:after="80" w:line="240" w:lineRule="auto"/>
            </w:pPr>
            <w:r>
              <w:rPr>
                <w:sz w:val="19"/>
              </w:rPr>
              <w:t>expectedVersion, reason</w:t>
            </w:r>
          </w:p>
        </w:tc>
        <w:tc>
          <w:tcPr>
            <w:tcW w:w="3326" w:type="dxa"/>
          </w:tcPr>
          <w:p w14:paraId="445FC865" w14:textId="77777777" w:rsidR="00A55794" w:rsidRDefault="00000000">
            <w:pPr>
              <w:spacing w:before="80" w:after="80" w:line="240" w:lineRule="auto"/>
            </w:pPr>
            <w:r>
              <w:rPr>
                <w:sz w:val="19"/>
              </w:rPr>
              <w:t>Frozen plan version after authorization</w:t>
            </w:r>
          </w:p>
        </w:tc>
      </w:tr>
      <w:tr w:rsidR="00A55794" w14:paraId="707E5A38" w14:textId="77777777">
        <w:trPr>
          <w:cantSplit/>
        </w:trPr>
        <w:tc>
          <w:tcPr>
            <w:tcW w:w="3528" w:type="dxa"/>
            <w:shd w:val="clear" w:color="auto" w:fill="F0F4F7"/>
          </w:tcPr>
          <w:p w14:paraId="3AF9F6C9" w14:textId="77777777" w:rsidR="00A55794" w:rsidRDefault="00000000">
            <w:pPr>
              <w:spacing w:before="80" w:after="80" w:line="240" w:lineRule="auto"/>
            </w:pPr>
            <w:r>
              <w:rPr>
                <w:sz w:val="19"/>
              </w:rPr>
              <w:t>GET /production-periods</w:t>
            </w:r>
          </w:p>
        </w:tc>
        <w:tc>
          <w:tcPr>
            <w:tcW w:w="3226" w:type="dxa"/>
            <w:shd w:val="clear" w:color="auto" w:fill="F0F4F7"/>
          </w:tcPr>
          <w:p w14:paraId="227D41E1" w14:textId="77777777" w:rsidR="00A55794" w:rsidRDefault="00000000">
            <w:pPr>
              <w:spacing w:before="80" w:after="80" w:line="240" w:lineRule="auto"/>
            </w:pPr>
            <w:r>
              <w:rPr>
                <w:sz w:val="19"/>
              </w:rPr>
              <w:t>unit, product, dates, readiness/workflow state</w:t>
            </w:r>
          </w:p>
        </w:tc>
        <w:tc>
          <w:tcPr>
            <w:tcW w:w="3326" w:type="dxa"/>
            <w:shd w:val="clear" w:color="auto" w:fill="F0F4F7"/>
          </w:tcPr>
          <w:p w14:paraId="3A552BCE" w14:textId="77777777" w:rsidR="00A55794" w:rsidRDefault="00000000">
            <w:pPr>
              <w:spacing w:before="80" w:after="80" w:line="240" w:lineRule="auto"/>
            </w:pPr>
            <w:r>
              <w:rPr>
                <w:sz w:val="19"/>
              </w:rPr>
              <w:t>Period grid with authoritative summaries</w:t>
            </w:r>
          </w:p>
        </w:tc>
      </w:tr>
      <w:tr w:rsidR="00A55794" w14:paraId="323D187C" w14:textId="77777777">
        <w:trPr>
          <w:cantSplit/>
        </w:trPr>
        <w:tc>
          <w:tcPr>
            <w:tcW w:w="3528" w:type="dxa"/>
          </w:tcPr>
          <w:p w14:paraId="3A581520" w14:textId="77777777" w:rsidR="00A55794" w:rsidRDefault="00000000">
            <w:pPr>
              <w:spacing w:before="80" w:after="80" w:line="240" w:lineRule="auto"/>
            </w:pPr>
            <w:r>
              <w:rPr>
                <w:sz w:val="19"/>
              </w:rPr>
              <w:t>GET /production-periods/{id}</w:t>
            </w:r>
          </w:p>
        </w:tc>
        <w:tc>
          <w:tcPr>
            <w:tcW w:w="3226" w:type="dxa"/>
          </w:tcPr>
          <w:p w14:paraId="602F2CFD" w14:textId="77777777" w:rsidR="00A55794" w:rsidRDefault="00000000">
            <w:pPr>
              <w:spacing w:before="80" w:after="80" w:line="240" w:lineRule="auto"/>
            </w:pPr>
            <w:r>
              <w:rPr>
                <w:sz w:val="19"/>
              </w:rPr>
              <w:t>revision optional; approved or latest draft selector</w:t>
            </w:r>
          </w:p>
        </w:tc>
        <w:tc>
          <w:tcPr>
            <w:tcW w:w="3326" w:type="dxa"/>
          </w:tcPr>
          <w:p w14:paraId="0CDDC0E0" w14:textId="77777777" w:rsidR="00A55794" w:rsidRDefault="00000000">
            <w:pPr>
              <w:spacing w:before="80" w:after="80" w:line="240" w:lineRule="auto"/>
            </w:pPr>
            <w:r>
              <w:rPr>
                <w:sz w:val="19"/>
              </w:rPr>
              <w:t>PeriodDetail including both ledger views</w:t>
            </w:r>
          </w:p>
        </w:tc>
      </w:tr>
      <w:tr w:rsidR="00A55794" w14:paraId="71F84538" w14:textId="77777777">
        <w:trPr>
          <w:cantSplit/>
        </w:trPr>
        <w:tc>
          <w:tcPr>
            <w:tcW w:w="3528" w:type="dxa"/>
            <w:shd w:val="clear" w:color="auto" w:fill="F0F4F7"/>
          </w:tcPr>
          <w:p w14:paraId="6CE10EFB" w14:textId="77777777" w:rsidR="00A55794" w:rsidRDefault="00000000">
            <w:pPr>
              <w:spacing w:before="80" w:after="80" w:line="240" w:lineRule="auto"/>
            </w:pPr>
            <w:r>
              <w:rPr>
                <w:sz w:val="19"/>
              </w:rPr>
              <w:t>PUT /production-periods/{id}/draft-lines</w:t>
            </w:r>
          </w:p>
        </w:tc>
        <w:tc>
          <w:tcPr>
            <w:tcW w:w="3226" w:type="dxa"/>
            <w:shd w:val="clear" w:color="auto" w:fill="F0F4F7"/>
          </w:tcPr>
          <w:p w14:paraId="1108AD65" w14:textId="77777777" w:rsidR="00A55794" w:rsidRDefault="00000000">
            <w:pPr>
              <w:spacing w:before="80" w:after="80" w:line="240" w:lineRule="auto"/>
            </w:pPr>
            <w:r>
              <w:rPr>
                <w:sz w:val="19"/>
              </w:rPr>
              <w:t>complete draft line revision set, baseRunId, expectedVersion</w:t>
            </w:r>
          </w:p>
        </w:tc>
        <w:tc>
          <w:tcPr>
            <w:tcW w:w="3326" w:type="dxa"/>
            <w:shd w:val="clear" w:color="auto" w:fill="F0F4F7"/>
          </w:tcPr>
          <w:p w14:paraId="14F0B910" w14:textId="77777777" w:rsidR="00A55794" w:rsidRDefault="00000000">
            <w:pPr>
              <w:spacing w:before="80" w:after="80" w:line="240" w:lineRule="auto"/>
            </w:pPr>
            <w:r>
              <w:rPr>
                <w:sz w:val="19"/>
              </w:rPr>
              <w:t>Atomic validated save, never delete then recreate outside transaction</w:t>
            </w:r>
          </w:p>
        </w:tc>
      </w:tr>
      <w:tr w:rsidR="00A55794" w14:paraId="3E0C9D5B" w14:textId="77777777">
        <w:trPr>
          <w:cantSplit/>
        </w:trPr>
        <w:tc>
          <w:tcPr>
            <w:tcW w:w="3528" w:type="dxa"/>
          </w:tcPr>
          <w:p w14:paraId="5C846E34" w14:textId="77777777" w:rsidR="00A55794" w:rsidRDefault="00000000">
            <w:pPr>
              <w:spacing w:before="80" w:after="80" w:line="240" w:lineRule="auto"/>
            </w:pPr>
            <w:r>
              <w:rPr>
                <w:sz w:val="19"/>
              </w:rPr>
              <w:t>POST /production-periods/{id}/recompute</w:t>
            </w:r>
          </w:p>
        </w:tc>
        <w:tc>
          <w:tcPr>
            <w:tcW w:w="3226" w:type="dxa"/>
          </w:tcPr>
          <w:p w14:paraId="5F849A47" w14:textId="77777777" w:rsidR="00A55794" w:rsidRDefault="00000000">
            <w:pPr>
              <w:spacing w:before="80" w:after="80" w:line="240" w:lineRule="auto"/>
            </w:pPr>
            <w:r>
              <w:rPr>
                <w:sz w:val="19"/>
              </w:rPr>
              <w:t>reason, expected input version</w:t>
            </w:r>
          </w:p>
        </w:tc>
        <w:tc>
          <w:tcPr>
            <w:tcW w:w="3326" w:type="dxa"/>
          </w:tcPr>
          <w:p w14:paraId="7D1F8A61" w14:textId="77777777" w:rsidR="00A55794" w:rsidRDefault="00000000">
            <w:pPr>
              <w:spacing w:before="80" w:after="80" w:line="240" w:lineRule="auto"/>
            </w:pPr>
            <w:r>
              <w:rPr>
                <w:sz w:val="19"/>
              </w:rPr>
              <w:t>Async run and impact preview</w:t>
            </w:r>
          </w:p>
        </w:tc>
      </w:tr>
      <w:tr w:rsidR="00A55794" w14:paraId="4574E3C9" w14:textId="77777777">
        <w:trPr>
          <w:cantSplit/>
        </w:trPr>
        <w:tc>
          <w:tcPr>
            <w:tcW w:w="3528" w:type="dxa"/>
            <w:shd w:val="clear" w:color="auto" w:fill="F0F4F7"/>
          </w:tcPr>
          <w:p w14:paraId="04FD781D" w14:textId="77777777" w:rsidR="00A55794" w:rsidRDefault="00000000">
            <w:pPr>
              <w:spacing w:before="80" w:after="80" w:line="240" w:lineRule="auto"/>
            </w:pPr>
            <w:r>
              <w:rPr>
                <w:sz w:val="19"/>
              </w:rPr>
              <w:t>POST /production-periods/{id}/submit</w:t>
            </w:r>
          </w:p>
        </w:tc>
        <w:tc>
          <w:tcPr>
            <w:tcW w:w="3226" w:type="dxa"/>
            <w:shd w:val="clear" w:color="auto" w:fill="F0F4F7"/>
          </w:tcPr>
          <w:p w14:paraId="0AF5B207" w14:textId="77777777" w:rsidR="00A55794" w:rsidRDefault="00000000">
            <w:pPr>
              <w:spacing w:before="80" w:after="80" w:line="240" w:lineRule="auto"/>
            </w:pPr>
            <w:r>
              <w:rPr>
                <w:sz w:val="19"/>
              </w:rPr>
              <w:t>revision, runId, contentHash, comment</w:t>
            </w:r>
          </w:p>
        </w:tc>
        <w:tc>
          <w:tcPr>
            <w:tcW w:w="3326" w:type="dxa"/>
            <w:shd w:val="clear" w:color="auto" w:fill="F0F4F7"/>
          </w:tcPr>
          <w:p w14:paraId="0EBB6095" w14:textId="77777777" w:rsidR="00A55794" w:rsidRDefault="00000000">
            <w:pPr>
              <w:spacing w:before="80" w:after="80" w:line="240" w:lineRule="auto"/>
            </w:pPr>
            <w:r>
              <w:rPr>
                <w:sz w:val="19"/>
              </w:rPr>
              <w:t>InReview after all gates pass</w:t>
            </w:r>
          </w:p>
        </w:tc>
      </w:tr>
      <w:tr w:rsidR="00A55794" w14:paraId="54C9D96C" w14:textId="77777777">
        <w:trPr>
          <w:cantSplit/>
        </w:trPr>
        <w:tc>
          <w:tcPr>
            <w:tcW w:w="3528" w:type="dxa"/>
          </w:tcPr>
          <w:p w14:paraId="30535D94" w14:textId="77777777" w:rsidR="00A55794" w:rsidRDefault="00000000">
            <w:pPr>
              <w:spacing w:before="80" w:after="80" w:line="240" w:lineRule="auto"/>
            </w:pPr>
            <w:r>
              <w:rPr>
                <w:sz w:val="19"/>
              </w:rPr>
              <w:t>POST /production-periods/{id}/approve</w:t>
            </w:r>
          </w:p>
        </w:tc>
        <w:tc>
          <w:tcPr>
            <w:tcW w:w="3226" w:type="dxa"/>
          </w:tcPr>
          <w:p w14:paraId="0939BC27" w14:textId="77777777" w:rsidR="00A55794" w:rsidRDefault="00000000">
            <w:pPr>
              <w:spacing w:before="80" w:after="80" w:line="240" w:lineRule="auto"/>
            </w:pPr>
            <w:r>
              <w:rPr>
                <w:sz w:val="19"/>
              </w:rPr>
              <w:t>submittedRevision, submittedHash, comment</w:t>
            </w:r>
          </w:p>
        </w:tc>
        <w:tc>
          <w:tcPr>
            <w:tcW w:w="3326" w:type="dxa"/>
          </w:tcPr>
          <w:p w14:paraId="06F3DF4A" w14:textId="77777777" w:rsidR="00A55794" w:rsidRDefault="00000000">
            <w:pPr>
              <w:spacing w:before="80" w:after="80" w:line="240" w:lineRule="auto"/>
            </w:pPr>
            <w:r>
              <w:rPr>
                <w:sz w:val="19"/>
              </w:rPr>
              <w:t>Immutable approval and outbox event</w:t>
            </w:r>
          </w:p>
        </w:tc>
      </w:tr>
      <w:tr w:rsidR="00A55794" w14:paraId="2F5C6D38" w14:textId="77777777">
        <w:trPr>
          <w:cantSplit/>
        </w:trPr>
        <w:tc>
          <w:tcPr>
            <w:tcW w:w="3528" w:type="dxa"/>
            <w:shd w:val="clear" w:color="auto" w:fill="F0F4F7"/>
          </w:tcPr>
          <w:p w14:paraId="5EA6DF45" w14:textId="77777777" w:rsidR="00A55794" w:rsidRDefault="00000000">
            <w:pPr>
              <w:spacing w:before="80" w:after="80" w:line="240" w:lineRule="auto"/>
            </w:pPr>
            <w:r>
              <w:rPr>
                <w:sz w:val="19"/>
              </w:rPr>
              <w:t>POST /production-periods/{id}/reject</w:t>
            </w:r>
          </w:p>
        </w:tc>
        <w:tc>
          <w:tcPr>
            <w:tcW w:w="3226" w:type="dxa"/>
            <w:shd w:val="clear" w:color="auto" w:fill="F0F4F7"/>
          </w:tcPr>
          <w:p w14:paraId="42D04E81" w14:textId="77777777" w:rsidR="00A55794" w:rsidRDefault="00000000">
            <w:pPr>
              <w:spacing w:before="80" w:after="80" w:line="240" w:lineRule="auto"/>
            </w:pPr>
            <w:r>
              <w:rPr>
                <w:sz w:val="19"/>
              </w:rPr>
              <w:t>submittedRevision, reason</w:t>
            </w:r>
          </w:p>
        </w:tc>
        <w:tc>
          <w:tcPr>
            <w:tcW w:w="3326" w:type="dxa"/>
            <w:shd w:val="clear" w:color="auto" w:fill="F0F4F7"/>
          </w:tcPr>
          <w:p w14:paraId="4C608F0B" w14:textId="77777777" w:rsidR="00A55794" w:rsidRDefault="00000000">
            <w:pPr>
              <w:spacing w:before="80" w:after="80" w:line="240" w:lineRule="auto"/>
            </w:pPr>
            <w:r>
              <w:rPr>
                <w:sz w:val="19"/>
              </w:rPr>
              <w:t>Draft with preserved reviewer feedback</w:t>
            </w:r>
          </w:p>
        </w:tc>
      </w:tr>
      <w:tr w:rsidR="00A55794" w14:paraId="61A310BB" w14:textId="77777777">
        <w:trPr>
          <w:cantSplit/>
        </w:trPr>
        <w:tc>
          <w:tcPr>
            <w:tcW w:w="3528" w:type="dxa"/>
          </w:tcPr>
          <w:p w14:paraId="07D6B71E" w14:textId="77777777" w:rsidR="00A55794" w:rsidRDefault="00000000">
            <w:pPr>
              <w:spacing w:before="80" w:after="80" w:line="240" w:lineRule="auto"/>
            </w:pPr>
            <w:r>
              <w:rPr>
                <w:sz w:val="19"/>
              </w:rPr>
              <w:t>POST /production-periods/{id}/revise</w:t>
            </w:r>
          </w:p>
        </w:tc>
        <w:tc>
          <w:tcPr>
            <w:tcW w:w="3226" w:type="dxa"/>
          </w:tcPr>
          <w:p w14:paraId="533BAF19" w14:textId="77777777" w:rsidR="00A55794" w:rsidRDefault="00000000">
            <w:pPr>
              <w:spacing w:before="80" w:after="80" w:line="240" w:lineRule="auto"/>
            </w:pPr>
            <w:r>
              <w:rPr>
                <w:sz w:val="19"/>
              </w:rPr>
              <w:t>approvedRevision, reason</w:t>
            </w:r>
          </w:p>
        </w:tc>
        <w:tc>
          <w:tcPr>
            <w:tcW w:w="3326" w:type="dxa"/>
          </w:tcPr>
          <w:p w14:paraId="33B92A93" w14:textId="77777777" w:rsidR="00A55794" w:rsidRDefault="00000000">
            <w:pPr>
              <w:spacing w:before="80" w:after="80" w:line="240" w:lineRule="auto"/>
            </w:pPr>
            <w:r>
              <w:rPr>
                <w:sz w:val="19"/>
              </w:rPr>
              <w:t>New linked Draft; approved result unchanged</w:t>
            </w:r>
          </w:p>
        </w:tc>
      </w:tr>
      <w:tr w:rsidR="00A55794" w14:paraId="6B423A2C" w14:textId="77777777">
        <w:trPr>
          <w:cantSplit/>
        </w:trPr>
        <w:tc>
          <w:tcPr>
            <w:tcW w:w="3528" w:type="dxa"/>
            <w:shd w:val="clear" w:color="auto" w:fill="F0F4F7"/>
          </w:tcPr>
          <w:p w14:paraId="47C5D323" w14:textId="77777777" w:rsidR="00A55794" w:rsidRDefault="00000000">
            <w:pPr>
              <w:spacing w:before="80" w:after="80" w:line="240" w:lineRule="auto"/>
            </w:pPr>
            <w:r>
              <w:rPr>
                <w:sz w:val="19"/>
              </w:rPr>
              <w:t>POST /actuals/adjustments</w:t>
            </w:r>
          </w:p>
        </w:tc>
        <w:tc>
          <w:tcPr>
            <w:tcW w:w="3226" w:type="dxa"/>
            <w:shd w:val="clear" w:color="auto" w:fill="F0F4F7"/>
          </w:tcPr>
          <w:p w14:paraId="0B41D390" w14:textId="77777777" w:rsidR="00A55794" w:rsidRDefault="00000000">
            <w:pPr>
              <w:spacing w:before="80" w:after="80" w:line="240" w:lineRule="auto"/>
            </w:pPr>
            <w:r>
              <w:rPr>
                <w:sz w:val="19"/>
              </w:rPr>
              <w:t>slice, quantity, unit, basis, evidence, reason</w:t>
            </w:r>
          </w:p>
        </w:tc>
        <w:tc>
          <w:tcPr>
            <w:tcW w:w="3326" w:type="dxa"/>
            <w:shd w:val="clear" w:color="auto" w:fill="F0F4F7"/>
          </w:tcPr>
          <w:p w14:paraId="775DF9BA" w14:textId="77777777" w:rsidR="00A55794" w:rsidRDefault="00000000">
            <w:pPr>
              <w:spacing w:before="80" w:after="80" w:line="240" w:lineRule="auto"/>
            </w:pPr>
            <w:r>
              <w:rPr>
                <w:sz w:val="19"/>
              </w:rPr>
              <w:t>Governed adjustment candidate</w:t>
            </w:r>
          </w:p>
        </w:tc>
      </w:tr>
      <w:tr w:rsidR="00A55794" w14:paraId="2A92F03F" w14:textId="77777777">
        <w:trPr>
          <w:cantSplit/>
        </w:trPr>
        <w:tc>
          <w:tcPr>
            <w:tcW w:w="3528" w:type="dxa"/>
          </w:tcPr>
          <w:p w14:paraId="66BE8F83" w14:textId="77777777" w:rsidR="00A55794" w:rsidRDefault="00000000">
            <w:pPr>
              <w:spacing w:before="80" w:after="80" w:line="240" w:lineRule="auto"/>
            </w:pPr>
            <w:r>
              <w:rPr>
                <w:sz w:val="19"/>
              </w:rPr>
              <w:t>GET /reports/{type}</w:t>
            </w:r>
          </w:p>
        </w:tc>
        <w:tc>
          <w:tcPr>
            <w:tcW w:w="3226" w:type="dxa"/>
          </w:tcPr>
          <w:p w14:paraId="3794733A" w14:textId="77777777" w:rsidR="00A55794" w:rsidRDefault="00000000">
            <w:pPr>
              <w:spacing w:before="80" w:after="80" w:line="240" w:lineRule="auto"/>
            </w:pPr>
            <w:r>
              <w:rPr>
                <w:sz w:val="19"/>
              </w:rPr>
              <w:t>common filters, ledger, metric, groupBy, approvedOnly</w:t>
            </w:r>
          </w:p>
        </w:tc>
        <w:tc>
          <w:tcPr>
            <w:tcW w:w="3326" w:type="dxa"/>
          </w:tcPr>
          <w:p w14:paraId="55153B5B" w14:textId="77777777" w:rsidR="00A55794" w:rsidRDefault="00000000">
            <w:pPr>
              <w:spacing w:before="80" w:after="80" w:line="240" w:lineRule="auto"/>
            </w:pPr>
            <w:r>
              <w:rPr>
                <w:sz w:val="19"/>
              </w:rPr>
              <w:t>downtime, reliability, waterfall, loss-tree, OEE, reconciliation, data-quality</w:t>
            </w:r>
          </w:p>
        </w:tc>
      </w:tr>
      <w:tr w:rsidR="00A55794" w14:paraId="7F613ADF" w14:textId="77777777">
        <w:trPr>
          <w:cantSplit/>
        </w:trPr>
        <w:tc>
          <w:tcPr>
            <w:tcW w:w="3528" w:type="dxa"/>
            <w:shd w:val="clear" w:color="auto" w:fill="F0F4F7"/>
          </w:tcPr>
          <w:p w14:paraId="621760B9" w14:textId="77777777" w:rsidR="00A55794" w:rsidRDefault="00000000">
            <w:pPr>
              <w:spacing w:before="80" w:after="80" w:line="240" w:lineRule="auto"/>
            </w:pPr>
            <w:r>
              <w:rPr>
                <w:sz w:val="19"/>
              </w:rPr>
              <w:t>POST /exports</w:t>
            </w:r>
          </w:p>
        </w:tc>
        <w:tc>
          <w:tcPr>
            <w:tcW w:w="3226" w:type="dxa"/>
            <w:shd w:val="clear" w:color="auto" w:fill="F0F4F7"/>
          </w:tcPr>
          <w:p w14:paraId="35E6901F" w14:textId="77777777" w:rsidR="00A55794" w:rsidRDefault="00000000">
            <w:pPr>
              <w:spacing w:before="80" w:after="80" w:line="240" w:lineRule="auto"/>
            </w:pPr>
            <w:r>
              <w:rPr>
                <w:sz w:val="19"/>
              </w:rPr>
              <w:t>report filters, format, revision selector</w:t>
            </w:r>
          </w:p>
        </w:tc>
        <w:tc>
          <w:tcPr>
            <w:tcW w:w="3326" w:type="dxa"/>
            <w:shd w:val="clear" w:color="auto" w:fill="F0F4F7"/>
          </w:tcPr>
          <w:p w14:paraId="6933B2DA" w14:textId="77777777" w:rsidR="00A55794" w:rsidRDefault="00000000">
            <w:pPr>
              <w:spacing w:before="80" w:after="80" w:line="240" w:lineRule="auto"/>
            </w:pPr>
            <w:r>
              <w:rPr>
                <w:sz w:val="19"/>
              </w:rPr>
              <w:t>Export job bound to result snapshot</w:t>
            </w:r>
          </w:p>
        </w:tc>
      </w:tr>
      <w:tr w:rsidR="00A55794" w14:paraId="0D7D4080" w14:textId="77777777">
        <w:trPr>
          <w:cantSplit/>
        </w:trPr>
        <w:tc>
          <w:tcPr>
            <w:tcW w:w="3528" w:type="dxa"/>
          </w:tcPr>
          <w:p w14:paraId="501C6982" w14:textId="77777777" w:rsidR="00A55794" w:rsidRDefault="00000000">
            <w:pPr>
              <w:spacing w:before="80" w:after="80" w:line="240" w:lineRule="auto"/>
            </w:pPr>
            <w:r>
              <w:rPr>
                <w:sz w:val="19"/>
              </w:rPr>
              <w:t>GET /jobs/{id}</w:t>
            </w:r>
          </w:p>
        </w:tc>
        <w:tc>
          <w:tcPr>
            <w:tcW w:w="3226" w:type="dxa"/>
          </w:tcPr>
          <w:p w14:paraId="6D087AAA" w14:textId="77777777" w:rsidR="00A55794" w:rsidRDefault="00000000">
            <w:pPr>
              <w:spacing w:before="80" w:after="80" w:line="240" w:lineRule="auto"/>
            </w:pPr>
            <w:r>
              <w:rPr>
                <w:sz w:val="19"/>
              </w:rPr>
              <w:t>authorized job ID</w:t>
            </w:r>
          </w:p>
        </w:tc>
        <w:tc>
          <w:tcPr>
            <w:tcW w:w="3326" w:type="dxa"/>
          </w:tcPr>
          <w:p w14:paraId="7956AECF" w14:textId="77777777" w:rsidR="00A55794" w:rsidRDefault="00000000">
            <w:pPr>
              <w:spacing w:before="80" w:after="80" w:line="240" w:lineRule="auto"/>
            </w:pPr>
            <w:r>
              <w:rPr>
                <w:sz w:val="19"/>
              </w:rPr>
              <w:t>Progress, errors and safe retry actions</w:t>
            </w:r>
          </w:p>
        </w:tc>
      </w:tr>
      <w:tr w:rsidR="00A55794" w14:paraId="14DDC416" w14:textId="77777777">
        <w:trPr>
          <w:cantSplit/>
        </w:trPr>
        <w:tc>
          <w:tcPr>
            <w:tcW w:w="3528" w:type="dxa"/>
            <w:shd w:val="clear" w:color="auto" w:fill="F0F4F7"/>
          </w:tcPr>
          <w:p w14:paraId="19202760" w14:textId="77777777" w:rsidR="00A55794" w:rsidRDefault="00000000">
            <w:pPr>
              <w:spacing w:before="80" w:after="80" w:line="240" w:lineRule="auto"/>
            </w:pPr>
            <w:r>
              <w:rPr>
                <w:sz w:val="19"/>
              </w:rPr>
              <w:t>POST /events/{id}/rca-link</w:t>
            </w:r>
          </w:p>
        </w:tc>
        <w:tc>
          <w:tcPr>
            <w:tcW w:w="3226" w:type="dxa"/>
            <w:shd w:val="clear" w:color="auto" w:fill="F0F4F7"/>
          </w:tcPr>
          <w:p w14:paraId="01933C2F" w14:textId="77777777" w:rsidR="00A55794" w:rsidRDefault="00000000">
            <w:pPr>
              <w:spacing w:before="80" w:after="80" w:line="240" w:lineRule="auto"/>
            </w:pPr>
            <w:r>
              <w:rPr>
                <w:sz w:val="19"/>
              </w:rPr>
              <w:t>existing case or authorized create, reason</w:t>
            </w:r>
          </w:p>
        </w:tc>
        <w:tc>
          <w:tcPr>
            <w:tcW w:w="3326" w:type="dxa"/>
            <w:shd w:val="clear" w:color="auto" w:fill="F0F4F7"/>
          </w:tcPr>
          <w:p w14:paraId="0878944B" w14:textId="77777777" w:rsidR="00A55794" w:rsidRDefault="00000000">
            <w:pPr>
              <w:spacing w:before="80" w:after="80" w:line="240" w:lineRule="auto"/>
            </w:pPr>
            <w:r>
              <w:rPr>
                <w:sz w:val="19"/>
              </w:rPr>
              <w:t>Idempotent case relation</w:t>
            </w:r>
          </w:p>
        </w:tc>
      </w:tr>
      <w:tr w:rsidR="00A55794" w14:paraId="31B9D681" w14:textId="77777777">
        <w:trPr>
          <w:cantSplit/>
        </w:trPr>
        <w:tc>
          <w:tcPr>
            <w:tcW w:w="3528" w:type="dxa"/>
          </w:tcPr>
          <w:p w14:paraId="1AB83FDF" w14:textId="77777777" w:rsidR="00A55794" w:rsidRDefault="00000000">
            <w:pPr>
              <w:spacing w:before="80" w:after="80" w:line="240" w:lineRule="auto"/>
            </w:pPr>
            <w:r>
              <w:rPr>
                <w:sz w:val="19"/>
              </w:rPr>
              <w:t>GET /audit</w:t>
            </w:r>
          </w:p>
        </w:tc>
        <w:tc>
          <w:tcPr>
            <w:tcW w:w="3226" w:type="dxa"/>
          </w:tcPr>
          <w:p w14:paraId="29770EDD" w14:textId="77777777" w:rsidR="00A55794" w:rsidRDefault="00000000">
            <w:pPr>
              <w:spacing w:before="80" w:after="80" w:line="240" w:lineRule="auto"/>
            </w:pPr>
            <w:r>
              <w:rPr>
                <w:sz w:val="19"/>
              </w:rPr>
              <w:t>scoped entity/revision, dates and cursor</w:t>
            </w:r>
          </w:p>
        </w:tc>
        <w:tc>
          <w:tcPr>
            <w:tcW w:w="3326" w:type="dxa"/>
          </w:tcPr>
          <w:p w14:paraId="578202FF" w14:textId="77777777" w:rsidR="00A55794" w:rsidRDefault="00000000">
            <w:pPr>
              <w:spacing w:before="80" w:after="80" w:line="240" w:lineRule="auto"/>
            </w:pPr>
            <w:r>
              <w:rPr>
                <w:sz w:val="19"/>
              </w:rPr>
              <w:t>Immutable trace for authorized auditor</w:t>
            </w:r>
          </w:p>
        </w:tc>
      </w:tr>
    </w:tbl>
    <w:p w14:paraId="4166D733" w14:textId="77777777" w:rsidR="00A55794" w:rsidRDefault="00A55794">
      <w:pPr>
        <w:spacing w:after="40"/>
      </w:pPr>
    </w:p>
    <w:p w14:paraId="215A8C2E" w14:textId="77777777" w:rsidR="00A55794" w:rsidRDefault="00000000">
      <w:r>
        <w:t>Master data routes for codes, crews, rates, valuations and authority policies follow the same version, scope and effective-date conventions. Archive is a retire command; DELETE on referenced master data returns a domain conflict with reference counts rather than a server error. Public ingestion REST is an authenticated adapter endpoint, not a direct way to write ledger totals.</w:t>
      </w:r>
    </w:p>
    <w:p w14:paraId="29C09395" w14:textId="77777777" w:rsidR="00A55794" w:rsidRDefault="00000000">
      <w:pPr>
        <w:pStyle w:val="Heading2"/>
      </w:pPr>
      <w:r>
        <w:t>15 3 Detailed command examples</w:t>
      </w:r>
    </w:p>
    <w:p w14:paraId="5BEA90EC" w14:textId="77777777" w:rsidR="00A55794" w:rsidRDefault="00000000">
      <w:r>
        <w:t>Manual stop request:</w:t>
      </w:r>
    </w:p>
    <w:p w14:paraId="50C686C0" w14:textId="77777777" w:rsidR="00A55794" w:rsidRDefault="00000000">
      <w:pPr>
        <w:shd w:val="clear" w:color="auto" w:fill="F3F6F8"/>
        <w:spacing w:after="160"/>
      </w:pPr>
      <w:r>
        <w:rPr>
          <w:rFonts w:ascii="Courier New" w:hAnsi="Courier New"/>
          <w:sz w:val="18"/>
        </w:rPr>
        <w:t>{</w:t>
      </w:r>
      <w:r>
        <w:rPr>
          <w:rFonts w:ascii="Courier New" w:hAnsi="Courier New"/>
          <w:sz w:val="18"/>
        </w:rPr>
        <w:br/>
        <w:t xml:space="preserve">  "unitId": "UNIT_A1",</w:t>
      </w:r>
      <w:r>
        <w:rPr>
          <w:rFonts w:ascii="Courier New" w:hAnsi="Courier New"/>
          <w:sz w:val="18"/>
        </w:rPr>
        <w:br/>
        <w:t xml:space="preserve">  "eventType": "Downtime",</w:t>
      </w:r>
      <w:r>
        <w:rPr>
          <w:rFonts w:ascii="Courier New" w:hAnsi="Courier New"/>
          <w:sz w:val="18"/>
        </w:rPr>
        <w:br/>
        <w:t xml:space="preserve">  "startTime": "2026-10-07T06:00:00Z",</w:t>
      </w:r>
      <w:r>
        <w:rPr>
          <w:rFonts w:ascii="Courier New" w:hAnsi="Courier New"/>
          <w:sz w:val="18"/>
        </w:rPr>
        <w:br/>
        <w:t xml:space="preserve">  "endTime": "2026-10-07T07:30:00Z",</w:t>
      </w:r>
      <w:r>
        <w:rPr>
          <w:rFonts w:ascii="Courier New" w:hAnsi="Courier New"/>
          <w:sz w:val="18"/>
        </w:rPr>
        <w:br/>
        <w:t xml:space="preserve">  "downtimeClass": "Unplanned",</w:t>
      </w:r>
      <w:r>
        <w:rPr>
          <w:rFonts w:ascii="Courier New" w:hAnsi="Courier New"/>
          <w:sz w:val="18"/>
        </w:rPr>
        <w:br/>
        <w:t xml:space="preserve">  "impactMode": "FullStop",</w:t>
      </w:r>
      <w:r>
        <w:rPr>
          <w:rFonts w:ascii="Courier New" w:hAnsi="Courier New"/>
          <w:sz w:val="18"/>
        </w:rPr>
        <w:br/>
        <w:t xml:space="preserve">  "description": "Feed compressor unavailable",</w:t>
      </w:r>
      <w:r>
        <w:rPr>
          <w:rFonts w:ascii="Courier New" w:hAnsi="Courier New"/>
          <w:sz w:val="18"/>
        </w:rPr>
        <w:br/>
      </w:r>
      <w:r>
        <w:rPr>
          <w:rFonts w:ascii="Courier New" w:hAnsi="Courier New"/>
          <w:sz w:val="18"/>
        </w:rPr>
        <w:lastRenderedPageBreak/>
        <w:t xml:space="preserve">  "reasonCodeId": "MECH_COMPRESSOR"</w:t>
      </w:r>
      <w:r>
        <w:rPr>
          <w:rFonts w:ascii="Courier New" w:hAnsi="Courier New"/>
          <w:sz w:val="18"/>
        </w:rPr>
        <w:br/>
        <w:t>}</w:t>
      </w:r>
    </w:p>
    <w:p w14:paraId="6B2C457F" w14:textId="77777777" w:rsidR="00A55794" w:rsidRDefault="00000000">
      <w:r>
        <w:t>Readable aliases above stand for tenant-scoped UUIDs in actual requests. The server derives durationSeconds 5400. A response returns event ID, effective fields, physical/coding/RCA states, revision, quality, provenance summary and ETag. The client cannot submit a trusted cost, OEE or approved state on this route.</w:t>
      </w:r>
    </w:p>
    <w:p w14:paraId="1C72F97F" w14:textId="77777777" w:rsidR="00A55794" w:rsidRDefault="00000000">
      <w:r>
        <w:t>Atomic reconciliation command:</w:t>
      </w:r>
    </w:p>
    <w:p w14:paraId="01DA4765" w14:textId="77777777" w:rsidR="00A55794" w:rsidRDefault="00000000">
      <w:pPr>
        <w:shd w:val="clear" w:color="auto" w:fill="F3F6F8"/>
        <w:spacing w:after="160"/>
      </w:pPr>
      <w:r>
        <w:rPr>
          <w:rFonts w:ascii="Courier New" w:hAnsi="Courier New"/>
          <w:sz w:val="18"/>
        </w:rPr>
        <w:t>{</w:t>
      </w:r>
      <w:r>
        <w:rPr>
          <w:rFonts w:ascii="Courier New" w:hAnsi="Courier New"/>
          <w:sz w:val="18"/>
        </w:rPr>
        <w:br/>
        <w:t xml:space="preserve">  "revision": 3,</w:t>
      </w:r>
      <w:r>
        <w:rPr>
          <w:rFonts w:ascii="Courier New" w:hAnsi="Courier New"/>
          <w:sz w:val="18"/>
        </w:rPr>
        <w:br/>
        <w:t xml:space="preserve">  "baseRunId": "RUN_14",</w:t>
      </w:r>
      <w:r>
        <w:rPr>
          <w:rFonts w:ascii="Courier New" w:hAnsi="Courier New"/>
          <w:sz w:val="18"/>
        </w:rPr>
        <w:br/>
        <w:t xml:space="preserve">  "lines": [</w:t>
      </w:r>
      <w:r>
        <w:rPr>
          <w:rFonts w:ascii="Courier New" w:hAnsi="Courier New"/>
          <w:sz w:val="18"/>
        </w:rPr>
        <w:br/>
        <w:t xml:space="preserve">    {</w:t>
      </w:r>
      <w:r>
        <w:rPr>
          <w:rFonts w:ascii="Courier New" w:hAnsi="Courier New"/>
          <w:sz w:val="18"/>
        </w:rPr>
        <w:br/>
        <w:t xml:space="preserve">      "lineId": "LINE_1",</w:t>
      </w:r>
      <w:r>
        <w:rPr>
          <w:rFonts w:ascii="Courier New" w:hAnsi="Courier New"/>
          <w:sz w:val="18"/>
        </w:rPr>
        <w:br/>
        <w:t xml:space="preserve">      "ledger": "PLAN",</w:t>
      </w:r>
      <w:r>
        <w:rPr>
          <w:rFonts w:ascii="Courier New" w:hAnsi="Courier New"/>
          <w:sz w:val="18"/>
        </w:rPr>
        <w:br/>
        <w:t xml:space="preserve">      "kind": "Loss",</w:t>
      </w:r>
      <w:r>
        <w:rPr>
          <w:rFonts w:ascii="Courier New" w:hAnsi="Courier New"/>
          <w:sz w:val="18"/>
        </w:rPr>
        <w:br/>
        <w:t xml:space="preserve">      "quantity": "25.00000000",</w:t>
      </w:r>
      <w:r>
        <w:rPr>
          <w:rFonts w:ascii="Courier New" w:hAnsi="Courier New"/>
          <w:sz w:val="18"/>
        </w:rPr>
        <w:br/>
        <w:t xml:space="preserve">      "uom": "t",</w:t>
      </w:r>
      <w:r>
        <w:rPr>
          <w:rFonts w:ascii="Courier New" w:hAnsi="Courier New"/>
          <w:sz w:val="18"/>
        </w:rPr>
        <w:br/>
        <w:t xml:space="preserve">      "reasonCodeId": "MECH_COMPRESSOR",</w:t>
      </w:r>
      <w:r>
        <w:rPr>
          <w:rFonts w:ascii="Courier New" w:hAnsi="Courier New"/>
          <w:sz w:val="18"/>
        </w:rPr>
        <w:br/>
        <w:t xml:space="preserve">      "impactCodeId": "RMDD",</w:t>
      </w:r>
      <w:r>
        <w:rPr>
          <w:rFonts w:ascii="Courier New" w:hAnsi="Courier New"/>
          <w:sz w:val="18"/>
        </w:rPr>
        <w:br/>
        <w:t xml:space="preserve">      "oeeComponent": "Availability",</w:t>
      </w:r>
      <w:r>
        <w:rPr>
          <w:rFonts w:ascii="Courier New" w:hAnsi="Courier New"/>
          <w:sz w:val="18"/>
        </w:rPr>
        <w:br/>
        <w:t xml:space="preserve">      "evidenceEventRevisionIds": ["EVENT_7_REV_2"],</w:t>
      </w:r>
      <w:r>
        <w:rPr>
          <w:rFonts w:ascii="Courier New" w:hAnsi="Courier New"/>
          <w:sz w:val="18"/>
        </w:rPr>
        <w:br/>
        <w:t xml:space="preserve">      "basis": "PlanningRate",</w:t>
      </w:r>
      <w:r>
        <w:rPr>
          <w:rFonts w:ascii="Courier New" w:hAnsi="Courier New"/>
          <w:sz w:val="18"/>
        </w:rPr>
        <w:br/>
        <w:t xml:space="preserve">      "comment": "Confirmed compressor stop allocation"</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2DF1A165" w14:textId="77777777" w:rsidR="00A55794" w:rsidRDefault="00000000">
      <w:r>
        <w:t>Server validation checks scope, current run, code compatibility, evidence availability, allocation budgets and decimals, then commits all rows and totals atomically. A 422 error identifies the offending line and expected remaining allocation. A concurrent update returns 412 and a diff endpoint or latest revision; the UI must not overwrite it automatically.</w:t>
      </w:r>
    </w:p>
    <w:p w14:paraId="29C95FE9" w14:textId="77777777" w:rsidR="00A55794" w:rsidRDefault="00000000">
      <w:pPr>
        <w:pStyle w:val="Heading2"/>
      </w:pPr>
      <w:r>
        <w:t>15 4 Realtime and downstream events</w:t>
      </w:r>
    </w:p>
    <w:p w14:paraId="2D712B50" w14:textId="77777777" w:rsidR="00A55794" w:rsidRDefault="00000000">
      <w:r>
        <w:rPr>
          <w:b/>
        </w:rPr>
        <w:t xml:space="preserve">API05: </w:t>
      </w:r>
      <w:r>
        <w:t>Subscribe only to authorized tenant/site/unit rooms, with authorization refreshed on reconnect and permission changes. Notifications contain entity ID, revision, type, occurredAt and scope, rather than unrestricted raw data. A per-scope sequence supports resync; after a gap or reconnect, refetch a snapshot. Emit once per outbox event ID and deduplicate at clients.</w:t>
      </w:r>
    </w:p>
    <w:p w14:paraId="69976258" w14:textId="77777777" w:rsidR="00A55794" w:rsidRDefault="00000000">
      <w:r>
        <w:t>Domain messages include EventChanged, SourceHealthChanged, PeriodCalculationCompleted, PeriodSubmitted, PeriodApproved, PeriodRestated, MappingExceptionRaised and RCARecommended. Each contains schemaVersion, domainEventId, tenantId, entityId, entityRevision, occurredAt, correlationId and permitted payload or reference. PeriodApproved and PeriodRestated include immutable revision ID, prior revision when applicable, product totals, quality, unit/currency and calculation policy.</w:t>
      </w:r>
    </w:p>
    <w:p w14:paraId="6FA4B257" w14:textId="77777777" w:rsidR="00A55794" w:rsidRDefault="00000000">
      <w:r>
        <w:t>Downstream data-lake or CMMS deliveries use stable external IDs, outbox retries, delivery receipts and reconciliation reports. S3's email export describes its historical environment; the target prefers authenticated API or event delivery. An email export, if required by a site, is an explicit adapter with approved recipients and data scope, not an implicit background action.</w:t>
      </w:r>
    </w:p>
    <w:p w14:paraId="1C5AB4C9" w14:textId="77777777" w:rsidR="00A55794" w:rsidRDefault="00000000">
      <w:pPr>
        <w:pStyle w:val="Heading1"/>
      </w:pPr>
      <w:bookmarkStart w:id="15" w:name="section16"/>
      <w:r>
        <w:lastRenderedPageBreak/>
        <w:t>16 Frontend reuse and screen requirements</w:t>
      </w:r>
      <w:bookmarkEnd w:id="15"/>
    </w:p>
    <w:p w14:paraId="5ED63C30" w14:textId="77777777" w:rsidR="00A55794" w:rsidRDefault="00000000">
      <w:pPr>
        <w:pStyle w:val="Heading2"/>
      </w:pPr>
      <w:r>
        <w:t>16 1 Common interaction contract</w:t>
      </w:r>
    </w:p>
    <w:p w14:paraId="5BCFEDFA" w14:textId="77777777" w:rsidR="00A55794" w:rsidRDefault="00000000">
      <w:r>
        <w:rPr>
          <w:b/>
        </w:rPr>
        <w:t xml:space="preserve">UX01: </w:t>
      </w:r>
      <w:r>
        <w:t>Retain current navigation, visual components, tenant selector, Event Hub, plans, Plan Dashboard, PLA Analytics, Reports, Codes Management, integrations and RCA entry points. Add Downtime Analysis and extend the integration page into a source-neutral connection and job console. Production period accounting can first be a Plan Dashboard tab with deep links; a separate workspace is warranted only if needed for cross-plan work.</w:t>
      </w:r>
    </w:p>
    <w:p w14:paraId="52E98947" w14:textId="77777777" w:rsidR="00A55794" w:rsidRDefault="00000000">
      <w:r>
        <w:rPr>
          <w:b/>
        </w:rPr>
        <w:t xml:space="preserve">UX02: </w:t>
      </w:r>
      <w:r>
        <w:t>Use one typed API client and shared query cache. Query keys include tenant, scope, time window, timezone, filters, ledger and revision selector. All list filtering and pagination occurs on the server. Mutations invalidate related event, period and report queries. Clear cached data on tenant changes and session expiry. Never load a whole tenant event list to compute KPIs in the browser.</w:t>
      </w:r>
    </w:p>
    <w:p w14:paraId="6444537D" w14:textId="77777777" w:rsidR="00A55794" w:rsidRDefault="00000000">
      <w:r>
        <w:rPr>
          <w:b/>
        </w:rPr>
        <w:t xml:space="preserve">UX03: </w:t>
      </w:r>
      <w:r>
        <w:t>Every analytical screen shows selected scope, plant timezone, quantity unit, baseline, approved/provisional status, as-of time and data freshness. Distinguish loading, empty, no permission, source offline, incomplete data, calculation pending and error. Remove fake fallback datasets, random trends, heuristic OEE, hard-coded financial rates and silent demo mode. Demo fixtures require an explicit isolated demo environment.</w:t>
      </w:r>
    </w:p>
    <w:p w14:paraId="2C43D56D" w14:textId="77777777" w:rsidR="00A55794" w:rsidRDefault="00000000">
      <w:pPr>
        <w:pStyle w:val="Heading2"/>
      </w:pPr>
      <w:r>
        <w:t>16 2 Screen by screen changes</w:t>
      </w:r>
    </w:p>
    <w:tbl>
      <w:tblPr>
        <w:tblW w:w="0" w:type="auto"/>
        <w:tblLayout w:type="fixed"/>
        <w:tblLook w:val="04A0" w:firstRow="1" w:lastRow="0" w:firstColumn="1" w:lastColumn="0" w:noHBand="0" w:noVBand="1"/>
      </w:tblPr>
      <w:tblGrid>
        <w:gridCol w:w="2722"/>
        <w:gridCol w:w="3931"/>
        <w:gridCol w:w="3427"/>
      </w:tblGrid>
      <w:tr w:rsidR="00A55794" w14:paraId="5F796AEE" w14:textId="77777777">
        <w:trPr>
          <w:cantSplit/>
          <w:tblHeader/>
        </w:trPr>
        <w:tc>
          <w:tcPr>
            <w:tcW w:w="2722" w:type="dxa"/>
            <w:shd w:val="clear" w:color="auto" w:fill="173E55"/>
          </w:tcPr>
          <w:p w14:paraId="415F8978" w14:textId="77777777" w:rsidR="00A55794" w:rsidRDefault="00000000">
            <w:pPr>
              <w:spacing w:before="80" w:after="80" w:line="240" w:lineRule="auto"/>
            </w:pPr>
            <w:r>
              <w:rPr>
                <w:b/>
                <w:color w:val="FFFFFF"/>
                <w:sz w:val="19"/>
              </w:rPr>
              <w:t>Existing surface</w:t>
            </w:r>
          </w:p>
        </w:tc>
        <w:tc>
          <w:tcPr>
            <w:tcW w:w="3931" w:type="dxa"/>
            <w:shd w:val="clear" w:color="auto" w:fill="173E55"/>
          </w:tcPr>
          <w:p w14:paraId="09299664" w14:textId="77777777" w:rsidR="00A55794" w:rsidRDefault="00000000">
            <w:pPr>
              <w:spacing w:before="80" w:after="80" w:line="240" w:lineRule="auto"/>
            </w:pPr>
            <w:r>
              <w:rPr>
                <w:b/>
                <w:color w:val="FFFFFF"/>
                <w:sz w:val="19"/>
              </w:rPr>
              <w:t>Required controls and behavior</w:t>
            </w:r>
          </w:p>
        </w:tc>
        <w:tc>
          <w:tcPr>
            <w:tcW w:w="3427" w:type="dxa"/>
            <w:shd w:val="clear" w:color="auto" w:fill="173E55"/>
          </w:tcPr>
          <w:p w14:paraId="1B7B2CFB" w14:textId="77777777" w:rsidR="00A55794" w:rsidRDefault="00000000">
            <w:pPr>
              <w:spacing w:before="80" w:after="80" w:line="240" w:lineRule="auto"/>
            </w:pPr>
            <w:r>
              <w:rPr>
                <w:b/>
                <w:color w:val="FFFFFF"/>
                <w:sz w:val="19"/>
              </w:rPr>
              <w:t>Server dependency</w:t>
            </w:r>
          </w:p>
        </w:tc>
      </w:tr>
      <w:tr w:rsidR="00A55794" w14:paraId="17A7C4BF" w14:textId="77777777">
        <w:trPr>
          <w:cantSplit/>
        </w:trPr>
        <w:tc>
          <w:tcPr>
            <w:tcW w:w="2722" w:type="dxa"/>
          </w:tcPr>
          <w:p w14:paraId="50080CD1" w14:textId="77777777" w:rsidR="00A55794" w:rsidRDefault="00000000">
            <w:pPr>
              <w:spacing w:before="80" w:after="80" w:line="240" w:lineRule="auto"/>
            </w:pPr>
            <w:r>
              <w:rPr>
                <w:sz w:val="19"/>
              </w:rPr>
              <w:t>EventHub.tsx</w:t>
            </w:r>
          </w:p>
        </w:tc>
        <w:tc>
          <w:tcPr>
            <w:tcW w:w="3931" w:type="dxa"/>
          </w:tcPr>
          <w:p w14:paraId="5FE09E64" w14:textId="77777777" w:rsidR="00A55794" w:rsidRDefault="00000000">
            <w:pPr>
              <w:spacing w:before="80" w:after="80" w:line="240" w:lineRule="auto"/>
            </w:pPr>
            <w:r>
              <w:rPr>
                <w:sz w:val="19"/>
              </w:rPr>
              <w:t>Combined filters, current stops, explicit duration, source/effective value comparison, split/merge, bulk code, close and evidence drawer</w:t>
            </w:r>
          </w:p>
        </w:tc>
        <w:tc>
          <w:tcPr>
            <w:tcW w:w="3427" w:type="dxa"/>
          </w:tcPr>
          <w:p w14:paraId="472954D2" w14:textId="77777777" w:rsidR="00A55794" w:rsidRDefault="00000000">
            <w:pPr>
              <w:spacing w:before="80" w:after="80" w:line="240" w:lineRule="auto"/>
            </w:pPr>
            <w:r>
              <w:rPr>
                <w:sz w:val="19"/>
              </w:rPr>
              <w:t>Events, revisions, operations and scoped realtime</w:t>
            </w:r>
          </w:p>
        </w:tc>
      </w:tr>
      <w:tr w:rsidR="00A55794" w14:paraId="625E3908" w14:textId="77777777">
        <w:trPr>
          <w:cantSplit/>
        </w:trPr>
        <w:tc>
          <w:tcPr>
            <w:tcW w:w="2722" w:type="dxa"/>
            <w:shd w:val="clear" w:color="auto" w:fill="F0F4F7"/>
          </w:tcPr>
          <w:p w14:paraId="1A339FAB" w14:textId="77777777" w:rsidR="00A55794" w:rsidRDefault="00000000">
            <w:pPr>
              <w:spacing w:before="80" w:after="80" w:line="240" w:lineRule="auto"/>
            </w:pPr>
            <w:r>
              <w:rPr>
                <w:sz w:val="19"/>
              </w:rPr>
              <w:t>PIIntegration.tsx and sync manager</w:t>
            </w:r>
          </w:p>
        </w:tc>
        <w:tc>
          <w:tcPr>
            <w:tcW w:w="3931" w:type="dxa"/>
            <w:shd w:val="clear" w:color="auto" w:fill="F0F4F7"/>
          </w:tcPr>
          <w:p w14:paraId="49811326" w14:textId="77777777" w:rsidR="00A55794" w:rsidRDefault="00000000">
            <w:pPr>
              <w:spacing w:before="80" w:after="80" w:line="240" w:lineRule="auto"/>
            </w:pPr>
            <w:r>
              <w:rPr>
                <w:sz w:val="19"/>
              </w:rPr>
              <w:t>Preserve PI browsing; add shared field catalog, preview, multiple jobs, real stop/pause, health and replay</w:t>
            </w:r>
          </w:p>
        </w:tc>
        <w:tc>
          <w:tcPr>
            <w:tcW w:w="3427" w:type="dxa"/>
            <w:shd w:val="clear" w:color="auto" w:fill="F0F4F7"/>
          </w:tcPr>
          <w:p w14:paraId="77C88333" w14:textId="77777777" w:rsidR="00A55794" w:rsidRDefault="00000000">
            <w:pPr>
              <w:spacing w:before="80" w:after="80" w:line="240" w:lineRule="auto"/>
            </w:pPr>
            <w:r>
              <w:rPr>
                <w:sz w:val="19"/>
              </w:rPr>
              <w:t>Connector capability and job APIs</w:t>
            </w:r>
          </w:p>
        </w:tc>
      </w:tr>
      <w:tr w:rsidR="00A55794" w14:paraId="4AD95649" w14:textId="77777777">
        <w:trPr>
          <w:cantSplit/>
        </w:trPr>
        <w:tc>
          <w:tcPr>
            <w:tcW w:w="2722" w:type="dxa"/>
          </w:tcPr>
          <w:p w14:paraId="53BECB56" w14:textId="77777777" w:rsidR="00A55794" w:rsidRDefault="00000000">
            <w:pPr>
              <w:spacing w:before="80" w:after="80" w:line="240" w:lineRule="auto"/>
            </w:pPr>
            <w:r>
              <w:rPr>
                <w:sz w:val="19"/>
              </w:rPr>
              <w:t>New MQTT and Kafka panels</w:t>
            </w:r>
          </w:p>
        </w:tc>
        <w:tc>
          <w:tcPr>
            <w:tcW w:w="3931" w:type="dxa"/>
          </w:tcPr>
          <w:p w14:paraId="598B7D81" w14:textId="77777777" w:rsidR="00A55794" w:rsidRDefault="00000000">
            <w:pPr>
              <w:spacing w:before="80" w:after="80" w:line="240" w:lineRule="auto"/>
            </w:pPr>
            <w:r>
              <w:rPr>
                <w:sz w:val="19"/>
              </w:rPr>
              <w:t>Broker/security references, topics, schemas, event time preview, identity strategy and durable intake test</w:t>
            </w:r>
          </w:p>
        </w:tc>
        <w:tc>
          <w:tcPr>
            <w:tcW w:w="3427" w:type="dxa"/>
          </w:tcPr>
          <w:p w14:paraId="575AA0D8" w14:textId="77777777" w:rsidR="00A55794" w:rsidRDefault="00000000">
            <w:pPr>
              <w:spacing w:before="80" w:after="80" w:line="240" w:lineRule="auto"/>
            </w:pPr>
            <w:r>
              <w:rPr>
                <w:sz w:val="19"/>
              </w:rPr>
              <w:t>Source adapters and quarantine</w:t>
            </w:r>
          </w:p>
        </w:tc>
      </w:tr>
      <w:tr w:rsidR="00A55794" w14:paraId="14B6793C" w14:textId="77777777">
        <w:trPr>
          <w:cantSplit/>
        </w:trPr>
        <w:tc>
          <w:tcPr>
            <w:tcW w:w="2722" w:type="dxa"/>
            <w:shd w:val="clear" w:color="auto" w:fill="F0F4F7"/>
          </w:tcPr>
          <w:p w14:paraId="0ED003DE" w14:textId="77777777" w:rsidR="00A55794" w:rsidRDefault="00000000">
            <w:pPr>
              <w:spacing w:before="80" w:after="80" w:line="240" w:lineRule="auto"/>
            </w:pPr>
            <w:r>
              <w:rPr>
                <w:sz w:val="19"/>
              </w:rPr>
              <w:t>CodesManagement and reason tree</w:t>
            </w:r>
          </w:p>
        </w:tc>
        <w:tc>
          <w:tcPr>
            <w:tcW w:w="3931" w:type="dxa"/>
            <w:shd w:val="clear" w:color="auto" w:fill="F0F4F7"/>
          </w:tcPr>
          <w:p w14:paraId="5D310ADA" w14:textId="77777777" w:rsidR="00A55794" w:rsidRDefault="00000000">
            <w:pPr>
              <w:spacing w:before="80" w:after="80" w:line="240" w:lineRule="auto"/>
            </w:pPr>
            <w:r>
              <w:rPr>
                <w:sz w:val="19"/>
              </w:rPr>
              <w:t>Persist hierarchy, tenant scope, effective versions, OEE/default mapping preview and retirement impact</w:t>
            </w:r>
          </w:p>
        </w:tc>
        <w:tc>
          <w:tcPr>
            <w:tcW w:w="3427" w:type="dxa"/>
            <w:shd w:val="clear" w:color="auto" w:fill="F0F4F7"/>
          </w:tcPr>
          <w:p w14:paraId="3D7A37AB" w14:textId="77777777" w:rsidR="00A55794" w:rsidRDefault="00000000">
            <w:pPr>
              <w:spacing w:before="80" w:after="80" w:line="240" w:lineRule="auto"/>
            </w:pPr>
            <w:r>
              <w:rPr>
                <w:sz w:val="19"/>
              </w:rPr>
              <w:t>Code and mapping services</w:t>
            </w:r>
          </w:p>
        </w:tc>
      </w:tr>
      <w:tr w:rsidR="00A55794" w14:paraId="15E8B9A5" w14:textId="77777777">
        <w:trPr>
          <w:cantSplit/>
        </w:trPr>
        <w:tc>
          <w:tcPr>
            <w:tcW w:w="2722" w:type="dxa"/>
          </w:tcPr>
          <w:p w14:paraId="3755ABAB" w14:textId="77777777" w:rsidR="00A55794" w:rsidRDefault="00000000">
            <w:pPr>
              <w:spacing w:before="80" w:after="80" w:line="240" w:lineRule="auto"/>
            </w:pPr>
            <w:r>
              <w:rPr>
                <w:sz w:val="19"/>
              </w:rPr>
              <w:t>Units and products</w:t>
            </w:r>
          </w:p>
        </w:tc>
        <w:tc>
          <w:tcPr>
            <w:tcW w:w="3931" w:type="dxa"/>
          </w:tcPr>
          <w:p w14:paraId="6CA793CA" w14:textId="77777777" w:rsidR="00A55794" w:rsidRDefault="00000000">
            <w:pPr>
              <w:spacing w:before="80" w:after="80" w:line="240" w:lineRule="auto"/>
            </w:pPr>
            <w:r>
              <w:rPr>
                <w:sz w:val="19"/>
              </w:rPr>
              <w:t>Production profiles, effective capacity/planning rates, units, measurement policy and margin versions</w:t>
            </w:r>
          </w:p>
        </w:tc>
        <w:tc>
          <w:tcPr>
            <w:tcW w:w="3427" w:type="dxa"/>
          </w:tcPr>
          <w:p w14:paraId="73DD8FF6" w14:textId="77777777" w:rsidR="00A55794" w:rsidRDefault="00000000">
            <w:pPr>
              <w:spacing w:before="80" w:after="80" w:line="240" w:lineRule="auto"/>
            </w:pPr>
            <w:r>
              <w:rPr>
                <w:sz w:val="19"/>
              </w:rPr>
              <w:t>Profile and rate services</w:t>
            </w:r>
          </w:p>
        </w:tc>
      </w:tr>
      <w:tr w:rsidR="00A55794" w14:paraId="519C352F" w14:textId="77777777">
        <w:trPr>
          <w:cantSplit/>
        </w:trPr>
        <w:tc>
          <w:tcPr>
            <w:tcW w:w="2722" w:type="dxa"/>
            <w:shd w:val="clear" w:color="auto" w:fill="F0F4F7"/>
          </w:tcPr>
          <w:p w14:paraId="1C26AA5D" w14:textId="77777777" w:rsidR="00A55794" w:rsidRDefault="00000000">
            <w:pPr>
              <w:spacing w:before="80" w:after="80" w:line="240" w:lineRule="auto"/>
            </w:pPr>
            <w:r>
              <w:rPr>
                <w:sz w:val="19"/>
              </w:rPr>
              <w:t>Plan form and template wizard</w:t>
            </w:r>
          </w:p>
        </w:tc>
        <w:tc>
          <w:tcPr>
            <w:tcW w:w="3931" w:type="dxa"/>
            <w:shd w:val="clear" w:color="auto" w:fill="F0F4F7"/>
          </w:tcPr>
          <w:p w14:paraId="126266D6" w14:textId="77777777" w:rsidR="00A55794" w:rsidRDefault="00000000">
            <w:pPr>
              <w:spacing w:before="80" w:after="80" w:line="240" w:lineRule="auto"/>
            </w:pPr>
            <w:r>
              <w:rPr>
                <w:sz w:val="19"/>
              </w:rPr>
              <w:t>Day/shift preview, campaign/concurrent model, schedule exclusions and exact target distribution</w:t>
            </w:r>
          </w:p>
        </w:tc>
        <w:tc>
          <w:tcPr>
            <w:tcW w:w="3427" w:type="dxa"/>
            <w:shd w:val="clear" w:color="auto" w:fill="F0F4F7"/>
          </w:tcPr>
          <w:p w14:paraId="640FEA4B" w14:textId="77777777" w:rsidR="00A55794" w:rsidRDefault="00000000">
            <w:pPr>
              <w:spacing w:before="80" w:after="80" w:line="240" w:lineRule="auto"/>
            </w:pPr>
            <w:r>
              <w:rPr>
                <w:sz w:val="19"/>
              </w:rPr>
              <w:t>Calendar and period generation</w:t>
            </w:r>
          </w:p>
        </w:tc>
      </w:tr>
      <w:tr w:rsidR="00A55794" w14:paraId="02381F09" w14:textId="77777777">
        <w:trPr>
          <w:cantSplit/>
        </w:trPr>
        <w:tc>
          <w:tcPr>
            <w:tcW w:w="2722" w:type="dxa"/>
          </w:tcPr>
          <w:p w14:paraId="70B1222A" w14:textId="77777777" w:rsidR="00A55794" w:rsidRDefault="00000000">
            <w:pPr>
              <w:spacing w:before="80" w:after="80" w:line="240" w:lineRule="auto"/>
            </w:pPr>
            <w:r>
              <w:rPr>
                <w:sz w:val="19"/>
              </w:rPr>
              <w:t>PlanDashboard.tsx</w:t>
            </w:r>
          </w:p>
        </w:tc>
        <w:tc>
          <w:tcPr>
            <w:tcW w:w="3931" w:type="dxa"/>
          </w:tcPr>
          <w:p w14:paraId="56789A25" w14:textId="77777777" w:rsidR="00A55794" w:rsidRDefault="00000000">
            <w:pPr>
              <w:spacing w:before="80" w:after="80" w:line="240" w:lineRule="auto"/>
            </w:pPr>
            <w:r>
              <w:rPr>
                <w:sz w:val="19"/>
              </w:rPr>
              <w:t>Period grid with target, actual, signed gap, accepted loss, residual, quality and state; no render-time writes</w:t>
            </w:r>
          </w:p>
        </w:tc>
        <w:tc>
          <w:tcPr>
            <w:tcW w:w="3427" w:type="dxa"/>
          </w:tcPr>
          <w:p w14:paraId="6BBE6511" w14:textId="77777777" w:rsidR="00A55794" w:rsidRDefault="00000000">
            <w:pPr>
              <w:spacing w:before="80" w:after="80" w:line="240" w:lineRule="auto"/>
            </w:pPr>
            <w:r>
              <w:rPr>
                <w:sz w:val="19"/>
              </w:rPr>
              <w:t>Period and calculation APIs</w:t>
            </w:r>
          </w:p>
        </w:tc>
      </w:tr>
      <w:tr w:rsidR="00A55794" w14:paraId="1326D227" w14:textId="77777777">
        <w:trPr>
          <w:cantSplit/>
        </w:trPr>
        <w:tc>
          <w:tcPr>
            <w:tcW w:w="2722" w:type="dxa"/>
            <w:shd w:val="clear" w:color="auto" w:fill="F0F4F7"/>
          </w:tcPr>
          <w:p w14:paraId="3E0B5870" w14:textId="77777777" w:rsidR="00A55794" w:rsidRDefault="00000000">
            <w:pPr>
              <w:spacing w:before="80" w:after="80" w:line="240" w:lineRule="auto"/>
            </w:pPr>
            <w:r>
              <w:rPr>
                <w:sz w:val="19"/>
              </w:rPr>
              <w:t>Reconcile modal</w:t>
            </w:r>
          </w:p>
        </w:tc>
        <w:tc>
          <w:tcPr>
            <w:tcW w:w="3931" w:type="dxa"/>
            <w:shd w:val="clear" w:color="auto" w:fill="F0F4F7"/>
          </w:tcPr>
          <w:p w14:paraId="544C950F" w14:textId="77777777" w:rsidR="00A55794" w:rsidRDefault="00000000">
            <w:pPr>
              <w:spacing w:before="80" w:after="80" w:line="240" w:lineRule="auto"/>
            </w:pPr>
            <w:r>
              <w:rPr>
                <w:sz w:val="19"/>
              </w:rPr>
              <w:t>Auto/manual provenance, event links, line-level validation, conflict handling, atomic save, submit/reject/approve</w:t>
            </w:r>
          </w:p>
        </w:tc>
        <w:tc>
          <w:tcPr>
            <w:tcW w:w="3427" w:type="dxa"/>
            <w:shd w:val="clear" w:color="auto" w:fill="F0F4F7"/>
          </w:tcPr>
          <w:p w14:paraId="18FF3F29" w14:textId="77777777" w:rsidR="00A55794" w:rsidRDefault="00000000">
            <w:pPr>
              <w:spacing w:before="80" w:after="80" w:line="240" w:lineRule="auto"/>
            </w:pPr>
            <w:r>
              <w:rPr>
                <w:sz w:val="19"/>
              </w:rPr>
              <w:t>Ledger and workflow commands</w:t>
            </w:r>
          </w:p>
        </w:tc>
      </w:tr>
      <w:tr w:rsidR="00A55794" w14:paraId="3AB6406F" w14:textId="77777777">
        <w:trPr>
          <w:cantSplit/>
        </w:trPr>
        <w:tc>
          <w:tcPr>
            <w:tcW w:w="2722" w:type="dxa"/>
          </w:tcPr>
          <w:p w14:paraId="5358D5DE" w14:textId="77777777" w:rsidR="00A55794" w:rsidRDefault="00000000">
            <w:pPr>
              <w:spacing w:before="80" w:after="80" w:line="240" w:lineRule="auto"/>
            </w:pPr>
            <w:r>
              <w:rPr>
                <w:sz w:val="19"/>
              </w:rPr>
              <w:lastRenderedPageBreak/>
              <w:t>PlanWaterfallChart.tsx</w:t>
            </w:r>
          </w:p>
        </w:tc>
        <w:tc>
          <w:tcPr>
            <w:tcW w:w="3931" w:type="dxa"/>
          </w:tcPr>
          <w:p w14:paraId="12118C3A" w14:textId="77777777" w:rsidR="00A55794" w:rsidRDefault="00000000">
            <w:pPr>
              <w:spacing w:before="80" w:after="80" w:line="240" w:lineRule="auto"/>
            </w:pPr>
            <w:r>
              <w:rPr>
                <w:sz w:val="19"/>
              </w:rPr>
              <w:t>Plan/capacity toggle, residual, overproduction/gains, units and drill-through; closes to actual</w:t>
            </w:r>
          </w:p>
        </w:tc>
        <w:tc>
          <w:tcPr>
            <w:tcW w:w="3427" w:type="dxa"/>
          </w:tcPr>
          <w:p w14:paraId="463D5A19" w14:textId="77777777" w:rsidR="00A55794" w:rsidRDefault="00000000">
            <w:pPr>
              <w:spacing w:before="80" w:after="80" w:line="240" w:lineRule="auto"/>
            </w:pPr>
            <w:r>
              <w:rPr>
                <w:sz w:val="19"/>
              </w:rPr>
              <w:t>Snapshot waterfall API</w:t>
            </w:r>
          </w:p>
        </w:tc>
      </w:tr>
      <w:tr w:rsidR="00A55794" w14:paraId="3AD98595" w14:textId="77777777">
        <w:trPr>
          <w:cantSplit/>
        </w:trPr>
        <w:tc>
          <w:tcPr>
            <w:tcW w:w="2722" w:type="dxa"/>
            <w:shd w:val="clear" w:color="auto" w:fill="F0F4F7"/>
          </w:tcPr>
          <w:p w14:paraId="7CD2A382" w14:textId="77777777" w:rsidR="00A55794" w:rsidRDefault="00000000">
            <w:pPr>
              <w:spacing w:before="80" w:after="80" w:line="240" w:lineRule="auto"/>
            </w:pPr>
            <w:r>
              <w:rPr>
                <w:sz w:val="19"/>
              </w:rPr>
              <w:t>PLADashboard.tsx</w:t>
            </w:r>
          </w:p>
        </w:tc>
        <w:tc>
          <w:tcPr>
            <w:tcW w:w="3931" w:type="dxa"/>
            <w:shd w:val="clear" w:color="auto" w:fill="F0F4F7"/>
          </w:tcPr>
          <w:p w14:paraId="37D7B37B" w14:textId="77777777" w:rsidR="00A55794" w:rsidRDefault="00000000">
            <w:pPr>
              <w:spacing w:before="80" w:after="80" w:line="240" w:lineRule="auto"/>
            </w:pPr>
            <w:r>
              <w:rPr>
                <w:sz w:val="19"/>
              </w:rPr>
              <w:t>Real OEE policy label, active grouping control, cumulative Pareto, consistent drilldown, shared snapshot</w:t>
            </w:r>
          </w:p>
        </w:tc>
        <w:tc>
          <w:tcPr>
            <w:tcW w:w="3427" w:type="dxa"/>
            <w:shd w:val="clear" w:color="auto" w:fill="F0F4F7"/>
          </w:tcPr>
          <w:p w14:paraId="690D35E5" w14:textId="77777777" w:rsidR="00A55794" w:rsidRDefault="00000000">
            <w:pPr>
              <w:spacing w:before="80" w:after="80" w:line="240" w:lineRule="auto"/>
            </w:pPr>
            <w:r>
              <w:rPr>
                <w:sz w:val="19"/>
              </w:rPr>
              <w:t>Analytics APIs</w:t>
            </w:r>
          </w:p>
        </w:tc>
      </w:tr>
      <w:tr w:rsidR="00A55794" w14:paraId="3F8B9A0F" w14:textId="77777777">
        <w:trPr>
          <w:cantSplit/>
        </w:trPr>
        <w:tc>
          <w:tcPr>
            <w:tcW w:w="2722" w:type="dxa"/>
          </w:tcPr>
          <w:p w14:paraId="45E6747A" w14:textId="77777777" w:rsidR="00A55794" w:rsidRDefault="00000000">
            <w:pPr>
              <w:spacing w:before="80" w:after="80" w:line="240" w:lineRule="auto"/>
            </w:pPr>
            <w:r>
              <w:rPr>
                <w:sz w:val="19"/>
              </w:rPr>
              <w:t>Downtime Analysis</w:t>
            </w:r>
          </w:p>
        </w:tc>
        <w:tc>
          <w:tcPr>
            <w:tcW w:w="3931" w:type="dxa"/>
          </w:tcPr>
          <w:p w14:paraId="350F53DF" w14:textId="77777777" w:rsidR="00A55794" w:rsidRDefault="00000000">
            <w:pPr>
              <w:spacing w:before="80" w:after="80" w:line="240" w:lineRule="auto"/>
            </w:pPr>
            <w:r>
              <w:rPr>
                <w:sz w:val="19"/>
              </w:rPr>
              <w:t>Current state, union duration, unknown coverage, reason Pareto, assets, shifts and timeline</w:t>
            </w:r>
          </w:p>
        </w:tc>
        <w:tc>
          <w:tcPr>
            <w:tcW w:w="3427" w:type="dxa"/>
          </w:tcPr>
          <w:p w14:paraId="28116CE7" w14:textId="77777777" w:rsidR="00A55794" w:rsidRDefault="00000000">
            <w:pPr>
              <w:spacing w:before="80" w:after="80" w:line="240" w:lineRule="auto"/>
            </w:pPr>
            <w:r>
              <w:rPr>
                <w:sz w:val="19"/>
              </w:rPr>
              <w:t>State and downtime read models</w:t>
            </w:r>
          </w:p>
        </w:tc>
      </w:tr>
      <w:tr w:rsidR="00A55794" w14:paraId="5E748E83" w14:textId="77777777">
        <w:trPr>
          <w:cantSplit/>
        </w:trPr>
        <w:tc>
          <w:tcPr>
            <w:tcW w:w="2722" w:type="dxa"/>
            <w:shd w:val="clear" w:color="auto" w:fill="F0F4F7"/>
          </w:tcPr>
          <w:p w14:paraId="69A1F781" w14:textId="77777777" w:rsidR="00A55794" w:rsidRDefault="00000000">
            <w:pPr>
              <w:spacing w:before="80" w:after="80" w:line="240" w:lineRule="auto"/>
            </w:pPr>
            <w:r>
              <w:rPr>
                <w:sz w:val="19"/>
              </w:rPr>
              <w:t>Reports</w:t>
            </w:r>
          </w:p>
        </w:tc>
        <w:tc>
          <w:tcPr>
            <w:tcW w:w="3931" w:type="dxa"/>
            <w:shd w:val="clear" w:color="auto" w:fill="F0F4F7"/>
          </w:tcPr>
          <w:p w14:paraId="05A109B3" w14:textId="77777777" w:rsidR="00A55794" w:rsidRDefault="00000000">
            <w:pPr>
              <w:spacing w:before="80" w:after="80" w:line="240" w:lineRule="auto"/>
            </w:pPr>
            <w:r>
              <w:rPr>
                <w:sz w:val="19"/>
              </w:rPr>
              <w:t>Named units, full scope, actual period dates, approved version selector and asynchronous exports</w:t>
            </w:r>
          </w:p>
        </w:tc>
        <w:tc>
          <w:tcPr>
            <w:tcW w:w="3427" w:type="dxa"/>
            <w:shd w:val="clear" w:color="auto" w:fill="F0F4F7"/>
          </w:tcPr>
          <w:p w14:paraId="0DFDD8D8" w14:textId="77777777" w:rsidR="00A55794" w:rsidRDefault="00000000">
            <w:pPr>
              <w:spacing w:before="80" w:after="80" w:line="240" w:lineRule="auto"/>
            </w:pPr>
            <w:r>
              <w:rPr>
                <w:sz w:val="19"/>
              </w:rPr>
              <w:t>Reports and export jobs</w:t>
            </w:r>
          </w:p>
        </w:tc>
      </w:tr>
      <w:tr w:rsidR="00A55794" w14:paraId="1C8C9CDB" w14:textId="77777777">
        <w:trPr>
          <w:cantSplit/>
        </w:trPr>
        <w:tc>
          <w:tcPr>
            <w:tcW w:w="2722" w:type="dxa"/>
          </w:tcPr>
          <w:p w14:paraId="388C32B3" w14:textId="77777777" w:rsidR="00A55794" w:rsidRDefault="00000000">
            <w:pPr>
              <w:spacing w:before="80" w:after="80" w:line="240" w:lineRule="auto"/>
            </w:pPr>
            <w:r>
              <w:rPr>
                <w:sz w:val="19"/>
              </w:rPr>
              <w:t>AdminPanel.tsx</w:t>
            </w:r>
          </w:p>
        </w:tc>
        <w:tc>
          <w:tcPr>
            <w:tcW w:w="3931" w:type="dxa"/>
          </w:tcPr>
          <w:p w14:paraId="7581C136" w14:textId="77777777" w:rsidR="00A55794" w:rsidRDefault="00000000">
            <w:pPr>
              <w:spacing w:before="80" w:after="80" w:line="240" w:lineRule="auto"/>
            </w:pPr>
            <w:r>
              <w:rPr>
                <w:sz w:val="19"/>
              </w:rPr>
              <w:t>Declarative rule builder with validation, version history, simulation and rollback</w:t>
            </w:r>
          </w:p>
        </w:tc>
        <w:tc>
          <w:tcPr>
            <w:tcW w:w="3427" w:type="dxa"/>
          </w:tcPr>
          <w:p w14:paraId="0DDE19B3" w14:textId="77777777" w:rsidR="00A55794" w:rsidRDefault="00000000">
            <w:pPr>
              <w:spacing w:before="80" w:after="80" w:line="240" w:lineRule="auto"/>
            </w:pPr>
            <w:r>
              <w:rPr>
                <w:sz w:val="19"/>
              </w:rPr>
              <w:t>Server rule engine; no new Function or eval</w:t>
            </w:r>
          </w:p>
        </w:tc>
      </w:tr>
      <w:tr w:rsidR="00A55794" w14:paraId="419F4EA8" w14:textId="77777777">
        <w:trPr>
          <w:cantSplit/>
        </w:trPr>
        <w:tc>
          <w:tcPr>
            <w:tcW w:w="2722" w:type="dxa"/>
            <w:shd w:val="clear" w:color="auto" w:fill="F0F4F7"/>
          </w:tcPr>
          <w:p w14:paraId="596A3335" w14:textId="77777777" w:rsidR="00A55794" w:rsidRDefault="00000000">
            <w:pPr>
              <w:spacing w:before="80" w:after="80" w:line="240" w:lineRule="auto"/>
            </w:pPr>
            <w:r>
              <w:rPr>
                <w:sz w:val="19"/>
              </w:rPr>
              <w:t>RCA buttons and priorities</w:t>
            </w:r>
          </w:p>
        </w:tc>
        <w:tc>
          <w:tcPr>
            <w:tcW w:w="3931" w:type="dxa"/>
            <w:shd w:val="clear" w:color="auto" w:fill="F0F4F7"/>
          </w:tcPr>
          <w:p w14:paraId="5A3B5431" w14:textId="77777777" w:rsidR="00A55794" w:rsidRDefault="00000000">
            <w:pPr>
              <w:spacing w:before="80" w:after="80" w:line="240" w:lineRule="auto"/>
            </w:pPr>
            <w:r>
              <w:rPr>
                <w:sz w:val="19"/>
              </w:rPr>
              <w:t>Working create/link action with existing-case search and evidence package</w:t>
            </w:r>
          </w:p>
        </w:tc>
        <w:tc>
          <w:tcPr>
            <w:tcW w:w="3427" w:type="dxa"/>
            <w:shd w:val="clear" w:color="auto" w:fill="F0F4F7"/>
          </w:tcPr>
          <w:p w14:paraId="3119B0C5" w14:textId="77777777" w:rsidR="00A55794" w:rsidRDefault="00000000">
            <w:pPr>
              <w:spacing w:before="80" w:after="80" w:line="240" w:lineRule="auto"/>
            </w:pPr>
            <w:r>
              <w:rPr>
                <w:sz w:val="19"/>
              </w:rPr>
              <w:t>Idempotent RCA integration</w:t>
            </w:r>
          </w:p>
        </w:tc>
      </w:tr>
    </w:tbl>
    <w:p w14:paraId="17995BC0" w14:textId="77777777" w:rsidR="00A55794" w:rsidRDefault="00A55794">
      <w:pPr>
        <w:spacing w:after="40"/>
      </w:pPr>
    </w:p>
    <w:p w14:paraId="71618A9F" w14:textId="77777777" w:rsidR="00A55794" w:rsidRDefault="00000000">
      <w:r>
        <w:t>The filenames above are reported in S1; Phase 0 confirms their current paths before implementation. Do not use reported line numbers as patch locations without code inspection.</w:t>
      </w:r>
    </w:p>
    <w:p w14:paraId="460FE69B" w14:textId="77777777" w:rsidR="00A55794" w:rsidRDefault="00000000">
      <w:pPr>
        <w:pStyle w:val="Heading2"/>
      </w:pPr>
      <w:r>
        <w:t>16 3 Required user journeys</w:t>
      </w:r>
    </w:p>
    <w:p w14:paraId="6B0E9110" w14:textId="77777777" w:rsidR="00A55794" w:rsidRDefault="00000000">
      <w:r>
        <w:rPr>
          <w:b/>
        </w:rPr>
        <w:t xml:space="preserve">UX04: </w:t>
      </w:r>
      <w:r>
        <w:t>Operator journey: choose unit and shift -&gt; inspect current stops and source quality -&gt; code reason -&gt; split if causes changed -&gt; review impacted periods -&gt; save -&gt; see confirmed update. Reconnection must preserve an unsaved form and require a conflict review if the server revision changed.</w:t>
      </w:r>
    </w:p>
    <w:p w14:paraId="28DFFAF7" w14:textId="77777777" w:rsidR="00A55794" w:rsidRDefault="00000000">
      <w:r>
        <w:rPr>
          <w:b/>
        </w:rPr>
        <w:t xml:space="preserve">UX05: </w:t>
      </w:r>
      <w:r>
        <w:t>Engineer journey: open period -&gt; compare plan and capacity -&gt; inspect actuals provenance -&gt; accept or revise loss candidates -&gt; resolve residual and exceptions -&gt; submit. Manager journey: inspect submitted snapshot and changed inputs -&gt; approve or reject with reason -&gt; obtain immutable export.</w:t>
      </w:r>
    </w:p>
    <w:p w14:paraId="33AB9BCA" w14:textId="77777777" w:rsidR="00A55794" w:rsidRDefault="00000000">
      <w:r>
        <w:rPr>
          <w:b/>
        </w:rPr>
        <w:t xml:space="preserve">UX06: </w:t>
      </w:r>
      <w:r>
        <w:t>Integration journey: configure connection -&gt; validate permissions and capabilities -&gt; discover source -&gt; map sample -&gt; preview quantities, units and times -&gt; start limited ingestion -&gt; resolve quarantine -&gt; run bounded backfill -&gt; activate production job with health alarms. Display each stage and its result; a successful socket connection alone is not successful accounting integration.</w:t>
      </w:r>
    </w:p>
    <w:p w14:paraId="598467DA" w14:textId="77777777" w:rsidR="00A55794" w:rsidRDefault="00000000">
      <w:r>
        <w:rPr>
          <w:b/>
        </w:rPr>
        <w:t xml:space="preserve">UX07: </w:t>
      </w:r>
      <w:r>
        <w:t>Keyboard navigation, readable contrast, text labels in addition to status colors, accessible tables and export parity are required. Validate core journeys on supported desktop browsers and a tablet viewport. Large tables use pagination or virtualization with retained selection semantics; bulk actions apply to the explicit selection or an acknowledged server query snapshot.</w:t>
      </w:r>
    </w:p>
    <w:p w14:paraId="4790FD5F" w14:textId="77777777" w:rsidR="00A55794" w:rsidRDefault="00000000">
      <w:pPr>
        <w:pStyle w:val="Heading1"/>
      </w:pPr>
      <w:bookmarkStart w:id="16" w:name="section17"/>
      <w:r>
        <w:t>17 Nonfunctional requirements and operations</w:t>
      </w:r>
      <w:bookmarkEnd w:id="16"/>
    </w:p>
    <w:p w14:paraId="205503EC" w14:textId="77777777" w:rsidR="00A55794" w:rsidRDefault="00000000">
      <w:pPr>
        <w:pStyle w:val="Heading2"/>
      </w:pPr>
      <w:r>
        <w:t>17 1 Proposed sizing and service objectives</w:t>
      </w:r>
    </w:p>
    <w:p w14:paraId="7884497A" w14:textId="77777777" w:rsidR="00A55794" w:rsidRDefault="00000000">
      <w:r>
        <w:t>These are design and test targets for one production deployment, not measured current capabilities. Phase 0 validates the actual estate and adjusts them through D07 before infrastructure procurement. The scope is selected PLA signals, not ingestion of every historian point.</w:t>
      </w:r>
    </w:p>
    <w:tbl>
      <w:tblPr>
        <w:tblW w:w="0" w:type="auto"/>
        <w:tblLayout w:type="fixed"/>
        <w:tblLook w:val="04A0" w:firstRow="1" w:lastRow="0" w:firstColumn="1" w:lastColumn="0" w:noHBand="0" w:noVBand="1"/>
      </w:tblPr>
      <w:tblGrid>
        <w:gridCol w:w="5040"/>
        <w:gridCol w:w="5040"/>
      </w:tblGrid>
      <w:tr w:rsidR="00A55794" w14:paraId="550F0E6C" w14:textId="77777777">
        <w:trPr>
          <w:cantSplit/>
          <w:tblHeader/>
        </w:trPr>
        <w:tc>
          <w:tcPr>
            <w:tcW w:w="5040" w:type="dxa"/>
            <w:shd w:val="clear" w:color="auto" w:fill="173E55"/>
          </w:tcPr>
          <w:p w14:paraId="0603B7DF" w14:textId="77777777" w:rsidR="00A55794" w:rsidRDefault="00000000">
            <w:pPr>
              <w:spacing w:before="80" w:after="80" w:line="240" w:lineRule="auto"/>
            </w:pPr>
            <w:r>
              <w:rPr>
                <w:b/>
                <w:color w:val="FFFFFF"/>
                <w:sz w:val="20"/>
              </w:rPr>
              <w:t>Area</w:t>
            </w:r>
          </w:p>
        </w:tc>
        <w:tc>
          <w:tcPr>
            <w:tcW w:w="5040" w:type="dxa"/>
            <w:shd w:val="clear" w:color="auto" w:fill="173E55"/>
          </w:tcPr>
          <w:p w14:paraId="57B1A4E0" w14:textId="77777777" w:rsidR="00A55794" w:rsidRDefault="00000000">
            <w:pPr>
              <w:spacing w:before="80" w:after="80" w:line="240" w:lineRule="auto"/>
            </w:pPr>
            <w:r>
              <w:rPr>
                <w:b/>
                <w:color w:val="FFFFFF"/>
                <w:sz w:val="20"/>
              </w:rPr>
              <w:t>Proposed target and test condition</w:t>
            </w:r>
          </w:p>
        </w:tc>
      </w:tr>
      <w:tr w:rsidR="00A55794" w14:paraId="42B3C8D6" w14:textId="77777777">
        <w:trPr>
          <w:cantSplit/>
        </w:trPr>
        <w:tc>
          <w:tcPr>
            <w:tcW w:w="5040" w:type="dxa"/>
          </w:tcPr>
          <w:p w14:paraId="3DA93866" w14:textId="77777777" w:rsidR="00A55794" w:rsidRDefault="00000000">
            <w:pPr>
              <w:spacing w:before="80" w:after="80" w:line="240" w:lineRule="auto"/>
            </w:pPr>
            <w:r>
              <w:rPr>
                <w:sz w:val="20"/>
              </w:rPr>
              <w:lastRenderedPageBreak/>
              <w:t>Estate</w:t>
            </w:r>
          </w:p>
        </w:tc>
        <w:tc>
          <w:tcPr>
            <w:tcW w:w="5040" w:type="dxa"/>
          </w:tcPr>
          <w:p w14:paraId="1FE581DD" w14:textId="77777777" w:rsidR="00A55794" w:rsidRDefault="00000000">
            <w:pPr>
              <w:spacing w:before="80" w:after="80" w:line="240" w:lineRule="auto"/>
            </w:pPr>
            <w:r>
              <w:rPr>
                <w:sz w:val="20"/>
              </w:rPr>
              <w:t>10 sites, 200 production units, 2000 assets, 10000 selected signals, 100 concurrent users</w:t>
            </w:r>
          </w:p>
        </w:tc>
      </w:tr>
      <w:tr w:rsidR="00A55794" w14:paraId="2EAE03F9" w14:textId="77777777">
        <w:trPr>
          <w:cantSplit/>
        </w:trPr>
        <w:tc>
          <w:tcPr>
            <w:tcW w:w="5040" w:type="dxa"/>
            <w:shd w:val="clear" w:color="auto" w:fill="F0F4F7"/>
          </w:tcPr>
          <w:p w14:paraId="062C9383" w14:textId="77777777" w:rsidR="00A55794" w:rsidRDefault="00000000">
            <w:pPr>
              <w:spacing w:before="80" w:after="80" w:line="240" w:lineRule="auto"/>
            </w:pPr>
            <w:r>
              <w:rPr>
                <w:sz w:val="20"/>
              </w:rPr>
              <w:t>Intake</w:t>
            </w:r>
          </w:p>
        </w:tc>
        <w:tc>
          <w:tcPr>
            <w:tcW w:w="5040" w:type="dxa"/>
            <w:shd w:val="clear" w:color="auto" w:fill="F0F4F7"/>
          </w:tcPr>
          <w:p w14:paraId="7723ACED" w14:textId="77777777" w:rsidR="00A55794" w:rsidRDefault="00000000">
            <w:pPr>
              <w:spacing w:before="80" w:after="80" w:line="240" w:lineRule="auto"/>
            </w:pPr>
            <w:r>
              <w:rPr>
                <w:sz w:val="20"/>
              </w:rPr>
              <w:t>1000 observations per second sustained; 10000 per second for a 15-minute burst; no silent loss of accepted records</w:t>
            </w:r>
          </w:p>
        </w:tc>
      </w:tr>
      <w:tr w:rsidR="00A55794" w14:paraId="2CE1BF0B" w14:textId="77777777">
        <w:trPr>
          <w:cantSplit/>
        </w:trPr>
        <w:tc>
          <w:tcPr>
            <w:tcW w:w="5040" w:type="dxa"/>
          </w:tcPr>
          <w:p w14:paraId="64DB354E" w14:textId="77777777" w:rsidR="00A55794" w:rsidRDefault="00000000">
            <w:pPr>
              <w:spacing w:before="80" w:after="80" w:line="240" w:lineRule="auto"/>
            </w:pPr>
            <w:r>
              <w:rPr>
                <w:sz w:val="20"/>
              </w:rPr>
              <w:t>Event volume</w:t>
            </w:r>
          </w:p>
        </w:tc>
        <w:tc>
          <w:tcPr>
            <w:tcW w:w="5040" w:type="dxa"/>
          </w:tcPr>
          <w:p w14:paraId="4898E6F9" w14:textId="77777777" w:rsidR="00A55794" w:rsidRDefault="00000000">
            <w:pPr>
              <w:spacing w:before="80" w:after="80" w:line="240" w:lineRule="auto"/>
            </w:pPr>
            <w:r>
              <w:rPr>
                <w:sz w:val="20"/>
              </w:rPr>
              <w:t>Up to 100000 canonical event revisions per day, distinct from raw observation volume</w:t>
            </w:r>
          </w:p>
        </w:tc>
      </w:tr>
      <w:tr w:rsidR="00A55794" w14:paraId="2E096769" w14:textId="77777777">
        <w:trPr>
          <w:cantSplit/>
        </w:trPr>
        <w:tc>
          <w:tcPr>
            <w:tcW w:w="5040" w:type="dxa"/>
            <w:shd w:val="clear" w:color="auto" w:fill="F0F4F7"/>
          </w:tcPr>
          <w:p w14:paraId="6B6AC1A4" w14:textId="77777777" w:rsidR="00A55794" w:rsidRDefault="00000000">
            <w:pPr>
              <w:spacing w:before="80" w:after="80" w:line="240" w:lineRule="auto"/>
            </w:pPr>
            <w:r>
              <w:rPr>
                <w:sz w:val="20"/>
              </w:rPr>
              <w:t>Live latency</w:t>
            </w:r>
          </w:p>
        </w:tc>
        <w:tc>
          <w:tcPr>
            <w:tcW w:w="5040" w:type="dxa"/>
            <w:shd w:val="clear" w:color="auto" w:fill="F0F4F7"/>
          </w:tcPr>
          <w:p w14:paraId="799396B4" w14:textId="77777777" w:rsidR="00A55794" w:rsidRDefault="00000000">
            <w:pPr>
              <w:spacing w:before="80" w:after="80" w:line="240" w:lineRule="auto"/>
            </w:pPr>
            <w:r>
              <w:rPr>
                <w:sz w:val="20"/>
              </w:rPr>
              <w:t>MQTT/Kafka receipt to provisional UI p95 under 10 seconds excluding configured debounce; PI EF visibility p95 under 90 seconds with 60-second polling and healthy source</w:t>
            </w:r>
          </w:p>
        </w:tc>
      </w:tr>
      <w:tr w:rsidR="00A55794" w14:paraId="79F60FA9" w14:textId="77777777">
        <w:trPr>
          <w:cantSplit/>
        </w:trPr>
        <w:tc>
          <w:tcPr>
            <w:tcW w:w="5040" w:type="dxa"/>
          </w:tcPr>
          <w:p w14:paraId="39D0EFE7" w14:textId="77777777" w:rsidR="00A55794" w:rsidRDefault="00000000">
            <w:pPr>
              <w:spacing w:before="80" w:after="80" w:line="240" w:lineRule="auto"/>
            </w:pPr>
            <w:r>
              <w:rPr>
                <w:sz w:val="20"/>
              </w:rPr>
              <w:t>Query latency</w:t>
            </w:r>
          </w:p>
        </w:tc>
        <w:tc>
          <w:tcPr>
            <w:tcW w:w="5040" w:type="dxa"/>
          </w:tcPr>
          <w:p w14:paraId="1F9032B5" w14:textId="77777777" w:rsidR="00A55794" w:rsidRDefault="00000000">
            <w:pPr>
              <w:spacing w:before="80" w:after="80" w:line="240" w:lineRule="auto"/>
            </w:pPr>
            <w:r>
              <w:rPr>
                <w:sz w:val="20"/>
              </w:rPr>
              <w:t>Event first page and indexed filters p95 under 2 seconds; 30-day unit dashboard p95 under 3 seconds at target concurrent load</w:t>
            </w:r>
          </w:p>
        </w:tc>
      </w:tr>
      <w:tr w:rsidR="00A55794" w14:paraId="0CC757B6" w14:textId="77777777">
        <w:trPr>
          <w:cantSplit/>
        </w:trPr>
        <w:tc>
          <w:tcPr>
            <w:tcW w:w="5040" w:type="dxa"/>
            <w:shd w:val="clear" w:color="auto" w:fill="F0F4F7"/>
          </w:tcPr>
          <w:p w14:paraId="6FC3B24A" w14:textId="77777777" w:rsidR="00A55794" w:rsidRDefault="00000000">
            <w:pPr>
              <w:spacing w:before="80" w:after="80" w:line="240" w:lineRule="auto"/>
            </w:pPr>
            <w:r>
              <w:rPr>
                <w:sz w:val="20"/>
              </w:rPr>
              <w:t>Calculation</w:t>
            </w:r>
          </w:p>
        </w:tc>
        <w:tc>
          <w:tcPr>
            <w:tcW w:w="5040" w:type="dxa"/>
            <w:shd w:val="clear" w:color="auto" w:fill="F0F4F7"/>
          </w:tcPr>
          <w:p w14:paraId="419BB04D" w14:textId="77777777" w:rsidR="00A55794" w:rsidRDefault="00000000">
            <w:pPr>
              <w:spacing w:before="80" w:after="80" w:line="240" w:lineRule="auto"/>
            </w:pPr>
            <w:r>
              <w:rPr>
                <w:sz w:val="20"/>
              </w:rPr>
              <w:t>Ordinary period recompute p95 under 60 seconds after complete inputs; multi-month rebuild asynchronous with progress and bounded resources</w:t>
            </w:r>
          </w:p>
        </w:tc>
      </w:tr>
      <w:tr w:rsidR="00A55794" w14:paraId="4F7CA935" w14:textId="77777777">
        <w:trPr>
          <w:cantSplit/>
        </w:trPr>
        <w:tc>
          <w:tcPr>
            <w:tcW w:w="5040" w:type="dxa"/>
          </w:tcPr>
          <w:p w14:paraId="567C9D82" w14:textId="77777777" w:rsidR="00A55794" w:rsidRDefault="00000000">
            <w:pPr>
              <w:spacing w:before="80" w:after="80" w:line="240" w:lineRule="auto"/>
            </w:pPr>
            <w:r>
              <w:rPr>
                <w:sz w:val="20"/>
              </w:rPr>
              <w:t>Availability</w:t>
            </w:r>
          </w:p>
        </w:tc>
        <w:tc>
          <w:tcPr>
            <w:tcW w:w="5040" w:type="dxa"/>
          </w:tcPr>
          <w:p w14:paraId="05B36D81" w14:textId="77777777" w:rsidR="00A55794" w:rsidRDefault="00000000">
            <w:pPr>
              <w:spacing w:before="80" w:after="80" w:line="240" w:lineRule="auto"/>
            </w:pPr>
            <w:r>
              <w:rPr>
                <w:sz w:val="20"/>
              </w:rPr>
              <w:t>99.9 percent monthly for core API; external source outages separately measured</w:t>
            </w:r>
          </w:p>
        </w:tc>
      </w:tr>
      <w:tr w:rsidR="00A55794" w14:paraId="2AAA3FBE" w14:textId="77777777">
        <w:trPr>
          <w:cantSplit/>
        </w:trPr>
        <w:tc>
          <w:tcPr>
            <w:tcW w:w="5040" w:type="dxa"/>
            <w:shd w:val="clear" w:color="auto" w:fill="F0F4F7"/>
          </w:tcPr>
          <w:p w14:paraId="7C742AB2" w14:textId="77777777" w:rsidR="00A55794" w:rsidRDefault="00000000">
            <w:pPr>
              <w:spacing w:before="80" w:after="80" w:line="240" w:lineRule="auto"/>
            </w:pPr>
            <w:r>
              <w:rPr>
                <w:sz w:val="20"/>
              </w:rPr>
              <w:t>Recovery</w:t>
            </w:r>
          </w:p>
        </w:tc>
        <w:tc>
          <w:tcPr>
            <w:tcW w:w="5040" w:type="dxa"/>
            <w:shd w:val="clear" w:color="auto" w:fill="F0F4F7"/>
          </w:tcPr>
          <w:p w14:paraId="0F96E3B5" w14:textId="77777777" w:rsidR="00A55794" w:rsidRDefault="00000000">
            <w:pPr>
              <w:spacing w:before="80" w:after="80" w:line="240" w:lineRule="auto"/>
            </w:pPr>
            <w:r>
              <w:rPr>
                <w:sz w:val="20"/>
              </w:rPr>
              <w:t>Zero accepted-record loss for a single worker crash; deployment disaster RPO at most 15 minutes and RTO at most 4 hours, verified by restore drill</w:t>
            </w:r>
          </w:p>
        </w:tc>
      </w:tr>
      <w:tr w:rsidR="00A55794" w14:paraId="5A63EA5D" w14:textId="77777777">
        <w:trPr>
          <w:cantSplit/>
        </w:trPr>
        <w:tc>
          <w:tcPr>
            <w:tcW w:w="5040" w:type="dxa"/>
          </w:tcPr>
          <w:p w14:paraId="605C1D36" w14:textId="77777777" w:rsidR="00A55794" w:rsidRDefault="00000000">
            <w:pPr>
              <w:spacing w:before="80" w:after="80" w:line="240" w:lineRule="auto"/>
            </w:pPr>
            <w:r>
              <w:rPr>
                <w:sz w:val="20"/>
              </w:rPr>
              <w:t>Buffering</w:t>
            </w:r>
          </w:p>
        </w:tc>
        <w:tc>
          <w:tcPr>
            <w:tcW w:w="5040" w:type="dxa"/>
          </w:tcPr>
          <w:p w14:paraId="48D97B81" w14:textId="77777777" w:rsidR="00A55794" w:rsidRDefault="00000000">
            <w:pPr>
              <w:spacing w:before="80" w:after="80" w:line="240" w:lineRule="auto"/>
            </w:pPr>
            <w:r>
              <w:rPr>
                <w:sz w:val="20"/>
              </w:rPr>
              <w:t>24 hours at commissioned sustained edge rate; warn at 70 percent and critical at 85 percent disk use; never silently evict unforwarded data</w:t>
            </w:r>
          </w:p>
        </w:tc>
      </w:tr>
      <w:tr w:rsidR="00A55794" w14:paraId="78122261" w14:textId="77777777">
        <w:trPr>
          <w:cantSplit/>
        </w:trPr>
        <w:tc>
          <w:tcPr>
            <w:tcW w:w="5040" w:type="dxa"/>
            <w:shd w:val="clear" w:color="auto" w:fill="F0F4F7"/>
          </w:tcPr>
          <w:p w14:paraId="4622DE35" w14:textId="77777777" w:rsidR="00A55794" w:rsidRDefault="00000000">
            <w:pPr>
              <w:spacing w:before="80" w:after="80" w:line="240" w:lineRule="auto"/>
            </w:pPr>
            <w:r>
              <w:rPr>
                <w:sz w:val="20"/>
              </w:rPr>
              <w:t>Retention</w:t>
            </w:r>
          </w:p>
        </w:tc>
        <w:tc>
          <w:tcPr>
            <w:tcW w:w="5040" w:type="dxa"/>
            <w:shd w:val="clear" w:color="auto" w:fill="F0F4F7"/>
          </w:tcPr>
          <w:p w14:paraId="42B36AB9" w14:textId="77777777" w:rsidR="00A55794" w:rsidRDefault="00000000">
            <w:pPr>
              <w:spacing w:before="80" w:after="80" w:line="240" w:lineRule="auto"/>
            </w:pPr>
            <w:r>
              <w:rPr>
                <w:sz w:val="20"/>
              </w:rPr>
              <w:t>Kafka raw transport 7 days; searchable normalized samples 90 days; raw archive 1 year; approved ledgers and audit 7 years, subject to site policy</w:t>
            </w:r>
          </w:p>
        </w:tc>
      </w:tr>
    </w:tbl>
    <w:p w14:paraId="6ABDE802" w14:textId="77777777" w:rsidR="00A55794" w:rsidRDefault="00A55794">
      <w:pPr>
        <w:spacing w:after="40"/>
      </w:pPr>
    </w:p>
    <w:p w14:paraId="127A8FD6" w14:textId="77777777" w:rsidR="00A55794" w:rsidRDefault="00000000">
      <w:r>
        <w:t>At 1000 observations per second and an assumed 1 KiB serialized record, raw data is about 88.5 GB per day before indexing, replication or compression. Seven days on a three-replica transport can exceed 1.8 TB before overhead; one uncompressed archive year is about 32.3 TB. Capacity planning must measure actual payload size and compression, reserve failure headroom, and budget archive and query storage separately. These estimates are not a bill of materials.</w:t>
      </w:r>
    </w:p>
    <w:p w14:paraId="02ECC8EE" w14:textId="77777777" w:rsidR="00A55794" w:rsidRDefault="00000000">
      <w:pPr>
        <w:pStyle w:val="Heading2"/>
      </w:pPr>
      <w:r>
        <w:t>17 2 Security and governance</w:t>
      </w:r>
    </w:p>
    <w:p w14:paraId="50E5112D" w14:textId="77777777" w:rsidR="00A55794" w:rsidRDefault="00000000">
      <w:r>
        <w:rPr>
          <w:b/>
        </w:rPr>
        <w:t xml:space="preserve">NFR01: </w:t>
      </w:r>
      <w:r>
        <w:t>Use SSO with approved OIDC or equivalent integration, scoped roles, short-lived tokens and MFA policy inherited from the identity provider. Enforce server authorization, database tenant isolation, scoped object storage and redacted logging. Test cross-tenant access through IDs, filters, joins, jobs, exports, caches and realtime rooms. Global code lists are forbidden unless explicitly shared and read-only.</w:t>
      </w:r>
    </w:p>
    <w:p w14:paraId="7ED0C676" w14:textId="77777777" w:rsidR="00A55794" w:rsidRDefault="00000000">
      <w:r>
        <w:rPr>
          <w:b/>
        </w:rPr>
        <w:t xml:space="preserve">NFR02: </w:t>
      </w:r>
      <w:r>
        <w:t>Encrypt network and persistent sensitive data, rotate secrets, limit connector egress, apply payload and request limits, scan attachments, escape output and sanitize CSV formula-leading strings. Replace executable browser rules with a declarative server rule grammar. Rules have allowlisted fields/operators, bounded execution cost, version control and a simulation step.</w:t>
      </w:r>
    </w:p>
    <w:p w14:paraId="2A5A88EA" w14:textId="77777777" w:rsidR="00A55794" w:rsidRDefault="00000000">
      <w:r>
        <w:rPr>
          <w:b/>
        </w:rPr>
        <w:lastRenderedPageBreak/>
        <w:t xml:space="preserve">NFR03: </w:t>
      </w:r>
      <w:r>
        <w:t>Audit user and service actions, configuration changes, overrides, approvals, exports and permission-sensitive reads. Logs exclude credentials and unnecessary raw personal information. Data retention and legal holds are configurable; no claim of certification or jurisdictional compliance is made without a separate assessment. Time synchronization and observed source clock skew are monitored.</w:t>
      </w:r>
    </w:p>
    <w:p w14:paraId="6E435026" w14:textId="77777777" w:rsidR="00A55794" w:rsidRDefault="00000000">
      <w:pPr>
        <w:pStyle w:val="Heading2"/>
      </w:pPr>
      <w:r>
        <w:t>17 3 Monitoring and runbooks</w:t>
      </w:r>
    </w:p>
    <w:p w14:paraId="2766A529" w14:textId="77777777" w:rsidR="00A55794" w:rsidRDefault="00000000">
      <w:r>
        <w:rPr>
          <w:b/>
        </w:rPr>
        <w:t xml:space="preserve">NFR04: </w:t>
      </w:r>
      <w:r>
        <w:t>Publish connector uptime, source lag, backlog, accepted/deduplicated/quarantined counts, cursor age, watermark age, latest good sample, stale signals, schema failures, conflict count, replay progress, period completeness, calculation queue age, approval backlog, export failures and outbox age. Tag by tenant and connection without leaking data to unauthorized operators.</w:t>
      </w:r>
    </w:p>
    <w:p w14:paraId="27DAEA57" w14:textId="77777777" w:rsidR="00A55794" w:rsidRDefault="00000000">
      <w:r>
        <w:rPr>
          <w:b/>
        </w:rPr>
        <w:t xml:space="preserve">NFR05: </w:t>
      </w:r>
      <w:r>
        <w:t>Alert on loss of required source coverage, a stuck checkpoint, growing lag, full spool, dead-letter growth, stale open frames, repeated calculation failure and overdue accounting. An alert includes affected units and periods, first occurrence, last successful checkpoint and runbook link. Rate-limit duplicate notifications and recover explicitly. Operational alarms do not automatically assert plant downtime.</w:t>
      </w:r>
    </w:p>
    <w:p w14:paraId="145CDA48" w14:textId="77777777" w:rsidR="00A55794" w:rsidRDefault="00000000">
      <w:r>
        <w:rPr>
          <w:b/>
        </w:rPr>
        <w:t xml:space="preserve">NFR06: </w:t>
      </w:r>
      <w:r>
        <w:t>Runbooks SHALL cover PI authentication failure, source outage, MQTT reconnect storm, Kafka rebalance or unavailable quorum, poison schema, spool pressure, mapping mistakes, late-data repair, stuck recalculation, corrupt or conflicting counter data, approval correction and backup restore. Each runbook defines diagnosis, safe retry/replay, evidence preservation and validation of recovered totals.</w:t>
      </w:r>
    </w:p>
    <w:p w14:paraId="492ECB5B" w14:textId="77777777" w:rsidR="00A55794" w:rsidRDefault="00000000">
      <w:r>
        <w:rPr>
          <w:b/>
        </w:rPr>
        <w:t xml:space="preserve">NFR07: </w:t>
      </w:r>
      <w:r>
        <w:t>Deploy API and workers with health/readiness checks, graceful drain, leases and resource limits. Back up PostgreSQL with point-in-time recovery and test object archive restoration. Restore approvals, source identities, inbox/outbox and checkpoints together to prevent duplicate effects. Reconnect source readers with a bounded overlap after restoration. Use a tested infrastructure definition and environment-specific secrets; production cannot depend on a developer laptop. Preserve the complete immutable input values, versions and necessary evidence for every approved calculation throughout the approved-ledger retention period, even after general raw-data retention expires; identifiers alone are insufficient for reproduction.</w:t>
      </w:r>
    </w:p>
    <w:p w14:paraId="233C3BAD" w14:textId="77777777" w:rsidR="00A55794" w:rsidRDefault="00000000">
      <w:pPr>
        <w:pStyle w:val="Heading1"/>
      </w:pPr>
      <w:bookmarkStart w:id="17" w:name="section18"/>
      <w:r>
        <w:t>18 Migration and release strategy</w:t>
      </w:r>
      <w:bookmarkEnd w:id="17"/>
    </w:p>
    <w:p w14:paraId="58CA189D" w14:textId="77777777" w:rsidR="00A55794" w:rsidRDefault="00000000">
      <w:pPr>
        <w:pStyle w:val="Heading2"/>
      </w:pPr>
      <w:r>
        <w:t>18 1 Verify the baseline before reuse</w:t>
      </w:r>
    </w:p>
    <w:p w14:paraId="5C1F24C9" w14:textId="77777777" w:rsidR="00A55794" w:rsidRDefault="00000000">
      <w:r>
        <w:rPr>
          <w:b/>
        </w:rPr>
        <w:t xml:space="preserve">MIG01: </w:t>
      </w:r>
      <w:r>
        <w:t>Phase 0 obtains the frontend repository or running build, any server repository, database schema and data inventory, deployment topology and representative source samples. Record commit IDs and observed behaviors. Validate reported S1 findings with tests and mark each confirmed, resolved, absent or changed. Do not assume the database is nearly empty or infer that deletion is safe from the source report.</w:t>
      </w:r>
    </w:p>
    <w:p w14:paraId="31D3267C" w14:textId="77777777" w:rsidR="00A55794" w:rsidRDefault="00000000">
      <w:r>
        <w:rPr>
          <w:b/>
        </w:rPr>
        <w:t xml:space="preserve">MIG02: </w:t>
      </w:r>
      <w:r>
        <w:t>Build an expand-and-contract migration. Add new columns and tables; preserve existing reads through compatibility adapters; backfill into staged revisions; compare and approve results; then switch writes by feature flag. Only retire obsolete write paths after rollback and reconciliation gates pass. Keep immutable backups and a legacy-ID mapping.</w:t>
      </w:r>
    </w:p>
    <w:p w14:paraId="0C78395E" w14:textId="77777777" w:rsidR="00A55794" w:rsidRDefault="00000000">
      <w:pPr>
        <w:pStyle w:val="Heading2"/>
      </w:pPr>
      <w:r>
        <w:t>18 2 Data remediation rules</w:t>
      </w:r>
    </w:p>
    <w:tbl>
      <w:tblPr>
        <w:tblW w:w="0" w:type="auto"/>
        <w:tblLayout w:type="fixed"/>
        <w:tblLook w:val="04A0" w:firstRow="1" w:lastRow="0" w:firstColumn="1" w:lastColumn="0" w:noHBand="0" w:noVBand="1"/>
      </w:tblPr>
      <w:tblGrid>
        <w:gridCol w:w="5040"/>
        <w:gridCol w:w="5040"/>
      </w:tblGrid>
      <w:tr w:rsidR="00A55794" w14:paraId="3C2E0AA7" w14:textId="77777777">
        <w:trPr>
          <w:cantSplit/>
          <w:tblHeader/>
        </w:trPr>
        <w:tc>
          <w:tcPr>
            <w:tcW w:w="5040" w:type="dxa"/>
            <w:shd w:val="clear" w:color="auto" w:fill="173E55"/>
          </w:tcPr>
          <w:p w14:paraId="7B3D8836" w14:textId="77777777" w:rsidR="00A55794" w:rsidRDefault="00000000">
            <w:pPr>
              <w:spacing w:before="80" w:after="80" w:line="240" w:lineRule="auto"/>
            </w:pPr>
            <w:r>
              <w:rPr>
                <w:b/>
                <w:color w:val="FFFFFF"/>
                <w:sz w:val="20"/>
              </w:rPr>
              <w:t>Legacy issue</w:t>
            </w:r>
          </w:p>
        </w:tc>
        <w:tc>
          <w:tcPr>
            <w:tcW w:w="5040" w:type="dxa"/>
            <w:shd w:val="clear" w:color="auto" w:fill="173E55"/>
          </w:tcPr>
          <w:p w14:paraId="029F813F" w14:textId="77777777" w:rsidR="00A55794" w:rsidRDefault="00000000">
            <w:pPr>
              <w:spacing w:before="80" w:after="80" w:line="240" w:lineRule="auto"/>
            </w:pPr>
            <w:r>
              <w:rPr>
                <w:b/>
                <w:color w:val="FFFFFF"/>
                <w:sz w:val="20"/>
              </w:rPr>
              <w:t>Migration behavior</w:t>
            </w:r>
          </w:p>
        </w:tc>
      </w:tr>
      <w:tr w:rsidR="00A55794" w14:paraId="0C343BDC" w14:textId="77777777">
        <w:trPr>
          <w:cantSplit/>
        </w:trPr>
        <w:tc>
          <w:tcPr>
            <w:tcW w:w="5040" w:type="dxa"/>
          </w:tcPr>
          <w:p w14:paraId="4D5B8E6C" w14:textId="77777777" w:rsidR="00A55794" w:rsidRDefault="00000000">
            <w:pPr>
              <w:spacing w:before="80" w:after="80" w:line="240" w:lineRule="auto"/>
            </w:pPr>
            <w:r>
              <w:rPr>
                <w:sz w:val="20"/>
              </w:rPr>
              <w:lastRenderedPageBreak/>
              <w:t>Mixed duration units</w:t>
            </w:r>
          </w:p>
        </w:tc>
        <w:tc>
          <w:tcPr>
            <w:tcW w:w="5040" w:type="dxa"/>
          </w:tcPr>
          <w:p w14:paraId="4C73A957" w14:textId="77777777" w:rsidR="00A55794" w:rsidRDefault="00000000">
            <w:pPr>
              <w:spacing w:before="80" w:after="80" w:line="240" w:lineRule="auto"/>
            </w:pPr>
            <w:r>
              <w:rPr>
                <w:sz w:val="20"/>
              </w:rPr>
              <w:t>Recalculate from valid start/end. Where unavailable, infer only from documented source or seeder contract; mark inferred. Quarantine ambiguous values. Preserve original duration and unit assumption.</w:t>
            </w:r>
          </w:p>
        </w:tc>
      </w:tr>
      <w:tr w:rsidR="00A55794" w14:paraId="4FAD13C3" w14:textId="77777777">
        <w:trPr>
          <w:cantSplit/>
        </w:trPr>
        <w:tc>
          <w:tcPr>
            <w:tcW w:w="5040" w:type="dxa"/>
            <w:shd w:val="clear" w:color="auto" w:fill="F0F4F7"/>
          </w:tcPr>
          <w:p w14:paraId="4AE924D0" w14:textId="77777777" w:rsidR="00A55794" w:rsidRDefault="00000000">
            <w:pPr>
              <w:spacing w:before="80" w:after="80" w:line="240" w:lineRule="auto"/>
            </w:pPr>
            <w:r>
              <w:rPr>
                <w:sz w:val="20"/>
              </w:rPr>
              <w:t>Year-9999 end sentinel</w:t>
            </w:r>
          </w:p>
        </w:tc>
        <w:tc>
          <w:tcPr>
            <w:tcW w:w="5040" w:type="dxa"/>
            <w:shd w:val="clear" w:color="auto" w:fill="F0F4F7"/>
          </w:tcPr>
          <w:p w14:paraId="6D361ABF" w14:textId="77777777" w:rsidR="00A55794" w:rsidRDefault="00000000">
            <w:pPr>
              <w:spacing w:before="80" w:after="80" w:line="240" w:lineRule="auto"/>
            </w:pPr>
            <w:r>
              <w:rPr>
                <w:sz w:val="20"/>
              </w:rPr>
              <w:t>Convert documented PI open sentinel to null with raw original retained. Do not repair arbitrary invalid dates without a review record.</w:t>
            </w:r>
          </w:p>
        </w:tc>
      </w:tr>
      <w:tr w:rsidR="00A55794" w14:paraId="0D66A16F" w14:textId="77777777">
        <w:trPr>
          <w:cantSplit/>
        </w:trPr>
        <w:tc>
          <w:tcPr>
            <w:tcW w:w="5040" w:type="dxa"/>
          </w:tcPr>
          <w:p w14:paraId="3DDBFBC7" w14:textId="77777777" w:rsidR="00A55794" w:rsidRDefault="00000000">
            <w:pPr>
              <w:spacing w:before="80" w:after="80" w:line="240" w:lineRule="auto"/>
            </w:pPr>
            <w:r>
              <w:rPr>
                <w:sz w:val="20"/>
              </w:rPr>
              <w:t>Duplicate source events</w:t>
            </w:r>
          </w:p>
        </w:tc>
        <w:tc>
          <w:tcPr>
            <w:tcW w:w="5040" w:type="dxa"/>
          </w:tcPr>
          <w:p w14:paraId="3B56D643" w14:textId="77777777" w:rsidR="00A55794" w:rsidRDefault="00000000">
            <w:pPr>
              <w:spacing w:before="80" w:after="80" w:line="240" w:lineRule="auto"/>
            </w:pPr>
            <w:r>
              <w:rPr>
                <w:sz w:val="20"/>
              </w:rPr>
              <w:t>Group by tenant/connection/source identity, compare facts and user edits, choose canonical identity with retained merge lineage. Conflicting edits require review.</w:t>
            </w:r>
          </w:p>
        </w:tc>
      </w:tr>
      <w:tr w:rsidR="00A55794" w14:paraId="7AD13478" w14:textId="77777777">
        <w:trPr>
          <w:cantSplit/>
        </w:trPr>
        <w:tc>
          <w:tcPr>
            <w:tcW w:w="5040" w:type="dxa"/>
            <w:shd w:val="clear" w:color="auto" w:fill="F0F4F7"/>
          </w:tcPr>
          <w:p w14:paraId="354BD1AD" w14:textId="77777777" w:rsidR="00A55794" w:rsidRDefault="00000000">
            <w:pPr>
              <w:spacing w:before="80" w:after="80" w:line="240" w:lineRule="auto"/>
            </w:pPr>
            <w:r>
              <w:rPr>
                <w:sz w:val="20"/>
              </w:rPr>
              <w:t>Missing tenant or invalid references</w:t>
            </w:r>
          </w:p>
        </w:tc>
        <w:tc>
          <w:tcPr>
            <w:tcW w:w="5040" w:type="dxa"/>
            <w:shd w:val="clear" w:color="auto" w:fill="F0F4F7"/>
          </w:tcPr>
          <w:p w14:paraId="38B7B616" w14:textId="77777777" w:rsidR="00A55794" w:rsidRDefault="00000000">
            <w:pPr>
              <w:spacing w:before="80" w:after="80" w:line="240" w:lineRule="auto"/>
            </w:pPr>
            <w:r>
              <w:rPr>
                <w:sz w:val="20"/>
              </w:rPr>
              <w:t>Resolve from reliable ownership evidence. Quarantine unresolved rows; never assign to a default tenant.</w:t>
            </w:r>
          </w:p>
        </w:tc>
      </w:tr>
      <w:tr w:rsidR="00A55794" w14:paraId="79B79D10" w14:textId="77777777">
        <w:trPr>
          <w:cantSplit/>
        </w:trPr>
        <w:tc>
          <w:tcPr>
            <w:tcW w:w="5040" w:type="dxa"/>
          </w:tcPr>
          <w:p w14:paraId="46D6CE90" w14:textId="77777777" w:rsidR="00A55794" w:rsidRDefault="00000000">
            <w:pPr>
              <w:spacing w:before="80" w:after="80" w:line="240" w:lineRule="auto"/>
            </w:pPr>
            <w:r>
              <w:rPr>
                <w:sz w:val="20"/>
              </w:rPr>
              <w:t>Free-text periods</w:t>
            </w:r>
          </w:p>
        </w:tc>
        <w:tc>
          <w:tcPr>
            <w:tcW w:w="5040" w:type="dxa"/>
          </w:tcPr>
          <w:p w14:paraId="39BF449A" w14:textId="77777777" w:rsidR="00A55794" w:rsidRDefault="00000000">
            <w:pPr>
              <w:spacing w:before="80" w:after="80" w:line="240" w:lineRule="auto"/>
            </w:pPr>
            <w:r>
              <w:rPr>
                <w:sz w:val="20"/>
              </w:rPr>
              <w:t>Resolve to explicit timezone and boundaries using plan and original date context. Ambiguous labels enter review.</w:t>
            </w:r>
          </w:p>
        </w:tc>
      </w:tr>
      <w:tr w:rsidR="00A55794" w14:paraId="220E8FA0" w14:textId="77777777">
        <w:trPr>
          <w:cantSplit/>
        </w:trPr>
        <w:tc>
          <w:tcPr>
            <w:tcW w:w="5040" w:type="dxa"/>
            <w:shd w:val="clear" w:color="auto" w:fill="F0F4F7"/>
          </w:tcPr>
          <w:p w14:paraId="141155D8" w14:textId="77777777" w:rsidR="00A55794" w:rsidRDefault="00000000">
            <w:pPr>
              <w:spacing w:before="80" w:after="80" w:line="240" w:lineRule="auto"/>
            </w:pPr>
            <w:r>
              <w:rPr>
                <w:sz w:val="20"/>
              </w:rPr>
              <w:t>Unpersisted hierarchy</w:t>
            </w:r>
          </w:p>
        </w:tc>
        <w:tc>
          <w:tcPr>
            <w:tcW w:w="5040" w:type="dxa"/>
            <w:shd w:val="clear" w:color="auto" w:fill="F0F4F7"/>
          </w:tcPr>
          <w:p w14:paraId="7816E9A6" w14:textId="77777777" w:rsidR="00A55794" w:rsidRDefault="00000000">
            <w:pPr>
              <w:spacing w:before="80" w:after="80" w:line="240" w:lineRule="auto"/>
            </w:pPr>
            <w:r>
              <w:rPr>
                <w:sz w:val="20"/>
              </w:rPr>
              <w:t>Import approved reason tree or use flat legacy codes until confirmed; do not invent parents from labels.</w:t>
            </w:r>
          </w:p>
        </w:tc>
      </w:tr>
      <w:tr w:rsidR="00A55794" w14:paraId="14B4864C" w14:textId="77777777">
        <w:trPr>
          <w:cantSplit/>
        </w:trPr>
        <w:tc>
          <w:tcPr>
            <w:tcW w:w="5040" w:type="dxa"/>
          </w:tcPr>
          <w:p w14:paraId="23A8AC97" w14:textId="77777777" w:rsidR="00A55794" w:rsidRDefault="00000000">
            <w:pPr>
              <w:spacing w:before="80" w:after="80" w:line="240" w:lineRule="auto"/>
            </w:pPr>
            <w:r>
              <w:rPr>
                <w:sz w:val="20"/>
              </w:rPr>
              <w:t>Client-entered loss and OEE</w:t>
            </w:r>
          </w:p>
        </w:tc>
        <w:tc>
          <w:tcPr>
            <w:tcW w:w="5040" w:type="dxa"/>
          </w:tcPr>
          <w:p w14:paraId="18F1F0ED" w14:textId="77777777" w:rsidR="00A55794" w:rsidRDefault="00000000">
            <w:pPr>
              <w:spacing w:before="80" w:after="80" w:line="240" w:lineRule="auto"/>
            </w:pPr>
            <w:r>
              <w:rPr>
                <w:sz w:val="20"/>
              </w:rPr>
              <w:t>Preserve as legacy reported values with method UnknownLegacy. Do not label as recalculated or approved.</w:t>
            </w:r>
          </w:p>
        </w:tc>
      </w:tr>
      <w:tr w:rsidR="00A55794" w14:paraId="38FF8CAE" w14:textId="77777777">
        <w:trPr>
          <w:cantSplit/>
        </w:trPr>
        <w:tc>
          <w:tcPr>
            <w:tcW w:w="5040" w:type="dxa"/>
            <w:shd w:val="clear" w:color="auto" w:fill="F0F4F7"/>
          </w:tcPr>
          <w:p w14:paraId="6C90CF0C" w14:textId="77777777" w:rsidR="00A55794" w:rsidRDefault="00000000">
            <w:pPr>
              <w:spacing w:before="80" w:after="80" w:line="240" w:lineRule="auto"/>
            </w:pPr>
            <w:r>
              <w:rPr>
                <w:sz w:val="20"/>
              </w:rPr>
              <w:t>Missing event-to-loss links</w:t>
            </w:r>
          </w:p>
        </w:tc>
        <w:tc>
          <w:tcPr>
            <w:tcW w:w="5040" w:type="dxa"/>
            <w:shd w:val="clear" w:color="auto" w:fill="F0F4F7"/>
          </w:tcPr>
          <w:p w14:paraId="0A63FD78" w14:textId="77777777" w:rsidR="00A55794" w:rsidRDefault="00000000">
            <w:pPr>
              <w:spacing w:before="80" w:after="80" w:line="240" w:lineRule="auto"/>
            </w:pPr>
            <w:r>
              <w:rPr>
                <w:sz w:val="20"/>
              </w:rPr>
              <w:t>Reconstruct only from explicit legacy IDs or approved mapping. Otherwise retain unlinked explanation with provenance.</w:t>
            </w:r>
          </w:p>
        </w:tc>
      </w:tr>
      <w:tr w:rsidR="00A55794" w14:paraId="5B7FA521" w14:textId="77777777">
        <w:trPr>
          <w:cantSplit/>
        </w:trPr>
        <w:tc>
          <w:tcPr>
            <w:tcW w:w="5040" w:type="dxa"/>
          </w:tcPr>
          <w:p w14:paraId="3EC4CFDE" w14:textId="77777777" w:rsidR="00A55794" w:rsidRDefault="00000000">
            <w:pPr>
              <w:spacing w:before="80" w:after="80" w:line="240" w:lineRule="auto"/>
            </w:pPr>
            <w:r>
              <w:rPr>
                <w:sz w:val="20"/>
              </w:rPr>
              <w:t>Ambiguous standard_rate</w:t>
            </w:r>
          </w:p>
        </w:tc>
        <w:tc>
          <w:tcPr>
            <w:tcW w:w="5040" w:type="dxa"/>
          </w:tcPr>
          <w:p w14:paraId="1F675DA1" w14:textId="77777777" w:rsidR="00A55794" w:rsidRDefault="00000000">
            <w:pPr>
              <w:spacing w:before="80" w:after="80" w:line="240" w:lineRule="auto"/>
            </w:pPr>
            <w:r>
              <w:rPr>
                <w:sz w:val="20"/>
              </w:rPr>
              <w:t>Separate rate and cost after source-owner confirmation; no blind column rename or reuse.</w:t>
            </w:r>
          </w:p>
        </w:tc>
      </w:tr>
      <w:tr w:rsidR="00A55794" w14:paraId="2D5F6A87" w14:textId="77777777">
        <w:trPr>
          <w:cantSplit/>
        </w:trPr>
        <w:tc>
          <w:tcPr>
            <w:tcW w:w="5040" w:type="dxa"/>
            <w:shd w:val="clear" w:color="auto" w:fill="F0F4F7"/>
          </w:tcPr>
          <w:p w14:paraId="4AEED34E" w14:textId="77777777" w:rsidR="00A55794" w:rsidRDefault="00000000">
            <w:pPr>
              <w:spacing w:before="80" w:after="80" w:line="240" w:lineRule="auto"/>
            </w:pPr>
            <w:r>
              <w:rPr>
                <w:sz w:val="20"/>
              </w:rPr>
              <w:t>Flat currency or MT assumptions</w:t>
            </w:r>
          </w:p>
        </w:tc>
        <w:tc>
          <w:tcPr>
            <w:tcW w:w="5040" w:type="dxa"/>
            <w:shd w:val="clear" w:color="auto" w:fill="F0F4F7"/>
          </w:tcPr>
          <w:p w14:paraId="472D3BE4" w14:textId="77777777" w:rsidR="00A55794" w:rsidRDefault="00000000">
            <w:pPr>
              <w:spacing w:before="80" w:after="80" w:line="240" w:lineRule="auto"/>
            </w:pPr>
            <w:r>
              <w:rPr>
                <w:sz w:val="20"/>
              </w:rPr>
              <w:t>Require unit and currency mapping, retain original text and flag unresolved rows.</w:t>
            </w:r>
          </w:p>
        </w:tc>
      </w:tr>
    </w:tbl>
    <w:p w14:paraId="40868892" w14:textId="77777777" w:rsidR="00A55794" w:rsidRDefault="00A55794">
      <w:pPr>
        <w:spacing w:after="40"/>
      </w:pPr>
    </w:p>
    <w:p w14:paraId="0432267B" w14:textId="77777777" w:rsidR="00A55794" w:rsidRDefault="00000000">
      <w:pPr>
        <w:pStyle w:val="Heading2"/>
      </w:pPr>
      <w:r>
        <w:t>18 3 Pilot and cutover</w:t>
      </w:r>
    </w:p>
    <w:p w14:paraId="12FADD35" w14:textId="77777777" w:rsidR="00A55794" w:rsidRDefault="00000000">
      <w:r>
        <w:rPr>
          <w:b/>
        </w:rPr>
        <w:t xml:space="preserve">MIG03: </w:t>
      </w:r>
      <w:r>
        <w:t>Pilot one representative unit and product with PI, then certify MQTT and Kafka using real or controlled source-equivalent feeds. Run new calculations alongside the current reports for at least two complete operational weeks including a month-end rehearsal, or longer if representative stops and corrections have not occurred. Duration is a proposed minimum; event coverage is the acceptance criterion.</w:t>
      </w:r>
    </w:p>
    <w:p w14:paraId="3D04E749" w14:textId="77777777" w:rsidR="00A55794" w:rsidRDefault="00000000">
      <w:r>
        <w:rPr>
          <w:b/>
        </w:rPr>
        <w:t xml:space="preserve">MIG04: </w:t>
      </w:r>
      <w:r>
        <w:t>Compare source counts, event intervals, measured actuals, plan sums, loss conservation, valuation and approved exports. Differences must be explained by intended formula or quality changes, not hidden with balancing adjustments. Require no unexplained quantity delta above the configured numerical epsilon in deterministic fixtures and signed reconciliation for measured plant data with known uncertainty.</w:t>
      </w:r>
    </w:p>
    <w:p w14:paraId="0029BBBB" w14:textId="77777777" w:rsidR="00A55794" w:rsidRDefault="00000000">
      <w:r>
        <w:rPr>
          <w:b/>
        </w:rPr>
        <w:t xml:space="preserve">MIG05: </w:t>
      </w:r>
      <w:r>
        <w:t>Freeze legacy writes for the selected scope, drain ingestion, snapshot offsets and database, apply final delta migration, verify row counts and totals, activate v2 reads and writes, and resume collectors. Keep legacy views read-only. Rollback switches application feature flags and restores compatible serving state; new source data stays buffered or retained for replay. Never roll back by deleting accepted source records.</w:t>
      </w:r>
    </w:p>
    <w:p w14:paraId="5C13B11A" w14:textId="77777777" w:rsidR="00A55794" w:rsidRDefault="00000000">
      <w:r>
        <w:rPr>
          <w:b/>
        </w:rPr>
        <w:lastRenderedPageBreak/>
        <w:t xml:space="preserve">MIG06: </w:t>
      </w:r>
      <w:r>
        <w:t>Production release requires connector certification, tenant-isolation tests, approved mathematical fixtures, migration reconciliation, restore drill, alert/runbook rehearsal, role training and product/operations acceptance. Do not use the earlier report's approximate weekly estimates as delivery commitments before the baseline and staffing are known.</w:t>
      </w:r>
    </w:p>
    <w:p w14:paraId="7A7E06D0" w14:textId="77777777" w:rsidR="00A55794" w:rsidRDefault="00000000">
      <w:pPr>
        <w:pStyle w:val="Heading1"/>
      </w:pPr>
      <w:bookmarkStart w:id="18" w:name="section19"/>
      <w:r>
        <w:t>19 Acceptance scenarios and test data</w:t>
      </w:r>
      <w:bookmarkEnd w:id="18"/>
    </w:p>
    <w:p w14:paraId="4FD85605" w14:textId="77777777" w:rsidR="00A55794" w:rsidRDefault="00000000">
      <w:pPr>
        <w:pStyle w:val="Heading2"/>
      </w:pPr>
      <w:r>
        <w:t>19 1 Numerical fixtures</w:t>
      </w:r>
    </w:p>
    <w:p w14:paraId="3968CC6B" w14:textId="77777777" w:rsidR="00A55794" w:rsidRDefault="00000000">
      <w:r>
        <w:t>The developer package includes machine-readable fixtures and expected results. These examples define product behavior, not measurements from a real plant. Exact comparisons use decimal arithmetic and the numerical epsilon from ACC09. Display rounding must not change stored results.</w:t>
      </w:r>
    </w:p>
    <w:tbl>
      <w:tblPr>
        <w:tblW w:w="0" w:type="auto"/>
        <w:tblLayout w:type="fixed"/>
        <w:tblLook w:val="04A0" w:firstRow="1" w:lastRow="0" w:firstColumn="1" w:lastColumn="0" w:noHBand="0" w:noVBand="1"/>
      </w:tblPr>
      <w:tblGrid>
        <w:gridCol w:w="1915"/>
        <w:gridCol w:w="4334"/>
        <w:gridCol w:w="3830"/>
      </w:tblGrid>
      <w:tr w:rsidR="00A55794" w14:paraId="5472C581" w14:textId="77777777">
        <w:trPr>
          <w:cantSplit/>
          <w:tblHeader/>
        </w:trPr>
        <w:tc>
          <w:tcPr>
            <w:tcW w:w="1915" w:type="dxa"/>
            <w:shd w:val="clear" w:color="auto" w:fill="173E55"/>
          </w:tcPr>
          <w:p w14:paraId="0476ED1B" w14:textId="77777777" w:rsidR="00A55794" w:rsidRDefault="00000000">
            <w:pPr>
              <w:spacing w:before="80" w:after="80" w:line="240" w:lineRule="auto"/>
            </w:pPr>
            <w:r>
              <w:rPr>
                <w:b/>
                <w:color w:val="FFFFFF"/>
                <w:sz w:val="19"/>
              </w:rPr>
              <w:t>Test</w:t>
            </w:r>
          </w:p>
        </w:tc>
        <w:tc>
          <w:tcPr>
            <w:tcW w:w="4334" w:type="dxa"/>
            <w:shd w:val="clear" w:color="auto" w:fill="173E55"/>
          </w:tcPr>
          <w:p w14:paraId="6172DC2E" w14:textId="77777777" w:rsidR="00A55794" w:rsidRDefault="00000000">
            <w:pPr>
              <w:spacing w:before="80" w:after="80" w:line="240" w:lineRule="auto"/>
            </w:pPr>
            <w:r>
              <w:rPr>
                <w:b/>
                <w:color w:val="FFFFFF"/>
                <w:sz w:val="19"/>
              </w:rPr>
              <w:t>Inputs</w:t>
            </w:r>
          </w:p>
        </w:tc>
        <w:tc>
          <w:tcPr>
            <w:tcW w:w="3830" w:type="dxa"/>
            <w:shd w:val="clear" w:color="auto" w:fill="173E55"/>
          </w:tcPr>
          <w:p w14:paraId="0E75B378" w14:textId="77777777" w:rsidR="00A55794" w:rsidRDefault="00000000">
            <w:pPr>
              <w:spacing w:before="80" w:after="80" w:line="240" w:lineRule="auto"/>
            </w:pPr>
            <w:r>
              <w:rPr>
                <w:b/>
                <w:color w:val="FFFFFF"/>
                <w:sz w:val="19"/>
              </w:rPr>
              <w:t>Expected result</w:t>
            </w:r>
          </w:p>
        </w:tc>
      </w:tr>
      <w:tr w:rsidR="00A55794" w14:paraId="09E97F69" w14:textId="77777777">
        <w:trPr>
          <w:cantSplit/>
        </w:trPr>
        <w:tc>
          <w:tcPr>
            <w:tcW w:w="1915" w:type="dxa"/>
          </w:tcPr>
          <w:p w14:paraId="520FC792" w14:textId="77777777" w:rsidR="00A55794" w:rsidRDefault="00000000">
            <w:pPr>
              <w:spacing w:before="80" w:after="80" w:line="240" w:lineRule="auto"/>
            </w:pPr>
            <w:r>
              <w:rPr>
                <w:sz w:val="19"/>
              </w:rPr>
              <w:t>T01 Interval duration</w:t>
            </w:r>
          </w:p>
        </w:tc>
        <w:tc>
          <w:tcPr>
            <w:tcW w:w="4334" w:type="dxa"/>
          </w:tcPr>
          <w:p w14:paraId="4268007C" w14:textId="77777777" w:rsidR="00A55794" w:rsidRDefault="00000000">
            <w:pPr>
              <w:spacing w:before="80" w:after="80" w:line="240" w:lineRule="auto"/>
            </w:pPr>
            <w:r>
              <w:rPr>
                <w:sz w:val="19"/>
              </w:rPr>
              <w:t>Manual stop 06:00 to 07:30 UTC</w:t>
            </w:r>
          </w:p>
        </w:tc>
        <w:tc>
          <w:tcPr>
            <w:tcW w:w="3830" w:type="dxa"/>
          </w:tcPr>
          <w:p w14:paraId="2AE763B9" w14:textId="77777777" w:rsidR="00A55794" w:rsidRDefault="00000000">
            <w:pPr>
              <w:spacing w:before="80" w:after="80" w:line="240" w:lineRule="auto"/>
            </w:pPr>
            <w:r>
              <w:rPr>
                <w:sz w:val="19"/>
              </w:rPr>
              <w:t>5400 seconds; display 90 minutes or 1.5 hours; consistent value everywhere</w:t>
            </w:r>
          </w:p>
        </w:tc>
      </w:tr>
      <w:tr w:rsidR="00A55794" w14:paraId="68D16018" w14:textId="77777777">
        <w:trPr>
          <w:cantSplit/>
        </w:trPr>
        <w:tc>
          <w:tcPr>
            <w:tcW w:w="1915" w:type="dxa"/>
            <w:shd w:val="clear" w:color="auto" w:fill="F0F4F7"/>
          </w:tcPr>
          <w:p w14:paraId="5DC99265" w14:textId="77777777" w:rsidR="00A55794" w:rsidRDefault="00000000">
            <w:pPr>
              <w:spacing w:before="80" w:after="80" w:line="240" w:lineRule="auto"/>
            </w:pPr>
            <w:r>
              <w:rPr>
                <w:sz w:val="19"/>
              </w:rPr>
              <w:t>T02 Open event</w:t>
            </w:r>
          </w:p>
        </w:tc>
        <w:tc>
          <w:tcPr>
            <w:tcW w:w="4334" w:type="dxa"/>
            <w:shd w:val="clear" w:color="auto" w:fill="F0F4F7"/>
          </w:tcPr>
          <w:p w14:paraId="19020FD3" w14:textId="77777777" w:rsidR="00A55794" w:rsidRDefault="00000000">
            <w:pPr>
              <w:spacing w:before="80" w:after="80" w:line="240" w:lineRule="auto"/>
            </w:pPr>
            <w:r>
              <w:rPr>
                <w:sz w:val="19"/>
              </w:rPr>
              <w:t>Start 10:00, source sentinel open end; query asOf 10:15</w:t>
            </w:r>
          </w:p>
        </w:tc>
        <w:tc>
          <w:tcPr>
            <w:tcW w:w="3830" w:type="dxa"/>
            <w:shd w:val="clear" w:color="auto" w:fill="F0F4F7"/>
          </w:tcPr>
          <w:p w14:paraId="7F25D10A" w14:textId="77777777" w:rsidR="00A55794" w:rsidRDefault="00000000">
            <w:pPr>
              <w:spacing w:before="80" w:after="80" w:line="240" w:lineRule="auto"/>
            </w:pPr>
            <w:r>
              <w:rPr>
                <w:sz w:val="19"/>
              </w:rPr>
              <w:t>end null; provisional elapsed 900 seconds, never a year-9999 duration</w:t>
            </w:r>
          </w:p>
        </w:tc>
      </w:tr>
      <w:tr w:rsidR="00A55794" w14:paraId="28558EE2" w14:textId="77777777">
        <w:trPr>
          <w:cantSplit/>
        </w:trPr>
        <w:tc>
          <w:tcPr>
            <w:tcW w:w="1915" w:type="dxa"/>
          </w:tcPr>
          <w:p w14:paraId="43607579" w14:textId="77777777" w:rsidR="00A55794" w:rsidRDefault="00000000">
            <w:pPr>
              <w:spacing w:before="80" w:after="80" w:line="240" w:lineRule="auto"/>
            </w:pPr>
            <w:r>
              <w:rPr>
                <w:sz w:val="19"/>
              </w:rPr>
              <w:t>T03 Overlap</w:t>
            </w:r>
          </w:p>
        </w:tc>
        <w:tc>
          <w:tcPr>
            <w:tcW w:w="4334" w:type="dxa"/>
          </w:tcPr>
          <w:p w14:paraId="66878D5A" w14:textId="77777777" w:rsidR="00A55794" w:rsidRDefault="00000000">
            <w:pPr>
              <w:spacing w:before="80" w:after="80" w:line="240" w:lineRule="auto"/>
            </w:pPr>
            <w:r>
              <w:rPr>
                <w:sz w:val="19"/>
              </w:rPr>
              <w:t>Same-unit stops 10:00 to 11:00 and 10:30 to 11:30</w:t>
            </w:r>
          </w:p>
        </w:tc>
        <w:tc>
          <w:tcPr>
            <w:tcW w:w="3830" w:type="dxa"/>
          </w:tcPr>
          <w:p w14:paraId="7946B332" w14:textId="77777777" w:rsidR="00A55794" w:rsidRDefault="00000000">
            <w:pPr>
              <w:spacing w:before="80" w:after="80" w:line="240" w:lineRule="auto"/>
            </w:pPr>
            <w:r>
              <w:rPr>
                <w:sz w:val="19"/>
              </w:rPr>
              <w:t>Unit downtime 5400 seconds; two raw events; primary-cause allocations total 5400 seconds</w:t>
            </w:r>
          </w:p>
        </w:tc>
      </w:tr>
      <w:tr w:rsidR="00A55794" w14:paraId="71F83A72" w14:textId="77777777">
        <w:trPr>
          <w:cantSplit/>
        </w:trPr>
        <w:tc>
          <w:tcPr>
            <w:tcW w:w="1915" w:type="dxa"/>
            <w:shd w:val="clear" w:color="auto" w:fill="F0F4F7"/>
          </w:tcPr>
          <w:p w14:paraId="7557488B" w14:textId="77777777" w:rsidR="00A55794" w:rsidRDefault="00000000">
            <w:pPr>
              <w:spacing w:before="80" w:after="80" w:line="240" w:lineRule="auto"/>
            </w:pPr>
            <w:r>
              <w:rPr>
                <w:sz w:val="19"/>
              </w:rPr>
              <w:t>T15 Plan reconciliation</w:t>
            </w:r>
          </w:p>
        </w:tc>
        <w:tc>
          <w:tcPr>
            <w:tcW w:w="4334" w:type="dxa"/>
            <w:shd w:val="clear" w:color="auto" w:fill="F0F4F7"/>
          </w:tcPr>
          <w:p w14:paraId="3086F189" w14:textId="77777777" w:rsidR="00A55794" w:rsidRDefault="00000000">
            <w:pPr>
              <w:spacing w:before="80" w:after="80" w:line="240" w:lineRule="auto"/>
            </w:pPr>
            <w:r>
              <w:rPr>
                <w:sz w:val="19"/>
              </w:rPr>
              <w:t>Target 1000 t; actual 850 t; accepted lines 90, 40 and 10 t</w:t>
            </w:r>
          </w:p>
        </w:tc>
        <w:tc>
          <w:tcPr>
            <w:tcW w:w="3830" w:type="dxa"/>
            <w:shd w:val="clear" w:color="auto" w:fill="F0F4F7"/>
          </w:tcPr>
          <w:p w14:paraId="43ECE41E" w14:textId="77777777" w:rsidR="00A55794" w:rsidRDefault="00000000">
            <w:pPr>
              <w:spacing w:before="80" w:after="80" w:line="240" w:lineRule="auto"/>
            </w:pPr>
            <w:r>
              <w:rPr>
                <w:sz w:val="19"/>
              </w:rPr>
              <w:t>Gap 150; attributed 140; residual 10; submission fails at zero tolerance</w:t>
            </w:r>
          </w:p>
        </w:tc>
      </w:tr>
      <w:tr w:rsidR="00A55794" w14:paraId="5F513E6A" w14:textId="77777777">
        <w:trPr>
          <w:cantSplit/>
        </w:trPr>
        <w:tc>
          <w:tcPr>
            <w:tcW w:w="1915" w:type="dxa"/>
          </w:tcPr>
          <w:p w14:paraId="5AE728AA" w14:textId="77777777" w:rsidR="00A55794" w:rsidRDefault="00000000">
            <w:pPr>
              <w:spacing w:before="80" w:after="80" w:line="240" w:lineRule="auto"/>
            </w:pPr>
            <w:r>
              <w:rPr>
                <w:sz w:val="19"/>
              </w:rPr>
              <w:t>T16 Over-accounting</w:t>
            </w:r>
          </w:p>
        </w:tc>
        <w:tc>
          <w:tcPr>
            <w:tcW w:w="4334" w:type="dxa"/>
          </w:tcPr>
          <w:p w14:paraId="710FE855" w14:textId="77777777" w:rsidR="00A55794" w:rsidRDefault="00000000">
            <w:pPr>
              <w:spacing w:before="80" w:after="80" w:line="240" w:lineRule="auto"/>
            </w:pPr>
            <w:r>
              <w:rPr>
                <w:sz w:val="19"/>
              </w:rPr>
              <w:t>Target 1000; actual 850; accepted lines 160</w:t>
            </w:r>
          </w:p>
        </w:tc>
        <w:tc>
          <w:tcPr>
            <w:tcW w:w="3830" w:type="dxa"/>
          </w:tcPr>
          <w:p w14:paraId="0A50F846" w14:textId="77777777" w:rsidR="00A55794" w:rsidRDefault="00000000">
            <w:pPr>
              <w:spacing w:before="80" w:after="80" w:line="240" w:lineRule="auto"/>
            </w:pPr>
            <w:r>
              <w:rPr>
                <w:sz w:val="19"/>
              </w:rPr>
              <w:t>Residual -10; over-accounted 10; approval blocked</w:t>
            </w:r>
          </w:p>
        </w:tc>
      </w:tr>
      <w:tr w:rsidR="00A55794" w14:paraId="57106472" w14:textId="77777777">
        <w:trPr>
          <w:cantSplit/>
        </w:trPr>
        <w:tc>
          <w:tcPr>
            <w:tcW w:w="1915" w:type="dxa"/>
            <w:shd w:val="clear" w:color="auto" w:fill="F0F4F7"/>
          </w:tcPr>
          <w:p w14:paraId="4AD4500F" w14:textId="77777777" w:rsidR="00A55794" w:rsidRDefault="00000000">
            <w:pPr>
              <w:spacing w:before="80" w:after="80" w:line="240" w:lineRule="auto"/>
            </w:pPr>
            <w:r>
              <w:rPr>
                <w:sz w:val="19"/>
              </w:rPr>
              <w:t>T17 Above-plan output</w:t>
            </w:r>
          </w:p>
        </w:tc>
        <w:tc>
          <w:tcPr>
            <w:tcW w:w="4334" w:type="dxa"/>
            <w:shd w:val="clear" w:color="auto" w:fill="F0F4F7"/>
          </w:tcPr>
          <w:p w14:paraId="4E102A56" w14:textId="77777777" w:rsidR="00A55794" w:rsidRDefault="00000000">
            <w:pPr>
              <w:spacing w:before="80" w:after="80" w:line="240" w:lineRule="auto"/>
            </w:pPr>
            <w:r>
              <w:rPr>
                <w:sz w:val="19"/>
              </w:rPr>
              <w:t>Target 1000; actual 1050; attributed lines 20</w:t>
            </w:r>
          </w:p>
        </w:tc>
        <w:tc>
          <w:tcPr>
            <w:tcW w:w="3830" w:type="dxa"/>
            <w:shd w:val="clear" w:color="auto" w:fill="F0F4F7"/>
          </w:tcPr>
          <w:p w14:paraId="5D350BBE" w14:textId="77777777" w:rsidR="00A55794" w:rsidRDefault="00000000">
            <w:pPr>
              <w:spacing w:before="80" w:after="80" w:line="240" w:lineRule="auto"/>
            </w:pPr>
            <w:r>
              <w:rPr>
                <w:sz w:val="19"/>
              </w:rPr>
              <w:t>Overproduction 50; signed residual -70; attributed plan-loss conflict 20 flagged; never report 70 t physical loss</w:t>
            </w:r>
          </w:p>
        </w:tc>
      </w:tr>
      <w:tr w:rsidR="00A55794" w14:paraId="1387B2A3" w14:textId="77777777">
        <w:trPr>
          <w:cantSplit/>
        </w:trPr>
        <w:tc>
          <w:tcPr>
            <w:tcW w:w="1915" w:type="dxa"/>
          </w:tcPr>
          <w:p w14:paraId="2AEA3CE3" w14:textId="77777777" w:rsidR="00A55794" w:rsidRDefault="00000000">
            <w:pPr>
              <w:spacing w:before="80" w:after="80" w:line="240" w:lineRule="auto"/>
            </w:pPr>
            <w:r>
              <w:rPr>
                <w:sz w:val="19"/>
              </w:rPr>
              <w:t>T20 Operational OEE</w:t>
            </w:r>
          </w:p>
        </w:tc>
        <w:tc>
          <w:tcPr>
            <w:tcW w:w="4334" w:type="dxa"/>
          </w:tcPr>
          <w:p w14:paraId="772E9146" w14:textId="77777777" w:rsidR="00A55794" w:rsidRDefault="00000000">
            <w:pPr>
              <w:spacing w:before="80" w:after="80" w:line="240" w:lineRule="auto"/>
            </w:pPr>
            <w:r>
              <w:rPr>
                <w:sz w:val="19"/>
              </w:rPr>
              <w:t>S 480 minutes; availability stop 60; ideal rate 2 units/min; gross 756; good 718.2</w:t>
            </w:r>
          </w:p>
        </w:tc>
        <w:tc>
          <w:tcPr>
            <w:tcW w:w="3830" w:type="dxa"/>
          </w:tcPr>
          <w:p w14:paraId="50882F34" w14:textId="77777777" w:rsidR="00A55794" w:rsidRDefault="00000000">
            <w:pPr>
              <w:spacing w:before="80" w:after="80" w:line="240" w:lineRule="auto"/>
            </w:pPr>
            <w:r>
              <w:rPr>
                <w:sz w:val="19"/>
              </w:rPr>
              <w:t>R 420; A 87.5%; P 90%; Q 95%; OEE 74.8125%; availability 120 units, performance 84, quality 37.8; good + losses = 960</w:t>
            </w:r>
          </w:p>
        </w:tc>
      </w:tr>
      <w:tr w:rsidR="00A55794" w14:paraId="47345646" w14:textId="77777777">
        <w:trPr>
          <w:cantSplit/>
        </w:trPr>
        <w:tc>
          <w:tcPr>
            <w:tcW w:w="1915" w:type="dxa"/>
            <w:shd w:val="clear" w:color="auto" w:fill="F0F4F7"/>
          </w:tcPr>
          <w:p w14:paraId="57DCDB66" w14:textId="77777777" w:rsidR="00A55794" w:rsidRDefault="00000000">
            <w:pPr>
              <w:spacing w:before="80" w:after="80" w:line="240" w:lineRule="auto"/>
            </w:pPr>
            <w:r>
              <w:rPr>
                <w:sz w:val="19"/>
              </w:rPr>
              <w:t>T21 GE reconciled OEE</w:t>
            </w:r>
          </w:p>
        </w:tc>
        <w:tc>
          <w:tcPr>
            <w:tcW w:w="4334" w:type="dxa"/>
            <w:shd w:val="clear" w:color="auto" w:fill="F0F4F7"/>
          </w:tcPr>
          <w:p w14:paraId="4ED9BD22" w14:textId="77777777" w:rsidR="00A55794" w:rsidRDefault="00000000">
            <w:pPr>
              <w:spacing w:before="80" w:after="80" w:line="240" w:lineRule="auto"/>
            </w:pPr>
            <w:r>
              <w:rPr>
                <w:sz w:val="19"/>
              </w:rPr>
              <w:t>G 850; LA 100; LP 30; LQ 20</w:t>
            </w:r>
          </w:p>
        </w:tc>
        <w:tc>
          <w:tcPr>
            <w:tcW w:w="3830" w:type="dxa"/>
            <w:shd w:val="clear" w:color="auto" w:fill="F0F4F7"/>
          </w:tcPr>
          <w:p w14:paraId="12399C78" w14:textId="77777777" w:rsidR="00A55794" w:rsidRDefault="00000000">
            <w:pPr>
              <w:spacing w:before="80" w:after="80" w:line="240" w:lineRule="auto"/>
            </w:pPr>
            <w:r>
              <w:rPr>
                <w:sz w:val="19"/>
              </w:rPr>
              <w:t>A 90%; P 96.6666667%; Q 97.7011494%; OEE 85%</w:t>
            </w:r>
          </w:p>
        </w:tc>
      </w:tr>
      <w:tr w:rsidR="00A55794" w14:paraId="45C10EC7" w14:textId="77777777">
        <w:trPr>
          <w:cantSplit/>
        </w:trPr>
        <w:tc>
          <w:tcPr>
            <w:tcW w:w="1915" w:type="dxa"/>
          </w:tcPr>
          <w:p w14:paraId="3DDE9B7D" w14:textId="77777777" w:rsidR="00A55794" w:rsidRDefault="00000000">
            <w:pPr>
              <w:spacing w:before="80" w:after="80" w:line="240" w:lineRule="auto"/>
            </w:pPr>
            <w:r>
              <w:rPr>
                <w:sz w:val="19"/>
              </w:rPr>
              <w:t>T25 Rate integration</w:t>
            </w:r>
          </w:p>
        </w:tc>
        <w:tc>
          <w:tcPr>
            <w:tcW w:w="4334" w:type="dxa"/>
          </w:tcPr>
          <w:p w14:paraId="1FFFDF02" w14:textId="77777777" w:rsidR="00A55794" w:rsidRDefault="00000000">
            <w:pPr>
              <w:spacing w:before="80" w:after="80" w:line="240" w:lineRule="auto"/>
            </w:pPr>
            <w:r>
              <w:rPr>
                <w:sz w:val="19"/>
              </w:rPr>
              <w:t>120 t/h for 30 minutes, complete good coverage</w:t>
            </w:r>
          </w:p>
        </w:tc>
        <w:tc>
          <w:tcPr>
            <w:tcW w:w="3830" w:type="dxa"/>
          </w:tcPr>
          <w:p w14:paraId="361B05FA" w14:textId="77777777" w:rsidR="00A55794" w:rsidRDefault="00000000">
            <w:pPr>
              <w:spacing w:before="80" w:after="80" w:line="240" w:lineRule="auto"/>
            </w:pPr>
            <w:r>
              <w:rPr>
                <w:sz w:val="19"/>
              </w:rPr>
              <w:t>60 t, with method and unit conversion retained</w:t>
            </w:r>
          </w:p>
        </w:tc>
      </w:tr>
      <w:tr w:rsidR="00A55794" w14:paraId="22D7C7B0" w14:textId="77777777">
        <w:trPr>
          <w:cantSplit/>
        </w:trPr>
        <w:tc>
          <w:tcPr>
            <w:tcW w:w="1915" w:type="dxa"/>
            <w:shd w:val="clear" w:color="auto" w:fill="F0F4F7"/>
          </w:tcPr>
          <w:p w14:paraId="1A60C2A9" w14:textId="77777777" w:rsidR="00A55794" w:rsidRDefault="00000000">
            <w:pPr>
              <w:spacing w:before="80" w:after="80" w:line="240" w:lineRule="auto"/>
            </w:pPr>
            <w:r>
              <w:rPr>
                <w:sz w:val="19"/>
              </w:rPr>
              <w:t>T26 Counter rollover</w:t>
            </w:r>
          </w:p>
        </w:tc>
        <w:tc>
          <w:tcPr>
            <w:tcW w:w="4334" w:type="dxa"/>
            <w:shd w:val="clear" w:color="auto" w:fill="F0F4F7"/>
          </w:tcPr>
          <w:p w14:paraId="0D18831F" w14:textId="77777777" w:rsidR="00A55794" w:rsidRDefault="00000000">
            <w:pPr>
              <w:spacing w:before="80" w:after="80" w:line="240" w:lineRule="auto"/>
            </w:pPr>
            <w:r>
              <w:rPr>
                <w:sz w:val="19"/>
              </w:rPr>
              <w:t>a 995; b 5; modulus 1000; no other reset</w:t>
            </w:r>
          </w:p>
        </w:tc>
        <w:tc>
          <w:tcPr>
            <w:tcW w:w="3830" w:type="dxa"/>
            <w:shd w:val="clear" w:color="auto" w:fill="F0F4F7"/>
          </w:tcPr>
          <w:p w14:paraId="006AF8CF" w14:textId="77777777" w:rsidR="00A55794" w:rsidRDefault="00000000">
            <w:pPr>
              <w:spacing w:before="80" w:after="80" w:line="240" w:lineRule="auto"/>
            </w:pPr>
            <w:r>
              <w:rPr>
                <w:sz w:val="19"/>
              </w:rPr>
              <w:t>Delta 10; reject if implied rate exceeds configured plausibility limit</w:t>
            </w:r>
          </w:p>
        </w:tc>
      </w:tr>
      <w:tr w:rsidR="00A55794" w14:paraId="0F7040D0" w14:textId="77777777">
        <w:trPr>
          <w:cantSplit/>
        </w:trPr>
        <w:tc>
          <w:tcPr>
            <w:tcW w:w="1915" w:type="dxa"/>
          </w:tcPr>
          <w:p w14:paraId="4B145E0A" w14:textId="77777777" w:rsidR="00A55794" w:rsidRDefault="00000000">
            <w:pPr>
              <w:spacing w:before="80" w:after="80" w:line="240" w:lineRule="auto"/>
            </w:pPr>
            <w:r>
              <w:rPr>
                <w:sz w:val="19"/>
              </w:rPr>
              <w:t>T27 Counter reset unknown</w:t>
            </w:r>
          </w:p>
        </w:tc>
        <w:tc>
          <w:tcPr>
            <w:tcW w:w="4334" w:type="dxa"/>
          </w:tcPr>
          <w:p w14:paraId="67688653" w14:textId="77777777" w:rsidR="00A55794" w:rsidRDefault="00000000">
            <w:pPr>
              <w:spacing w:before="80" w:after="80" w:line="240" w:lineRule="auto"/>
            </w:pPr>
            <w:r>
              <w:rPr>
                <w:sz w:val="19"/>
              </w:rPr>
              <w:t>a 1000; b 10; reset time and intermediate readings unavailable</w:t>
            </w:r>
          </w:p>
        </w:tc>
        <w:tc>
          <w:tcPr>
            <w:tcW w:w="3830" w:type="dxa"/>
          </w:tcPr>
          <w:p w14:paraId="2FF61AD6" w14:textId="77777777" w:rsidR="00A55794" w:rsidRDefault="00000000">
            <w:pPr>
              <w:spacing w:before="80" w:after="80" w:line="240" w:lineRule="auto"/>
            </w:pPr>
            <w:r>
              <w:rPr>
                <w:sz w:val="19"/>
              </w:rPr>
              <w:t>Quantity incomplete, not 990 or 1010; approval blocked pending evidence</w:t>
            </w:r>
          </w:p>
        </w:tc>
      </w:tr>
      <w:tr w:rsidR="00A55794" w14:paraId="74949AA5" w14:textId="77777777">
        <w:trPr>
          <w:cantSplit/>
        </w:trPr>
        <w:tc>
          <w:tcPr>
            <w:tcW w:w="1915" w:type="dxa"/>
            <w:shd w:val="clear" w:color="auto" w:fill="F0F4F7"/>
          </w:tcPr>
          <w:p w14:paraId="60732076" w14:textId="77777777" w:rsidR="00A55794" w:rsidRDefault="00000000">
            <w:pPr>
              <w:spacing w:before="80" w:after="80" w:line="240" w:lineRule="auto"/>
            </w:pPr>
            <w:r>
              <w:rPr>
                <w:sz w:val="19"/>
              </w:rPr>
              <w:t>T28 Capacity versus plan</w:t>
            </w:r>
          </w:p>
        </w:tc>
        <w:tc>
          <w:tcPr>
            <w:tcW w:w="4334" w:type="dxa"/>
            <w:shd w:val="clear" w:color="auto" w:fill="F0F4F7"/>
          </w:tcPr>
          <w:p w14:paraId="3BB131D9" w14:textId="77777777" w:rsidR="00A55794" w:rsidRDefault="00000000">
            <w:pPr>
              <w:spacing w:before="80" w:after="80" w:line="240" w:lineRule="auto"/>
            </w:pPr>
            <w:r>
              <w:rPr>
                <w:sz w:val="19"/>
              </w:rPr>
              <w:t>Calendar 8 h, sustained 100 t/h; 1 h excluded; remaining target 630 t at 90 t/h; 1 scheduled stop h; gross 570 t; good 550 t</w:t>
            </w:r>
          </w:p>
        </w:tc>
        <w:tc>
          <w:tcPr>
            <w:tcW w:w="3830" w:type="dxa"/>
            <w:shd w:val="clear" w:color="auto" w:fill="F0F4F7"/>
          </w:tcPr>
          <w:p w14:paraId="17D229A7" w14:textId="77777777" w:rsidR="00A55794" w:rsidRDefault="00000000">
            <w:pPr>
              <w:spacing w:before="80" w:after="80" w:line="240" w:lineRule="auto"/>
            </w:pPr>
            <w:r>
              <w:rPr>
                <w:sz w:val="19"/>
              </w:rPr>
              <w:t>Capacity 800; exclusion 100; availability 100; performance 30; quality 20; good 550. Plan gap 80; planning-rate stop candidate 90 flags a bridge/conflict, not an automatic forced allocation.</w:t>
            </w:r>
          </w:p>
        </w:tc>
      </w:tr>
      <w:tr w:rsidR="00A55794" w14:paraId="57AC788C" w14:textId="77777777">
        <w:trPr>
          <w:cantSplit/>
        </w:trPr>
        <w:tc>
          <w:tcPr>
            <w:tcW w:w="1915" w:type="dxa"/>
          </w:tcPr>
          <w:p w14:paraId="03FDA7E0" w14:textId="77777777" w:rsidR="00A55794" w:rsidRDefault="00000000">
            <w:pPr>
              <w:spacing w:before="80" w:after="80" w:line="240" w:lineRule="auto"/>
            </w:pPr>
            <w:r>
              <w:rPr>
                <w:sz w:val="19"/>
              </w:rPr>
              <w:t>T29 Cross-shift clipping</w:t>
            </w:r>
          </w:p>
        </w:tc>
        <w:tc>
          <w:tcPr>
            <w:tcW w:w="4334" w:type="dxa"/>
          </w:tcPr>
          <w:p w14:paraId="351E00A3" w14:textId="77777777" w:rsidR="00A55794" w:rsidRDefault="00000000">
            <w:pPr>
              <w:spacing w:before="80" w:after="80" w:line="240" w:lineRule="auto"/>
            </w:pPr>
            <w:r>
              <w:rPr>
                <w:sz w:val="19"/>
              </w:rPr>
              <w:t>Stop 05:50 to 06:20 local; shift boundary 06:00</w:t>
            </w:r>
          </w:p>
        </w:tc>
        <w:tc>
          <w:tcPr>
            <w:tcW w:w="3830" w:type="dxa"/>
          </w:tcPr>
          <w:p w14:paraId="5B0B32E6" w14:textId="77777777" w:rsidR="00A55794" w:rsidRDefault="00000000">
            <w:pPr>
              <w:spacing w:before="80" w:after="80" w:line="240" w:lineRule="auto"/>
            </w:pPr>
            <w:r>
              <w:rPr>
                <w:sz w:val="19"/>
              </w:rPr>
              <w:t>600 seconds in prior shift and 1200 in next; one physical occurrence</w:t>
            </w:r>
          </w:p>
        </w:tc>
      </w:tr>
      <w:tr w:rsidR="00A55794" w14:paraId="350AB722" w14:textId="77777777">
        <w:trPr>
          <w:cantSplit/>
        </w:trPr>
        <w:tc>
          <w:tcPr>
            <w:tcW w:w="1915" w:type="dxa"/>
            <w:shd w:val="clear" w:color="auto" w:fill="F0F4F7"/>
          </w:tcPr>
          <w:p w14:paraId="0E996848" w14:textId="77777777" w:rsidR="00A55794" w:rsidRDefault="00000000">
            <w:pPr>
              <w:spacing w:before="80" w:after="80" w:line="240" w:lineRule="auto"/>
            </w:pPr>
            <w:r>
              <w:rPr>
                <w:sz w:val="19"/>
              </w:rPr>
              <w:t>T30 Rate change</w:t>
            </w:r>
          </w:p>
        </w:tc>
        <w:tc>
          <w:tcPr>
            <w:tcW w:w="4334" w:type="dxa"/>
            <w:shd w:val="clear" w:color="auto" w:fill="F0F4F7"/>
          </w:tcPr>
          <w:p w14:paraId="2E424855" w14:textId="77777777" w:rsidR="00A55794" w:rsidRDefault="00000000">
            <w:pPr>
              <w:spacing w:before="80" w:after="80" w:line="240" w:lineRule="auto"/>
            </w:pPr>
            <w:r>
              <w:rPr>
                <w:sz w:val="19"/>
              </w:rPr>
              <w:t>Stopped 30 min at 100 t/h then 30 min at 120 t/h</w:t>
            </w:r>
          </w:p>
        </w:tc>
        <w:tc>
          <w:tcPr>
            <w:tcW w:w="3830" w:type="dxa"/>
            <w:shd w:val="clear" w:color="auto" w:fill="F0F4F7"/>
          </w:tcPr>
          <w:p w14:paraId="3FDDA4DE" w14:textId="77777777" w:rsidR="00A55794" w:rsidRDefault="00000000">
            <w:pPr>
              <w:spacing w:before="80" w:after="80" w:line="240" w:lineRule="auto"/>
            </w:pPr>
            <w:r>
              <w:rPr>
                <w:sz w:val="19"/>
              </w:rPr>
              <w:t>Capacity loss 110 t with two rate versions</w:t>
            </w:r>
          </w:p>
        </w:tc>
      </w:tr>
      <w:tr w:rsidR="00A55794" w14:paraId="1CF75A80" w14:textId="77777777">
        <w:trPr>
          <w:cantSplit/>
        </w:trPr>
        <w:tc>
          <w:tcPr>
            <w:tcW w:w="1915" w:type="dxa"/>
          </w:tcPr>
          <w:p w14:paraId="77206F10" w14:textId="77777777" w:rsidR="00A55794" w:rsidRDefault="00000000">
            <w:pPr>
              <w:spacing w:before="80" w:after="80" w:line="240" w:lineRule="auto"/>
            </w:pPr>
            <w:r>
              <w:rPr>
                <w:sz w:val="19"/>
              </w:rPr>
              <w:lastRenderedPageBreak/>
              <w:t>T31 Weighted aggregation</w:t>
            </w:r>
          </w:p>
        </w:tc>
        <w:tc>
          <w:tcPr>
            <w:tcW w:w="4334" w:type="dxa"/>
          </w:tcPr>
          <w:p w14:paraId="32519F3E" w14:textId="77777777" w:rsidR="00A55794" w:rsidRDefault="00000000">
            <w:pPr>
              <w:spacing w:before="80" w:after="80" w:line="240" w:lineRule="auto"/>
            </w:pPr>
            <w:r>
              <w:rPr>
                <w:sz w:val="19"/>
              </w:rPr>
              <w:t>Period 1 good ideal time 90/100 scheduled min; period 2 450/900</w:t>
            </w:r>
          </w:p>
        </w:tc>
        <w:tc>
          <w:tcPr>
            <w:tcW w:w="3830" w:type="dxa"/>
          </w:tcPr>
          <w:p w14:paraId="0056CCB1" w14:textId="77777777" w:rsidR="00A55794" w:rsidRDefault="00000000">
            <w:pPr>
              <w:spacing w:before="80" w:after="80" w:line="240" w:lineRule="auto"/>
            </w:pPr>
            <w:r>
              <w:rPr>
                <w:sz w:val="19"/>
              </w:rPr>
              <w:t>Combined OEE 540/1000 = 54%; not mean of 90% and 50%</w:t>
            </w:r>
          </w:p>
        </w:tc>
      </w:tr>
      <w:tr w:rsidR="00A55794" w14:paraId="6488D26A" w14:textId="77777777">
        <w:trPr>
          <w:cantSplit/>
        </w:trPr>
        <w:tc>
          <w:tcPr>
            <w:tcW w:w="1915" w:type="dxa"/>
            <w:shd w:val="clear" w:color="auto" w:fill="F0F4F7"/>
          </w:tcPr>
          <w:p w14:paraId="58579CD1" w14:textId="77777777" w:rsidR="00A55794" w:rsidRDefault="00000000">
            <w:pPr>
              <w:spacing w:before="80" w:after="80" w:line="240" w:lineRule="auto"/>
            </w:pPr>
            <w:r>
              <w:rPr>
                <w:sz w:val="19"/>
              </w:rPr>
              <w:t>T32 Tolerance</w:t>
            </w:r>
          </w:p>
        </w:tc>
        <w:tc>
          <w:tcPr>
            <w:tcW w:w="4334" w:type="dxa"/>
            <w:shd w:val="clear" w:color="auto" w:fill="F0F4F7"/>
          </w:tcPr>
          <w:p w14:paraId="3427EE9E" w14:textId="77777777" w:rsidR="00A55794" w:rsidRDefault="00000000">
            <w:pPr>
              <w:spacing w:before="80" w:after="80" w:line="240" w:lineRule="auto"/>
            </w:pPr>
            <w:r>
              <w:rPr>
                <w:sz w:val="19"/>
              </w:rPr>
              <w:t>Target 1000; residual 0.5; approved tolerance 0.1%</w:t>
            </w:r>
          </w:p>
        </w:tc>
        <w:tc>
          <w:tcPr>
            <w:tcW w:w="3830" w:type="dxa"/>
            <w:shd w:val="clear" w:color="auto" w:fill="F0F4F7"/>
          </w:tcPr>
          <w:p w14:paraId="7AFA046D" w14:textId="77777777" w:rsidR="00A55794" w:rsidRDefault="00000000">
            <w:pPr>
              <w:spacing w:before="80" w:after="80" w:line="240" w:lineRule="auto"/>
            </w:pPr>
            <w:r>
              <w:rPr>
                <w:sz w:val="19"/>
              </w:rPr>
              <w:t>Show residual 0.5; explicit accepted adjustment 0.5 closes ledger; no silent zero</w:t>
            </w:r>
          </w:p>
        </w:tc>
      </w:tr>
    </w:tbl>
    <w:p w14:paraId="6FFD206B" w14:textId="77777777" w:rsidR="00A55794" w:rsidRDefault="00A55794">
      <w:pPr>
        <w:spacing w:after="40"/>
      </w:pPr>
    </w:p>
    <w:p w14:paraId="5CD1A8FF" w14:textId="77777777" w:rsidR="00A55794" w:rsidRDefault="00000000">
      <w:pPr>
        <w:pStyle w:val="Heading2"/>
      </w:pPr>
      <w:r>
        <w:t>19 2 Integration and workflow acceptance</w:t>
      </w:r>
    </w:p>
    <w:tbl>
      <w:tblPr>
        <w:tblW w:w="0" w:type="auto"/>
        <w:tblLayout w:type="fixed"/>
        <w:tblLook w:val="04A0" w:firstRow="1" w:lastRow="0" w:firstColumn="1" w:lastColumn="0" w:noHBand="0" w:noVBand="1"/>
      </w:tblPr>
      <w:tblGrid>
        <w:gridCol w:w="1915"/>
        <w:gridCol w:w="4334"/>
        <w:gridCol w:w="3830"/>
      </w:tblGrid>
      <w:tr w:rsidR="00A55794" w14:paraId="366384FD" w14:textId="77777777">
        <w:trPr>
          <w:cantSplit/>
          <w:tblHeader/>
        </w:trPr>
        <w:tc>
          <w:tcPr>
            <w:tcW w:w="1915" w:type="dxa"/>
            <w:shd w:val="clear" w:color="auto" w:fill="173E55"/>
          </w:tcPr>
          <w:p w14:paraId="724D2FDA" w14:textId="77777777" w:rsidR="00A55794" w:rsidRDefault="00000000">
            <w:pPr>
              <w:spacing w:before="80" w:after="80" w:line="240" w:lineRule="auto"/>
            </w:pPr>
            <w:r>
              <w:rPr>
                <w:b/>
                <w:color w:val="FFFFFF"/>
                <w:sz w:val="19"/>
              </w:rPr>
              <w:t>Test</w:t>
            </w:r>
          </w:p>
        </w:tc>
        <w:tc>
          <w:tcPr>
            <w:tcW w:w="4334" w:type="dxa"/>
            <w:shd w:val="clear" w:color="auto" w:fill="173E55"/>
          </w:tcPr>
          <w:p w14:paraId="1631A9A5" w14:textId="77777777" w:rsidR="00A55794" w:rsidRDefault="00000000">
            <w:pPr>
              <w:spacing w:before="80" w:after="80" w:line="240" w:lineRule="auto"/>
            </w:pPr>
            <w:r>
              <w:rPr>
                <w:b/>
                <w:color w:val="FFFFFF"/>
                <w:sz w:val="19"/>
              </w:rPr>
              <w:t>Given and action</w:t>
            </w:r>
          </w:p>
        </w:tc>
        <w:tc>
          <w:tcPr>
            <w:tcW w:w="3830" w:type="dxa"/>
            <w:shd w:val="clear" w:color="auto" w:fill="173E55"/>
          </w:tcPr>
          <w:p w14:paraId="0A45E4B4" w14:textId="77777777" w:rsidR="00A55794" w:rsidRDefault="00000000">
            <w:pPr>
              <w:spacing w:before="80" w:after="80" w:line="240" w:lineRule="auto"/>
            </w:pPr>
            <w:r>
              <w:rPr>
                <w:b/>
                <w:color w:val="FFFFFF"/>
                <w:sz w:val="19"/>
              </w:rPr>
              <w:t>Required assertion</w:t>
            </w:r>
          </w:p>
        </w:tc>
      </w:tr>
      <w:tr w:rsidR="00A55794" w14:paraId="57B81B3C" w14:textId="77777777">
        <w:trPr>
          <w:cantSplit/>
        </w:trPr>
        <w:tc>
          <w:tcPr>
            <w:tcW w:w="1915" w:type="dxa"/>
          </w:tcPr>
          <w:p w14:paraId="22F1AF36" w14:textId="77777777" w:rsidR="00A55794" w:rsidRDefault="00000000">
            <w:pPr>
              <w:spacing w:before="80" w:after="80" w:line="240" w:lineRule="auto"/>
            </w:pPr>
            <w:r>
              <w:rPr>
                <w:sz w:val="19"/>
              </w:rPr>
              <w:t>T04 Source refresh</w:t>
            </w:r>
          </w:p>
        </w:tc>
        <w:tc>
          <w:tcPr>
            <w:tcW w:w="4334" w:type="dxa"/>
          </w:tcPr>
          <w:p w14:paraId="2CDB612B" w14:textId="77777777" w:rsidR="00A55794" w:rsidRDefault="00000000">
            <w:pPr>
              <w:spacing w:before="80" w:after="80" w:line="240" w:lineRule="auto"/>
            </w:pPr>
            <w:r>
              <w:rPr>
                <w:sz w:val="19"/>
              </w:rPr>
              <w:t>User codes an event and links RCA; PI updates end time</w:t>
            </w:r>
          </w:p>
        </w:tc>
        <w:tc>
          <w:tcPr>
            <w:tcW w:w="3830" w:type="dxa"/>
          </w:tcPr>
          <w:p w14:paraId="772B6B16" w14:textId="77777777" w:rsidR="00A55794" w:rsidRDefault="00000000">
            <w:pPr>
              <w:spacing w:before="80" w:after="80" w:line="240" w:lineRule="auto"/>
            </w:pPr>
            <w:r>
              <w:rPr>
                <w:sz w:val="19"/>
              </w:rPr>
              <w:t>Source revision changes; user coding, status and RCA survive</w:t>
            </w:r>
          </w:p>
        </w:tc>
      </w:tr>
      <w:tr w:rsidR="00A55794" w14:paraId="09161F55" w14:textId="77777777">
        <w:trPr>
          <w:cantSplit/>
        </w:trPr>
        <w:tc>
          <w:tcPr>
            <w:tcW w:w="1915" w:type="dxa"/>
            <w:shd w:val="clear" w:color="auto" w:fill="F0F4F7"/>
          </w:tcPr>
          <w:p w14:paraId="4CF9AA88" w14:textId="77777777" w:rsidR="00A55794" w:rsidRDefault="00000000">
            <w:pPr>
              <w:spacing w:before="80" w:after="80" w:line="240" w:lineRule="auto"/>
            </w:pPr>
            <w:r>
              <w:rPr>
                <w:sz w:val="19"/>
              </w:rPr>
              <w:t>T05 Typed mapping</w:t>
            </w:r>
          </w:p>
        </w:tc>
        <w:tc>
          <w:tcPr>
            <w:tcW w:w="4334" w:type="dxa"/>
            <w:shd w:val="clear" w:color="auto" w:fill="F0F4F7"/>
          </w:tcPr>
          <w:p w14:paraId="2110062A" w14:textId="77777777" w:rsidR="00A55794" w:rsidRDefault="00000000">
            <w:pPr>
              <w:spacing w:before="80" w:after="80" w:line="240" w:lineRule="auto"/>
            </w:pPr>
            <w:r>
              <w:rPr>
                <w:sz w:val="19"/>
              </w:rPr>
              <w:t>Digital-state object plus TimeSpan and asset-only binding</w:t>
            </w:r>
          </w:p>
        </w:tc>
        <w:tc>
          <w:tcPr>
            <w:tcW w:w="3830" w:type="dxa"/>
            <w:shd w:val="clear" w:color="auto" w:fill="F0F4F7"/>
          </w:tcPr>
          <w:p w14:paraId="7EC93C2A" w14:textId="77777777" w:rsidR="00A55794" w:rsidRDefault="00000000">
            <w:pPr>
              <w:spacing w:before="80" w:after="80" w:line="240" w:lineRule="auto"/>
            </w:pPr>
            <w:r>
              <w:rPr>
                <w:sz w:val="19"/>
              </w:rPr>
              <w:t>Preserved digital Name/Value, valid duration diagnostic, unit derived from asset</w:t>
            </w:r>
          </w:p>
        </w:tc>
      </w:tr>
      <w:tr w:rsidR="00A55794" w14:paraId="608645C7" w14:textId="77777777">
        <w:trPr>
          <w:cantSplit/>
        </w:trPr>
        <w:tc>
          <w:tcPr>
            <w:tcW w:w="1915" w:type="dxa"/>
          </w:tcPr>
          <w:p w14:paraId="30BCADF6" w14:textId="77777777" w:rsidR="00A55794" w:rsidRDefault="00000000">
            <w:pPr>
              <w:spacing w:before="80" w:after="80" w:line="240" w:lineRule="auto"/>
            </w:pPr>
            <w:r>
              <w:rPr>
                <w:sz w:val="19"/>
              </w:rPr>
              <w:t>T06 Mapping replay</w:t>
            </w:r>
          </w:p>
        </w:tc>
        <w:tc>
          <w:tcPr>
            <w:tcW w:w="4334" w:type="dxa"/>
          </w:tcPr>
          <w:p w14:paraId="516A850B" w14:textId="77777777" w:rsidR="00A55794" w:rsidRDefault="00000000">
            <w:pPr>
              <w:spacing w:before="80" w:after="80" w:line="240" w:lineRule="auto"/>
            </w:pPr>
            <w:r>
              <w:rPr>
                <w:sz w:val="19"/>
              </w:rPr>
              <w:t>Unknown path quarantined, mapping corrected, replay run twice</w:t>
            </w:r>
          </w:p>
        </w:tc>
        <w:tc>
          <w:tcPr>
            <w:tcW w:w="3830" w:type="dxa"/>
          </w:tcPr>
          <w:p w14:paraId="7E7EC631" w14:textId="77777777" w:rsidR="00A55794" w:rsidRDefault="00000000">
            <w:pPr>
              <w:spacing w:before="80" w:after="80" w:line="240" w:lineRule="auto"/>
            </w:pPr>
            <w:r>
              <w:rPr>
                <w:sz w:val="19"/>
              </w:rPr>
              <w:t>One canonical event; raw lineage and resolution retained</w:t>
            </w:r>
          </w:p>
        </w:tc>
      </w:tr>
      <w:tr w:rsidR="00A55794" w14:paraId="38DB5668" w14:textId="77777777">
        <w:trPr>
          <w:cantSplit/>
        </w:trPr>
        <w:tc>
          <w:tcPr>
            <w:tcW w:w="1915" w:type="dxa"/>
            <w:shd w:val="clear" w:color="auto" w:fill="F0F4F7"/>
          </w:tcPr>
          <w:p w14:paraId="1A2FC66D" w14:textId="77777777" w:rsidR="00A55794" w:rsidRDefault="00000000">
            <w:pPr>
              <w:spacing w:before="80" w:after="80" w:line="240" w:lineRule="auto"/>
            </w:pPr>
            <w:r>
              <w:rPr>
                <w:sz w:val="19"/>
              </w:rPr>
              <w:t>T07 PI paging</w:t>
            </w:r>
          </w:p>
        </w:tc>
        <w:tc>
          <w:tcPr>
            <w:tcW w:w="4334" w:type="dxa"/>
            <w:shd w:val="clear" w:color="auto" w:fill="F0F4F7"/>
          </w:tcPr>
          <w:p w14:paraId="35DC02FD" w14:textId="77777777" w:rsidR="00A55794" w:rsidRDefault="00000000">
            <w:pPr>
              <w:spacing w:before="80" w:after="80" w:line="240" w:lineRule="auto"/>
            </w:pPr>
            <w:r>
              <w:rPr>
                <w:sz w:val="19"/>
              </w:rPr>
              <w:t>1201 frames, page size 500, failure on page 3</w:t>
            </w:r>
          </w:p>
        </w:tc>
        <w:tc>
          <w:tcPr>
            <w:tcW w:w="3830" w:type="dxa"/>
            <w:shd w:val="clear" w:color="auto" w:fill="F0F4F7"/>
          </w:tcPr>
          <w:p w14:paraId="546B7103" w14:textId="77777777" w:rsidR="00A55794" w:rsidRDefault="00000000">
            <w:pPr>
              <w:spacing w:before="80" w:after="80" w:line="240" w:lineRule="auto"/>
            </w:pPr>
            <w:r>
              <w:rPr>
                <w:sz w:val="19"/>
              </w:rPr>
              <w:t>No completed window checkpoint until durable capture; retry yields 1201 unique source objects</w:t>
            </w:r>
          </w:p>
        </w:tc>
      </w:tr>
      <w:tr w:rsidR="00A55794" w14:paraId="19CFF1BD" w14:textId="77777777">
        <w:trPr>
          <w:cantSplit/>
        </w:trPr>
        <w:tc>
          <w:tcPr>
            <w:tcW w:w="1915" w:type="dxa"/>
          </w:tcPr>
          <w:p w14:paraId="518EB736" w14:textId="77777777" w:rsidR="00A55794" w:rsidRDefault="00000000">
            <w:pPr>
              <w:spacing w:before="80" w:after="80" w:line="240" w:lineRule="auto"/>
            </w:pPr>
            <w:r>
              <w:rPr>
                <w:sz w:val="19"/>
              </w:rPr>
              <w:t>T08 Long open frame</w:t>
            </w:r>
          </w:p>
        </w:tc>
        <w:tc>
          <w:tcPr>
            <w:tcW w:w="4334" w:type="dxa"/>
          </w:tcPr>
          <w:p w14:paraId="6B176DE1" w14:textId="77777777" w:rsidR="00A55794" w:rsidRDefault="00000000">
            <w:pPr>
              <w:spacing w:before="80" w:after="80" w:line="240" w:lineRule="auto"/>
            </w:pPr>
            <w:r>
              <w:rPr>
                <w:sz w:val="19"/>
              </w:rPr>
              <w:t>Start predates lookback; closes today</w:t>
            </w:r>
          </w:p>
        </w:tc>
        <w:tc>
          <w:tcPr>
            <w:tcW w:w="3830" w:type="dxa"/>
          </w:tcPr>
          <w:p w14:paraId="7CDF33B7" w14:textId="77777777" w:rsidR="00A55794" w:rsidRDefault="00000000">
            <w:pPr>
              <w:spacing w:before="80" w:after="80" w:line="240" w:lineRule="auto"/>
            </w:pPr>
            <w:r>
              <w:rPr>
                <w:sz w:val="19"/>
              </w:rPr>
              <w:t>Closure found by tracked open-frame refresh; impacted drafts recalculate</w:t>
            </w:r>
          </w:p>
        </w:tc>
      </w:tr>
      <w:tr w:rsidR="00A55794" w14:paraId="6A7C1A2D" w14:textId="77777777">
        <w:trPr>
          <w:cantSplit/>
        </w:trPr>
        <w:tc>
          <w:tcPr>
            <w:tcW w:w="1915" w:type="dxa"/>
            <w:shd w:val="clear" w:color="auto" w:fill="F0F4F7"/>
          </w:tcPr>
          <w:p w14:paraId="597995AF" w14:textId="77777777" w:rsidR="00A55794" w:rsidRDefault="00000000">
            <w:pPr>
              <w:spacing w:before="80" w:after="80" w:line="240" w:lineRule="auto"/>
            </w:pPr>
            <w:r>
              <w:rPr>
                <w:sz w:val="19"/>
              </w:rPr>
              <w:t>T09 MQTT replay</w:t>
            </w:r>
          </w:p>
        </w:tc>
        <w:tc>
          <w:tcPr>
            <w:tcW w:w="4334" w:type="dxa"/>
            <w:shd w:val="clear" w:color="auto" w:fill="F0F4F7"/>
          </w:tcPr>
          <w:p w14:paraId="287032FE" w14:textId="77777777" w:rsidR="00A55794" w:rsidRDefault="00000000">
            <w:pPr>
              <w:spacing w:before="80" w:after="80" w:line="240" w:lineRule="auto"/>
            </w:pPr>
            <w:r>
              <w:rPr>
                <w:sz w:val="19"/>
              </w:rPr>
              <w:t>Disconnect/reconnect, duplicate QoS 1 delivery and retained old state</w:t>
            </w:r>
          </w:p>
        </w:tc>
        <w:tc>
          <w:tcPr>
            <w:tcW w:w="3830" w:type="dxa"/>
            <w:shd w:val="clear" w:color="auto" w:fill="F0F4F7"/>
          </w:tcPr>
          <w:p w14:paraId="7360FAA2" w14:textId="77777777" w:rsidR="00A55794" w:rsidRDefault="00000000">
            <w:pPr>
              <w:spacing w:before="80" w:after="80" w:line="240" w:lineRule="auto"/>
            </w:pPr>
            <w:r>
              <w:rPr>
                <w:sz w:val="19"/>
              </w:rPr>
              <w:t>One business observation effect; no new stop at reconnect</w:t>
            </w:r>
          </w:p>
        </w:tc>
      </w:tr>
      <w:tr w:rsidR="00A55794" w14:paraId="607EA424" w14:textId="77777777">
        <w:trPr>
          <w:cantSplit/>
        </w:trPr>
        <w:tc>
          <w:tcPr>
            <w:tcW w:w="1915" w:type="dxa"/>
          </w:tcPr>
          <w:p w14:paraId="36051DF8" w14:textId="77777777" w:rsidR="00A55794" w:rsidRDefault="00000000">
            <w:pPr>
              <w:spacing w:before="80" w:after="80" w:line="240" w:lineRule="auto"/>
            </w:pPr>
            <w:r>
              <w:rPr>
                <w:sz w:val="19"/>
              </w:rPr>
              <w:t>T10 Kafka crash</w:t>
            </w:r>
          </w:p>
        </w:tc>
        <w:tc>
          <w:tcPr>
            <w:tcW w:w="4334" w:type="dxa"/>
          </w:tcPr>
          <w:p w14:paraId="7D5B82F7" w14:textId="77777777" w:rsidR="00A55794" w:rsidRDefault="00000000">
            <w:pPr>
              <w:spacing w:before="80" w:after="80" w:line="240" w:lineRule="auto"/>
            </w:pPr>
            <w:r>
              <w:rPr>
                <w:sz w:val="19"/>
              </w:rPr>
              <w:t>Crash after DB commit before offset commit; restart and rebalance</w:t>
            </w:r>
          </w:p>
        </w:tc>
        <w:tc>
          <w:tcPr>
            <w:tcW w:w="3830" w:type="dxa"/>
          </w:tcPr>
          <w:p w14:paraId="3ABC2FB2" w14:textId="77777777" w:rsidR="00A55794" w:rsidRDefault="00000000">
            <w:pPr>
              <w:spacing w:before="80" w:after="80" w:line="240" w:lineRule="auto"/>
            </w:pPr>
            <w:r>
              <w:rPr>
                <w:sz w:val="19"/>
              </w:rPr>
              <w:t>One ledger effect from inbox uniqueness; no missing accepted records</w:t>
            </w:r>
          </w:p>
        </w:tc>
      </w:tr>
      <w:tr w:rsidR="00A55794" w14:paraId="0D4CDE49" w14:textId="77777777">
        <w:trPr>
          <w:cantSplit/>
        </w:trPr>
        <w:tc>
          <w:tcPr>
            <w:tcW w:w="1915" w:type="dxa"/>
            <w:shd w:val="clear" w:color="auto" w:fill="F0F4F7"/>
          </w:tcPr>
          <w:p w14:paraId="756BE92B" w14:textId="77777777" w:rsidR="00A55794" w:rsidRDefault="00000000">
            <w:pPr>
              <w:spacing w:before="80" w:after="80" w:line="240" w:lineRule="auto"/>
            </w:pPr>
            <w:r>
              <w:rPr>
                <w:sz w:val="19"/>
              </w:rPr>
              <w:t>T11 Source outage</w:t>
            </w:r>
          </w:p>
        </w:tc>
        <w:tc>
          <w:tcPr>
            <w:tcW w:w="4334" w:type="dxa"/>
            <w:shd w:val="clear" w:color="auto" w:fill="F0F4F7"/>
          </w:tcPr>
          <w:p w14:paraId="47DD0CA2" w14:textId="77777777" w:rsidR="00A55794" w:rsidRDefault="00000000">
            <w:pPr>
              <w:spacing w:before="80" w:after="80" w:line="240" w:lineRule="auto"/>
            </w:pPr>
            <w:r>
              <w:rPr>
                <w:sz w:val="19"/>
              </w:rPr>
              <w:t>Broker, historian or collector loses contact</w:t>
            </w:r>
          </w:p>
        </w:tc>
        <w:tc>
          <w:tcPr>
            <w:tcW w:w="3830" w:type="dxa"/>
            <w:shd w:val="clear" w:color="auto" w:fill="F0F4F7"/>
          </w:tcPr>
          <w:p w14:paraId="063A7FFE" w14:textId="77777777" w:rsidR="00A55794" w:rsidRDefault="00000000">
            <w:pPr>
              <w:spacing w:before="80" w:after="80" w:line="240" w:lineRule="auto"/>
            </w:pPr>
            <w:r>
              <w:rPr>
                <w:sz w:val="19"/>
              </w:rPr>
              <w:t>Source health unavailable; state becomes Unknown per policy, not Stopped</w:t>
            </w:r>
          </w:p>
        </w:tc>
      </w:tr>
      <w:tr w:rsidR="00A55794" w14:paraId="37F4E0C1" w14:textId="77777777">
        <w:trPr>
          <w:cantSplit/>
        </w:trPr>
        <w:tc>
          <w:tcPr>
            <w:tcW w:w="1915" w:type="dxa"/>
          </w:tcPr>
          <w:p w14:paraId="58F85409" w14:textId="77777777" w:rsidR="00A55794" w:rsidRDefault="00000000">
            <w:pPr>
              <w:spacing w:before="80" w:after="80" w:line="240" w:lineRule="auto"/>
            </w:pPr>
            <w:r>
              <w:rPr>
                <w:sz w:val="19"/>
              </w:rPr>
              <w:t>T12 Competing actuals</w:t>
            </w:r>
          </w:p>
        </w:tc>
        <w:tc>
          <w:tcPr>
            <w:tcW w:w="4334" w:type="dxa"/>
          </w:tcPr>
          <w:p w14:paraId="49BCBBFB" w14:textId="77777777" w:rsidR="00A55794" w:rsidRDefault="00000000">
            <w:pPr>
              <w:spacing w:before="80" w:after="80" w:line="240" w:lineRule="auto"/>
            </w:pPr>
            <w:r>
              <w:rPr>
                <w:sz w:val="19"/>
              </w:rPr>
              <w:t>PI and MQTT report same output window</w:t>
            </w:r>
          </w:p>
        </w:tc>
        <w:tc>
          <w:tcPr>
            <w:tcW w:w="3830" w:type="dxa"/>
          </w:tcPr>
          <w:p w14:paraId="6884566F" w14:textId="77777777" w:rsidR="00A55794" w:rsidRDefault="00000000">
            <w:pPr>
              <w:spacing w:before="80" w:after="80" w:line="240" w:lineRule="auto"/>
            </w:pPr>
            <w:r>
              <w:rPr>
                <w:sz w:val="19"/>
              </w:rPr>
              <w:t>One selected authority; conflict visible; output not doubled</w:t>
            </w:r>
          </w:p>
        </w:tc>
      </w:tr>
      <w:tr w:rsidR="00A55794" w14:paraId="65D87405" w14:textId="77777777">
        <w:trPr>
          <w:cantSplit/>
        </w:trPr>
        <w:tc>
          <w:tcPr>
            <w:tcW w:w="1915" w:type="dxa"/>
            <w:shd w:val="clear" w:color="auto" w:fill="F0F4F7"/>
          </w:tcPr>
          <w:p w14:paraId="485F0C54" w14:textId="77777777" w:rsidR="00A55794" w:rsidRDefault="00000000">
            <w:pPr>
              <w:spacing w:before="80" w:after="80" w:line="240" w:lineRule="auto"/>
            </w:pPr>
            <w:r>
              <w:rPr>
                <w:sz w:val="19"/>
              </w:rPr>
              <w:t>T13 Compound queries</w:t>
            </w:r>
          </w:p>
        </w:tc>
        <w:tc>
          <w:tcPr>
            <w:tcW w:w="4334" w:type="dxa"/>
            <w:shd w:val="clear" w:color="auto" w:fill="F0F4F7"/>
          </w:tcPr>
          <w:p w14:paraId="0168BF8C" w14:textId="77777777" w:rsidR="00A55794" w:rsidRDefault="00000000">
            <w:pPr>
              <w:spacing w:before="80" w:after="80" w:line="240" w:lineRule="auto"/>
            </w:pPr>
            <w:r>
              <w:rPr>
                <w:sz w:val="19"/>
              </w:rPr>
              <w:t>Tenant, unit, asset, reason and overlapping time filter</w:t>
            </w:r>
          </w:p>
        </w:tc>
        <w:tc>
          <w:tcPr>
            <w:tcW w:w="3830" w:type="dxa"/>
            <w:shd w:val="clear" w:color="auto" w:fill="F0F4F7"/>
          </w:tcPr>
          <w:p w14:paraId="2A8906D9" w14:textId="77777777" w:rsidR="00A55794" w:rsidRDefault="00000000">
            <w:pPr>
              <w:spacing w:before="80" w:after="80" w:line="240" w:lineRule="auto"/>
            </w:pPr>
            <w:r>
              <w:rPr>
                <w:sz w:val="19"/>
              </w:rPr>
              <w:t>All filters apply; pagination stable; no unrelated events</w:t>
            </w:r>
          </w:p>
        </w:tc>
      </w:tr>
      <w:tr w:rsidR="00A55794" w14:paraId="5EE8DECA" w14:textId="77777777">
        <w:trPr>
          <w:cantSplit/>
        </w:trPr>
        <w:tc>
          <w:tcPr>
            <w:tcW w:w="1915" w:type="dxa"/>
          </w:tcPr>
          <w:p w14:paraId="3BE7CA35" w14:textId="77777777" w:rsidR="00A55794" w:rsidRDefault="00000000">
            <w:pPr>
              <w:spacing w:before="80" w:after="80" w:line="240" w:lineRule="auto"/>
            </w:pPr>
            <w:r>
              <w:rPr>
                <w:sz w:val="19"/>
              </w:rPr>
              <w:t>T14 Tenant attack</w:t>
            </w:r>
          </w:p>
        </w:tc>
        <w:tc>
          <w:tcPr>
            <w:tcW w:w="4334" w:type="dxa"/>
          </w:tcPr>
          <w:p w14:paraId="46452214" w14:textId="77777777" w:rsidR="00A55794" w:rsidRDefault="00000000">
            <w:pPr>
              <w:spacing w:before="80" w:after="80" w:line="240" w:lineRule="auto"/>
            </w:pPr>
            <w:r>
              <w:rPr>
                <w:sz w:val="19"/>
              </w:rPr>
              <w:t>Foreign tenant IDs in routes, joins, replay, export, socket and cache</w:t>
            </w:r>
          </w:p>
        </w:tc>
        <w:tc>
          <w:tcPr>
            <w:tcW w:w="3830" w:type="dxa"/>
          </w:tcPr>
          <w:p w14:paraId="65393666" w14:textId="77777777" w:rsidR="00A55794" w:rsidRDefault="00000000">
            <w:pPr>
              <w:spacing w:before="80" w:after="80" w:line="240" w:lineRule="auto"/>
            </w:pPr>
            <w:r>
              <w:rPr>
                <w:sz w:val="19"/>
              </w:rPr>
              <w:t>Access denied with no existence/data leakage; audit identifies attempt</w:t>
            </w:r>
          </w:p>
        </w:tc>
      </w:tr>
      <w:tr w:rsidR="00A55794" w14:paraId="1DC598F6" w14:textId="77777777">
        <w:trPr>
          <w:cantSplit/>
        </w:trPr>
        <w:tc>
          <w:tcPr>
            <w:tcW w:w="1915" w:type="dxa"/>
            <w:shd w:val="clear" w:color="auto" w:fill="F0F4F7"/>
          </w:tcPr>
          <w:p w14:paraId="26B7CF44" w14:textId="77777777" w:rsidR="00A55794" w:rsidRDefault="00000000">
            <w:pPr>
              <w:spacing w:before="80" w:after="80" w:line="240" w:lineRule="auto"/>
            </w:pPr>
            <w:r>
              <w:rPr>
                <w:sz w:val="19"/>
              </w:rPr>
              <w:t>T18 Reason hierarchy</w:t>
            </w:r>
          </w:p>
        </w:tc>
        <w:tc>
          <w:tcPr>
            <w:tcW w:w="4334" w:type="dxa"/>
            <w:shd w:val="clear" w:color="auto" w:fill="F0F4F7"/>
          </w:tcPr>
          <w:p w14:paraId="74971C0C" w14:textId="77777777" w:rsidR="00A55794" w:rsidRDefault="00000000">
            <w:pPr>
              <w:spacing w:before="80" w:after="80" w:line="240" w:lineRule="auto"/>
            </w:pPr>
            <w:r>
              <w:rPr>
                <w:sz w:val="19"/>
              </w:rPr>
              <w:t>Save tree, reload, version mappings and retire parent</w:t>
            </w:r>
          </w:p>
        </w:tc>
        <w:tc>
          <w:tcPr>
            <w:tcW w:w="3830" w:type="dxa"/>
            <w:shd w:val="clear" w:color="auto" w:fill="F0F4F7"/>
          </w:tcPr>
          <w:p w14:paraId="641BE8FA" w14:textId="77777777" w:rsidR="00A55794" w:rsidRDefault="00000000">
            <w:pPr>
              <w:spacing w:before="80" w:after="80" w:line="240" w:lineRule="auto"/>
            </w:pPr>
            <w:r>
              <w:rPr>
                <w:sz w:val="19"/>
              </w:rPr>
              <w:t>Hierarchy persists; cycles rejected; historical mapping unchanged</w:t>
            </w:r>
          </w:p>
        </w:tc>
      </w:tr>
      <w:tr w:rsidR="00A55794" w14:paraId="4B354D25" w14:textId="77777777">
        <w:trPr>
          <w:cantSplit/>
        </w:trPr>
        <w:tc>
          <w:tcPr>
            <w:tcW w:w="1915" w:type="dxa"/>
          </w:tcPr>
          <w:p w14:paraId="4089DC8D" w14:textId="77777777" w:rsidR="00A55794" w:rsidRDefault="00000000">
            <w:pPr>
              <w:spacing w:before="80" w:after="80" w:line="240" w:lineRule="auto"/>
            </w:pPr>
            <w:r>
              <w:rPr>
                <w:sz w:val="19"/>
              </w:rPr>
              <w:t>T19 DST calendar</w:t>
            </w:r>
          </w:p>
        </w:tc>
        <w:tc>
          <w:tcPr>
            <w:tcW w:w="4334" w:type="dxa"/>
          </w:tcPr>
          <w:p w14:paraId="03DED622" w14:textId="77777777" w:rsidR="00A55794" w:rsidRDefault="00000000">
            <w:pPr>
              <w:spacing w:before="80" w:after="80" w:line="240" w:lineRule="auto"/>
            </w:pPr>
            <w:r>
              <w:rPr>
                <w:sz w:val="19"/>
              </w:rPr>
              <w:t>Daily schedules on 23-hour and 25-hour local days</w:t>
            </w:r>
          </w:p>
        </w:tc>
        <w:tc>
          <w:tcPr>
            <w:tcW w:w="3830" w:type="dxa"/>
          </w:tcPr>
          <w:p w14:paraId="16C97FB7" w14:textId="77777777" w:rsidR="00A55794" w:rsidRDefault="00000000">
            <w:pPr>
              <w:spacing w:before="80" w:after="80" w:line="240" w:lineRule="auto"/>
            </w:pPr>
            <w:r>
              <w:rPr>
                <w:sz w:val="19"/>
              </w:rPr>
              <w:t>Correct UTC elapsed durations, repeated-hour offsets and quantities</w:t>
            </w:r>
          </w:p>
        </w:tc>
      </w:tr>
      <w:tr w:rsidR="00A55794" w14:paraId="4B52F5E7" w14:textId="77777777">
        <w:trPr>
          <w:cantSplit/>
        </w:trPr>
        <w:tc>
          <w:tcPr>
            <w:tcW w:w="1915" w:type="dxa"/>
            <w:shd w:val="clear" w:color="auto" w:fill="F0F4F7"/>
          </w:tcPr>
          <w:p w14:paraId="56DD7116" w14:textId="77777777" w:rsidR="00A55794" w:rsidRDefault="00000000">
            <w:pPr>
              <w:spacing w:before="80" w:after="80" w:line="240" w:lineRule="auto"/>
            </w:pPr>
            <w:r>
              <w:rPr>
                <w:sz w:val="19"/>
              </w:rPr>
              <w:t>T22 Rule persistence</w:t>
            </w:r>
          </w:p>
        </w:tc>
        <w:tc>
          <w:tcPr>
            <w:tcW w:w="4334" w:type="dxa"/>
            <w:shd w:val="clear" w:color="auto" w:fill="F0F4F7"/>
          </w:tcPr>
          <w:p w14:paraId="0848415F" w14:textId="77777777" w:rsidR="00A55794" w:rsidRDefault="00000000">
            <w:pPr>
              <w:spacing w:before="80" w:after="80" w:line="240" w:lineRule="auto"/>
            </w:pPr>
            <w:r>
              <w:rPr>
                <w:sz w:val="19"/>
              </w:rPr>
              <w:t>Save declarative status rule, restart and replay fixture</w:t>
            </w:r>
          </w:p>
        </w:tc>
        <w:tc>
          <w:tcPr>
            <w:tcW w:w="3830" w:type="dxa"/>
            <w:shd w:val="clear" w:color="auto" w:fill="F0F4F7"/>
          </w:tcPr>
          <w:p w14:paraId="57008DF6" w14:textId="77777777" w:rsidR="00A55794" w:rsidRDefault="00000000">
            <w:pPr>
              <w:spacing w:before="80" w:after="80" w:line="240" w:lineRule="auto"/>
            </w:pPr>
            <w:r>
              <w:rPr>
                <w:sz w:val="19"/>
              </w:rPr>
              <w:t>Same result; no function serialization or arbitrary code execution</w:t>
            </w:r>
          </w:p>
        </w:tc>
      </w:tr>
      <w:tr w:rsidR="00A55794" w14:paraId="0E8FAD04" w14:textId="77777777">
        <w:trPr>
          <w:cantSplit/>
        </w:trPr>
        <w:tc>
          <w:tcPr>
            <w:tcW w:w="1915" w:type="dxa"/>
          </w:tcPr>
          <w:p w14:paraId="48B06919" w14:textId="77777777" w:rsidR="00A55794" w:rsidRDefault="00000000">
            <w:pPr>
              <w:spacing w:before="80" w:after="80" w:line="240" w:lineRule="auto"/>
            </w:pPr>
            <w:r>
              <w:rPr>
                <w:sz w:val="19"/>
              </w:rPr>
              <w:t>T23 Realtime scope</w:t>
            </w:r>
          </w:p>
        </w:tc>
        <w:tc>
          <w:tcPr>
            <w:tcW w:w="4334" w:type="dxa"/>
          </w:tcPr>
          <w:p w14:paraId="32BCB72E" w14:textId="77777777" w:rsidR="00A55794" w:rsidRDefault="00000000">
            <w:pPr>
              <w:spacing w:before="80" w:after="80" w:line="240" w:lineRule="auto"/>
            </w:pPr>
            <w:r>
              <w:rPr>
                <w:sz w:val="19"/>
              </w:rPr>
              <w:t>Event changed in tenant A, clients in A and B connected</w:t>
            </w:r>
          </w:p>
        </w:tc>
        <w:tc>
          <w:tcPr>
            <w:tcW w:w="3830" w:type="dxa"/>
          </w:tcPr>
          <w:p w14:paraId="0CCC240D" w14:textId="77777777" w:rsidR="00A55794" w:rsidRDefault="00000000">
            <w:pPr>
              <w:spacing w:before="80" w:after="80" w:line="240" w:lineRule="auto"/>
            </w:pPr>
            <w:r>
              <w:rPr>
                <w:sz w:val="19"/>
              </w:rPr>
              <w:t>Only authorized A clients receive one invalidation; reconnect refetches</w:t>
            </w:r>
          </w:p>
        </w:tc>
      </w:tr>
      <w:tr w:rsidR="00A55794" w14:paraId="70E1C663" w14:textId="77777777">
        <w:trPr>
          <w:cantSplit/>
        </w:trPr>
        <w:tc>
          <w:tcPr>
            <w:tcW w:w="1915" w:type="dxa"/>
            <w:shd w:val="clear" w:color="auto" w:fill="F0F4F7"/>
          </w:tcPr>
          <w:p w14:paraId="38ED1EF6" w14:textId="77777777" w:rsidR="00A55794" w:rsidRDefault="00000000">
            <w:pPr>
              <w:spacing w:before="80" w:after="80" w:line="240" w:lineRule="auto"/>
            </w:pPr>
            <w:r>
              <w:rPr>
                <w:sz w:val="19"/>
              </w:rPr>
              <w:t>T24 Reporting UI</w:t>
            </w:r>
          </w:p>
        </w:tc>
        <w:tc>
          <w:tcPr>
            <w:tcW w:w="4334" w:type="dxa"/>
            <w:shd w:val="clear" w:color="auto" w:fill="F0F4F7"/>
          </w:tcPr>
          <w:p w14:paraId="7BC99928" w14:textId="77777777" w:rsidR="00A55794" w:rsidRDefault="00000000">
            <w:pPr>
              <w:spacing w:before="80" w:after="80" w:line="240" w:lineRule="auto"/>
            </w:pPr>
            <w:r>
              <w:rPr>
                <w:sz w:val="19"/>
              </w:rPr>
              <w:t>Change groupBy, scope, date and ledger then drill down</w:t>
            </w:r>
          </w:p>
        </w:tc>
        <w:tc>
          <w:tcPr>
            <w:tcW w:w="3830" w:type="dxa"/>
            <w:shd w:val="clear" w:color="auto" w:fill="F0F4F7"/>
          </w:tcPr>
          <w:p w14:paraId="000592EA" w14:textId="77777777" w:rsidR="00A55794" w:rsidRDefault="00000000">
            <w:pPr>
              <w:spacing w:before="80" w:after="80" w:line="240" w:lineRule="auto"/>
            </w:pPr>
            <w:r>
              <w:rPr>
                <w:sz w:val="19"/>
              </w:rPr>
              <w:t>Chart, totals and export use same result version and filters</w:t>
            </w:r>
          </w:p>
        </w:tc>
      </w:tr>
      <w:tr w:rsidR="00A55794" w14:paraId="238FD9BF" w14:textId="77777777">
        <w:trPr>
          <w:cantSplit/>
        </w:trPr>
        <w:tc>
          <w:tcPr>
            <w:tcW w:w="1915" w:type="dxa"/>
          </w:tcPr>
          <w:p w14:paraId="2084CAB1" w14:textId="77777777" w:rsidR="00A55794" w:rsidRDefault="00000000">
            <w:pPr>
              <w:spacing w:before="80" w:after="80" w:line="240" w:lineRule="auto"/>
            </w:pPr>
            <w:r>
              <w:rPr>
                <w:sz w:val="19"/>
              </w:rPr>
              <w:t>T33 Atomic save</w:t>
            </w:r>
          </w:p>
        </w:tc>
        <w:tc>
          <w:tcPr>
            <w:tcW w:w="4334" w:type="dxa"/>
          </w:tcPr>
          <w:p w14:paraId="216099FB" w14:textId="77777777" w:rsidR="00A55794" w:rsidRDefault="00000000">
            <w:pPr>
              <w:spacing w:before="80" w:after="80" w:line="240" w:lineRule="auto"/>
            </w:pPr>
            <w:r>
              <w:rPr>
                <w:sz w:val="19"/>
              </w:rPr>
              <w:t>Force failure midway through reconciliation update</w:t>
            </w:r>
          </w:p>
        </w:tc>
        <w:tc>
          <w:tcPr>
            <w:tcW w:w="3830" w:type="dxa"/>
          </w:tcPr>
          <w:p w14:paraId="11FFF612" w14:textId="77777777" w:rsidR="00A55794" w:rsidRDefault="00000000">
            <w:pPr>
              <w:spacing w:before="80" w:after="80" w:line="240" w:lineRule="auto"/>
            </w:pPr>
            <w:r>
              <w:rPr>
                <w:sz w:val="19"/>
              </w:rPr>
              <w:t>No partial replacement or deleted lines; previous revision intact</w:t>
            </w:r>
          </w:p>
        </w:tc>
      </w:tr>
      <w:tr w:rsidR="00A55794" w14:paraId="6544EAF8" w14:textId="77777777">
        <w:trPr>
          <w:cantSplit/>
        </w:trPr>
        <w:tc>
          <w:tcPr>
            <w:tcW w:w="1915" w:type="dxa"/>
            <w:shd w:val="clear" w:color="auto" w:fill="F0F4F7"/>
          </w:tcPr>
          <w:p w14:paraId="60A1399E" w14:textId="77777777" w:rsidR="00A55794" w:rsidRDefault="00000000">
            <w:pPr>
              <w:spacing w:before="80" w:after="80" w:line="240" w:lineRule="auto"/>
            </w:pPr>
            <w:r>
              <w:rPr>
                <w:sz w:val="19"/>
              </w:rPr>
              <w:lastRenderedPageBreak/>
              <w:t>T34 Approval race</w:t>
            </w:r>
          </w:p>
        </w:tc>
        <w:tc>
          <w:tcPr>
            <w:tcW w:w="4334" w:type="dxa"/>
            <w:shd w:val="clear" w:color="auto" w:fill="F0F4F7"/>
          </w:tcPr>
          <w:p w14:paraId="242C5C4F" w14:textId="77777777" w:rsidR="00A55794" w:rsidRDefault="00000000">
            <w:pPr>
              <w:spacing w:before="80" w:after="80" w:line="240" w:lineRule="auto"/>
            </w:pPr>
            <w:r>
              <w:rPr>
                <w:sz w:val="19"/>
              </w:rPr>
              <w:t>Source revision arrives between submit and approve</w:t>
            </w:r>
          </w:p>
        </w:tc>
        <w:tc>
          <w:tcPr>
            <w:tcW w:w="3830" w:type="dxa"/>
            <w:shd w:val="clear" w:color="auto" w:fill="F0F4F7"/>
          </w:tcPr>
          <w:p w14:paraId="54DE0A7B" w14:textId="77777777" w:rsidR="00A55794" w:rsidRDefault="00000000">
            <w:pPr>
              <w:spacing w:before="80" w:after="80" w:line="240" w:lineRule="auto"/>
            </w:pPr>
            <w:r>
              <w:rPr>
                <w:sz w:val="19"/>
              </w:rPr>
              <w:t>Approval rejected as stale; recalculation and resubmission required</w:t>
            </w:r>
          </w:p>
        </w:tc>
      </w:tr>
      <w:tr w:rsidR="00A55794" w14:paraId="5378BC4F" w14:textId="77777777">
        <w:trPr>
          <w:cantSplit/>
        </w:trPr>
        <w:tc>
          <w:tcPr>
            <w:tcW w:w="1915" w:type="dxa"/>
          </w:tcPr>
          <w:p w14:paraId="1FF72794" w14:textId="77777777" w:rsidR="00A55794" w:rsidRDefault="00000000">
            <w:pPr>
              <w:spacing w:before="80" w:after="80" w:line="240" w:lineRule="auto"/>
            </w:pPr>
            <w:r>
              <w:rPr>
                <w:sz w:val="19"/>
              </w:rPr>
              <w:t>T35 Post-approval correction</w:t>
            </w:r>
          </w:p>
        </w:tc>
        <w:tc>
          <w:tcPr>
            <w:tcW w:w="4334" w:type="dxa"/>
          </w:tcPr>
          <w:p w14:paraId="67B6196D" w14:textId="77777777" w:rsidR="00A55794" w:rsidRDefault="00000000">
            <w:pPr>
              <w:spacing w:before="80" w:after="80" w:line="240" w:lineRule="auto"/>
            </w:pPr>
            <w:r>
              <w:rPr>
                <w:sz w:val="19"/>
              </w:rPr>
              <w:t>Late PI correction affects approved period</w:t>
            </w:r>
          </w:p>
        </w:tc>
        <w:tc>
          <w:tcPr>
            <w:tcW w:w="3830" w:type="dxa"/>
          </w:tcPr>
          <w:p w14:paraId="4FFA616F" w14:textId="77777777" w:rsidR="00A55794" w:rsidRDefault="00000000">
            <w:pPr>
              <w:spacing w:before="80" w:after="80" w:line="240" w:lineRule="auto"/>
            </w:pPr>
            <w:r>
              <w:rPr>
                <w:sz w:val="19"/>
              </w:rPr>
              <w:t>Original snapshot immutable; change proposal and new draft only</w:t>
            </w:r>
          </w:p>
        </w:tc>
      </w:tr>
      <w:tr w:rsidR="00A55794" w14:paraId="1906B57D" w14:textId="77777777">
        <w:trPr>
          <w:cantSplit/>
        </w:trPr>
        <w:tc>
          <w:tcPr>
            <w:tcW w:w="1915" w:type="dxa"/>
            <w:shd w:val="clear" w:color="auto" w:fill="F0F4F7"/>
          </w:tcPr>
          <w:p w14:paraId="59DD0C7F" w14:textId="77777777" w:rsidR="00A55794" w:rsidRDefault="00000000">
            <w:pPr>
              <w:spacing w:before="80" w:after="80" w:line="240" w:lineRule="auto"/>
            </w:pPr>
            <w:r>
              <w:rPr>
                <w:sz w:val="19"/>
              </w:rPr>
              <w:t>T36 Separation of duties</w:t>
            </w:r>
          </w:p>
        </w:tc>
        <w:tc>
          <w:tcPr>
            <w:tcW w:w="4334" w:type="dxa"/>
            <w:shd w:val="clear" w:color="auto" w:fill="F0F4F7"/>
          </w:tcPr>
          <w:p w14:paraId="10355043" w14:textId="77777777" w:rsidR="00A55794" w:rsidRDefault="00000000">
            <w:pPr>
              <w:spacing w:before="80" w:after="80" w:line="240" w:lineRule="auto"/>
            </w:pPr>
            <w:r>
              <w:rPr>
                <w:sz w:val="19"/>
              </w:rPr>
              <w:t>Submitter attempts approval using UI and direct API</w:t>
            </w:r>
          </w:p>
        </w:tc>
        <w:tc>
          <w:tcPr>
            <w:tcW w:w="3830" w:type="dxa"/>
            <w:shd w:val="clear" w:color="auto" w:fill="F0F4F7"/>
          </w:tcPr>
          <w:p w14:paraId="6854D1EF" w14:textId="77777777" w:rsidR="00A55794" w:rsidRDefault="00000000">
            <w:pPr>
              <w:spacing w:before="80" w:after="80" w:line="240" w:lineRule="auto"/>
            </w:pPr>
            <w:r>
              <w:rPr>
                <w:sz w:val="19"/>
              </w:rPr>
              <w:t>Both denied; distinct authorized approver succeeds</w:t>
            </w:r>
          </w:p>
        </w:tc>
      </w:tr>
      <w:tr w:rsidR="00A55794" w14:paraId="3E0A5B59" w14:textId="77777777">
        <w:trPr>
          <w:cantSplit/>
        </w:trPr>
        <w:tc>
          <w:tcPr>
            <w:tcW w:w="1915" w:type="dxa"/>
          </w:tcPr>
          <w:p w14:paraId="316D32F6" w14:textId="77777777" w:rsidR="00A55794" w:rsidRDefault="00000000">
            <w:pPr>
              <w:spacing w:before="80" w:after="80" w:line="240" w:lineRule="auto"/>
            </w:pPr>
            <w:r>
              <w:rPr>
                <w:sz w:val="19"/>
              </w:rPr>
              <w:t>T37 Event operations</w:t>
            </w:r>
          </w:p>
        </w:tc>
        <w:tc>
          <w:tcPr>
            <w:tcW w:w="4334" w:type="dxa"/>
          </w:tcPr>
          <w:p w14:paraId="4548C3D6" w14:textId="77777777" w:rsidR="00A55794" w:rsidRDefault="00000000">
            <w:pPr>
              <w:spacing w:before="80" w:after="80" w:line="240" w:lineRule="auto"/>
            </w:pPr>
            <w:r>
              <w:rPr>
                <w:sz w:val="19"/>
              </w:rPr>
              <w:t>Split then merge stop with linked loss lines</w:t>
            </w:r>
          </w:p>
        </w:tc>
        <w:tc>
          <w:tcPr>
            <w:tcW w:w="3830" w:type="dxa"/>
          </w:tcPr>
          <w:p w14:paraId="138DB2A0" w14:textId="77777777" w:rsidR="00A55794" w:rsidRDefault="00000000">
            <w:pPr>
              <w:spacing w:before="80" w:after="80" w:line="240" w:lineRule="auto"/>
            </w:pPr>
            <w:r>
              <w:rPr>
                <w:sz w:val="19"/>
              </w:rPr>
              <w:t>Occurrence count stable; lineage preserved; allocation conserved</w:t>
            </w:r>
          </w:p>
        </w:tc>
      </w:tr>
      <w:tr w:rsidR="00A55794" w14:paraId="6BAED9DF" w14:textId="77777777">
        <w:trPr>
          <w:cantSplit/>
        </w:trPr>
        <w:tc>
          <w:tcPr>
            <w:tcW w:w="1915" w:type="dxa"/>
            <w:shd w:val="clear" w:color="auto" w:fill="F0F4F7"/>
          </w:tcPr>
          <w:p w14:paraId="2E5F3A27" w14:textId="77777777" w:rsidR="00A55794" w:rsidRDefault="00000000">
            <w:pPr>
              <w:spacing w:before="80" w:after="80" w:line="240" w:lineRule="auto"/>
            </w:pPr>
            <w:r>
              <w:rPr>
                <w:sz w:val="19"/>
              </w:rPr>
              <w:t>T38 Missing price</w:t>
            </w:r>
          </w:p>
        </w:tc>
        <w:tc>
          <w:tcPr>
            <w:tcW w:w="4334" w:type="dxa"/>
            <w:shd w:val="clear" w:color="auto" w:fill="F0F4F7"/>
          </w:tcPr>
          <w:p w14:paraId="1646B553" w14:textId="77777777" w:rsidR="00A55794" w:rsidRDefault="00000000">
            <w:pPr>
              <w:spacing w:before="80" w:after="80" w:line="240" w:lineRule="auto"/>
            </w:pPr>
            <w:r>
              <w:rPr>
                <w:sz w:val="19"/>
              </w:rPr>
              <w:t>Valid loss quantity but no effective margin</w:t>
            </w:r>
          </w:p>
        </w:tc>
        <w:tc>
          <w:tcPr>
            <w:tcW w:w="3830" w:type="dxa"/>
            <w:shd w:val="clear" w:color="auto" w:fill="F0F4F7"/>
          </w:tcPr>
          <w:p w14:paraId="31A6EBBF" w14:textId="77777777" w:rsidR="00A55794" w:rsidRDefault="00000000">
            <w:pPr>
              <w:spacing w:before="80" w:after="80" w:line="240" w:lineRule="auto"/>
            </w:pPr>
            <w:r>
              <w:rPr>
                <w:sz w:val="19"/>
              </w:rPr>
              <w:t>Quantity remains; cost null with unvalued status, not zero</w:t>
            </w:r>
          </w:p>
        </w:tc>
      </w:tr>
      <w:tr w:rsidR="00A55794" w14:paraId="0924AE2C" w14:textId="77777777">
        <w:trPr>
          <w:cantSplit/>
        </w:trPr>
        <w:tc>
          <w:tcPr>
            <w:tcW w:w="1915" w:type="dxa"/>
          </w:tcPr>
          <w:p w14:paraId="2DE937E6" w14:textId="77777777" w:rsidR="00A55794" w:rsidRDefault="00000000">
            <w:pPr>
              <w:spacing w:before="80" w:after="80" w:line="240" w:lineRule="auto"/>
            </w:pPr>
            <w:r>
              <w:rPr>
                <w:sz w:val="19"/>
              </w:rPr>
              <w:t>T39 Export and restore</w:t>
            </w:r>
          </w:p>
        </w:tc>
        <w:tc>
          <w:tcPr>
            <w:tcW w:w="4334" w:type="dxa"/>
          </w:tcPr>
          <w:p w14:paraId="67123E01" w14:textId="77777777" w:rsidR="00A55794" w:rsidRDefault="00000000">
            <w:pPr>
              <w:spacing w:before="80" w:after="80" w:line="240" w:lineRule="auto"/>
            </w:pPr>
            <w:r>
              <w:rPr>
                <w:sz w:val="19"/>
              </w:rPr>
              <w:t>Approve/export, restore backup, replay outbox</w:t>
            </w:r>
          </w:p>
        </w:tc>
        <w:tc>
          <w:tcPr>
            <w:tcW w:w="3830" w:type="dxa"/>
          </w:tcPr>
          <w:p w14:paraId="41E1A932" w14:textId="77777777" w:rsidR="00A55794" w:rsidRDefault="00000000">
            <w:pPr>
              <w:spacing w:before="80" w:after="80" w:line="240" w:lineRule="auto"/>
            </w:pPr>
            <w:r>
              <w:rPr>
                <w:sz w:val="19"/>
              </w:rPr>
              <w:t>Same approved totals and hash; downstream idempotent delivery</w:t>
            </w:r>
          </w:p>
        </w:tc>
      </w:tr>
      <w:tr w:rsidR="00A55794" w14:paraId="77977073" w14:textId="77777777">
        <w:trPr>
          <w:cantSplit/>
        </w:trPr>
        <w:tc>
          <w:tcPr>
            <w:tcW w:w="1915" w:type="dxa"/>
            <w:shd w:val="clear" w:color="auto" w:fill="F0F4F7"/>
          </w:tcPr>
          <w:p w14:paraId="5F3A7AA4" w14:textId="77777777" w:rsidR="00A55794" w:rsidRDefault="00000000">
            <w:pPr>
              <w:spacing w:before="80" w:after="80" w:line="240" w:lineRule="auto"/>
            </w:pPr>
            <w:r>
              <w:rPr>
                <w:sz w:val="19"/>
              </w:rPr>
              <w:t>T40 Performance soak</w:t>
            </w:r>
          </w:p>
        </w:tc>
        <w:tc>
          <w:tcPr>
            <w:tcW w:w="4334" w:type="dxa"/>
            <w:shd w:val="clear" w:color="auto" w:fill="F0F4F7"/>
          </w:tcPr>
          <w:p w14:paraId="617FC94E" w14:textId="77777777" w:rsidR="00A55794" w:rsidRDefault="00000000">
            <w:pPr>
              <w:spacing w:before="80" w:after="80" w:line="240" w:lineRule="auto"/>
            </w:pPr>
            <w:r>
              <w:rPr>
                <w:sz w:val="19"/>
              </w:rPr>
              <w:t>Target load and 15-minute burst with worker restart</w:t>
            </w:r>
          </w:p>
        </w:tc>
        <w:tc>
          <w:tcPr>
            <w:tcW w:w="3830" w:type="dxa"/>
            <w:shd w:val="clear" w:color="auto" w:fill="F0F4F7"/>
          </w:tcPr>
          <w:p w14:paraId="7E5AAC78" w14:textId="77777777" w:rsidR="00A55794" w:rsidRDefault="00000000">
            <w:pPr>
              <w:spacing w:before="80" w:after="80" w:line="240" w:lineRule="auto"/>
            </w:pPr>
            <w:r>
              <w:rPr>
                <w:sz w:val="19"/>
              </w:rPr>
              <w:t>Meets agreed p95 objectives, no accepted-record loss or tenant leakage</w:t>
            </w:r>
          </w:p>
        </w:tc>
      </w:tr>
      <w:tr w:rsidR="00A55794" w14:paraId="1BB0782E" w14:textId="77777777">
        <w:trPr>
          <w:cantSplit/>
        </w:trPr>
        <w:tc>
          <w:tcPr>
            <w:tcW w:w="1915" w:type="dxa"/>
          </w:tcPr>
          <w:p w14:paraId="07C1EB89" w14:textId="77777777" w:rsidR="00A55794" w:rsidRDefault="00000000">
            <w:pPr>
              <w:spacing w:before="80" w:after="80" w:line="240" w:lineRule="auto"/>
            </w:pPr>
            <w:r>
              <w:rPr>
                <w:sz w:val="19"/>
              </w:rPr>
              <w:t>T41 No data OEE</w:t>
            </w:r>
          </w:p>
        </w:tc>
        <w:tc>
          <w:tcPr>
            <w:tcW w:w="4334" w:type="dxa"/>
          </w:tcPr>
          <w:p w14:paraId="35758EB5" w14:textId="77777777" w:rsidR="00A55794" w:rsidRDefault="00000000">
            <w:pPr>
              <w:spacing w:before="80" w:after="80" w:line="240" w:lineRule="auto"/>
            </w:pPr>
            <w:r>
              <w:rPr>
                <w:sz w:val="19"/>
              </w:rPr>
              <w:t>Zero scheduled time or missing quality evidence</w:t>
            </w:r>
          </w:p>
        </w:tc>
        <w:tc>
          <w:tcPr>
            <w:tcW w:w="3830" w:type="dxa"/>
          </w:tcPr>
          <w:p w14:paraId="79F08879" w14:textId="77777777" w:rsidR="00A55794" w:rsidRDefault="00000000">
            <w:pPr>
              <w:spacing w:before="80" w:after="80" w:line="240" w:lineRule="auto"/>
            </w:pPr>
            <w:r>
              <w:rPr>
                <w:sz w:val="19"/>
              </w:rPr>
              <w:t>Null with reason; no fabricated 87% or default 100% quality</w:t>
            </w:r>
          </w:p>
        </w:tc>
      </w:tr>
      <w:tr w:rsidR="00A55794" w14:paraId="412E00D1" w14:textId="77777777">
        <w:trPr>
          <w:cantSplit/>
        </w:trPr>
        <w:tc>
          <w:tcPr>
            <w:tcW w:w="1915" w:type="dxa"/>
            <w:shd w:val="clear" w:color="auto" w:fill="F0F4F7"/>
          </w:tcPr>
          <w:p w14:paraId="5BFF37AE" w14:textId="77777777" w:rsidR="00A55794" w:rsidRDefault="00000000">
            <w:pPr>
              <w:spacing w:before="80" w:after="80" w:line="240" w:lineRule="auto"/>
            </w:pPr>
            <w:r>
              <w:rPr>
                <w:sz w:val="19"/>
              </w:rPr>
              <w:t>T42 Nonimpact alert</w:t>
            </w:r>
          </w:p>
        </w:tc>
        <w:tc>
          <w:tcPr>
            <w:tcW w:w="4334" w:type="dxa"/>
            <w:shd w:val="clear" w:color="auto" w:fill="F0F4F7"/>
          </w:tcPr>
          <w:p w14:paraId="6907E62D" w14:textId="77777777" w:rsidR="00A55794" w:rsidRDefault="00000000">
            <w:pPr>
              <w:spacing w:before="80" w:after="80" w:line="240" w:lineRule="auto"/>
            </w:pPr>
            <w:r>
              <w:rPr>
                <w:sz w:val="19"/>
              </w:rPr>
              <w:t>IOW/APM alert without impact evidence</w:t>
            </w:r>
          </w:p>
        </w:tc>
        <w:tc>
          <w:tcPr>
            <w:tcW w:w="3830" w:type="dxa"/>
            <w:shd w:val="clear" w:color="auto" w:fill="F0F4F7"/>
          </w:tcPr>
          <w:p w14:paraId="6F162FA0" w14:textId="77777777" w:rsidR="00A55794" w:rsidRDefault="00000000">
            <w:pPr>
              <w:spacing w:before="80" w:after="80" w:line="240" w:lineRule="auto"/>
            </w:pPr>
            <w:r>
              <w:rPr>
                <w:sz w:val="19"/>
              </w:rPr>
              <w:t>Visible advisory, zero automatic production-loss attribution</w:t>
            </w:r>
          </w:p>
        </w:tc>
      </w:tr>
      <w:tr w:rsidR="00A55794" w14:paraId="3FDD7DA7" w14:textId="77777777">
        <w:trPr>
          <w:cantSplit/>
        </w:trPr>
        <w:tc>
          <w:tcPr>
            <w:tcW w:w="1915" w:type="dxa"/>
          </w:tcPr>
          <w:p w14:paraId="1CE216CA" w14:textId="77777777" w:rsidR="00A55794" w:rsidRDefault="00000000">
            <w:pPr>
              <w:spacing w:before="80" w:after="80" w:line="240" w:lineRule="auto"/>
            </w:pPr>
            <w:r>
              <w:rPr>
                <w:sz w:val="19"/>
              </w:rPr>
              <w:t>T43 Concurrent products</w:t>
            </w:r>
          </w:p>
        </w:tc>
        <w:tc>
          <w:tcPr>
            <w:tcW w:w="4334" w:type="dxa"/>
          </w:tcPr>
          <w:p w14:paraId="2890F417" w14:textId="77777777" w:rsidR="00A55794" w:rsidRDefault="00000000">
            <w:pPr>
              <w:spacing w:before="80" w:after="80" w:line="240" w:lineRule="auto"/>
            </w:pPr>
            <w:r>
              <w:rPr>
                <w:sz w:val="19"/>
              </w:rPr>
              <w:t>Shared-capacity recipe and two product slices</w:t>
            </w:r>
          </w:p>
        </w:tc>
        <w:tc>
          <w:tcPr>
            <w:tcW w:w="3830" w:type="dxa"/>
          </w:tcPr>
          <w:p w14:paraId="5BF0CC61" w14:textId="77777777" w:rsidR="00A55794" w:rsidRDefault="00000000">
            <w:pPr>
              <w:spacing w:before="80" w:after="80" w:line="240" w:lineRule="auto"/>
            </w:pPr>
            <w:r>
              <w:rPr>
                <w:sz w:val="19"/>
              </w:rPr>
              <w:t>Feasible rate constraint enforced; unlike quantities and shared time not double-counted</w:t>
            </w:r>
          </w:p>
        </w:tc>
      </w:tr>
      <w:tr w:rsidR="00A55794" w14:paraId="30DA1E04" w14:textId="77777777">
        <w:trPr>
          <w:cantSplit/>
        </w:trPr>
        <w:tc>
          <w:tcPr>
            <w:tcW w:w="1915" w:type="dxa"/>
            <w:shd w:val="clear" w:color="auto" w:fill="F0F4F7"/>
          </w:tcPr>
          <w:p w14:paraId="2F2A5665" w14:textId="77777777" w:rsidR="00A55794" w:rsidRDefault="00000000">
            <w:pPr>
              <w:spacing w:before="80" w:after="80" w:line="240" w:lineRule="auto"/>
            </w:pPr>
            <w:r>
              <w:rPr>
                <w:sz w:val="19"/>
              </w:rPr>
              <w:t>T44 Manual actuals</w:t>
            </w:r>
          </w:p>
        </w:tc>
        <w:tc>
          <w:tcPr>
            <w:tcW w:w="4334" w:type="dxa"/>
            <w:shd w:val="clear" w:color="auto" w:fill="F0F4F7"/>
          </w:tcPr>
          <w:p w14:paraId="06413BA8" w14:textId="77777777" w:rsidR="00A55794" w:rsidRDefault="00000000">
            <w:pPr>
              <w:spacing w:before="80" w:after="80" w:line="240" w:lineRule="auto"/>
            </w:pPr>
            <w:r>
              <w:rPr>
                <w:sz w:val="19"/>
              </w:rPr>
              <w:t>Revise PLA reason while daily production is approved</w:t>
            </w:r>
          </w:p>
        </w:tc>
        <w:tc>
          <w:tcPr>
            <w:tcW w:w="3830" w:type="dxa"/>
            <w:shd w:val="clear" w:color="auto" w:fill="F0F4F7"/>
          </w:tcPr>
          <w:p w14:paraId="0F9A6324" w14:textId="77777777" w:rsidR="00A55794" w:rsidRDefault="00000000">
            <w:pPr>
              <w:spacing w:before="80" w:after="80" w:line="240" w:lineRule="auto"/>
            </w:pPr>
            <w:r>
              <w:rPr>
                <w:sz w:val="19"/>
              </w:rPr>
              <w:t>Actuals revision unchanged; only loss explanation revision progresses</w:t>
            </w:r>
          </w:p>
        </w:tc>
      </w:tr>
      <w:tr w:rsidR="00A55794" w14:paraId="469F81D8" w14:textId="77777777">
        <w:trPr>
          <w:cantSplit/>
        </w:trPr>
        <w:tc>
          <w:tcPr>
            <w:tcW w:w="1915" w:type="dxa"/>
          </w:tcPr>
          <w:p w14:paraId="3ABE534C" w14:textId="77777777" w:rsidR="00A55794" w:rsidRDefault="00000000">
            <w:pPr>
              <w:spacing w:before="80" w:after="80" w:line="240" w:lineRule="auto"/>
            </w:pPr>
            <w:r>
              <w:rPr>
                <w:sz w:val="19"/>
              </w:rPr>
              <w:t>T45 Multi-currency</w:t>
            </w:r>
          </w:p>
        </w:tc>
        <w:tc>
          <w:tcPr>
            <w:tcW w:w="4334" w:type="dxa"/>
          </w:tcPr>
          <w:p w14:paraId="328E6E44" w14:textId="77777777" w:rsidR="00A55794" w:rsidRDefault="00000000">
            <w:pPr>
              <w:spacing w:before="80" w:after="80" w:line="240" w:lineRule="auto"/>
            </w:pPr>
            <w:r>
              <w:rPr>
                <w:sz w:val="19"/>
              </w:rPr>
              <w:t>Losses in two currencies, no FX snapshot</w:t>
            </w:r>
          </w:p>
        </w:tc>
        <w:tc>
          <w:tcPr>
            <w:tcW w:w="3830" w:type="dxa"/>
          </w:tcPr>
          <w:p w14:paraId="1D28F083" w14:textId="77777777" w:rsidR="00A55794" w:rsidRDefault="00000000">
            <w:pPr>
              <w:spacing w:before="80" w:after="80" w:line="240" w:lineRule="auto"/>
            </w:pPr>
            <w:r>
              <w:rPr>
                <w:sz w:val="19"/>
              </w:rPr>
              <w:t>Separate totals; combined monetary total unavailable</w:t>
            </w:r>
          </w:p>
        </w:tc>
      </w:tr>
      <w:tr w:rsidR="00A55794" w14:paraId="1CBB5B74" w14:textId="77777777">
        <w:trPr>
          <w:cantSplit/>
        </w:trPr>
        <w:tc>
          <w:tcPr>
            <w:tcW w:w="1915" w:type="dxa"/>
            <w:shd w:val="clear" w:color="auto" w:fill="F0F4F7"/>
          </w:tcPr>
          <w:p w14:paraId="70451468" w14:textId="77777777" w:rsidR="00A55794" w:rsidRDefault="00000000">
            <w:pPr>
              <w:spacing w:before="80" w:after="80" w:line="240" w:lineRule="auto"/>
            </w:pPr>
            <w:r>
              <w:rPr>
                <w:sz w:val="19"/>
              </w:rPr>
              <w:t>T46 Historical deletion</w:t>
            </w:r>
          </w:p>
        </w:tc>
        <w:tc>
          <w:tcPr>
            <w:tcW w:w="4334" w:type="dxa"/>
            <w:shd w:val="clear" w:color="auto" w:fill="F0F4F7"/>
          </w:tcPr>
          <w:p w14:paraId="252CCAED" w14:textId="77777777" w:rsidR="00A55794" w:rsidRDefault="00000000">
            <w:pPr>
              <w:spacing w:before="80" w:after="80" w:line="240" w:lineRule="auto"/>
            </w:pPr>
            <w:r>
              <w:rPr>
                <w:sz w:val="19"/>
              </w:rPr>
              <w:t>Source retracts a frame referenced by approval</w:t>
            </w:r>
          </w:p>
        </w:tc>
        <w:tc>
          <w:tcPr>
            <w:tcW w:w="3830" w:type="dxa"/>
            <w:shd w:val="clear" w:color="auto" w:fill="F0F4F7"/>
          </w:tcPr>
          <w:p w14:paraId="4271A45D" w14:textId="77777777" w:rsidR="00A55794" w:rsidRDefault="00000000">
            <w:pPr>
              <w:spacing w:before="80" w:after="80" w:line="240" w:lineRule="auto"/>
            </w:pPr>
            <w:r>
              <w:rPr>
                <w:sz w:val="19"/>
              </w:rPr>
              <w:t>Source tombstone and proposal; no approved history deletion</w:t>
            </w:r>
          </w:p>
        </w:tc>
      </w:tr>
    </w:tbl>
    <w:p w14:paraId="5AB0388C" w14:textId="77777777" w:rsidR="00A55794" w:rsidRDefault="00A55794">
      <w:pPr>
        <w:spacing w:after="40"/>
      </w:pPr>
    </w:p>
    <w:p w14:paraId="357630AC" w14:textId="77777777" w:rsidR="00A55794" w:rsidRDefault="00000000">
      <w:pPr>
        <w:pStyle w:val="Heading2"/>
      </w:pPr>
      <w:r>
        <w:t>19 3 Test layers and release evidence</w:t>
      </w:r>
    </w:p>
    <w:p w14:paraId="1235F9D9" w14:textId="77777777" w:rsidR="00A55794" w:rsidRDefault="00000000">
      <w:r>
        <w:t>QA SHALL maintain unit tests for interval algebra, calendars, counters, rate integration, decimals, allocation and KPI equations; contract tests for adapters and APIs; integration tests with actual persistence and messaging; end-to-end tests for the key user journeys; and resilience, load and authorization tests. Property-based checks should assert replay invariance, partition conservation, source deduplication and waterfall closure. Reconciliation tests must test business outcomes, not mirror implementation methods.</w:t>
      </w:r>
    </w:p>
    <w:p w14:paraId="3BBEB89F" w14:textId="77777777" w:rsidR="00A55794" w:rsidRDefault="00000000">
      <w:r>
        <w:t>Required release evidence includes the fixture results, actual connector-version matrix, before/after migration report, security test summary, representative UI journey recording, monitored load-test configuration, restore drill result and signed acceptance record. Demonstrations use isolated test data. Production data is not seeded with simulated events.</w:t>
      </w:r>
    </w:p>
    <w:p w14:paraId="1EBD8DD8" w14:textId="77777777" w:rsidR="00A55794" w:rsidRDefault="00000000">
      <w:pPr>
        <w:pStyle w:val="Heading1"/>
      </w:pPr>
      <w:bookmarkStart w:id="19" w:name="section20"/>
      <w:r>
        <w:t>20 Delivery backlog and sequencing</w:t>
      </w:r>
      <w:bookmarkEnd w:id="19"/>
    </w:p>
    <w:p w14:paraId="68F76864" w14:textId="77777777" w:rsidR="00A55794" w:rsidRDefault="00000000">
      <w:r>
        <w:t>Each epic is complete only when its mapped acceptance tests pass and its operational documentation is usable. The companion backlog CSV groups the requirements into assignable work packages; estimates are supplied by the development team after the baseline audit.</w:t>
      </w:r>
    </w:p>
    <w:tbl>
      <w:tblPr>
        <w:tblW w:w="0" w:type="auto"/>
        <w:tblLayout w:type="fixed"/>
        <w:tblLook w:val="04A0" w:firstRow="1" w:lastRow="0" w:firstColumn="1" w:lastColumn="0" w:noHBand="0" w:noVBand="1"/>
      </w:tblPr>
      <w:tblGrid>
        <w:gridCol w:w="2722"/>
        <w:gridCol w:w="3931"/>
        <w:gridCol w:w="3427"/>
      </w:tblGrid>
      <w:tr w:rsidR="00A55794" w14:paraId="05903C07" w14:textId="77777777">
        <w:trPr>
          <w:cantSplit/>
          <w:tblHeader/>
        </w:trPr>
        <w:tc>
          <w:tcPr>
            <w:tcW w:w="2722" w:type="dxa"/>
            <w:shd w:val="clear" w:color="auto" w:fill="173E55"/>
          </w:tcPr>
          <w:p w14:paraId="766CA4C2" w14:textId="77777777" w:rsidR="00A55794" w:rsidRDefault="00000000">
            <w:pPr>
              <w:spacing w:before="80" w:after="80" w:line="240" w:lineRule="auto"/>
            </w:pPr>
            <w:r>
              <w:rPr>
                <w:b/>
                <w:color w:val="FFFFFF"/>
                <w:sz w:val="19"/>
              </w:rPr>
              <w:lastRenderedPageBreak/>
              <w:t>Phase and epic</w:t>
            </w:r>
          </w:p>
        </w:tc>
        <w:tc>
          <w:tcPr>
            <w:tcW w:w="3931" w:type="dxa"/>
            <w:shd w:val="clear" w:color="auto" w:fill="173E55"/>
          </w:tcPr>
          <w:p w14:paraId="40F99DEA" w14:textId="77777777" w:rsidR="00A55794" w:rsidRDefault="00000000">
            <w:pPr>
              <w:spacing w:before="80" w:after="80" w:line="240" w:lineRule="auto"/>
            </w:pPr>
            <w:r>
              <w:rPr>
                <w:b/>
                <w:color w:val="FFFFFF"/>
                <w:sz w:val="19"/>
              </w:rPr>
              <w:t>Deliverable and ownership</w:t>
            </w:r>
          </w:p>
        </w:tc>
        <w:tc>
          <w:tcPr>
            <w:tcW w:w="3427" w:type="dxa"/>
            <w:shd w:val="clear" w:color="auto" w:fill="173E55"/>
          </w:tcPr>
          <w:p w14:paraId="432BE22A" w14:textId="77777777" w:rsidR="00A55794" w:rsidRDefault="00000000">
            <w:pPr>
              <w:spacing w:before="80" w:after="80" w:line="240" w:lineRule="auto"/>
            </w:pPr>
            <w:r>
              <w:rPr>
                <w:b/>
                <w:color w:val="FFFFFF"/>
                <w:sz w:val="19"/>
              </w:rPr>
              <w:t>Dependency and exit gate</w:t>
            </w:r>
          </w:p>
        </w:tc>
      </w:tr>
      <w:tr w:rsidR="00A55794" w14:paraId="6C5862FA" w14:textId="77777777">
        <w:trPr>
          <w:cantSplit/>
        </w:trPr>
        <w:tc>
          <w:tcPr>
            <w:tcW w:w="2722" w:type="dxa"/>
          </w:tcPr>
          <w:p w14:paraId="095B990F" w14:textId="77777777" w:rsidR="00A55794" w:rsidRDefault="00000000">
            <w:pPr>
              <w:spacing w:before="80" w:after="80" w:line="240" w:lineRule="auto"/>
            </w:pPr>
            <w:r>
              <w:rPr>
                <w:sz w:val="19"/>
              </w:rPr>
              <w:t>P0 E01 Baseline and policy</w:t>
            </w:r>
          </w:p>
        </w:tc>
        <w:tc>
          <w:tcPr>
            <w:tcW w:w="3931" w:type="dxa"/>
          </w:tcPr>
          <w:p w14:paraId="1A0B96FD" w14:textId="77777777" w:rsidR="00A55794" w:rsidRDefault="00000000">
            <w:pPr>
              <w:spacing w:before="80" w:after="80" w:line="240" w:lineRule="auto"/>
            </w:pPr>
            <w:r>
              <w:rPr>
                <w:sz w:val="19"/>
              </w:rPr>
              <w:t>Lead engineer and product owner verify frontend/backend, data and required business decisions</w:t>
            </w:r>
          </w:p>
        </w:tc>
        <w:tc>
          <w:tcPr>
            <w:tcW w:w="3427" w:type="dxa"/>
          </w:tcPr>
          <w:p w14:paraId="49AC26C6" w14:textId="77777777" w:rsidR="00A55794" w:rsidRDefault="00000000">
            <w:pPr>
              <w:spacing w:before="80" w:after="80" w:line="240" w:lineRule="auto"/>
            </w:pPr>
            <w:r>
              <w:rPr>
                <w:sz w:val="19"/>
              </w:rPr>
              <w:t>Before schema finalization; evidence matrix and D01 to D07 assigned</w:t>
            </w:r>
          </w:p>
        </w:tc>
      </w:tr>
      <w:tr w:rsidR="00A55794" w14:paraId="21162754" w14:textId="77777777">
        <w:trPr>
          <w:cantSplit/>
        </w:trPr>
        <w:tc>
          <w:tcPr>
            <w:tcW w:w="2722" w:type="dxa"/>
            <w:shd w:val="clear" w:color="auto" w:fill="F0F4F7"/>
          </w:tcPr>
          <w:p w14:paraId="15DA03FD" w14:textId="77777777" w:rsidR="00A55794" w:rsidRDefault="00000000">
            <w:pPr>
              <w:spacing w:before="80" w:after="80" w:line="240" w:lineRule="auto"/>
            </w:pPr>
            <w:r>
              <w:rPr>
                <w:sz w:val="19"/>
              </w:rPr>
              <w:t>P0 E02 Contracts and tenancy</w:t>
            </w:r>
          </w:p>
        </w:tc>
        <w:tc>
          <w:tcPr>
            <w:tcW w:w="3931" w:type="dxa"/>
            <w:shd w:val="clear" w:color="auto" w:fill="F0F4F7"/>
          </w:tcPr>
          <w:p w14:paraId="67D7BB6D" w14:textId="77777777" w:rsidR="00A55794" w:rsidRDefault="00000000">
            <w:pPr>
              <w:spacing w:before="80" w:after="80" w:line="240" w:lineRule="auto"/>
            </w:pPr>
            <w:r>
              <w:rPr>
                <w:sz w:val="19"/>
              </w:rPr>
              <w:t>Backend lead establishes UUID scope, v2 DTOs, permissions, validation and compound queries</w:t>
            </w:r>
          </w:p>
        </w:tc>
        <w:tc>
          <w:tcPr>
            <w:tcW w:w="3427" w:type="dxa"/>
            <w:shd w:val="clear" w:color="auto" w:fill="F0F4F7"/>
          </w:tcPr>
          <w:p w14:paraId="5A3E3F7B" w14:textId="77777777" w:rsidR="00A55794" w:rsidRDefault="00000000">
            <w:pPr>
              <w:spacing w:before="80" w:after="80" w:line="240" w:lineRule="auto"/>
            </w:pPr>
            <w:r>
              <w:rPr>
                <w:sz w:val="19"/>
              </w:rPr>
              <w:t>E01; T13 T14; confirmed B1 B2 B14 B17 B18 resolved</w:t>
            </w:r>
          </w:p>
        </w:tc>
      </w:tr>
      <w:tr w:rsidR="00A55794" w14:paraId="5F81A46E" w14:textId="77777777">
        <w:trPr>
          <w:cantSplit/>
        </w:trPr>
        <w:tc>
          <w:tcPr>
            <w:tcW w:w="2722" w:type="dxa"/>
          </w:tcPr>
          <w:p w14:paraId="69EF8C97" w14:textId="77777777" w:rsidR="00A55794" w:rsidRDefault="00000000">
            <w:pPr>
              <w:spacing w:before="80" w:after="80" w:line="240" w:lineRule="auto"/>
            </w:pPr>
            <w:r>
              <w:rPr>
                <w:sz w:val="19"/>
              </w:rPr>
              <w:t>P1 E03 Event integrity</w:t>
            </w:r>
          </w:p>
        </w:tc>
        <w:tc>
          <w:tcPr>
            <w:tcW w:w="3931" w:type="dxa"/>
          </w:tcPr>
          <w:p w14:paraId="25F17D36" w14:textId="77777777" w:rsidR="00A55794" w:rsidRDefault="00000000">
            <w:pPr>
              <w:spacing w:before="80" w:after="80" w:line="240" w:lineRule="auto"/>
            </w:pPr>
            <w:r>
              <w:rPr>
                <w:sz w:val="19"/>
              </w:rPr>
              <w:t>Backend and frontend repair intervals, source ownership, hierarchy and event commands</w:t>
            </w:r>
          </w:p>
        </w:tc>
        <w:tc>
          <w:tcPr>
            <w:tcW w:w="3427" w:type="dxa"/>
          </w:tcPr>
          <w:p w14:paraId="3C5D39DD" w14:textId="77777777" w:rsidR="00A55794" w:rsidRDefault="00000000">
            <w:pPr>
              <w:spacing w:before="80" w:after="80" w:line="240" w:lineRule="auto"/>
            </w:pPr>
            <w:r>
              <w:rPr>
                <w:sz w:val="19"/>
              </w:rPr>
              <w:t>E02; T01 to T06 T18 T37</w:t>
            </w:r>
          </w:p>
        </w:tc>
      </w:tr>
      <w:tr w:rsidR="00A55794" w14:paraId="78F8EF04" w14:textId="77777777">
        <w:trPr>
          <w:cantSplit/>
        </w:trPr>
        <w:tc>
          <w:tcPr>
            <w:tcW w:w="2722" w:type="dxa"/>
            <w:shd w:val="clear" w:color="auto" w:fill="F0F4F7"/>
          </w:tcPr>
          <w:p w14:paraId="0B8E054D" w14:textId="77777777" w:rsidR="00A55794" w:rsidRDefault="00000000">
            <w:pPr>
              <w:spacing w:before="80" w:after="80" w:line="240" w:lineRule="auto"/>
            </w:pPr>
            <w:r>
              <w:rPr>
                <w:sz w:val="19"/>
              </w:rPr>
              <w:t>P1 E04 Durable intake</w:t>
            </w:r>
          </w:p>
        </w:tc>
        <w:tc>
          <w:tcPr>
            <w:tcW w:w="3931" w:type="dxa"/>
            <w:shd w:val="clear" w:color="auto" w:fill="F0F4F7"/>
          </w:tcPr>
          <w:p w14:paraId="626E1FAE" w14:textId="77777777" w:rsidR="00A55794" w:rsidRDefault="00000000">
            <w:pPr>
              <w:spacing w:before="80" w:after="80" w:line="240" w:lineRule="auto"/>
            </w:pPr>
            <w:r>
              <w:rPr>
                <w:sz w:val="19"/>
              </w:rPr>
              <w:t>Integration team builds raw store, job lifecycle, inbox/outbox, quarantine and replay</w:t>
            </w:r>
          </w:p>
        </w:tc>
        <w:tc>
          <w:tcPr>
            <w:tcW w:w="3427" w:type="dxa"/>
            <w:shd w:val="clear" w:color="auto" w:fill="F0F4F7"/>
          </w:tcPr>
          <w:p w14:paraId="35C245B5" w14:textId="77777777" w:rsidR="00A55794" w:rsidRDefault="00000000">
            <w:pPr>
              <w:spacing w:before="80" w:after="80" w:line="240" w:lineRule="auto"/>
            </w:pPr>
            <w:r>
              <w:rPr>
                <w:sz w:val="19"/>
              </w:rPr>
              <w:t>E02; replay invariance and crash recovery proven</w:t>
            </w:r>
          </w:p>
        </w:tc>
      </w:tr>
      <w:tr w:rsidR="00A55794" w14:paraId="4B406449" w14:textId="77777777">
        <w:trPr>
          <w:cantSplit/>
        </w:trPr>
        <w:tc>
          <w:tcPr>
            <w:tcW w:w="2722" w:type="dxa"/>
          </w:tcPr>
          <w:p w14:paraId="00F66A7D" w14:textId="77777777" w:rsidR="00A55794" w:rsidRDefault="00000000">
            <w:pPr>
              <w:spacing w:before="80" w:after="80" w:line="240" w:lineRule="auto"/>
            </w:pPr>
            <w:r>
              <w:rPr>
                <w:sz w:val="19"/>
              </w:rPr>
              <w:t>P1 E05 PI certification</w:t>
            </w:r>
          </w:p>
        </w:tc>
        <w:tc>
          <w:tcPr>
            <w:tcW w:w="3931" w:type="dxa"/>
          </w:tcPr>
          <w:p w14:paraId="085FDE9B" w14:textId="77777777" w:rsidR="00A55794" w:rsidRDefault="00000000">
            <w:pPr>
              <w:spacing w:before="80" w:after="80" w:line="240" w:lineRule="auto"/>
            </w:pPr>
            <w:r>
              <w:rPr>
                <w:sz w:val="19"/>
              </w:rPr>
              <w:t>PI engineer delivers complete EF and actuals acquisition with recovery</w:t>
            </w:r>
          </w:p>
        </w:tc>
        <w:tc>
          <w:tcPr>
            <w:tcW w:w="3427" w:type="dxa"/>
          </w:tcPr>
          <w:p w14:paraId="60EBA5B1" w14:textId="77777777" w:rsidR="00A55794" w:rsidRDefault="00000000">
            <w:pPr>
              <w:spacing w:before="80" w:after="80" w:line="240" w:lineRule="auto"/>
            </w:pPr>
            <w:r>
              <w:rPr>
                <w:sz w:val="19"/>
              </w:rPr>
              <w:t>E03 E04; T07 T08 T25 to T27</w:t>
            </w:r>
          </w:p>
        </w:tc>
      </w:tr>
      <w:tr w:rsidR="00A55794" w14:paraId="6629325A" w14:textId="77777777">
        <w:trPr>
          <w:cantSplit/>
        </w:trPr>
        <w:tc>
          <w:tcPr>
            <w:tcW w:w="2722" w:type="dxa"/>
            <w:shd w:val="clear" w:color="auto" w:fill="F0F4F7"/>
          </w:tcPr>
          <w:p w14:paraId="005412C0" w14:textId="77777777" w:rsidR="00A55794" w:rsidRDefault="00000000">
            <w:pPr>
              <w:spacing w:before="80" w:after="80" w:line="240" w:lineRule="auto"/>
            </w:pPr>
            <w:r>
              <w:rPr>
                <w:sz w:val="19"/>
              </w:rPr>
              <w:t>P1 E06 MQTT and Kafka</w:t>
            </w:r>
          </w:p>
        </w:tc>
        <w:tc>
          <w:tcPr>
            <w:tcW w:w="3931" w:type="dxa"/>
            <w:shd w:val="clear" w:color="auto" w:fill="F0F4F7"/>
          </w:tcPr>
          <w:p w14:paraId="345FF524" w14:textId="77777777" w:rsidR="00A55794" w:rsidRDefault="00000000">
            <w:pPr>
              <w:spacing w:before="80" w:after="80" w:line="240" w:lineRule="auto"/>
            </w:pPr>
            <w:r>
              <w:rPr>
                <w:sz w:val="19"/>
              </w:rPr>
              <w:t>Integration team delivers both certified adapters and source-authority rules</w:t>
            </w:r>
          </w:p>
        </w:tc>
        <w:tc>
          <w:tcPr>
            <w:tcW w:w="3427" w:type="dxa"/>
            <w:shd w:val="clear" w:color="auto" w:fill="F0F4F7"/>
          </w:tcPr>
          <w:p w14:paraId="604C320E" w14:textId="77777777" w:rsidR="00A55794" w:rsidRDefault="00000000">
            <w:pPr>
              <w:spacing w:before="80" w:after="80" w:line="240" w:lineRule="auto"/>
            </w:pPr>
            <w:r>
              <w:rPr>
                <w:sz w:val="19"/>
              </w:rPr>
              <w:t>E04; T09 to T12 T23 T46</w:t>
            </w:r>
          </w:p>
        </w:tc>
      </w:tr>
      <w:tr w:rsidR="00A55794" w14:paraId="4658E2B8" w14:textId="77777777">
        <w:trPr>
          <w:cantSplit/>
        </w:trPr>
        <w:tc>
          <w:tcPr>
            <w:tcW w:w="2722" w:type="dxa"/>
          </w:tcPr>
          <w:p w14:paraId="557D9CC8" w14:textId="77777777" w:rsidR="00A55794" w:rsidRDefault="00000000">
            <w:pPr>
              <w:spacing w:before="80" w:after="80" w:line="240" w:lineRule="auto"/>
            </w:pPr>
            <w:r>
              <w:rPr>
                <w:sz w:val="19"/>
              </w:rPr>
              <w:t>P2 E07 Calendars and planning</w:t>
            </w:r>
          </w:p>
        </w:tc>
        <w:tc>
          <w:tcPr>
            <w:tcW w:w="3931" w:type="dxa"/>
          </w:tcPr>
          <w:p w14:paraId="4EF488AF" w14:textId="77777777" w:rsidR="00A55794" w:rsidRDefault="00000000">
            <w:pPr>
              <w:spacing w:before="80" w:after="80" w:line="240" w:lineRule="auto"/>
            </w:pPr>
            <w:r>
              <w:rPr>
                <w:sz w:val="19"/>
              </w:rPr>
              <w:t>Domain team delivers profiles, rates, schedule versions and period previews</w:t>
            </w:r>
          </w:p>
        </w:tc>
        <w:tc>
          <w:tcPr>
            <w:tcW w:w="3427" w:type="dxa"/>
          </w:tcPr>
          <w:p w14:paraId="162C8E39" w14:textId="77777777" w:rsidR="00A55794" w:rsidRDefault="00000000">
            <w:pPr>
              <w:spacing w:before="80" w:after="80" w:line="240" w:lineRule="auto"/>
            </w:pPr>
            <w:r>
              <w:rPr>
                <w:sz w:val="19"/>
              </w:rPr>
              <w:t>E02; T19 T29 T30 T43</w:t>
            </w:r>
          </w:p>
        </w:tc>
      </w:tr>
      <w:tr w:rsidR="00A55794" w14:paraId="577BA7CE" w14:textId="77777777">
        <w:trPr>
          <w:cantSplit/>
        </w:trPr>
        <w:tc>
          <w:tcPr>
            <w:tcW w:w="2722" w:type="dxa"/>
            <w:shd w:val="clear" w:color="auto" w:fill="F0F4F7"/>
          </w:tcPr>
          <w:p w14:paraId="5AFE87A8" w14:textId="77777777" w:rsidR="00A55794" w:rsidRDefault="00000000">
            <w:pPr>
              <w:spacing w:before="80" w:after="80" w:line="240" w:lineRule="auto"/>
            </w:pPr>
            <w:r>
              <w:rPr>
                <w:sz w:val="19"/>
              </w:rPr>
              <w:t>P2 E08 Accounting engine</w:t>
            </w:r>
          </w:p>
        </w:tc>
        <w:tc>
          <w:tcPr>
            <w:tcW w:w="3931" w:type="dxa"/>
            <w:shd w:val="clear" w:color="auto" w:fill="F0F4F7"/>
          </w:tcPr>
          <w:p w14:paraId="71A71790" w14:textId="77777777" w:rsidR="00A55794" w:rsidRDefault="00000000">
            <w:pPr>
              <w:spacing w:before="80" w:after="80" w:line="240" w:lineRule="auto"/>
            </w:pPr>
            <w:r>
              <w:rPr>
                <w:sz w:val="19"/>
              </w:rPr>
              <w:t>Domain team delivers actuals, two ledgers, conservation, valuation and recalculation</w:t>
            </w:r>
          </w:p>
        </w:tc>
        <w:tc>
          <w:tcPr>
            <w:tcW w:w="3427" w:type="dxa"/>
            <w:shd w:val="clear" w:color="auto" w:fill="F0F4F7"/>
          </w:tcPr>
          <w:p w14:paraId="323FDFDB" w14:textId="77777777" w:rsidR="00A55794" w:rsidRDefault="00000000">
            <w:pPr>
              <w:spacing w:before="80" w:after="80" w:line="240" w:lineRule="auto"/>
            </w:pPr>
            <w:r>
              <w:rPr>
                <w:sz w:val="19"/>
              </w:rPr>
              <w:t>E03 to E07; T15 to T17 T20 T21 T28 T31 T32 T38 T45</w:t>
            </w:r>
          </w:p>
        </w:tc>
      </w:tr>
      <w:tr w:rsidR="00A55794" w14:paraId="17EEB181" w14:textId="77777777">
        <w:trPr>
          <w:cantSplit/>
        </w:trPr>
        <w:tc>
          <w:tcPr>
            <w:tcW w:w="2722" w:type="dxa"/>
          </w:tcPr>
          <w:p w14:paraId="3DE15C1C" w14:textId="77777777" w:rsidR="00A55794" w:rsidRDefault="00000000">
            <w:pPr>
              <w:spacing w:before="80" w:after="80" w:line="240" w:lineRule="auto"/>
            </w:pPr>
            <w:r>
              <w:rPr>
                <w:sz w:val="19"/>
              </w:rPr>
              <w:t>P2 E09 Approval workflow</w:t>
            </w:r>
          </w:p>
        </w:tc>
        <w:tc>
          <w:tcPr>
            <w:tcW w:w="3931" w:type="dxa"/>
          </w:tcPr>
          <w:p w14:paraId="09976296" w14:textId="77777777" w:rsidR="00A55794" w:rsidRDefault="00000000">
            <w:pPr>
              <w:spacing w:before="80" w:after="80" w:line="240" w:lineRule="auto"/>
            </w:pPr>
            <w:r>
              <w:rPr>
                <w:sz w:val="19"/>
              </w:rPr>
              <w:t>Backend and product deliver atomic reconcile, submit/approve/revise and immutable exports</w:t>
            </w:r>
          </w:p>
        </w:tc>
        <w:tc>
          <w:tcPr>
            <w:tcW w:w="3427" w:type="dxa"/>
          </w:tcPr>
          <w:p w14:paraId="0FADC1C1" w14:textId="77777777" w:rsidR="00A55794" w:rsidRDefault="00000000">
            <w:pPr>
              <w:spacing w:before="80" w:after="80" w:line="240" w:lineRule="auto"/>
            </w:pPr>
            <w:r>
              <w:rPr>
                <w:sz w:val="19"/>
              </w:rPr>
              <w:t>E08; T33 to T36 T39 T44</w:t>
            </w:r>
          </w:p>
        </w:tc>
      </w:tr>
      <w:tr w:rsidR="00A55794" w14:paraId="6980845D" w14:textId="77777777">
        <w:trPr>
          <w:cantSplit/>
        </w:trPr>
        <w:tc>
          <w:tcPr>
            <w:tcW w:w="2722" w:type="dxa"/>
            <w:shd w:val="clear" w:color="auto" w:fill="F0F4F7"/>
          </w:tcPr>
          <w:p w14:paraId="3B1C51AB" w14:textId="77777777" w:rsidR="00A55794" w:rsidRDefault="00000000">
            <w:pPr>
              <w:spacing w:before="80" w:after="80" w:line="240" w:lineRule="auto"/>
            </w:pPr>
            <w:r>
              <w:rPr>
                <w:sz w:val="19"/>
              </w:rPr>
              <w:t>P3 E10 Frontend integration</w:t>
            </w:r>
          </w:p>
        </w:tc>
        <w:tc>
          <w:tcPr>
            <w:tcW w:w="3931" w:type="dxa"/>
            <w:shd w:val="clear" w:color="auto" w:fill="F0F4F7"/>
          </w:tcPr>
          <w:p w14:paraId="4875E29D" w14:textId="77777777" w:rsidR="00A55794" w:rsidRDefault="00000000">
            <w:pPr>
              <w:spacing w:before="80" w:after="80" w:line="240" w:lineRule="auto"/>
            </w:pPr>
            <w:r>
              <w:rPr>
                <w:sz w:val="19"/>
              </w:rPr>
              <w:t>Frontend team reuses screens and replaces heuristics, mocks, browser calculations and unsafe rules</w:t>
            </w:r>
          </w:p>
        </w:tc>
        <w:tc>
          <w:tcPr>
            <w:tcW w:w="3427" w:type="dxa"/>
            <w:shd w:val="clear" w:color="auto" w:fill="F0F4F7"/>
          </w:tcPr>
          <w:p w14:paraId="6D83848A" w14:textId="77777777" w:rsidR="00A55794" w:rsidRDefault="00000000">
            <w:pPr>
              <w:spacing w:before="80" w:after="80" w:line="240" w:lineRule="auto"/>
            </w:pPr>
            <w:r>
              <w:rPr>
                <w:sz w:val="19"/>
              </w:rPr>
              <w:t>APIs from E03 to E09; T22 T24 T41 T42</w:t>
            </w:r>
          </w:p>
        </w:tc>
      </w:tr>
      <w:tr w:rsidR="00A55794" w14:paraId="31655484" w14:textId="77777777">
        <w:trPr>
          <w:cantSplit/>
        </w:trPr>
        <w:tc>
          <w:tcPr>
            <w:tcW w:w="2722" w:type="dxa"/>
          </w:tcPr>
          <w:p w14:paraId="0262C2B9" w14:textId="77777777" w:rsidR="00A55794" w:rsidRDefault="00000000">
            <w:pPr>
              <w:spacing w:before="80" w:after="80" w:line="240" w:lineRule="auto"/>
            </w:pPr>
            <w:r>
              <w:rPr>
                <w:sz w:val="19"/>
              </w:rPr>
              <w:t>P3 E11 Analytics and RCA</w:t>
            </w:r>
          </w:p>
        </w:tc>
        <w:tc>
          <w:tcPr>
            <w:tcW w:w="3931" w:type="dxa"/>
          </w:tcPr>
          <w:p w14:paraId="21D4EC01" w14:textId="77777777" w:rsidR="00A55794" w:rsidRDefault="00000000">
            <w:pPr>
              <w:spacing w:before="80" w:after="80" w:line="240" w:lineRule="auto"/>
            </w:pPr>
            <w:r>
              <w:rPr>
                <w:sz w:val="19"/>
              </w:rPr>
              <w:t>Reporting and reliability teams deliver drill-through, reliability definitions and case/action links</w:t>
            </w:r>
          </w:p>
        </w:tc>
        <w:tc>
          <w:tcPr>
            <w:tcW w:w="3427" w:type="dxa"/>
          </w:tcPr>
          <w:p w14:paraId="006EB012" w14:textId="77777777" w:rsidR="00A55794" w:rsidRDefault="00000000">
            <w:pPr>
              <w:spacing w:before="80" w:after="80" w:line="240" w:lineRule="auto"/>
            </w:pPr>
            <w:r>
              <w:rPr>
                <w:sz w:val="19"/>
              </w:rPr>
              <w:t>E08 E09; audited formula and recurrence fixtures</w:t>
            </w:r>
          </w:p>
        </w:tc>
      </w:tr>
      <w:tr w:rsidR="00A55794" w14:paraId="76D2CECC" w14:textId="77777777">
        <w:trPr>
          <w:cantSplit/>
        </w:trPr>
        <w:tc>
          <w:tcPr>
            <w:tcW w:w="2722" w:type="dxa"/>
            <w:shd w:val="clear" w:color="auto" w:fill="F0F4F7"/>
          </w:tcPr>
          <w:p w14:paraId="17682BB7" w14:textId="77777777" w:rsidR="00A55794" w:rsidRDefault="00000000">
            <w:pPr>
              <w:spacing w:before="80" w:after="80" w:line="240" w:lineRule="auto"/>
            </w:pPr>
            <w:r>
              <w:rPr>
                <w:sz w:val="19"/>
              </w:rPr>
              <w:t>P3 E12 Production readiness</w:t>
            </w:r>
          </w:p>
        </w:tc>
        <w:tc>
          <w:tcPr>
            <w:tcW w:w="3931" w:type="dxa"/>
            <w:shd w:val="clear" w:color="auto" w:fill="F0F4F7"/>
          </w:tcPr>
          <w:p w14:paraId="1261CFB5" w14:textId="77777777" w:rsidR="00A55794" w:rsidRDefault="00000000">
            <w:pPr>
              <w:spacing w:before="80" w:after="80" w:line="240" w:lineRule="auto"/>
            </w:pPr>
            <w:r>
              <w:rPr>
                <w:sz w:val="19"/>
              </w:rPr>
              <w:t>Platform and QA complete migration, load, recovery, isolation, runbooks and pilot</w:t>
            </w:r>
          </w:p>
        </w:tc>
        <w:tc>
          <w:tcPr>
            <w:tcW w:w="3427" w:type="dxa"/>
            <w:shd w:val="clear" w:color="auto" w:fill="F0F4F7"/>
          </w:tcPr>
          <w:p w14:paraId="4D6A01C5" w14:textId="77777777" w:rsidR="00A55794" w:rsidRDefault="00000000">
            <w:pPr>
              <w:spacing w:before="80" w:after="80" w:line="240" w:lineRule="auto"/>
            </w:pPr>
            <w:r>
              <w:rPr>
                <w:sz w:val="19"/>
              </w:rPr>
              <w:t>All R1 epics; T40 and release evidence accepted</w:t>
            </w:r>
          </w:p>
        </w:tc>
      </w:tr>
      <w:tr w:rsidR="00A55794" w14:paraId="669F7C93" w14:textId="77777777">
        <w:trPr>
          <w:cantSplit/>
        </w:trPr>
        <w:tc>
          <w:tcPr>
            <w:tcW w:w="2722" w:type="dxa"/>
          </w:tcPr>
          <w:p w14:paraId="105463BF" w14:textId="77777777" w:rsidR="00A55794" w:rsidRDefault="00000000">
            <w:pPr>
              <w:spacing w:before="80" w:after="80" w:line="240" w:lineRule="auto"/>
            </w:pPr>
            <w:r>
              <w:rPr>
                <w:sz w:val="19"/>
              </w:rPr>
              <w:t>R2 E13 Extended ecosystem</w:t>
            </w:r>
          </w:p>
        </w:tc>
        <w:tc>
          <w:tcPr>
            <w:tcW w:w="3931" w:type="dxa"/>
          </w:tcPr>
          <w:p w14:paraId="10833EC7" w14:textId="77777777" w:rsidR="00A55794" w:rsidRDefault="00000000">
            <w:pPr>
              <w:spacing w:before="80" w:after="80" w:line="240" w:lineRule="auto"/>
            </w:pPr>
            <w:r>
              <w:rPr>
                <w:sz w:val="19"/>
              </w:rPr>
              <w:t>Integration and analytics teams add OPC UA, additional imports, CMMS enrichment and reliability studies</w:t>
            </w:r>
          </w:p>
        </w:tc>
        <w:tc>
          <w:tcPr>
            <w:tcW w:w="3427" w:type="dxa"/>
          </w:tcPr>
          <w:p w14:paraId="160C081A" w14:textId="77777777" w:rsidR="00A55794" w:rsidRDefault="00000000">
            <w:pPr>
              <w:spacing w:before="80" w:after="80" w:line="240" w:lineRule="auto"/>
            </w:pPr>
            <w:r>
              <w:rPr>
                <w:sz w:val="19"/>
              </w:rPr>
              <w:t>R1 stable, agreed business demand and separate acceptance plan</w:t>
            </w:r>
          </w:p>
        </w:tc>
      </w:tr>
    </w:tbl>
    <w:p w14:paraId="0F7AF6E9" w14:textId="77777777" w:rsidR="00A55794" w:rsidRDefault="00A55794">
      <w:pPr>
        <w:spacing w:after="40"/>
      </w:pPr>
    </w:p>
    <w:p w14:paraId="7B5F0482" w14:textId="77777777" w:rsidR="00A55794" w:rsidRDefault="00000000">
      <w:r>
        <w:t>Development can proceed with connector, UI contract and calendar work in parallel once shared identifiers and contracts are fixed. Accounting, approval and report completion depend on agreed baseline semantics. A first vertical slice should demonstrate one raw PI or MQTT observation becoming an event, a period loss, an approved revision and an export before broadening to all screens.</w:t>
      </w:r>
    </w:p>
    <w:p w14:paraId="073CF474" w14:textId="77777777" w:rsidR="00A55794" w:rsidRDefault="00000000">
      <w:r>
        <w:t>The handoff does not assume a microservice rewrite. Split deployment responsibilities for fault isolation while retaining shared domain modules. Reconsider service extraction only when measured scaling, deployment independence or team ownership justifies it.</w:t>
      </w:r>
    </w:p>
    <w:p w14:paraId="487AB81E" w14:textId="77777777" w:rsidR="00A55794" w:rsidRDefault="00000000">
      <w:pPr>
        <w:pStyle w:val="Heading1"/>
      </w:pPr>
      <w:bookmarkStart w:id="20" w:name="section21"/>
      <w:r>
        <w:t>21 Decision register and commissioning inputs</w:t>
      </w:r>
      <w:bookmarkEnd w:id="20"/>
    </w:p>
    <w:p w14:paraId="26F636A9" w14:textId="77777777" w:rsidR="00A55794" w:rsidRDefault="00000000">
      <w:r>
        <w:t>Use the proposed defaults for design and estimation. Owners must confirm site-specific values before the related feature enters production; unresolved defaults are visible configuration or commissioning gates, not reasons to omit implementation.</w:t>
      </w:r>
    </w:p>
    <w:tbl>
      <w:tblPr>
        <w:tblW w:w="0" w:type="auto"/>
        <w:tblLayout w:type="fixed"/>
        <w:tblLook w:val="04A0" w:firstRow="1" w:lastRow="0" w:firstColumn="1" w:lastColumn="0" w:noHBand="0" w:noVBand="1"/>
      </w:tblPr>
      <w:tblGrid>
        <w:gridCol w:w="1915"/>
        <w:gridCol w:w="4334"/>
        <w:gridCol w:w="3830"/>
      </w:tblGrid>
      <w:tr w:rsidR="00A55794" w14:paraId="36B09A26" w14:textId="77777777">
        <w:trPr>
          <w:cantSplit/>
          <w:tblHeader/>
        </w:trPr>
        <w:tc>
          <w:tcPr>
            <w:tcW w:w="1915" w:type="dxa"/>
            <w:shd w:val="clear" w:color="auto" w:fill="173E55"/>
          </w:tcPr>
          <w:p w14:paraId="4E9BAA1D" w14:textId="77777777" w:rsidR="00A55794" w:rsidRDefault="00000000">
            <w:pPr>
              <w:spacing w:before="80" w:after="80" w:line="240" w:lineRule="auto"/>
            </w:pPr>
            <w:r>
              <w:rPr>
                <w:b/>
                <w:color w:val="FFFFFF"/>
                <w:sz w:val="19"/>
              </w:rPr>
              <w:lastRenderedPageBreak/>
              <w:t>ID</w:t>
            </w:r>
          </w:p>
        </w:tc>
        <w:tc>
          <w:tcPr>
            <w:tcW w:w="4334" w:type="dxa"/>
            <w:shd w:val="clear" w:color="auto" w:fill="173E55"/>
          </w:tcPr>
          <w:p w14:paraId="44DA07A1" w14:textId="77777777" w:rsidR="00A55794" w:rsidRDefault="00000000">
            <w:pPr>
              <w:spacing w:before="80" w:after="80" w:line="240" w:lineRule="auto"/>
            </w:pPr>
            <w:r>
              <w:rPr>
                <w:b/>
                <w:color w:val="FFFFFF"/>
                <w:sz w:val="19"/>
              </w:rPr>
              <w:t>Decision and proposed default</w:t>
            </w:r>
          </w:p>
        </w:tc>
        <w:tc>
          <w:tcPr>
            <w:tcW w:w="3830" w:type="dxa"/>
            <w:shd w:val="clear" w:color="auto" w:fill="173E55"/>
          </w:tcPr>
          <w:p w14:paraId="7B63974F" w14:textId="77777777" w:rsidR="00A55794" w:rsidRDefault="00000000">
            <w:pPr>
              <w:spacing w:before="80" w:after="80" w:line="240" w:lineRule="auto"/>
            </w:pPr>
            <w:r>
              <w:rPr>
                <w:b/>
                <w:color w:val="FFFFFF"/>
                <w:sz w:val="19"/>
              </w:rPr>
              <w:t>Owner and latest gate</w:t>
            </w:r>
          </w:p>
        </w:tc>
      </w:tr>
      <w:tr w:rsidR="00A55794" w14:paraId="07F76DCD" w14:textId="77777777">
        <w:trPr>
          <w:cantSplit/>
        </w:trPr>
        <w:tc>
          <w:tcPr>
            <w:tcW w:w="1915" w:type="dxa"/>
          </w:tcPr>
          <w:p w14:paraId="301685BD" w14:textId="77777777" w:rsidR="00A55794" w:rsidRDefault="00000000">
            <w:pPr>
              <w:spacing w:before="80" w:after="80" w:line="240" w:lineRule="auto"/>
            </w:pPr>
            <w:r>
              <w:rPr>
                <w:sz w:val="19"/>
              </w:rPr>
              <w:t>D01</w:t>
            </w:r>
          </w:p>
        </w:tc>
        <w:tc>
          <w:tcPr>
            <w:tcW w:w="4334" w:type="dxa"/>
          </w:tcPr>
          <w:p w14:paraId="6B1566A5" w14:textId="77777777" w:rsidR="00A55794" w:rsidRDefault="00000000">
            <w:pPr>
              <w:spacing w:before="80" w:after="80" w:line="240" w:lineRule="auto"/>
            </w:pPr>
            <w:r>
              <w:rPr>
                <w:sz w:val="19"/>
              </w:rPr>
              <w:t>Confirm current code/build and whether reported NestJS/PostgreSQL services exist</w:t>
            </w:r>
          </w:p>
        </w:tc>
        <w:tc>
          <w:tcPr>
            <w:tcW w:w="3830" w:type="dxa"/>
          </w:tcPr>
          <w:p w14:paraId="2F0FB09E" w14:textId="77777777" w:rsidR="00A55794" w:rsidRDefault="00000000">
            <w:pPr>
              <w:spacing w:before="80" w:after="80" w:line="240" w:lineRule="auto"/>
            </w:pPr>
            <w:r>
              <w:rPr>
                <w:sz w:val="19"/>
              </w:rPr>
              <w:t>Engineering lead; Phase 0 audit</w:t>
            </w:r>
          </w:p>
        </w:tc>
      </w:tr>
      <w:tr w:rsidR="00A55794" w14:paraId="2D4C3202" w14:textId="77777777">
        <w:trPr>
          <w:cantSplit/>
        </w:trPr>
        <w:tc>
          <w:tcPr>
            <w:tcW w:w="1915" w:type="dxa"/>
            <w:shd w:val="clear" w:color="auto" w:fill="F0F4F7"/>
          </w:tcPr>
          <w:p w14:paraId="3A3C0121" w14:textId="77777777" w:rsidR="00A55794" w:rsidRDefault="00000000">
            <w:pPr>
              <w:spacing w:before="80" w:after="80" w:line="240" w:lineRule="auto"/>
            </w:pPr>
            <w:r>
              <w:rPr>
                <w:sz w:val="19"/>
              </w:rPr>
              <w:t>D02</w:t>
            </w:r>
          </w:p>
        </w:tc>
        <w:tc>
          <w:tcPr>
            <w:tcW w:w="4334" w:type="dxa"/>
            <w:shd w:val="clear" w:color="auto" w:fill="F0F4F7"/>
          </w:tcPr>
          <w:p w14:paraId="2B04168C" w14:textId="77777777" w:rsidR="00A55794" w:rsidRDefault="00000000">
            <w:pPr>
              <w:spacing w:before="80" w:after="80" w:line="240" w:lineRule="auto"/>
            </w:pPr>
            <w:r>
              <w:rPr>
                <w:sz w:val="19"/>
              </w:rPr>
              <w:t>PI versions, AF templates, sentinel representation, authentication, tag semantics and correction availability</w:t>
            </w:r>
          </w:p>
        </w:tc>
        <w:tc>
          <w:tcPr>
            <w:tcW w:w="3830" w:type="dxa"/>
            <w:shd w:val="clear" w:color="auto" w:fill="F0F4F7"/>
          </w:tcPr>
          <w:p w14:paraId="56E1BE3E" w14:textId="77777777" w:rsidR="00A55794" w:rsidRDefault="00000000">
            <w:pPr>
              <w:spacing w:before="80" w:after="80" w:line="240" w:lineRule="auto"/>
            </w:pPr>
            <w:r>
              <w:rPr>
                <w:sz w:val="19"/>
              </w:rPr>
              <w:t>PI administrator; connector certification</w:t>
            </w:r>
          </w:p>
        </w:tc>
      </w:tr>
      <w:tr w:rsidR="00A55794" w14:paraId="16C41F6A" w14:textId="77777777">
        <w:trPr>
          <w:cantSplit/>
        </w:trPr>
        <w:tc>
          <w:tcPr>
            <w:tcW w:w="1915" w:type="dxa"/>
          </w:tcPr>
          <w:p w14:paraId="5F273644" w14:textId="77777777" w:rsidR="00A55794" w:rsidRDefault="00000000">
            <w:pPr>
              <w:spacing w:before="80" w:after="80" w:line="240" w:lineRule="auto"/>
            </w:pPr>
            <w:r>
              <w:rPr>
                <w:sz w:val="19"/>
              </w:rPr>
              <w:t>D03</w:t>
            </w:r>
          </w:p>
        </w:tc>
        <w:tc>
          <w:tcPr>
            <w:tcW w:w="4334" w:type="dxa"/>
          </w:tcPr>
          <w:p w14:paraId="7E59A9BD" w14:textId="77777777" w:rsidR="00A55794" w:rsidRDefault="00000000">
            <w:pPr>
              <w:spacing w:before="80" w:after="80" w:line="240" w:lineRule="auto"/>
            </w:pPr>
            <w:r>
              <w:rPr>
                <w:sz w:val="19"/>
              </w:rPr>
              <w:t>Site calendars, operational day start, shifts, crews and timezone; default shift leaf accounting with daily rollup</w:t>
            </w:r>
          </w:p>
        </w:tc>
        <w:tc>
          <w:tcPr>
            <w:tcW w:w="3830" w:type="dxa"/>
          </w:tcPr>
          <w:p w14:paraId="50D1AC19" w14:textId="77777777" w:rsidR="00A55794" w:rsidRDefault="00000000">
            <w:pPr>
              <w:spacing w:before="80" w:after="80" w:line="240" w:lineRule="auto"/>
            </w:pPr>
            <w:r>
              <w:rPr>
                <w:sz w:val="19"/>
              </w:rPr>
              <w:t>Operations; calendar commissioning</w:t>
            </w:r>
          </w:p>
        </w:tc>
      </w:tr>
      <w:tr w:rsidR="00A55794" w14:paraId="6E4CFEF9" w14:textId="77777777">
        <w:trPr>
          <w:cantSplit/>
        </w:trPr>
        <w:tc>
          <w:tcPr>
            <w:tcW w:w="1915" w:type="dxa"/>
            <w:shd w:val="clear" w:color="auto" w:fill="F0F4F7"/>
          </w:tcPr>
          <w:p w14:paraId="7CF5E14C" w14:textId="77777777" w:rsidR="00A55794" w:rsidRDefault="00000000">
            <w:pPr>
              <w:spacing w:before="80" w:after="80" w:line="240" w:lineRule="auto"/>
            </w:pPr>
            <w:r>
              <w:rPr>
                <w:sz w:val="19"/>
              </w:rPr>
              <w:t>D04</w:t>
            </w:r>
          </w:p>
        </w:tc>
        <w:tc>
          <w:tcPr>
            <w:tcW w:w="4334" w:type="dxa"/>
            <w:shd w:val="clear" w:color="auto" w:fill="F0F4F7"/>
          </w:tcPr>
          <w:p w14:paraId="7FD11EDC" w14:textId="77777777" w:rsidR="00A55794" w:rsidRDefault="00000000">
            <w:pPr>
              <w:spacing w:before="80" w:after="80" w:line="240" w:lineRule="auto"/>
            </w:pPr>
            <w:r>
              <w:rPr>
                <w:sz w:val="19"/>
              </w:rPr>
              <w:t>Plan baseline versus sustained-capacity baseline, approved OEE policy and treatment of planned schedule exclusions</w:t>
            </w:r>
          </w:p>
        </w:tc>
        <w:tc>
          <w:tcPr>
            <w:tcW w:w="3830" w:type="dxa"/>
            <w:shd w:val="clear" w:color="auto" w:fill="F0F4F7"/>
          </w:tcPr>
          <w:p w14:paraId="1499E0AD" w14:textId="77777777" w:rsidR="00A55794" w:rsidRDefault="00000000">
            <w:pPr>
              <w:spacing w:before="80" w:after="80" w:line="240" w:lineRule="auto"/>
            </w:pPr>
            <w:r>
              <w:rPr>
                <w:sz w:val="19"/>
              </w:rPr>
              <w:t>Production owner; accounting fixture signoff</w:t>
            </w:r>
          </w:p>
        </w:tc>
      </w:tr>
      <w:tr w:rsidR="00A55794" w14:paraId="2CE3D2D2" w14:textId="77777777">
        <w:trPr>
          <w:cantSplit/>
        </w:trPr>
        <w:tc>
          <w:tcPr>
            <w:tcW w:w="1915" w:type="dxa"/>
          </w:tcPr>
          <w:p w14:paraId="1ADE8428" w14:textId="77777777" w:rsidR="00A55794" w:rsidRDefault="00000000">
            <w:pPr>
              <w:spacing w:before="80" w:after="80" w:line="240" w:lineRule="auto"/>
            </w:pPr>
            <w:r>
              <w:rPr>
                <w:sz w:val="19"/>
              </w:rPr>
              <w:t>D05</w:t>
            </w:r>
          </w:p>
        </w:tc>
        <w:tc>
          <w:tcPr>
            <w:tcW w:w="4334" w:type="dxa"/>
          </w:tcPr>
          <w:p w14:paraId="6580A302" w14:textId="77777777" w:rsidR="00A55794" w:rsidRDefault="00000000">
            <w:pPr>
              <w:spacing w:before="80" w:after="80" w:line="240" w:lineRule="auto"/>
            </w:pPr>
            <w:r>
              <w:rPr>
                <w:sz w:val="19"/>
              </w:rPr>
              <w:t>Authoritative actuals and gross/good/rework boundary for each product and source</w:t>
            </w:r>
          </w:p>
        </w:tc>
        <w:tc>
          <w:tcPr>
            <w:tcW w:w="3830" w:type="dxa"/>
          </w:tcPr>
          <w:p w14:paraId="12FA7193" w14:textId="77777777" w:rsidR="00A55794" w:rsidRDefault="00000000">
            <w:pPr>
              <w:spacing w:before="80" w:after="80" w:line="240" w:lineRule="auto"/>
            </w:pPr>
            <w:r>
              <w:rPr>
                <w:sz w:val="19"/>
              </w:rPr>
              <w:t>Production/metrology lead; actuals commissioning</w:t>
            </w:r>
          </w:p>
        </w:tc>
      </w:tr>
      <w:tr w:rsidR="00A55794" w14:paraId="3810D843" w14:textId="77777777">
        <w:trPr>
          <w:cantSplit/>
        </w:trPr>
        <w:tc>
          <w:tcPr>
            <w:tcW w:w="1915" w:type="dxa"/>
            <w:shd w:val="clear" w:color="auto" w:fill="F0F4F7"/>
          </w:tcPr>
          <w:p w14:paraId="3B1B8187" w14:textId="77777777" w:rsidR="00A55794" w:rsidRDefault="00000000">
            <w:pPr>
              <w:spacing w:before="80" w:after="80" w:line="240" w:lineRule="auto"/>
            </w:pPr>
            <w:r>
              <w:rPr>
                <w:sz w:val="19"/>
              </w:rPr>
              <w:t>D06</w:t>
            </w:r>
          </w:p>
        </w:tc>
        <w:tc>
          <w:tcPr>
            <w:tcW w:w="4334" w:type="dxa"/>
            <w:shd w:val="clear" w:color="auto" w:fill="F0F4F7"/>
          </w:tcPr>
          <w:p w14:paraId="2944FD93" w14:textId="77777777" w:rsidR="00A55794" w:rsidRDefault="00000000">
            <w:pPr>
              <w:spacing w:before="80" w:after="80" w:line="240" w:lineRule="auto"/>
            </w:pPr>
            <w:r>
              <w:rPr>
                <w:sz w:val="19"/>
              </w:rPr>
              <w:t>Approval roles, second approver if required, no self-approval, tolerance zero unless approved otherwise</w:t>
            </w:r>
          </w:p>
        </w:tc>
        <w:tc>
          <w:tcPr>
            <w:tcW w:w="3830" w:type="dxa"/>
            <w:shd w:val="clear" w:color="auto" w:fill="F0F4F7"/>
          </w:tcPr>
          <w:p w14:paraId="56C0A899" w14:textId="77777777" w:rsidR="00A55794" w:rsidRDefault="00000000">
            <w:pPr>
              <w:spacing w:before="80" w:after="80" w:line="240" w:lineRule="auto"/>
            </w:pPr>
            <w:r>
              <w:rPr>
                <w:sz w:val="19"/>
              </w:rPr>
              <w:t>Operations control owner; workflow UAT</w:t>
            </w:r>
          </w:p>
        </w:tc>
      </w:tr>
      <w:tr w:rsidR="00A55794" w14:paraId="7B283F5A" w14:textId="77777777">
        <w:trPr>
          <w:cantSplit/>
        </w:trPr>
        <w:tc>
          <w:tcPr>
            <w:tcW w:w="1915" w:type="dxa"/>
          </w:tcPr>
          <w:p w14:paraId="794564A5" w14:textId="77777777" w:rsidR="00A55794" w:rsidRDefault="00000000">
            <w:pPr>
              <w:spacing w:before="80" w:after="80" w:line="240" w:lineRule="auto"/>
            </w:pPr>
            <w:r>
              <w:rPr>
                <w:sz w:val="19"/>
              </w:rPr>
              <w:t>D07</w:t>
            </w:r>
          </w:p>
        </w:tc>
        <w:tc>
          <w:tcPr>
            <w:tcW w:w="4334" w:type="dxa"/>
          </w:tcPr>
          <w:p w14:paraId="7632F3C4" w14:textId="77777777" w:rsidR="00A55794" w:rsidRDefault="00000000">
            <w:pPr>
              <w:spacing w:before="80" w:after="80" w:line="240" w:lineRule="auto"/>
            </w:pPr>
            <w:r>
              <w:rPr>
                <w:sz w:val="19"/>
              </w:rPr>
              <w:t>Estate size, signal cadence, source payload sizes, latency and retention targets</w:t>
            </w:r>
          </w:p>
        </w:tc>
        <w:tc>
          <w:tcPr>
            <w:tcW w:w="3830" w:type="dxa"/>
          </w:tcPr>
          <w:p w14:paraId="1BBEA0B7" w14:textId="77777777" w:rsidR="00A55794" w:rsidRDefault="00000000">
            <w:pPr>
              <w:spacing w:before="80" w:after="80" w:line="240" w:lineRule="auto"/>
            </w:pPr>
            <w:r>
              <w:rPr>
                <w:sz w:val="19"/>
              </w:rPr>
              <w:t>Platform lead; capacity design</w:t>
            </w:r>
          </w:p>
        </w:tc>
      </w:tr>
      <w:tr w:rsidR="00A55794" w14:paraId="7692318B" w14:textId="77777777">
        <w:trPr>
          <w:cantSplit/>
        </w:trPr>
        <w:tc>
          <w:tcPr>
            <w:tcW w:w="1915" w:type="dxa"/>
            <w:shd w:val="clear" w:color="auto" w:fill="F0F4F7"/>
          </w:tcPr>
          <w:p w14:paraId="52136CB6" w14:textId="77777777" w:rsidR="00A55794" w:rsidRDefault="00000000">
            <w:pPr>
              <w:spacing w:before="80" w:after="80" w:line="240" w:lineRule="auto"/>
            </w:pPr>
            <w:r>
              <w:rPr>
                <w:sz w:val="19"/>
              </w:rPr>
              <w:t>D08</w:t>
            </w:r>
          </w:p>
        </w:tc>
        <w:tc>
          <w:tcPr>
            <w:tcW w:w="4334" w:type="dxa"/>
            <w:shd w:val="clear" w:color="auto" w:fill="F0F4F7"/>
          </w:tcPr>
          <w:p w14:paraId="4E3E5643" w14:textId="77777777" w:rsidR="00A55794" w:rsidRDefault="00000000">
            <w:pPr>
              <w:spacing w:before="80" w:after="80" w:line="240" w:lineRule="auto"/>
            </w:pPr>
            <w:r>
              <w:rPr>
                <w:sz w:val="19"/>
              </w:rPr>
              <w:t>Contribution margin versus standard cost, joint-product boundary and currency/FX policy</w:t>
            </w:r>
          </w:p>
        </w:tc>
        <w:tc>
          <w:tcPr>
            <w:tcW w:w="3830" w:type="dxa"/>
            <w:shd w:val="clear" w:color="auto" w:fill="F0F4F7"/>
          </w:tcPr>
          <w:p w14:paraId="48802181" w14:textId="77777777" w:rsidR="00A55794" w:rsidRDefault="00000000">
            <w:pPr>
              <w:spacing w:before="80" w:after="80" w:line="240" w:lineRule="auto"/>
            </w:pPr>
            <w:r>
              <w:rPr>
                <w:sz w:val="19"/>
              </w:rPr>
              <w:t>Finance owner; valuation release</w:t>
            </w:r>
          </w:p>
        </w:tc>
      </w:tr>
      <w:tr w:rsidR="00A55794" w14:paraId="72C1076E" w14:textId="77777777">
        <w:trPr>
          <w:cantSplit/>
        </w:trPr>
        <w:tc>
          <w:tcPr>
            <w:tcW w:w="1915" w:type="dxa"/>
          </w:tcPr>
          <w:p w14:paraId="61839FF9" w14:textId="77777777" w:rsidR="00A55794" w:rsidRDefault="00000000">
            <w:pPr>
              <w:spacing w:before="80" w:after="80" w:line="240" w:lineRule="auto"/>
            </w:pPr>
            <w:r>
              <w:rPr>
                <w:sz w:val="19"/>
              </w:rPr>
              <w:t>D09</w:t>
            </w:r>
          </w:p>
        </w:tc>
        <w:tc>
          <w:tcPr>
            <w:tcW w:w="4334" w:type="dxa"/>
          </w:tcPr>
          <w:p w14:paraId="119D04AD" w14:textId="77777777" w:rsidR="00A55794" w:rsidRDefault="00000000">
            <w:pPr>
              <w:spacing w:before="80" w:after="80" w:line="240" w:lineRule="auto"/>
            </w:pPr>
            <w:r>
              <w:rPr>
                <w:sz w:val="19"/>
              </w:rPr>
              <w:t>MQTT brokers, client acknowledgement behavior, event IDs, timestamps and replay capacity</w:t>
            </w:r>
          </w:p>
        </w:tc>
        <w:tc>
          <w:tcPr>
            <w:tcW w:w="3830" w:type="dxa"/>
          </w:tcPr>
          <w:p w14:paraId="4FC925EE" w14:textId="77777777" w:rsidR="00A55794" w:rsidRDefault="00000000">
            <w:pPr>
              <w:spacing w:before="80" w:after="80" w:line="240" w:lineRule="auto"/>
            </w:pPr>
            <w:r>
              <w:rPr>
                <w:sz w:val="19"/>
              </w:rPr>
              <w:t>OT integration owner; MQTT certification</w:t>
            </w:r>
          </w:p>
        </w:tc>
      </w:tr>
      <w:tr w:rsidR="00A55794" w14:paraId="3EBD04BB" w14:textId="77777777">
        <w:trPr>
          <w:cantSplit/>
        </w:trPr>
        <w:tc>
          <w:tcPr>
            <w:tcW w:w="1915" w:type="dxa"/>
            <w:shd w:val="clear" w:color="auto" w:fill="F0F4F7"/>
          </w:tcPr>
          <w:p w14:paraId="7246FD58" w14:textId="77777777" w:rsidR="00A55794" w:rsidRDefault="00000000">
            <w:pPr>
              <w:spacing w:before="80" w:after="80" w:line="240" w:lineRule="auto"/>
            </w:pPr>
            <w:r>
              <w:rPr>
                <w:sz w:val="19"/>
              </w:rPr>
              <w:t>D10</w:t>
            </w:r>
          </w:p>
        </w:tc>
        <w:tc>
          <w:tcPr>
            <w:tcW w:w="4334" w:type="dxa"/>
            <w:shd w:val="clear" w:color="auto" w:fill="F0F4F7"/>
          </w:tcPr>
          <w:p w14:paraId="287218E0" w14:textId="77777777" w:rsidR="00A55794" w:rsidRDefault="00000000">
            <w:pPr>
              <w:spacing w:before="80" w:after="80" w:line="240" w:lineRule="auto"/>
            </w:pPr>
            <w:r>
              <w:rPr>
                <w:sz w:val="19"/>
              </w:rPr>
              <w:t>Kafka cluster ownership, topics, formats, registry, keys, offsets and ACLs</w:t>
            </w:r>
          </w:p>
        </w:tc>
        <w:tc>
          <w:tcPr>
            <w:tcW w:w="3830" w:type="dxa"/>
            <w:shd w:val="clear" w:color="auto" w:fill="F0F4F7"/>
          </w:tcPr>
          <w:p w14:paraId="3C30FF40" w14:textId="77777777" w:rsidR="00A55794" w:rsidRDefault="00000000">
            <w:pPr>
              <w:spacing w:before="80" w:after="80" w:line="240" w:lineRule="auto"/>
            </w:pPr>
            <w:r>
              <w:rPr>
                <w:sz w:val="19"/>
              </w:rPr>
              <w:t>Streaming platform owner; Kafka certification</w:t>
            </w:r>
          </w:p>
        </w:tc>
      </w:tr>
      <w:tr w:rsidR="00A55794" w14:paraId="535A7FD5" w14:textId="77777777">
        <w:trPr>
          <w:cantSplit/>
        </w:trPr>
        <w:tc>
          <w:tcPr>
            <w:tcW w:w="1915" w:type="dxa"/>
          </w:tcPr>
          <w:p w14:paraId="746B4289" w14:textId="77777777" w:rsidR="00A55794" w:rsidRDefault="00000000">
            <w:pPr>
              <w:spacing w:before="80" w:after="80" w:line="240" w:lineRule="auto"/>
            </w:pPr>
            <w:r>
              <w:rPr>
                <w:sz w:val="19"/>
              </w:rPr>
              <w:t>D11</w:t>
            </w:r>
          </w:p>
        </w:tc>
        <w:tc>
          <w:tcPr>
            <w:tcW w:w="4334" w:type="dxa"/>
          </w:tcPr>
          <w:p w14:paraId="51E48259" w14:textId="77777777" w:rsidR="00A55794" w:rsidRDefault="00000000">
            <w:pPr>
              <w:spacing w:before="80" w:after="80" w:line="240" w:lineRule="auto"/>
            </w:pPr>
            <w:r>
              <w:rPr>
                <w:sz w:val="19"/>
              </w:rPr>
              <w:t>Existing historical data quality and authoritative migration rules; no destructive reset by default</w:t>
            </w:r>
          </w:p>
        </w:tc>
        <w:tc>
          <w:tcPr>
            <w:tcW w:w="3830" w:type="dxa"/>
          </w:tcPr>
          <w:p w14:paraId="46695E7B" w14:textId="77777777" w:rsidR="00A55794" w:rsidRDefault="00000000">
            <w:pPr>
              <w:spacing w:before="80" w:after="80" w:line="240" w:lineRule="auto"/>
            </w:pPr>
            <w:r>
              <w:rPr>
                <w:sz w:val="19"/>
              </w:rPr>
              <w:t>Data owner; migration approval</w:t>
            </w:r>
          </w:p>
        </w:tc>
      </w:tr>
      <w:tr w:rsidR="00A55794" w14:paraId="2E82CA56" w14:textId="77777777">
        <w:trPr>
          <w:cantSplit/>
        </w:trPr>
        <w:tc>
          <w:tcPr>
            <w:tcW w:w="1915" w:type="dxa"/>
            <w:shd w:val="clear" w:color="auto" w:fill="F0F4F7"/>
          </w:tcPr>
          <w:p w14:paraId="51E6DE7A" w14:textId="77777777" w:rsidR="00A55794" w:rsidRDefault="00000000">
            <w:pPr>
              <w:spacing w:before="80" w:after="80" w:line="240" w:lineRule="auto"/>
            </w:pPr>
            <w:r>
              <w:rPr>
                <w:sz w:val="19"/>
              </w:rPr>
              <w:t>D12</w:t>
            </w:r>
          </w:p>
        </w:tc>
        <w:tc>
          <w:tcPr>
            <w:tcW w:w="4334" w:type="dxa"/>
            <w:shd w:val="clear" w:color="auto" w:fill="F0F4F7"/>
          </w:tcPr>
          <w:p w14:paraId="20F1CED5" w14:textId="77777777" w:rsidR="00A55794" w:rsidRDefault="00000000">
            <w:pPr>
              <w:spacing w:before="80" w:after="80" w:line="240" w:lineRule="auto"/>
            </w:pPr>
            <w:r>
              <w:rPr>
                <w:sz w:val="19"/>
              </w:rPr>
              <w:t>Maximo/CMMS and data-lake interface formats, status mappings and delivery ownership</w:t>
            </w:r>
          </w:p>
        </w:tc>
        <w:tc>
          <w:tcPr>
            <w:tcW w:w="3830" w:type="dxa"/>
            <w:shd w:val="clear" w:color="auto" w:fill="F0F4F7"/>
          </w:tcPr>
          <w:p w14:paraId="7798730E" w14:textId="77777777" w:rsidR="00A55794" w:rsidRDefault="00000000">
            <w:pPr>
              <w:spacing w:before="80" w:after="80" w:line="240" w:lineRule="auto"/>
            </w:pPr>
            <w:r>
              <w:rPr>
                <w:sz w:val="19"/>
              </w:rPr>
              <w:t>Enterprise integration owner; downstream enablement</w:t>
            </w:r>
          </w:p>
        </w:tc>
      </w:tr>
      <w:tr w:rsidR="00A55794" w14:paraId="502D5267" w14:textId="77777777">
        <w:trPr>
          <w:cantSplit/>
        </w:trPr>
        <w:tc>
          <w:tcPr>
            <w:tcW w:w="1915" w:type="dxa"/>
          </w:tcPr>
          <w:p w14:paraId="6A990E98" w14:textId="77777777" w:rsidR="00A55794" w:rsidRDefault="00000000">
            <w:pPr>
              <w:spacing w:before="80" w:after="80" w:line="240" w:lineRule="auto"/>
            </w:pPr>
            <w:r>
              <w:rPr>
                <w:sz w:val="19"/>
              </w:rPr>
              <w:t>D13</w:t>
            </w:r>
          </w:p>
        </w:tc>
        <w:tc>
          <w:tcPr>
            <w:tcW w:w="4334" w:type="dxa"/>
          </w:tcPr>
          <w:p w14:paraId="0CD1D6C2" w14:textId="77777777" w:rsidR="00A55794" w:rsidRDefault="00000000">
            <w:pPr>
              <w:spacing w:before="80" w:after="80" w:line="240" w:lineRule="auto"/>
            </w:pPr>
            <w:r>
              <w:rPr>
                <w:sz w:val="19"/>
              </w:rPr>
              <w:t>Functional failure taxonomy, active repair evidence and RCA trigger thresholds</w:t>
            </w:r>
          </w:p>
        </w:tc>
        <w:tc>
          <w:tcPr>
            <w:tcW w:w="3830" w:type="dxa"/>
          </w:tcPr>
          <w:p w14:paraId="6928756A" w14:textId="77777777" w:rsidR="00A55794" w:rsidRDefault="00000000">
            <w:pPr>
              <w:spacing w:before="80" w:after="80" w:line="240" w:lineRule="auto"/>
            </w:pPr>
            <w:r>
              <w:rPr>
                <w:sz w:val="19"/>
              </w:rPr>
              <w:t>Reliability lead; reliability KPI enablement</w:t>
            </w:r>
          </w:p>
        </w:tc>
      </w:tr>
      <w:tr w:rsidR="00A55794" w14:paraId="3F2459CA" w14:textId="77777777">
        <w:trPr>
          <w:cantSplit/>
        </w:trPr>
        <w:tc>
          <w:tcPr>
            <w:tcW w:w="1915" w:type="dxa"/>
            <w:shd w:val="clear" w:color="auto" w:fill="F0F4F7"/>
          </w:tcPr>
          <w:p w14:paraId="75BF0CA9" w14:textId="77777777" w:rsidR="00A55794" w:rsidRDefault="00000000">
            <w:pPr>
              <w:spacing w:before="80" w:after="80" w:line="240" w:lineRule="auto"/>
            </w:pPr>
            <w:r>
              <w:rPr>
                <w:sz w:val="19"/>
              </w:rPr>
              <w:t>D14</w:t>
            </w:r>
          </w:p>
        </w:tc>
        <w:tc>
          <w:tcPr>
            <w:tcW w:w="4334" w:type="dxa"/>
            <w:shd w:val="clear" w:color="auto" w:fill="F0F4F7"/>
          </w:tcPr>
          <w:p w14:paraId="3D55A808" w14:textId="77777777" w:rsidR="00A55794" w:rsidRDefault="00000000">
            <w:pPr>
              <w:spacing w:before="80" w:after="80" w:line="240" w:lineRule="auto"/>
            </w:pPr>
            <w:r>
              <w:rPr>
                <w:sz w:val="19"/>
              </w:rPr>
              <w:t>Concurrent product constraints, campaign allocation and value-chain reporting boundary</w:t>
            </w:r>
          </w:p>
        </w:tc>
        <w:tc>
          <w:tcPr>
            <w:tcW w:w="3830" w:type="dxa"/>
            <w:shd w:val="clear" w:color="auto" w:fill="F0F4F7"/>
          </w:tcPr>
          <w:p w14:paraId="1A1BFF78" w14:textId="77777777" w:rsidR="00A55794" w:rsidRDefault="00000000">
            <w:pPr>
              <w:spacing w:before="80" w:after="80" w:line="240" w:lineRule="auto"/>
            </w:pPr>
            <w:r>
              <w:rPr>
                <w:sz w:val="19"/>
              </w:rPr>
              <w:t>Process engineering; multi-product enablement</w:t>
            </w:r>
          </w:p>
        </w:tc>
      </w:tr>
      <w:tr w:rsidR="00A55794" w14:paraId="6FF73466" w14:textId="77777777">
        <w:trPr>
          <w:cantSplit/>
        </w:trPr>
        <w:tc>
          <w:tcPr>
            <w:tcW w:w="1915" w:type="dxa"/>
          </w:tcPr>
          <w:p w14:paraId="709560E3" w14:textId="77777777" w:rsidR="00A55794" w:rsidRDefault="00000000">
            <w:pPr>
              <w:spacing w:before="80" w:after="80" w:line="240" w:lineRule="auto"/>
            </w:pPr>
            <w:r>
              <w:rPr>
                <w:sz w:val="19"/>
              </w:rPr>
              <w:t>D15</w:t>
            </w:r>
          </w:p>
        </w:tc>
        <w:tc>
          <w:tcPr>
            <w:tcW w:w="4334" w:type="dxa"/>
          </w:tcPr>
          <w:p w14:paraId="2DB2E1BF" w14:textId="77777777" w:rsidR="00A55794" w:rsidRDefault="00000000">
            <w:pPr>
              <w:spacing w:before="80" w:after="80" w:line="240" w:lineRule="auto"/>
            </w:pPr>
            <w:r>
              <w:rPr>
                <w:sz w:val="19"/>
              </w:rPr>
              <w:t>Hosting location, SSO, backup region, approved retention and operational support coverage</w:t>
            </w:r>
          </w:p>
        </w:tc>
        <w:tc>
          <w:tcPr>
            <w:tcW w:w="3830" w:type="dxa"/>
          </w:tcPr>
          <w:p w14:paraId="428B2AD6" w14:textId="77777777" w:rsidR="00A55794" w:rsidRDefault="00000000">
            <w:pPr>
              <w:spacing w:before="80" w:after="80" w:line="240" w:lineRule="auto"/>
            </w:pPr>
            <w:r>
              <w:rPr>
                <w:sz w:val="19"/>
              </w:rPr>
              <w:t>IT owner; deployment approval</w:t>
            </w:r>
          </w:p>
        </w:tc>
      </w:tr>
    </w:tbl>
    <w:p w14:paraId="79A21307" w14:textId="77777777" w:rsidR="00A55794" w:rsidRDefault="00A55794">
      <w:pPr>
        <w:spacing w:after="40"/>
      </w:pPr>
    </w:p>
    <w:p w14:paraId="59C0FBFC" w14:textId="77777777" w:rsidR="00A55794" w:rsidRDefault="00000000">
      <w:pPr>
        <w:pStyle w:val="Heading2"/>
      </w:pPr>
      <w:r>
        <w:t>21 1 Definition of done for the whole release</w:t>
      </w:r>
    </w:p>
    <w:p w14:paraId="5B8FE9E8" w14:textId="77777777" w:rsidR="00A55794" w:rsidRDefault="00000000">
      <w:r>
        <w:t>R1 is complete when all three requested ingestion paths are certified, source loss and duplicate scenarios recover correctly, period accounting reconciles using approved policy, approved revisions can be reproduced, tenant isolation holds across all interfaces, retained screens use real APIs, and plant users complete the documented journeys without spreadsheets being required to repair totals. An integration marked connected, a table populated with sample data, or a chart rendering successfully does not meet this definition alone.</w:t>
      </w:r>
    </w:p>
    <w:p w14:paraId="3B0D50AF" w14:textId="77777777" w:rsidR="00A55794" w:rsidRDefault="00000000">
      <w:pPr>
        <w:pStyle w:val="Heading2"/>
      </w:pPr>
      <w:r>
        <w:lastRenderedPageBreak/>
        <w:t>21 2 Requirement traceability convention</w:t>
      </w:r>
    </w:p>
    <w:p w14:paraId="08DD1687" w14:textId="77777777" w:rsidR="00A55794" w:rsidRDefault="00000000">
      <w:r>
        <w:t>The normative IDs in sections 4 to 18 identify requirements and are grouped into epics in section 20. S1 gap IDs map to G01 to G08 in section 2.3. The companion traceability file links every reported B and I finding to its target requirements and acceptance tests. New design requirements extend beyond those historical gaps and are covered by the backlog and test suite. Source references support context; requirements are the proposed target contract.</w:t>
      </w:r>
    </w:p>
    <w:p w14:paraId="24B6016D" w14:textId="77777777" w:rsidR="00A55794" w:rsidRDefault="00000000">
      <w:pPr>
        <w:pStyle w:val="Heading1"/>
      </w:pPr>
      <w:bookmarkStart w:id="21" w:name="section22"/>
      <w:r>
        <w:t>22 Reference links and glossary</w:t>
      </w:r>
      <w:bookmarkEnd w:id="21"/>
    </w:p>
    <w:p w14:paraId="756177E7" w14:textId="77777777" w:rsidR="00A55794" w:rsidRDefault="00000000">
      <w:pPr>
        <w:pStyle w:val="Heading2"/>
      </w:pPr>
      <w:r>
        <w:t>22 1 Technical reference links</w:t>
      </w:r>
    </w:p>
    <w:p w14:paraId="3741D9CC" w14:textId="77777777" w:rsidR="00A55794" w:rsidRDefault="00000000">
      <w:r>
        <w:t>External references were checked on 7 October 2026. They establish protocol and product context; installed-version certification remains mandatory. The AVEVA documentation site exposed its navigation but not the complete endpoint reference through the available public view, so exact endpoint certification is explicitly assigned to PI01 and D02 rather than represented as tested.</w:t>
      </w:r>
    </w:p>
    <w:p w14:paraId="744D2AC4" w14:textId="77777777" w:rsidR="00A55794" w:rsidRDefault="00000000">
      <w:r>
        <w:t>E1 AVEVA PI System developer technologies: https://www.aveva.com/en/products/aveva-pi-system-developer-technologies/ . Official product description of PI Web API access to time series, metadata and events. Official introductory examples: https://github.com/AVEVA/AVEVA-Samples-PI-System . Installed PI Web API help remains the authoritative endpoint reference.</w:t>
      </w:r>
    </w:p>
    <w:p w14:paraId="4F6EA23B" w14:textId="77777777" w:rsidR="00A55794" w:rsidRDefault="00000000">
      <w:r>
        <w:t>E2 Apache Kafka design and message delivery semantics: https://kafka.apache.org/43/design/design/ . Producer reliability configuration reference: https://kafka.apache.org/39/configuration/producer-configs/ . Configure and test against the selected supported deployment version; these links are technical references, not a decision to mandate a particular release.</w:t>
      </w:r>
    </w:p>
    <w:p w14:paraId="6252832E" w14:textId="77777777" w:rsidR="00A55794" w:rsidRDefault="00000000">
      <w:r>
        <w:t>E3 OASIS MQTT Version 5.0 standard: https://docs.oasis-open.org/mqtt/mqtt/v5.0/mqtt-v5.0.html . Sections on publish QoS, retained messages and session state inform the transport handling. Product durability and business deduplication are additional requirements defined here.</w:t>
      </w:r>
    </w:p>
    <w:p w14:paraId="127F5C12" w14:textId="77777777" w:rsidR="00A55794" w:rsidRDefault="00000000">
      <w:pPr>
        <w:pStyle w:val="Heading2"/>
      </w:pPr>
      <w:r>
        <w:t>22 2 Glossary</w:t>
      </w:r>
    </w:p>
    <w:tbl>
      <w:tblPr>
        <w:tblW w:w="0" w:type="auto"/>
        <w:tblLayout w:type="fixed"/>
        <w:tblLook w:val="04A0" w:firstRow="1" w:lastRow="0" w:firstColumn="1" w:lastColumn="0" w:noHBand="0" w:noVBand="1"/>
      </w:tblPr>
      <w:tblGrid>
        <w:gridCol w:w="5040"/>
        <w:gridCol w:w="5040"/>
      </w:tblGrid>
      <w:tr w:rsidR="00A55794" w14:paraId="6BA650FE" w14:textId="77777777">
        <w:trPr>
          <w:cantSplit/>
          <w:tblHeader/>
        </w:trPr>
        <w:tc>
          <w:tcPr>
            <w:tcW w:w="5040" w:type="dxa"/>
            <w:shd w:val="clear" w:color="auto" w:fill="173E55"/>
          </w:tcPr>
          <w:p w14:paraId="3AFBE8A5" w14:textId="77777777" w:rsidR="00A55794" w:rsidRDefault="00000000">
            <w:pPr>
              <w:spacing w:before="80" w:after="80" w:line="240" w:lineRule="auto"/>
            </w:pPr>
            <w:r>
              <w:rPr>
                <w:b/>
                <w:color w:val="FFFFFF"/>
                <w:sz w:val="20"/>
              </w:rPr>
              <w:t>Term</w:t>
            </w:r>
          </w:p>
        </w:tc>
        <w:tc>
          <w:tcPr>
            <w:tcW w:w="5040" w:type="dxa"/>
            <w:shd w:val="clear" w:color="auto" w:fill="173E55"/>
          </w:tcPr>
          <w:p w14:paraId="6D18CE11" w14:textId="77777777" w:rsidR="00A55794" w:rsidRDefault="00000000">
            <w:pPr>
              <w:spacing w:before="80" w:after="80" w:line="240" w:lineRule="auto"/>
            </w:pPr>
            <w:r>
              <w:rPr>
                <w:b/>
                <w:color w:val="FFFFFF"/>
                <w:sz w:val="20"/>
              </w:rPr>
              <w:t>Meaning in this specification</w:t>
            </w:r>
          </w:p>
        </w:tc>
      </w:tr>
      <w:tr w:rsidR="00A55794" w14:paraId="005C8A38" w14:textId="77777777">
        <w:trPr>
          <w:cantSplit/>
        </w:trPr>
        <w:tc>
          <w:tcPr>
            <w:tcW w:w="5040" w:type="dxa"/>
          </w:tcPr>
          <w:p w14:paraId="667E12FD" w14:textId="77777777" w:rsidR="00A55794" w:rsidRDefault="00000000">
            <w:pPr>
              <w:spacing w:before="80" w:after="80" w:line="240" w:lineRule="auto"/>
            </w:pPr>
            <w:r>
              <w:rPr>
                <w:sz w:val="20"/>
              </w:rPr>
              <w:t>PLA</w:t>
            </w:r>
          </w:p>
        </w:tc>
        <w:tc>
          <w:tcPr>
            <w:tcW w:w="5040" w:type="dxa"/>
          </w:tcPr>
          <w:p w14:paraId="0DAB5159" w14:textId="77777777" w:rsidR="00A55794" w:rsidRDefault="00000000">
            <w:pPr>
              <w:spacing w:before="80" w:after="80" w:line="240" w:lineRule="auto"/>
            </w:pPr>
            <w:r>
              <w:rPr>
                <w:sz w:val="20"/>
              </w:rPr>
              <w:t>Production loss accounting and analysis, including baseline, actuals, attribution and approval</w:t>
            </w:r>
          </w:p>
        </w:tc>
      </w:tr>
      <w:tr w:rsidR="00A55794" w14:paraId="0B9F788D" w14:textId="77777777">
        <w:trPr>
          <w:cantSplit/>
        </w:trPr>
        <w:tc>
          <w:tcPr>
            <w:tcW w:w="5040" w:type="dxa"/>
            <w:shd w:val="clear" w:color="auto" w:fill="F0F4F7"/>
          </w:tcPr>
          <w:p w14:paraId="792F335F" w14:textId="77777777" w:rsidR="00A55794" w:rsidRDefault="00000000">
            <w:pPr>
              <w:spacing w:before="80" w:after="80" w:line="240" w:lineRule="auto"/>
            </w:pPr>
            <w:r>
              <w:rPr>
                <w:sz w:val="20"/>
              </w:rPr>
              <w:t>EF</w:t>
            </w:r>
          </w:p>
        </w:tc>
        <w:tc>
          <w:tcPr>
            <w:tcW w:w="5040" w:type="dxa"/>
            <w:shd w:val="clear" w:color="auto" w:fill="F0F4F7"/>
          </w:tcPr>
          <w:p w14:paraId="22D2CA16" w14:textId="77777777" w:rsidR="00A55794" w:rsidRDefault="00000000">
            <w:pPr>
              <w:spacing w:before="80" w:after="80" w:line="240" w:lineRule="auto"/>
            </w:pPr>
            <w:r>
              <w:rPr>
                <w:sz w:val="20"/>
              </w:rPr>
              <w:t>PI Event Frame, a source interval with attributes and revisions</w:t>
            </w:r>
          </w:p>
        </w:tc>
      </w:tr>
      <w:tr w:rsidR="00A55794" w14:paraId="0228617A" w14:textId="77777777">
        <w:trPr>
          <w:cantSplit/>
        </w:trPr>
        <w:tc>
          <w:tcPr>
            <w:tcW w:w="5040" w:type="dxa"/>
          </w:tcPr>
          <w:p w14:paraId="7FE0626E" w14:textId="77777777" w:rsidR="00A55794" w:rsidRDefault="00000000">
            <w:pPr>
              <w:spacing w:before="80" w:after="80" w:line="240" w:lineRule="auto"/>
            </w:pPr>
            <w:r>
              <w:rPr>
                <w:sz w:val="20"/>
              </w:rPr>
              <w:t>AF</w:t>
            </w:r>
          </w:p>
        </w:tc>
        <w:tc>
          <w:tcPr>
            <w:tcW w:w="5040" w:type="dxa"/>
          </w:tcPr>
          <w:p w14:paraId="5E2D126A" w14:textId="77777777" w:rsidR="00A55794" w:rsidRDefault="00000000">
            <w:pPr>
              <w:spacing w:before="80" w:after="80" w:line="240" w:lineRule="auto"/>
            </w:pPr>
            <w:r>
              <w:rPr>
                <w:sz w:val="20"/>
              </w:rPr>
              <w:t>PI Asset Framework hierarchy and metadata</w:t>
            </w:r>
          </w:p>
        </w:tc>
      </w:tr>
      <w:tr w:rsidR="00A55794" w14:paraId="2930A3BF" w14:textId="77777777">
        <w:trPr>
          <w:cantSplit/>
        </w:trPr>
        <w:tc>
          <w:tcPr>
            <w:tcW w:w="5040" w:type="dxa"/>
            <w:shd w:val="clear" w:color="auto" w:fill="F0F4F7"/>
          </w:tcPr>
          <w:p w14:paraId="62302730" w14:textId="77777777" w:rsidR="00A55794" w:rsidRDefault="00000000">
            <w:pPr>
              <w:spacing w:before="80" w:after="80" w:line="240" w:lineRule="auto"/>
            </w:pPr>
            <w:r>
              <w:rPr>
                <w:sz w:val="20"/>
              </w:rPr>
              <w:t>MPC or MSC</w:t>
            </w:r>
          </w:p>
        </w:tc>
        <w:tc>
          <w:tcPr>
            <w:tcW w:w="5040" w:type="dxa"/>
            <w:shd w:val="clear" w:color="auto" w:fill="F0F4F7"/>
          </w:tcPr>
          <w:p w14:paraId="6C5C3A2C" w14:textId="77777777" w:rsidR="00A55794" w:rsidRDefault="00000000">
            <w:pPr>
              <w:spacing w:before="80" w:after="80" w:line="240" w:lineRule="auto"/>
            </w:pPr>
            <w:r>
              <w:rPr>
                <w:sz w:val="20"/>
              </w:rPr>
              <w:t>Maximum production or maximum sustained capacity as defined for a site profile; stored distinctly from nameplate</w:t>
            </w:r>
          </w:p>
        </w:tc>
      </w:tr>
      <w:tr w:rsidR="00A55794" w14:paraId="014986FF" w14:textId="77777777">
        <w:trPr>
          <w:cantSplit/>
        </w:trPr>
        <w:tc>
          <w:tcPr>
            <w:tcW w:w="5040" w:type="dxa"/>
          </w:tcPr>
          <w:p w14:paraId="4A06904E" w14:textId="77777777" w:rsidR="00A55794" w:rsidRDefault="00000000">
            <w:pPr>
              <w:spacing w:before="80" w:after="80" w:line="240" w:lineRule="auto"/>
            </w:pPr>
            <w:r>
              <w:rPr>
                <w:sz w:val="20"/>
              </w:rPr>
              <w:t>Operational OEE</w:t>
            </w:r>
          </w:p>
        </w:tc>
        <w:tc>
          <w:tcPr>
            <w:tcW w:w="5040" w:type="dxa"/>
          </w:tcPr>
          <w:p w14:paraId="78DAE9D5" w14:textId="77777777" w:rsidR="00A55794" w:rsidRDefault="00000000">
            <w:pPr>
              <w:spacing w:before="80" w:after="80" w:line="240" w:lineRule="auto"/>
            </w:pPr>
            <w:r>
              <w:rPr>
                <w:sz w:val="20"/>
              </w:rPr>
              <w:t>Time and measured production efficiency computed from schedule and actuals</w:t>
            </w:r>
          </w:p>
        </w:tc>
      </w:tr>
      <w:tr w:rsidR="00A55794" w14:paraId="447ED1FC" w14:textId="77777777">
        <w:trPr>
          <w:cantSplit/>
        </w:trPr>
        <w:tc>
          <w:tcPr>
            <w:tcW w:w="5040" w:type="dxa"/>
            <w:shd w:val="clear" w:color="auto" w:fill="F0F4F7"/>
          </w:tcPr>
          <w:p w14:paraId="7CCC866D" w14:textId="77777777" w:rsidR="00A55794" w:rsidRDefault="00000000">
            <w:pPr>
              <w:spacing w:before="80" w:after="80" w:line="240" w:lineRule="auto"/>
            </w:pPr>
            <w:r>
              <w:rPr>
                <w:sz w:val="20"/>
              </w:rPr>
              <w:t>Reconciled PLA OEE</w:t>
            </w:r>
          </w:p>
        </w:tc>
        <w:tc>
          <w:tcPr>
            <w:tcW w:w="5040" w:type="dxa"/>
            <w:shd w:val="clear" w:color="auto" w:fill="F0F4F7"/>
          </w:tcPr>
          <w:p w14:paraId="4D4E00BB" w14:textId="77777777" w:rsidR="00A55794" w:rsidRDefault="00000000">
            <w:pPr>
              <w:spacing w:before="80" w:after="80" w:line="240" w:lineRule="auto"/>
            </w:pPr>
            <w:r>
              <w:rPr>
                <w:sz w:val="20"/>
              </w:rPr>
              <w:t>Quantity-based OEE reconstructed from accepted good output and coded losses</w:t>
            </w:r>
          </w:p>
        </w:tc>
      </w:tr>
      <w:tr w:rsidR="00A55794" w14:paraId="24D2A529" w14:textId="77777777">
        <w:trPr>
          <w:cantSplit/>
        </w:trPr>
        <w:tc>
          <w:tcPr>
            <w:tcW w:w="5040" w:type="dxa"/>
          </w:tcPr>
          <w:p w14:paraId="504A9866" w14:textId="77777777" w:rsidR="00A55794" w:rsidRDefault="00000000">
            <w:pPr>
              <w:spacing w:before="80" w:after="80" w:line="240" w:lineRule="auto"/>
            </w:pPr>
            <w:r>
              <w:rPr>
                <w:sz w:val="20"/>
              </w:rPr>
              <w:t>Raw observation</w:t>
            </w:r>
          </w:p>
        </w:tc>
        <w:tc>
          <w:tcPr>
            <w:tcW w:w="5040" w:type="dxa"/>
          </w:tcPr>
          <w:p w14:paraId="58C55174" w14:textId="77777777" w:rsidR="00A55794" w:rsidRDefault="00000000">
            <w:pPr>
              <w:spacing w:before="80" w:after="80" w:line="240" w:lineRule="auto"/>
            </w:pPr>
            <w:r>
              <w:rPr>
                <w:sz w:val="20"/>
              </w:rPr>
              <w:t>Immutable received source evidence before business interpretation</w:t>
            </w:r>
          </w:p>
        </w:tc>
      </w:tr>
      <w:tr w:rsidR="00A55794" w14:paraId="04FBA62A" w14:textId="77777777">
        <w:trPr>
          <w:cantSplit/>
        </w:trPr>
        <w:tc>
          <w:tcPr>
            <w:tcW w:w="5040" w:type="dxa"/>
            <w:shd w:val="clear" w:color="auto" w:fill="F0F4F7"/>
          </w:tcPr>
          <w:p w14:paraId="4016DD74" w14:textId="77777777" w:rsidR="00A55794" w:rsidRDefault="00000000">
            <w:pPr>
              <w:spacing w:before="80" w:after="80" w:line="240" w:lineRule="auto"/>
            </w:pPr>
            <w:r>
              <w:rPr>
                <w:sz w:val="20"/>
              </w:rPr>
              <w:t>Canonical event</w:t>
            </w:r>
          </w:p>
        </w:tc>
        <w:tc>
          <w:tcPr>
            <w:tcW w:w="5040" w:type="dxa"/>
            <w:shd w:val="clear" w:color="auto" w:fill="F0F4F7"/>
          </w:tcPr>
          <w:p w14:paraId="483A7086" w14:textId="77777777" w:rsidR="00A55794" w:rsidRDefault="00000000">
            <w:pPr>
              <w:spacing w:before="80" w:after="80" w:line="240" w:lineRule="auto"/>
            </w:pPr>
            <w:r>
              <w:rPr>
                <w:sz w:val="20"/>
              </w:rPr>
              <w:t>Stable business occurrence with source and user revisions</w:t>
            </w:r>
          </w:p>
        </w:tc>
      </w:tr>
      <w:tr w:rsidR="00A55794" w14:paraId="36F630E1" w14:textId="77777777">
        <w:trPr>
          <w:cantSplit/>
        </w:trPr>
        <w:tc>
          <w:tcPr>
            <w:tcW w:w="5040" w:type="dxa"/>
          </w:tcPr>
          <w:p w14:paraId="452258CC" w14:textId="77777777" w:rsidR="00A55794" w:rsidRDefault="00000000">
            <w:pPr>
              <w:spacing w:before="80" w:after="80" w:line="240" w:lineRule="auto"/>
            </w:pPr>
            <w:r>
              <w:rPr>
                <w:sz w:val="20"/>
              </w:rPr>
              <w:lastRenderedPageBreak/>
              <w:t>Period</w:t>
            </w:r>
          </w:p>
        </w:tc>
        <w:tc>
          <w:tcPr>
            <w:tcW w:w="5040" w:type="dxa"/>
          </w:tcPr>
          <w:p w14:paraId="51B56526" w14:textId="77777777" w:rsidR="00A55794" w:rsidRDefault="00000000">
            <w:pPr>
              <w:spacing w:before="80" w:after="80" w:line="240" w:lineRule="auto"/>
            </w:pPr>
            <w:r>
              <w:rPr>
                <w:sz w:val="20"/>
              </w:rPr>
              <w:t>Concrete accounting time interval, with product slices and revision lifecycle</w:t>
            </w:r>
          </w:p>
        </w:tc>
      </w:tr>
      <w:tr w:rsidR="00A55794" w14:paraId="7A8F22FC" w14:textId="77777777">
        <w:trPr>
          <w:cantSplit/>
        </w:trPr>
        <w:tc>
          <w:tcPr>
            <w:tcW w:w="5040" w:type="dxa"/>
            <w:shd w:val="clear" w:color="auto" w:fill="F0F4F7"/>
          </w:tcPr>
          <w:p w14:paraId="1DBE0BEB" w14:textId="77777777" w:rsidR="00A55794" w:rsidRDefault="00000000">
            <w:pPr>
              <w:spacing w:before="80" w:after="80" w:line="240" w:lineRule="auto"/>
            </w:pPr>
            <w:r>
              <w:rPr>
                <w:sz w:val="20"/>
              </w:rPr>
              <w:t>Ledger</w:t>
            </w:r>
          </w:p>
        </w:tc>
        <w:tc>
          <w:tcPr>
            <w:tcW w:w="5040" w:type="dxa"/>
            <w:shd w:val="clear" w:color="auto" w:fill="F0F4F7"/>
          </w:tcPr>
          <w:p w14:paraId="1EDC0A98" w14:textId="77777777" w:rsidR="00A55794" w:rsidRDefault="00000000">
            <w:pPr>
              <w:spacing w:before="80" w:after="80" w:line="240" w:lineRule="auto"/>
            </w:pPr>
            <w:r>
              <w:rPr>
                <w:sz w:val="20"/>
              </w:rPr>
              <w:t>A loss accounting view with an explicit baseline, such as plan or capacity</w:t>
            </w:r>
          </w:p>
        </w:tc>
      </w:tr>
      <w:tr w:rsidR="00A55794" w14:paraId="1D29EBDA" w14:textId="77777777">
        <w:trPr>
          <w:cantSplit/>
        </w:trPr>
        <w:tc>
          <w:tcPr>
            <w:tcW w:w="5040" w:type="dxa"/>
          </w:tcPr>
          <w:p w14:paraId="603E1F79" w14:textId="77777777" w:rsidR="00A55794" w:rsidRDefault="00000000">
            <w:pPr>
              <w:spacing w:before="80" w:after="80" w:line="240" w:lineRule="auto"/>
            </w:pPr>
            <w:r>
              <w:rPr>
                <w:sz w:val="20"/>
              </w:rPr>
              <w:t>Residual</w:t>
            </w:r>
          </w:p>
        </w:tc>
        <w:tc>
          <w:tcPr>
            <w:tcW w:w="5040" w:type="dxa"/>
          </w:tcPr>
          <w:p w14:paraId="4A4A3D99" w14:textId="77777777" w:rsidR="00A55794" w:rsidRDefault="00000000">
            <w:pPr>
              <w:spacing w:before="80" w:after="80" w:line="240" w:lineRule="auto"/>
            </w:pPr>
            <w:r>
              <w:rPr>
                <w:sz w:val="20"/>
              </w:rPr>
              <w:t>Signed difference between the baseline gap and accepted loss attribution</w:t>
            </w:r>
          </w:p>
        </w:tc>
      </w:tr>
      <w:tr w:rsidR="00A55794" w14:paraId="1BA83158" w14:textId="77777777">
        <w:trPr>
          <w:cantSplit/>
        </w:trPr>
        <w:tc>
          <w:tcPr>
            <w:tcW w:w="5040" w:type="dxa"/>
            <w:shd w:val="clear" w:color="auto" w:fill="F0F4F7"/>
          </w:tcPr>
          <w:p w14:paraId="6C49D8CB" w14:textId="77777777" w:rsidR="00A55794" w:rsidRDefault="00000000">
            <w:pPr>
              <w:spacing w:before="80" w:after="80" w:line="240" w:lineRule="auto"/>
            </w:pPr>
            <w:r>
              <w:rPr>
                <w:sz w:val="20"/>
              </w:rPr>
              <w:t>Restatement</w:t>
            </w:r>
          </w:p>
        </w:tc>
        <w:tc>
          <w:tcPr>
            <w:tcW w:w="5040" w:type="dxa"/>
            <w:shd w:val="clear" w:color="auto" w:fill="F0F4F7"/>
          </w:tcPr>
          <w:p w14:paraId="680ED257" w14:textId="77777777" w:rsidR="00A55794" w:rsidRDefault="00000000">
            <w:pPr>
              <w:spacing w:before="80" w:after="80" w:line="240" w:lineRule="auto"/>
            </w:pPr>
            <w:r>
              <w:rPr>
                <w:sz w:val="20"/>
              </w:rPr>
              <w:t>A newly approved revision that supersedes a previously approved snapshot</w:t>
            </w:r>
          </w:p>
        </w:tc>
      </w:tr>
      <w:tr w:rsidR="00A55794" w14:paraId="3C6D795F" w14:textId="77777777">
        <w:trPr>
          <w:cantSplit/>
        </w:trPr>
        <w:tc>
          <w:tcPr>
            <w:tcW w:w="5040" w:type="dxa"/>
          </w:tcPr>
          <w:p w14:paraId="1E79B95D" w14:textId="77777777" w:rsidR="00A55794" w:rsidRDefault="00000000">
            <w:pPr>
              <w:spacing w:before="80" w:after="80" w:line="240" w:lineRule="auto"/>
            </w:pPr>
            <w:r>
              <w:rPr>
                <w:sz w:val="20"/>
              </w:rPr>
              <w:t>Watermark or checkpoint</w:t>
            </w:r>
          </w:p>
        </w:tc>
        <w:tc>
          <w:tcPr>
            <w:tcW w:w="5040" w:type="dxa"/>
          </w:tcPr>
          <w:p w14:paraId="3EC8E7B2" w14:textId="77777777" w:rsidR="00A55794" w:rsidRDefault="00000000">
            <w:pPr>
              <w:spacing w:before="80" w:after="80" w:line="240" w:lineRule="auto"/>
            </w:pPr>
            <w:r>
              <w:rPr>
                <w:sz w:val="20"/>
              </w:rPr>
              <w:t>Durable progress position; not proof of complete accounting quality</w:t>
            </w:r>
          </w:p>
        </w:tc>
      </w:tr>
      <w:tr w:rsidR="00A55794" w14:paraId="789D2068" w14:textId="77777777">
        <w:trPr>
          <w:cantSplit/>
        </w:trPr>
        <w:tc>
          <w:tcPr>
            <w:tcW w:w="5040" w:type="dxa"/>
            <w:shd w:val="clear" w:color="auto" w:fill="F0F4F7"/>
          </w:tcPr>
          <w:p w14:paraId="4ED605F5" w14:textId="77777777" w:rsidR="00A55794" w:rsidRDefault="00000000">
            <w:pPr>
              <w:spacing w:before="80" w:after="80" w:line="240" w:lineRule="auto"/>
            </w:pPr>
            <w:r>
              <w:rPr>
                <w:sz w:val="20"/>
              </w:rPr>
              <w:t>Quarantine</w:t>
            </w:r>
          </w:p>
        </w:tc>
        <w:tc>
          <w:tcPr>
            <w:tcW w:w="5040" w:type="dxa"/>
            <w:shd w:val="clear" w:color="auto" w:fill="F0F4F7"/>
          </w:tcPr>
          <w:p w14:paraId="03AF56AF" w14:textId="77777777" w:rsidR="00A55794" w:rsidRDefault="00000000">
            <w:pPr>
              <w:spacing w:before="80" w:after="80" w:line="240" w:lineRule="auto"/>
            </w:pPr>
            <w:r>
              <w:rPr>
                <w:sz w:val="20"/>
              </w:rPr>
              <w:t>Retained data that could not yet be normalized or accepted for calculation</w:t>
            </w:r>
          </w:p>
        </w:tc>
      </w:tr>
      <w:tr w:rsidR="00A55794" w14:paraId="3E43BE10" w14:textId="77777777">
        <w:trPr>
          <w:cantSplit/>
        </w:trPr>
        <w:tc>
          <w:tcPr>
            <w:tcW w:w="5040" w:type="dxa"/>
          </w:tcPr>
          <w:p w14:paraId="3EF135C2" w14:textId="77777777" w:rsidR="00A55794" w:rsidRDefault="00000000">
            <w:pPr>
              <w:spacing w:before="80" w:after="80" w:line="240" w:lineRule="auto"/>
            </w:pPr>
            <w:r>
              <w:rPr>
                <w:sz w:val="20"/>
              </w:rPr>
              <w:t>RPO and RTO</w:t>
            </w:r>
          </w:p>
        </w:tc>
        <w:tc>
          <w:tcPr>
            <w:tcW w:w="5040" w:type="dxa"/>
          </w:tcPr>
          <w:p w14:paraId="46A8369B" w14:textId="77777777" w:rsidR="00A55794" w:rsidRDefault="00000000">
            <w:pPr>
              <w:spacing w:before="80" w:after="80" w:line="240" w:lineRule="auto"/>
            </w:pPr>
            <w:r>
              <w:rPr>
                <w:sz w:val="20"/>
              </w:rPr>
              <w:t>Recovery point and recovery time objectives</w:t>
            </w:r>
          </w:p>
        </w:tc>
      </w:tr>
      <w:tr w:rsidR="00A55794" w14:paraId="1A653696" w14:textId="77777777">
        <w:trPr>
          <w:cantSplit/>
        </w:trPr>
        <w:tc>
          <w:tcPr>
            <w:tcW w:w="5040" w:type="dxa"/>
            <w:shd w:val="clear" w:color="auto" w:fill="F0F4F7"/>
          </w:tcPr>
          <w:p w14:paraId="47DF38EA" w14:textId="77777777" w:rsidR="00A55794" w:rsidRDefault="00000000">
            <w:pPr>
              <w:spacing w:before="80" w:after="80" w:line="240" w:lineRule="auto"/>
            </w:pPr>
            <w:r>
              <w:rPr>
                <w:sz w:val="20"/>
              </w:rPr>
              <w:t>CMMS or EAM</w:t>
            </w:r>
          </w:p>
        </w:tc>
        <w:tc>
          <w:tcPr>
            <w:tcW w:w="5040" w:type="dxa"/>
            <w:shd w:val="clear" w:color="auto" w:fill="F0F4F7"/>
          </w:tcPr>
          <w:p w14:paraId="59973F53" w14:textId="77777777" w:rsidR="00A55794" w:rsidRDefault="00000000">
            <w:pPr>
              <w:spacing w:before="80" w:after="80" w:line="240" w:lineRule="auto"/>
            </w:pPr>
            <w:r>
              <w:rPr>
                <w:sz w:val="20"/>
              </w:rPr>
              <w:t>Maintenance or enterprise asset management system</w:t>
            </w:r>
          </w:p>
        </w:tc>
      </w:tr>
    </w:tbl>
    <w:p w14:paraId="37EBCD64" w14:textId="77777777" w:rsidR="00A55794" w:rsidRDefault="00A55794">
      <w:pPr>
        <w:spacing w:after="40"/>
      </w:pPr>
    </w:p>
    <w:p w14:paraId="6C33584E" w14:textId="77777777" w:rsidR="00A55794" w:rsidRDefault="00000000">
      <w:pPr>
        <w:pStyle w:val="Heading2"/>
      </w:pPr>
      <w:r>
        <w:t>22 3 Handoff package contents</w:t>
      </w:r>
    </w:p>
    <w:p w14:paraId="08CFA685" w14:textId="77777777" w:rsidR="00A55794" w:rsidRDefault="00000000">
      <w:r>
        <w:t>The editable Word specification and its Markdown source carry the same normative requirements. Supporting files contain the implementation backlog, source-gap traceability, acceptance scenarios, canonical event JSON Schema, representative source envelopes and expected numerical fixtures. They are design contracts and test inputs, not a deployed backend or a claim that the current app was runtime-tested.</w:t>
      </w:r>
    </w:p>
    <w:sectPr w:rsidR="00A55794" w:rsidSect="00034616">
      <w:footerReference w:type="default" r:id="rId9"/>
      <w:pgSz w:w="12240" w:h="15840"/>
      <w:pgMar w:top="1008"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3F97B3" w14:textId="77777777" w:rsidR="003759DC" w:rsidRDefault="003759DC">
      <w:pPr>
        <w:spacing w:after="0" w:line="240" w:lineRule="auto"/>
      </w:pPr>
      <w:r>
        <w:separator/>
      </w:r>
    </w:p>
  </w:endnote>
  <w:endnote w:type="continuationSeparator" w:id="0">
    <w:p w14:paraId="446F9E90" w14:textId="77777777" w:rsidR="003759DC" w:rsidRDefault="00375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7ED0B8" w14:textId="77777777" w:rsidR="00A55794" w:rsidRDefault="00000000">
    <w:pPr>
      <w:pStyle w:val="Footer"/>
      <w:jc w:val="right"/>
    </w:pPr>
    <w:r>
      <w:rPr>
        <w:color w:val="63727B"/>
        <w:sz w:val="16"/>
      </w:rPr>
      <w:t xml:space="preserve">Traverse PLA specification   |   </w:t>
    </w:r>
    <w:r>
      <w:fldChar w:fldCharType="begin"/>
    </w:r>
    <w:r>
      <w:instrText>PAGE</w:instrText>
    </w:r>
    <w:r>
      <w:fldChar w:fldCharType="separate"/>
    </w:r>
    <w:r w:rsidR="000957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128001" w14:textId="77777777" w:rsidR="003759DC" w:rsidRDefault="003759DC">
      <w:pPr>
        <w:spacing w:after="0" w:line="240" w:lineRule="auto"/>
      </w:pPr>
      <w:r>
        <w:separator/>
      </w:r>
    </w:p>
  </w:footnote>
  <w:footnote w:type="continuationSeparator" w:id="0">
    <w:p w14:paraId="1FE5DE52" w14:textId="77777777" w:rsidR="003759DC" w:rsidRDefault="003759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812">
    <w:abstractNumId w:val="8"/>
  </w:num>
  <w:num w:numId="2" w16cid:durableId="1909801047">
    <w:abstractNumId w:val="6"/>
  </w:num>
  <w:num w:numId="3" w16cid:durableId="1341858176">
    <w:abstractNumId w:val="5"/>
  </w:num>
  <w:num w:numId="4" w16cid:durableId="939869932">
    <w:abstractNumId w:val="4"/>
  </w:num>
  <w:num w:numId="5" w16cid:durableId="992098163">
    <w:abstractNumId w:val="7"/>
  </w:num>
  <w:num w:numId="6" w16cid:durableId="736973855">
    <w:abstractNumId w:val="3"/>
  </w:num>
  <w:num w:numId="7" w16cid:durableId="2014527174">
    <w:abstractNumId w:val="2"/>
  </w:num>
  <w:num w:numId="8" w16cid:durableId="1464300868">
    <w:abstractNumId w:val="1"/>
  </w:num>
  <w:num w:numId="9" w16cid:durableId="9142479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716"/>
    <w:rsid w:val="0015074B"/>
    <w:rsid w:val="0029639D"/>
    <w:rsid w:val="00326F90"/>
    <w:rsid w:val="003759DC"/>
    <w:rsid w:val="005F5853"/>
    <w:rsid w:val="00A557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BCB1E"/>
  <w14:defaultImageDpi w14:val="300"/>
  <w15:docId w15:val="{4BF4A04D-15DD-4548-A9FD-7831EC79B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rial" w:hAnsi="Arial"/>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E55"/>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73E55"/>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b/>
      <w:bCs/>
      <w:color w:val="173E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25B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17208</Words>
  <Characters>98092</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 Generation Production Loss Accounting and Downtime Analytics</dc:title>
  <dc:subject>Development specification and implementation handoff</dc:subject>
  <dc:creator>Traverse product development</dc:creator>
  <cp:keywords>PLA, downtime, PI Web API, MQTT, Kafka, development specification</cp:keywords>
  <dc:description>generated by python-docx</dc:description>
  <cp:lastModifiedBy>Apple</cp:lastModifiedBy>
  <cp:revision>2</cp:revision>
  <dcterms:created xsi:type="dcterms:W3CDTF">2013-12-23T23:15:00Z</dcterms:created>
  <dcterms:modified xsi:type="dcterms:W3CDTF">2026-10-07T17:30:00Z</dcterms:modified>
  <cp:category/>
</cp:coreProperties>
</file>