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Mid-Summer 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Has your research experience been what you expected it to be so far? Why or why not?</w:t>
        <w:br w:type="textWrapping"/>
        <w:br w:type="textWrapping"/>
        <w:br w:type="textWrapping"/>
        <w:br w:type="textWrapp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seems to be working well for you in the mentor-mentee relationship?</w:t>
        <w:br w:type="textWrapping"/>
        <w:br w:type="textWrapping"/>
        <w:br w:type="textWrapping"/>
        <w:br w:type="textWrapp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not working so well for you?</w:t>
        <w:br w:type="textWrapping"/>
        <w:br w:type="textWrapping"/>
        <w:br w:type="textWrapping"/>
        <w:br w:type="textWrapp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Review the goals and expectations you established with your mentor at the beginning of the summer. Do you still agree that these goals and expectations are appropriate, or do they need to be adjusted? </w:t>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Are you satisfied with the rate of progress toward your goals? If not, what might you do differently?</w:t>
        <w:br w:type="textWrapping"/>
        <w:br w:type="textWrapping"/>
        <w:br w:type="textWrapping"/>
        <w:br w:type="textWrapping"/>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has the relationship you have with your mentor taught you about what it takes to be successful as a researcher?</w:t>
        <w:br w:type="textWrapp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aspects of mentoring do you need to get from someone other than your direct mentor? Who can provide this mentoring?</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sz w:val="16"/>
        <w:szCs w:val="16"/>
      </w:rPr>
    </w:pPr>
    <w:r w:rsidDel="00000000" w:rsidR="00000000" w:rsidRPr="00000000">
      <w:rPr>
        <w:sz w:val="16"/>
        <w:szCs w:val="16"/>
        <w:rtl w:val="0"/>
      </w:rPr>
      <w:t xml:space="preserve">Adapted from </w:t>
    </w:r>
    <w:r w:rsidDel="00000000" w:rsidR="00000000" w:rsidRPr="00000000">
      <w:rPr>
        <w:i w:val="1"/>
        <w:sz w:val="16"/>
        <w:szCs w:val="16"/>
        <w:rtl w:val="0"/>
      </w:rPr>
      <w:t xml:space="preserve">Entering Mentoring: A Seminar to Train a New Generation of Scientists</w:t>
    </w:r>
    <w:r w:rsidDel="00000000" w:rsidR="00000000" w:rsidRPr="00000000">
      <w:rPr>
        <w:sz w:val="16"/>
        <w:szCs w:val="16"/>
        <w:rtl w:val="0"/>
      </w:rPr>
      <w:t xml:space="preserve"> </w:t>
      <w:br w:type="textWrapping"/>
      <w:t xml:space="preserve">(Handelsman, Pfund, Miller Lauffer &amp; Pribbenow 2005)</w:t>
    </w:r>
  </w:p>
  <w:p w:rsidR="00000000" w:rsidDel="00000000" w:rsidP="00000000" w:rsidRDefault="00000000" w:rsidRPr="00000000" w14:paraId="0000000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Z/v8u9Z2zziIqP5rcyyuBYWUiw==">AMUW2mWBvPm9OvQDYTYZt+zuYPWs70tJSJUWkb1KmfjMFTRbjB02IwoVNnHCYEKL7+QSl2mEpcyPerjOms633GfMqQfQNIFu6MOceJct83aozlo/p0iNmhI=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