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ourier New"/>
          <w:b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190905514                                                                                         MOHAMMAD TOFIK</w:t>
      </w:r>
    </w:p>
    <w:p>
      <w:pPr>
        <w:pStyle w:val="Normal"/>
        <w:rPr>
          <w:rFonts w:cs="Courier New"/>
          <w:b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</w:r>
    </w:p>
    <w:p>
      <w:pPr>
        <w:pStyle w:val="Normal"/>
        <w:jc w:val="center"/>
        <w:rPr>
          <w:rFonts w:cs="Courier New"/>
          <w:b/>
          <w:b/>
          <w:color w:val="FF0000"/>
          <w:sz w:val="28"/>
          <w:szCs w:val="28"/>
        </w:rPr>
      </w:pPr>
      <w:r>
        <w:rPr>
          <w:rFonts w:cs="Courier New"/>
          <w:b/>
          <w:color w:val="FF0000"/>
          <w:sz w:val="28"/>
          <w:szCs w:val="28"/>
        </w:rPr>
        <w:t>WEEK 3 LAB 4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b/>
          <w:color w:val="FF0000"/>
          <w:sz w:val="28"/>
          <w:szCs w:val="28"/>
        </w:rPr>
        <w:t>1</w:t>
      </w:r>
      <w:r>
        <w:rPr>
          <w:rFonts w:cs="Courier New"/>
          <w:b/>
          <w:sz w:val="28"/>
          <w:szCs w:val="28"/>
        </w:rPr>
        <w:t>.</w:t>
      </w:r>
      <w:r>
        <w:rPr>
          <w:rFonts w:cs="Courier New"/>
          <w:sz w:val="20"/>
          <w:szCs w:val="20"/>
        </w:rPr>
        <w:t>using for loop write Verilog code to convert an n bit gray code into equivalent binary code.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module greytobin (bin, grey);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parameter n = 4;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input [n-1: 0] grey;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output [n-1: 0] bin;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reg [n-1: 0] bin;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integer i;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always @(grey)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begin bin[n-1] = grey[n-1];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for(i = n-2; i &gt;= 0; i = i-1)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bin[i] = bin[i+1]^grey[i];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end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endmodule</w:t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OUTPUT :</w:t>
      </w:r>
    </w:p>
    <w:p>
      <w:pPr>
        <w:pStyle w:val="Normal"/>
        <w:rPr>
          <w:rFonts w:cs="Courier New"/>
          <w:b/>
          <w:b/>
          <w:sz w:val="24"/>
          <w:szCs w:val="24"/>
        </w:rPr>
      </w:pPr>
      <w:r>
        <w:rPr/>
        <w:drawing>
          <wp:inline distT="0" distB="0" distL="0" distR="0">
            <wp:extent cx="5941695" cy="29927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 w:ascii="Arial Black" w:hAnsi="Arial Black"/>
          <w:b/>
          <w:color w:val="FF0000"/>
          <w:sz w:val="28"/>
          <w:szCs w:val="28"/>
        </w:rPr>
        <w:t>2</w:t>
      </w:r>
      <w:r>
        <w:rPr>
          <w:rFonts w:cs="Courier New"/>
          <w:b/>
          <w:sz w:val="24"/>
          <w:szCs w:val="24"/>
        </w:rPr>
        <w:t>.</w:t>
      </w:r>
      <w:r>
        <w:rPr>
          <w:rFonts w:cs="Courier New"/>
          <w:sz w:val="20"/>
          <w:szCs w:val="20"/>
        </w:rPr>
        <w:t>write and simulate the Verilog code for 4-bit comparator using 2-bit comparators.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module bit4cmp(A,B,g,l,e);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input[3:0] A,B;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output g,l,e;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wire g1,e1,g2,e2;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bit2cmp one(A[1:0],B[1:0],g1,e1);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bit2cmp two(A[3:2],B[3:2],g2,e2);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assign e = e1&amp;e2;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assign g = g2|(e2&amp;g1);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assign l = ~(e|g);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endmodule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module comparator2(A,B,g,e);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input[1:0] A,B;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output g,e;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assign e = (~(A[1]^B[1])&amp;~(A[0]^B[0]));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assign g = (A[1]&amp;~B[1])|(~(A[1]^B[1])&amp;(A[0]&amp;~B[0]));</w:t>
      </w:r>
    </w:p>
    <w:p>
      <w:pPr>
        <w:pStyle w:val="Normal"/>
        <w:rPr>
          <w:rFonts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endmodule</w:t>
      </w:r>
    </w:p>
    <w:p>
      <w:pPr>
        <w:pStyle w:val="Normal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center"/>
        <w:rPr>
          <w:rFonts w:cs="Courier New"/>
          <w:b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OUTPUT :</w:t>
      </w:r>
    </w:p>
    <w:p>
      <w:pPr>
        <w:pStyle w:val="Normal"/>
        <w:rPr>
          <w:rFonts w:cs="Courier New"/>
          <w:b/>
          <w:b/>
          <w:sz w:val="28"/>
          <w:szCs w:val="28"/>
        </w:rPr>
      </w:pPr>
      <w:r>
        <w:rPr/>
        <w:drawing>
          <wp:inline distT="0" distB="0" distL="0" distR="0">
            <wp:extent cx="5941695" cy="20072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b/>
          <w:color w:val="FF0000"/>
          <w:sz w:val="28"/>
          <w:szCs w:val="28"/>
        </w:rPr>
        <w:t>3.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Write behavioral Verilog code for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an 8 to 1 multiplexer using </w:t>
      </w:r>
      <w:r>
        <w:rPr>
          <w:b/>
          <w:bCs/>
          <w:sz w:val="23"/>
          <w:szCs w:val="23"/>
        </w:rPr>
        <w:t xml:space="preserve">case </w:t>
      </w:r>
      <w:r>
        <w:rPr>
          <w:sz w:val="23"/>
          <w:szCs w:val="23"/>
        </w:rPr>
        <w:t xml:space="preserve">statement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a 2 to 1 multiplexer using the </w:t>
      </w:r>
      <w:r>
        <w:rPr>
          <w:b/>
          <w:bCs/>
          <w:sz w:val="23"/>
          <w:szCs w:val="23"/>
        </w:rPr>
        <w:t xml:space="preserve">if-else </w:t>
      </w:r>
      <w:r>
        <w:rPr>
          <w:sz w:val="23"/>
          <w:szCs w:val="23"/>
        </w:rPr>
        <w:t xml:space="preserve">statement. </w:t>
      </w:r>
    </w:p>
    <w:p>
      <w:pPr>
        <w:pStyle w:val="Default"/>
        <w:rPr/>
      </w:pPr>
      <w:r>
        <w:rPr/>
      </w:r>
    </w:p>
    <w:p>
      <w:pPr>
        <w:pStyle w:val="Default"/>
        <w:rPr>
          <w:sz w:val="23"/>
          <w:szCs w:val="23"/>
        </w:rPr>
      </w:pPr>
      <w:r>
        <w:rPr/>
        <w:t xml:space="preserve"> </w:t>
      </w:r>
      <w:r>
        <w:rPr>
          <w:sz w:val="23"/>
          <w:szCs w:val="23"/>
        </w:rPr>
        <w:t>Using the above modules write the hierarchical code for a 16 to 1 multiplexer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module MUX(d,selection,z);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input[8:0]d;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input[2:0]selection;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 z;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 z 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always @(d or selection)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begin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case (selection)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3'b000:z=d[0];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3'b001:z=d[1];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3'b010:z=d[2];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3'b011:z=d[3];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3'b100:z=d[4];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3'b101:z=d[5];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3'b110:z=d[6];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3'b111:z=d[7];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endcase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endmodule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/>
        <w:drawing>
          <wp:inline distT="0" distB="0" distL="0" distR="0">
            <wp:extent cx="5939790" cy="28619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b/>
          <w:color w:val="FF0000"/>
          <w:sz w:val="28"/>
          <w:szCs w:val="28"/>
        </w:rPr>
        <w:t>2.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 a 2 to 1 multiplexer using the </w:t>
      </w:r>
      <w:r>
        <w:rPr>
          <w:b/>
          <w:bCs/>
          <w:sz w:val="23"/>
          <w:szCs w:val="23"/>
        </w:rPr>
        <w:t xml:space="preserve">if-else </w:t>
      </w:r>
      <w:r>
        <w:rPr>
          <w:sz w:val="23"/>
          <w:szCs w:val="23"/>
        </w:rPr>
        <w:t xml:space="preserve">statement.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module mux2( D0, D1, S, Y);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input D0, D1, S;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wire D0, D1;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output Y;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reg Y;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always @(D0 or D1 or S)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begin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if(S)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Y= D1;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else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Y=D0;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end </w:t>
      </w:r>
    </w:p>
    <w:p>
      <w:pPr>
        <w:pStyle w:val="Default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endmodule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rFonts w:cs="Courier New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71411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ourier New"/>
          <w:b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</w:r>
    </w:p>
    <w:p>
      <w:pPr>
        <w:pStyle w:val="Default"/>
        <w:rPr>
          <w:sz w:val="23"/>
          <w:szCs w:val="23"/>
        </w:rPr>
      </w:pPr>
      <w:r>
        <w:rPr>
          <w:rFonts w:cs="Courier New"/>
          <w:b/>
          <w:color w:val="FF0000"/>
          <w:sz w:val="28"/>
          <w:szCs w:val="28"/>
        </w:rPr>
        <w:t>3.</w:t>
      </w:r>
      <w:r>
        <w:rPr/>
        <w:t xml:space="preserve"> </w:t>
      </w:r>
      <w:r>
        <w:rPr>
          <w:sz w:val="23"/>
          <w:szCs w:val="23"/>
        </w:rPr>
        <w:t>Using the above modules write the hierarchical code for a 16 to 1 multiplexer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module mux16to(p, D, S);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input [15:0] D;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input [3:0] S;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output p;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wire [15:0] D;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wire [3:0] S;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wire [1:0] x;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MUX m1(D[7:0], S[2:0], x[0]);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MUX m2(D[15:8], S[2:0], x[1]);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mux2 m3(x[1], x[0], S[3], p);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endmodule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module MUX(d,selection,z);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input[7:0]d;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input[2:0]selection;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output z;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reg z 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always @(d or selection)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begin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case (selection)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3'b000:z=d[0];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3'b001:z=d[1];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3'b010:z=d[2];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3'b011:z=d[3];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3'b100:z=d[4];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3'b101:z=d[5];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3'b110:z=d[6];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3'b111:z=d[7];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endcase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end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>endmodule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module mux2( D0, D1, S, Y);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input D0, D1, S;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wire D0, D1;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output Y;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reg Y;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always @(D0 or D1 or S)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begin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if(S)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Y= D1;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else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Y=D0;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end </w:t>
      </w:r>
    </w:p>
    <w:p>
      <w:pPr>
        <w:pStyle w:val="Normal"/>
        <w:rPr>
          <w:rFonts w:cs="Courier New"/>
          <w:color w:val="0000FF"/>
          <w:sz w:val="20"/>
          <w:szCs w:val="20"/>
        </w:rPr>
      </w:pPr>
      <w:r>
        <w:rPr>
          <w:rFonts w:cs="Courier New"/>
          <w:color w:val="0000FF"/>
          <w:sz w:val="20"/>
          <w:szCs w:val="20"/>
        </w:rPr>
        <w:t xml:space="preserve">endmodule </w:t>
      </w:r>
    </w:p>
    <w:p>
      <w:pPr>
        <w:pStyle w:val="Normal"/>
        <w:rPr>
          <w:rFonts w:cs="Courier New"/>
          <w:b/>
          <w:b/>
          <w:color w:val="FF0000"/>
          <w:sz w:val="28"/>
          <w:szCs w:val="28"/>
        </w:rPr>
      </w:pPr>
      <w:r>
        <w:rPr>
          <w:rFonts w:cs="Courier New"/>
          <w:b/>
          <w:color w:val="FF0000"/>
          <w:sz w:val="28"/>
          <w:szCs w:val="28"/>
        </w:rPr>
      </w:r>
    </w:p>
    <w:p>
      <w:pPr>
        <w:pStyle w:val="Normal"/>
        <w:jc w:val="center"/>
        <w:rPr>
          <w:rFonts w:cs="Courier New"/>
          <w:b/>
          <w:b/>
          <w:color w:val="0000FF"/>
          <w:sz w:val="28"/>
          <w:szCs w:val="28"/>
        </w:rPr>
      </w:pPr>
      <w:r>
        <w:rPr>
          <w:rFonts w:cs="Courier New"/>
          <w:b/>
          <w:color w:val="0000FF"/>
          <w:sz w:val="28"/>
          <w:szCs w:val="28"/>
        </w:rPr>
        <w:t>OUTPUT :</w:t>
      </w:r>
    </w:p>
    <w:p>
      <w:pPr>
        <w:pStyle w:val="Normal"/>
        <w:spacing w:before="0" w:after="160"/>
        <w:rPr>
          <w:rFonts w:cs="Courier New"/>
          <w:b/>
          <w:b/>
          <w:color w:val="0000FF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27520" cy="44100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d75b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A87D-3269-46E1-B931-5D5EB92048D3}"/>
</file>

<file path=customXml/itemProps2.xml><?xml version="1.0" encoding="utf-8"?>
<ds:datastoreItem xmlns:ds="http://schemas.openxmlformats.org/officeDocument/2006/customXml" ds:itemID="{5E3D893F-87C0-4260-B594-B0C2AE5EED2B}"/>
</file>

<file path=customXml/itemProps3.xml><?xml version="1.0" encoding="utf-8"?>
<ds:datastoreItem xmlns:ds="http://schemas.openxmlformats.org/officeDocument/2006/customXml" ds:itemID="{43076277-0C7B-4963-BC14-CB7B785220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LibreOffice/6.4.6.2$Linux_X86_64 LibreOffice_project/40$Build-2</Application>
  <Pages>7</Pages>
  <Words>341</Words>
  <Characters>1893</Characters>
  <CharactersWithSpaces>2258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2021-02-12T02:46:00Z</dcterms:created>
  <dc:creator>Student</dc:creator>
  <dc:description/>
  <dc:language>en-IN</dc:language>
  <cp:lastModifiedBy/>
  <dcterms:modified xsi:type="dcterms:W3CDTF">2021-02-12T18:18:11Z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0x0101001B8951DA326536488999E20991A15A1C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