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/user.txt放入词库，格式是每行一条中文短语。当不加编码时，重新部署即可生成虎简词编码写入文件，并成为由虎词开关控制的置顶候选（输入/wjjc只生成编码不产生候选，/wjql清空user.txt）；已有编码和权重（tab制表符作为间隔）不会被覆盖，输入/zyj会把“文件简词”转为“永久简词”即固定在次选的简词，输入/zwj则相反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 （移走lua/sequence.txt会导出记录到新sequence.txt，放回去部署则导入，同一设备导入需要改一下sequence.txt里面的user_id）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    （输入/spql清除上屏记录）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文件检索与管理 Z前缀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输入'/zrm'，快速切换为自然码双拼，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/flypy→小鹤双拼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/mspy→微软双拼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/zrm→自然码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/sogou→搜狗双拼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/abc→智能ABC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/ziguang→紫光双拼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/pyjj→拼音加加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/gbpy→国标双拼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/lxsq→乱序17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10.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</w:t>
            </w:r>
            <w:r>
              <w:rPr>
                <w:spacing w:val="-6"/>
                <w:lang w:val="en-US"/>
              </w:rPr>
              <w:t>/中</w:t>
            </w:r>
            <w:r>
              <w:rPr>
                <w:spacing w:val="-6"/>
              </w:rPr>
              <w:t>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纯中文候选词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开启英文单词候选词（位于虎码之后）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ios永久化适配：自造简词（/jcdr将ios记录导入lua/user_words.lua文件，/jcdc将lua/user_words.lua文件内容导入到ios，/jcql清空所有简词记录）、手动调频（/txql 清除全部记录）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803</TotalTime>
  <Words>4586</Words>
  <Pages>4</Pages>
  <Characters>6023</Characters>
  <Application>WPS Office</Application>
  <Paragraphs>332</Paragraphs>
  <ScaleCrop>false</ScaleCrop>
  <LinksUpToDate>false</LinksUpToDate>
  <CharactersWithSpaces>6731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2025-07-29T01:47:08Z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