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woUserID w:val="1"/>
        </w:rPr>
        <w:t>Hi3861V100是一款高度集成的2.4GHz WLAN SoC 芯片，它适用于智能家电等物联网智能终端领域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Hi3861 WLAN模组的资源十分有限，整板共2MB FLASH，352KB RAM，因此在编写业务代码时，需注意资源使用效率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Hi3861拥有丰富的外设接口：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SPI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UART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I2C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PWM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GPIO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woUserID w:val="1"/>
        </w:rPr>
      </w:pPr>
      <w:r>
        <w:rPr>
          <w:rFonts w:hint="eastAsia"/>
          <w:woUserID w:val="1"/>
        </w:rPr>
        <w:t>多路ADC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Hi3861芯片内部集成了以下部件：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Flash用于存放二进制文件代码与配置参数等静态数据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SRAM用于保存程序运行时的数据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CPU（高性能 32bit 微处理器）用于执行程序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内置Wi-Fi功能为应用程序提供了网络连接的能力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集成IEEE802.11b/g/n基带和RF(Radio Frequency)电路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</w:pPr>
      <w:r>
        <w:rPr>
          <w:rFonts w:hint="eastAsia"/>
          <w:woUserID w:val="1"/>
        </w:rPr>
        <w:t>硬件安全引擎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芯片内置 SRAM和 Flash，可独立运行，并支持在 Flash 上运行程序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Hi3861芯片</w:t>
      </w:r>
      <w:r>
        <w:rPr>
          <w:rFonts w:hint="default"/>
          <w:woUserID w:val="1"/>
        </w:rPr>
        <w:t>的</w:t>
      </w:r>
      <w:r>
        <w:rPr>
          <w:rFonts w:hint="eastAsia"/>
          <w:woUserID w:val="1"/>
        </w:rPr>
        <w:t>能力：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Hi3861 WLAN基带支持正交频分复用(OFDM)技术，并向下兼容直接序列扩频(DSSS)和补码键控(CCK)技术，支持IEEE802.11 b/g/n协议的各种数据速率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jc w:val="left"/>
        <w:rPr>
          <w:rFonts w:hint="eastAsia"/>
          <w:woUserID w:val="1"/>
        </w:rPr>
      </w:pPr>
      <w:r>
        <w:rPr>
          <w:rFonts w:hint="eastAsia"/>
          <w:woUserID w:val="1"/>
        </w:rPr>
        <w:t>支持高速SDIO2.0(Secure Digital Input/Output)接口，最高时钟可达50MHz</w:t>
      </w:r>
    </w:p>
    <w:p>
      <w:pPr>
        <w:numPr>
          <w:ilvl w:val="1"/>
          <w:numId w:val="2"/>
        </w:numPr>
        <w:pBdr>
          <w:bottom w:val="none" w:color="000001" w:sz="0" w:space="0"/>
        </w:pBdr>
        <w:tabs>
          <w:tab w:val="clear" w:pos="840"/>
        </w:tabs>
        <w:ind w:left="840" w:leftChars="0" w:hanging="420" w:firstLineChars="0"/>
        <w:jc w:val="left"/>
      </w:pPr>
      <w:r>
        <w:rPr>
          <w:rFonts w:hint="eastAsia"/>
          <w:woUserID w:val="1"/>
        </w:rPr>
        <w:t>支持20MHz标准带宽和5MHz/10MHz窄带宽</w:t>
      </w:r>
    </w:p>
    <w:p>
      <w:pPr>
        <w:numPr>
          <w:numId w:val="0"/>
        </w:numPr>
        <w:pBdr>
          <w:bottom w:val="double" w:color="000001" w:sz="8" w:space="0"/>
        </w:pBdr>
        <w:ind w:leftChars="0"/>
        <w:jc w:val="left"/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jc w:val="left"/>
        <w:rPr>
          <w:woUserID w:val="1"/>
        </w:rPr>
      </w:pPr>
      <w:r>
        <w:rPr>
          <w:woUserID w:val="1"/>
        </w:rPr>
        <w:t>BearPi-HM Nano（搭载Hi3861芯片的开发板）</w:t>
      </w:r>
    </w:p>
    <w:tbl>
      <w:tblPr>
        <w:tblStyle w:val="5"/>
        <w:tblW w:w="8282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511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8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highlight w:val="yellow"/>
                <w:u w:val="none"/>
                <w:vertAlign w:val="baseline"/>
                <w:woUserID w:val="1"/>
              </w:rPr>
              <w:t>产品信息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品牌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小熊派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产品名称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小熊派-鸿蒙 · 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产品型号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BearPi-HM Nano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产品尺寸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73.2mm*62.7mm*11.1mm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82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产品参数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工作电压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USB 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主控芯片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高度集成的2.4GHz WLAN SoC芯片 Hi3861V100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CPU主频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160MHz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WIFI制式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IEEE 802.11b/g/n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NFC协议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NFC Forum Type 2 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存储信息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SRAM 352KB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ROM 288KB 2M Flash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扩展接口</w:t>
            </w:r>
            <w:r>
              <w:rPr>
                <w:rFonts w:hint="default"/>
                <w:vertAlign w:val="baseline"/>
                <w:woUserID w:val="1"/>
              </w:rPr>
              <w:t>（E53标准接口）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SPI*1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IIC*1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UART*1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ADC*1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vMerge w:val="continue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GPIO*5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82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基础扩展板（包含以下部件）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 GPIO 控制的 LED 灯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可用于 GPIO 驱动开发学习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 PWM 控制的蜂鸣器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可用于 PWM 驱动开发学习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 ADC 输出的光敏传感器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可用于 ADC 驱动开发学习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 IIC 驱动的大气压传感器和三轴加速度传感器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可用于 IIC 驱动开发学习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 SPI 驱动的 LCD 屏幕</w:t>
            </w:r>
          </w:p>
        </w:tc>
        <w:tc>
          <w:tcPr>
            <w:tcW w:w="477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可用于 SPI 驱动开发学习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82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drawing>
                <wp:inline distT="0" distB="0" distL="114300" distR="114300">
                  <wp:extent cx="3917315" cy="2367915"/>
                  <wp:effectExtent l="0" t="0" r="6985" b="133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15" cy="2367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12" w:hRule="atLeast"/>
        </w:trPr>
        <w:tc>
          <w:tcPr>
            <w:tcW w:w="8282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E53_IA1 扩展板（包含以下部件）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一个高精度温湿度传感器 SHT30</w:t>
            </w:r>
          </w:p>
        </w:tc>
        <w:tc>
          <w:tcPr>
            <w:tcW w:w="477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可测量当前传感器所在的环境中的温度与湿度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一个光照强度传感器 BH1750</w:t>
            </w:r>
          </w:p>
        </w:tc>
        <w:tc>
          <w:tcPr>
            <w:tcW w:w="477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可检测当前环境的光照强度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一个紫色灯</w:t>
            </w:r>
          </w:p>
        </w:tc>
        <w:tc>
          <w:tcPr>
            <w:tcW w:w="477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可以模拟家庭中的照明设备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351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一个直流电机</w:t>
            </w:r>
          </w:p>
        </w:tc>
        <w:tc>
          <w:tcPr>
            <w:tcW w:w="4771" w:type="dxa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可以模拟家庭中的风扇设备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22" w:hRule="atLeast"/>
        </w:trPr>
        <w:tc>
          <w:tcPr>
            <w:tcW w:w="8282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drawing>
                <wp:inline distT="0" distB="0" distL="114300" distR="114300">
                  <wp:extent cx="3778885" cy="2302510"/>
                  <wp:effectExtent l="0" t="0" r="12065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8885" cy="230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double" w:color="040000" w:sz="8" w:space="0"/>
        </w:pBdr>
        <w:rPr>
          <w:rFonts w:hint="default"/>
        </w:rPr>
      </w:pPr>
    </w:p>
    <w:p>
      <w:pPr>
        <w:pStyle w:val="2"/>
        <w:pBdr>
          <w:top w:val="none" w:color="auto" w:sz="0" w:space="0"/>
        </w:pBdr>
        <w:bidi w:val="0"/>
        <w:rPr>
          <w:rFonts w:hint="default"/>
          <w:woUserID w:val="1"/>
        </w:rPr>
      </w:pPr>
      <w:r>
        <w:rPr>
          <w:rFonts w:hint="default"/>
          <w:woUserID w:val="1"/>
        </w:rPr>
        <w:t>HiSpark WiFi IoT（Pegasus）智能家居开发套件（搭载Hi3861芯片的开发板）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Pegasus智能家居开发套件基于模块化的WLAN模组，适用于联接类模组设备，为各类IoT设备提供连接能力</w:t>
      </w:r>
    </w:p>
    <w:p>
      <w:pPr>
        <w:numPr>
          <w:numId w:val="0"/>
        </w:numPr>
        <w:ind w:leftChars="0"/>
        <w:rPr>
          <w:rFonts w:hint="default"/>
        </w:rPr>
      </w:pPr>
    </w:p>
    <w:tbl>
      <w:tblPr>
        <w:tblStyle w:val="5"/>
        <w:tblW w:w="8282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09"/>
        <w:gridCol w:w="2199"/>
        <w:gridCol w:w="1524"/>
        <w:gridCol w:w="24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282" w:type="dxa"/>
            <w:gridSpan w:val="4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套件内容介绍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WIFI IoT主板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（核心板）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核心板包括以下主要部件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Hi3861 WLAN模组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CH340USB 转串口芯片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USB Type-C 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复位按键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可编程的 USER 按键（标号 USER）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可编程的 LED 灯（标号 LED1）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三个跳线帽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可编程的 USER 按键和可编程的 LED 灯可以通过用户程序进行控制，可用于用户程序的输入与运行时状态的展示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三个跳线帽由两个并列的跳线帽一个独立的跳线帽组成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两个并列的跳线帽：用于连接主控芯片与串口芯片，烧录时需要接上这两个跳线帽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拔掉两个并列的跳线帽之后，将会断开主控芯片的 UART 接口与 CH340 USB 转串口芯片的连接一个独立的跳线帽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拔掉那个独立的跳线帽之后，将会断开主控芯片与可编程 LED 灯之间的连接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通用底板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通用底板包括以下主要部件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两个纵向的排针插座，可插接核心板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00" w:hRule="atLeast"/>
        </w:trPr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restart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四个横向排针插座</w:t>
            </w:r>
          </w:p>
        </w:tc>
        <w:tc>
          <w:tcPr>
            <w:tcW w:w="152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底板中间的两个排针插座</w:t>
            </w:r>
          </w:p>
        </w:tc>
        <w:tc>
          <w:tcPr>
            <w:tcW w:w="24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可插接 OLED 显示屏板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52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右侧的两个排针插座</w:t>
            </w:r>
          </w:p>
        </w:tc>
        <w:tc>
          <w:tcPr>
            <w:tcW w:w="2450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可插接交通灯板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可插接炫彩灯板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可插接环境检测板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四个横向排针</w:t>
            </w:r>
          </w:p>
        </w:tc>
        <w:tc>
          <w:tcPr>
            <w:tcW w:w="1524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开发板中间上边缘的排针</w:t>
            </w:r>
          </w:p>
        </w:tc>
        <w:tc>
          <w:tcPr>
            <w:tcW w:w="2450" w:type="dxa"/>
            <w:vAlign w:val="center"/>
          </w:tcPr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可外接 NFC 板</w:t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（NFC 板的接入也可使用 NFC 板接口，两种接入方式采用一种即可）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板载锂电池接口与供电切换开关</w:t>
            </w: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在软件调试阶段可以直接使用 USB线向主板供电</w:t>
            </w:r>
          </w:p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而在程序调试完成之后，可以使用电池供电或者通过 USB 线连接移动电源供电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OLED显示板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0.96英寸OLED显示屏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I2C通信方式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拥有两个功能由用户自定义的按键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NFC扩展板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采用I2C通信方式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由以下三个部件组成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FM11C08I NFC 芯片</w:t>
            </w: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用于编码和解码 NFC 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用于和主控芯片通信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两位拨码开关：用于功能选择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印制电路NFC线圈：用于接受 NFC 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智能红绿灯板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（交通灯板）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红色LED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黄色LED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绿色LED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蜂鸣器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按键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智能炫彩灯板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三色LED灯（红绿蓝）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0" w:hRule="atLeast"/>
        </w:trPr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restart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光敏电阻</w:t>
            </w:r>
          </w:p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（电阻值与光照强度强相关）</w:t>
            </w: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当光照强度不足时，ADC（模数转换器） 的串口输出值在 1800 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当光照强度充足，ADC（模数转换器） 的串口输出值在 120 左右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bookmarkStart w:id="0" w:name="_GoBack" w:colFirst="1" w:colLast="3"/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人体红外传感器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b/>
                <w:bCs/>
                <w:highlight w:val="yellow"/>
                <w:vertAlign w:val="baseline"/>
                <w:woUserID w:val="1"/>
              </w:rPr>
              <w:t>环境检测板</w:t>
            </w:r>
          </w:p>
        </w:tc>
        <w:tc>
          <w:tcPr>
            <w:tcW w:w="6173" w:type="dxa"/>
            <w:gridSpan w:val="3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蜂鸣器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AHT20 数字温湿度传感器</w:t>
            </w: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可同时测量当前传感器所在的环境中的温度与湿度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restart"/>
            <w:vAlign w:val="center"/>
          </w:tcPr>
          <w:p>
            <w:pPr>
              <w:numPr>
                <w:ilvl w:val="0"/>
                <w:numId w:val="5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MQ-2可燃气体传感器</w:t>
            </w:r>
          </w:p>
        </w:tc>
        <w:tc>
          <w:tcPr>
            <w:tcW w:w="1524" w:type="dxa"/>
            <w:vMerge w:val="restart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  <w:woUserID w:val="1"/>
              </w:rPr>
              <w:t>可燃气体传感器使用的气敏材料为二氧化锡</w:t>
            </w:r>
          </w:p>
        </w:tc>
        <w:tc>
          <w:tcPr>
            <w:tcW w:w="24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在清洁的空气中二氧化锡的导电率较低，此时的传感器电阻值高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40" w:hRule="atLeast"/>
        </w:trPr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1524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450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在有可燃气体或者烟雾的环境中，二氧化锡的导电率提高，此时的传感器电阻值低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0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2199" w:type="dxa"/>
            <w:vMerge w:val="continue"/>
            <w:tcBorders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</w:rPr>
            </w:pPr>
          </w:p>
        </w:tc>
        <w:tc>
          <w:tcPr>
            <w:tcW w:w="3974" w:type="dxa"/>
            <w:gridSpan w:val="2"/>
            <w:vAlign w:val="center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woUserID w:val="1"/>
              </w:rPr>
            </w:pPr>
            <w:r>
              <w:rPr>
                <w:rFonts w:hint="default"/>
                <w:vertAlign w:val="baseline"/>
                <w:woUserID w:val="1"/>
              </w:rPr>
              <w:t>它通过串联分压电路的方式，将传感器的电阻值转化为电压的变化情况输出，实现了可燃气体浓度到电信号的转化</w:t>
            </w:r>
          </w:p>
        </w:tc>
      </w:tr>
    </w:tbl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F280CF"/>
    <w:multiLevelType w:val="multilevel"/>
    <w:tmpl w:val="DEF280C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EE7FA885"/>
    <w:multiLevelType w:val="multilevel"/>
    <w:tmpl w:val="EE7FA8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F7EFDA93"/>
    <w:multiLevelType w:val="singleLevel"/>
    <w:tmpl w:val="F7EFDA9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C7A37A7"/>
    <w:multiLevelType w:val="singleLevel"/>
    <w:tmpl w:val="FC7A37A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FDE2775"/>
    <w:multiLevelType w:val="multilevel"/>
    <w:tmpl w:val="4FDE277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5F6223"/>
    <w:rsid w:val="67FBB323"/>
    <w:rsid w:val="B79F60B7"/>
    <w:rsid w:val="F5D7D350"/>
    <w:rsid w:val="F7D7BB0A"/>
    <w:rsid w:val="FF278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2021-12-09T17:14:20Z</dcterms:created>
  <dcterms:modified xsi:type="dcterms:W3CDTF">2021-12-09T18:30:24Z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