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037" w:rsidRDefault="00A05BB6">
      <w:r>
        <w:t>Alp Togan KÖMÜRLÜ</w:t>
      </w:r>
    </w:p>
    <w:p w:rsidR="00A05BB6" w:rsidRDefault="00A05BB6">
      <w:r>
        <w:t>040160085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25.04.2021</w:t>
      </w:r>
    </w:p>
    <w:p w:rsidR="00A05BB6" w:rsidRDefault="00A05BB6" w:rsidP="00A05BB6">
      <w:pPr>
        <w:jc w:val="center"/>
      </w:pPr>
      <w:r>
        <w:t>SAYISAL HABERLEŞME ÖDEV-2</w:t>
      </w:r>
    </w:p>
    <w:p w:rsidR="002E181B" w:rsidRDefault="0011181B" w:rsidP="00A05BB6">
      <w:pPr>
        <w:jc w:val="center"/>
      </w:pPr>
      <w:r>
        <w:t>Dik Frekans Bölmeli Çoğullama (OFDM)</w:t>
      </w:r>
      <w:bookmarkStart w:id="0" w:name="_GoBack"/>
      <w:bookmarkEnd w:id="0"/>
    </w:p>
    <w:p w:rsidR="0011181B" w:rsidRDefault="0011181B">
      <w:r>
        <w:t xml:space="preserve">Dik frekans bölmeli çoğullama haberleşme teknolojilerinde kullanılan bir sayısal iletim türüdür. Bu metotta iletilecek olan </w:t>
      </w:r>
      <w:r w:rsidR="00285AFE">
        <w:t xml:space="preserve">sayısal </w:t>
      </w:r>
      <w:r>
        <w:t>veri çoğulla</w:t>
      </w:r>
      <w:r w:rsidR="00285AFE">
        <w:t xml:space="preserve">yıcı kullanarak birden fazla </w:t>
      </w:r>
      <w:r w:rsidR="002F3958">
        <w:t xml:space="preserve">alt </w:t>
      </w:r>
      <w:r w:rsidR="00241F27">
        <w:t>taşıyıcı frekanslarda</w:t>
      </w:r>
      <w:r w:rsidR="00285AFE">
        <w:t xml:space="preserve"> </w:t>
      </w:r>
      <w:r w:rsidR="00277406">
        <w:t xml:space="preserve">ve tek bir kanalda </w:t>
      </w:r>
      <w:r w:rsidR="00285AFE">
        <w:t>aktarılabilir. İletim</w:t>
      </w:r>
      <w:r w:rsidR="00277406">
        <w:t>in</w:t>
      </w:r>
      <w:r w:rsidR="00285AFE">
        <w:t xml:space="preserve"> bu </w:t>
      </w:r>
      <w:r w:rsidR="002F3958">
        <w:t>kısmı frekans bölmeli çoğullamadır</w:t>
      </w:r>
      <w:r w:rsidR="00285AFE">
        <w:t>. Dik</w:t>
      </w:r>
      <w:r w:rsidR="00277406">
        <w:t>lik</w:t>
      </w:r>
      <w:r w:rsidR="00C568B4">
        <w:t xml:space="preserve"> </w:t>
      </w:r>
      <w:r w:rsidR="00285AFE">
        <w:t xml:space="preserve">(orthogonal) ile alakalı olan </w:t>
      </w:r>
      <w:r w:rsidR="00AA08A1">
        <w:t xml:space="preserve">kısmı ise gönderilecek bilginin </w:t>
      </w:r>
      <w:r w:rsidR="002F3958">
        <w:t xml:space="preserve">alt taşıyıcı frekanslara modüle edilmesi </w:t>
      </w:r>
      <w:r w:rsidR="00AA08A1">
        <w:t>ve bu taşıyıcıların birbirine olan dikgenliğindendir</w:t>
      </w:r>
      <w:r w:rsidR="00AE61D4">
        <w:rPr>
          <w:rStyle w:val="DipnotBavurusu"/>
        </w:rPr>
        <w:footnoteReference w:id="1"/>
      </w:r>
      <w:r w:rsidR="00AA08A1">
        <w:t>.</w:t>
      </w:r>
      <w:r w:rsidR="00241F27">
        <w:t xml:space="preserve"> Dik frekans bölmeli çoğullamanın bu iki özelliği, onu bir modülasyon çeşidi aynı zamanda da bir çoğullama motodu yapar.</w:t>
      </w:r>
      <w:r w:rsidR="00AE61D4">
        <w:t xml:space="preserve"> OFDM’nin alt kısımları tümevarım şeklinde inlenmiştir. Önce çoğullayıcı devamında frekans bölmeli çoğullama </w:t>
      </w:r>
      <w:r w:rsidR="001C64E3">
        <w:t xml:space="preserve">ve </w:t>
      </w:r>
      <w:r w:rsidR="00AE61D4">
        <w:t>en sond</w:t>
      </w:r>
      <w:r w:rsidR="007A4CAE">
        <w:t xml:space="preserve">a </w:t>
      </w:r>
      <w:r w:rsidR="00AE61D4">
        <w:t>ise OFDM açıklanmıştır.</w:t>
      </w:r>
    </w:p>
    <w:p w:rsidR="006A6B82" w:rsidRDefault="006A6B82"/>
    <w:p w:rsidR="006A6B82" w:rsidRDefault="006A6B82" w:rsidP="006A6B82">
      <w:pPr>
        <w:pStyle w:val="ListeParagraf"/>
        <w:numPr>
          <w:ilvl w:val="0"/>
          <w:numId w:val="1"/>
        </w:numPr>
      </w:pPr>
      <w:r>
        <w:t>Çoğullayıcı</w:t>
      </w:r>
    </w:p>
    <w:p w:rsidR="00277406" w:rsidRDefault="00C568B4">
      <w:r>
        <w:t>Çoğullayıcılar birden çok analog veya dijital sinyali tek bir kanal kullanarak iletirler. Kanal (kablo, tel)  sayısının sınırlı olduğu durumlarda kullanmak avantajlıdır.</w:t>
      </w:r>
      <w:r w:rsidR="00272FDC">
        <w:t xml:space="preserve"> Aşağıda basit bir çoğullayıcı ve dağıtıcı </w:t>
      </w:r>
      <w:r w:rsidR="00BA6395">
        <w:t>yapısı gösterilmiştir.</w:t>
      </w:r>
    </w:p>
    <w:p w:rsidR="001C64E3" w:rsidRDefault="001C64E3"/>
    <w:p w:rsidR="001C64E3" w:rsidRDefault="001C64E3"/>
    <w:p w:rsidR="00272FDC" w:rsidRDefault="00272FDC" w:rsidP="00636E1E">
      <w:pPr>
        <w:jc w:val="center"/>
      </w:pPr>
      <w:r>
        <w:rPr>
          <w:noProof/>
          <w:lang w:eastAsia="tr-TR"/>
        </w:rPr>
        <w:drawing>
          <wp:inline distT="0" distB="0" distL="0" distR="0" wp14:anchorId="42DC37D6" wp14:editId="3B374765">
            <wp:extent cx="3848100" cy="2096182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86" cy="209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E1E" w:rsidRDefault="002A4C1D" w:rsidP="00636E1E">
      <w:pPr>
        <w:jc w:val="center"/>
      </w:pPr>
      <w:r>
        <w:t xml:space="preserve">Görsel 1. </w:t>
      </w:r>
      <w:r w:rsidR="00636E1E">
        <w:t>Çoğullayıcı/dağıtıcı yapısı</w:t>
      </w:r>
    </w:p>
    <w:p w:rsidR="006A6B82" w:rsidRDefault="006A6B82" w:rsidP="00636E1E">
      <w:pPr>
        <w:jc w:val="center"/>
      </w:pPr>
    </w:p>
    <w:p w:rsidR="006A6B82" w:rsidRDefault="006A6B82" w:rsidP="00636E1E">
      <w:pPr>
        <w:jc w:val="center"/>
      </w:pPr>
    </w:p>
    <w:p w:rsidR="006A6B82" w:rsidRDefault="006A6B82" w:rsidP="00636E1E">
      <w:pPr>
        <w:jc w:val="center"/>
      </w:pPr>
    </w:p>
    <w:p w:rsidR="006A6B82" w:rsidRDefault="006A6B82" w:rsidP="00636E1E">
      <w:pPr>
        <w:jc w:val="center"/>
      </w:pPr>
    </w:p>
    <w:p w:rsidR="006A6B82" w:rsidRDefault="006A6B82" w:rsidP="00636E1E">
      <w:pPr>
        <w:jc w:val="center"/>
      </w:pPr>
    </w:p>
    <w:p w:rsidR="006A6B82" w:rsidRDefault="006A6B82" w:rsidP="00636E1E">
      <w:pPr>
        <w:jc w:val="center"/>
      </w:pPr>
    </w:p>
    <w:p w:rsidR="006A6B82" w:rsidRDefault="006A6B82" w:rsidP="00636E1E">
      <w:pPr>
        <w:jc w:val="center"/>
      </w:pPr>
    </w:p>
    <w:p w:rsidR="006A6B82" w:rsidRDefault="006A6B82" w:rsidP="00636E1E">
      <w:pPr>
        <w:jc w:val="center"/>
      </w:pPr>
    </w:p>
    <w:p w:rsidR="006A6B82" w:rsidRDefault="006A6B82"/>
    <w:p w:rsidR="006A6B82" w:rsidRDefault="006A6B82" w:rsidP="006A6B82">
      <w:pPr>
        <w:pStyle w:val="ListeParagraf"/>
        <w:numPr>
          <w:ilvl w:val="0"/>
          <w:numId w:val="1"/>
        </w:numPr>
      </w:pPr>
      <w:r>
        <w:t>FDM</w:t>
      </w:r>
    </w:p>
    <w:p w:rsidR="00636E1E" w:rsidRDefault="00277406">
      <w:r>
        <w:t>Frekans bölmeli çoğullamada</w:t>
      </w:r>
      <w:r w:rsidR="002F3958">
        <w:t xml:space="preserve"> (FDM)</w:t>
      </w:r>
      <w:r w:rsidR="00DD3D21">
        <w:t>,</w:t>
      </w:r>
      <w:r>
        <w:t xml:space="preserve"> üst üste çakışmayan</w:t>
      </w:r>
      <w:r w:rsidR="00DD3D21">
        <w:t xml:space="preserve"> her biri ayrı bir sinyali ileten</w:t>
      </w:r>
      <w:r>
        <w:t xml:space="preserve"> </w:t>
      </w:r>
      <w:r w:rsidR="00DD3D21">
        <w:t>freka</w:t>
      </w:r>
      <w:r w:rsidR="00BE7FDA">
        <w:t>nslar serisi tercih edilir. Bu frekans serisine ek olarak eklenen koruyucu boşluklar kanal için kullanılan bant genişliği arttırır.  V</w:t>
      </w:r>
      <w:r w:rsidR="00DD3D21">
        <w:t xml:space="preserve">e bunun sonucunda </w:t>
      </w:r>
      <w:r w:rsidR="00BE7FDA">
        <w:t xml:space="preserve">bir </w:t>
      </w:r>
      <w:r w:rsidR="00DD3D21">
        <w:t xml:space="preserve">kanal için </w:t>
      </w:r>
      <w:r w:rsidR="00BE7FDA">
        <w:t>kullanılan bant genişliği fazla ve verimsiz olur</w:t>
      </w:r>
      <w:r w:rsidR="00DD3D21">
        <w:t xml:space="preserve">. </w:t>
      </w:r>
      <w:r w:rsidR="00636E1E">
        <w:t>Her bir sinyal için kull</w:t>
      </w:r>
      <w:r w:rsidR="00BE7FDA">
        <w:t>anılan alt bantlar (Sub-band),</w:t>
      </w:r>
      <w:r w:rsidR="00636E1E">
        <w:t xml:space="preserve"> toplam kanal bant genişliği (Bandwidth)</w:t>
      </w:r>
      <w:r w:rsidR="00BE7FDA">
        <w:t xml:space="preserve"> ve koruyucu bant (guard band)</w:t>
      </w:r>
      <w:r w:rsidR="00636E1E">
        <w:t xml:space="preserve"> 2. görselde mevcuttur.</w:t>
      </w:r>
      <w:r w:rsidR="00ED0A8C">
        <w:rPr>
          <w:rStyle w:val="DipnotBavurusu"/>
        </w:rPr>
        <w:footnoteReference w:id="2"/>
      </w:r>
    </w:p>
    <w:p w:rsidR="00636E1E" w:rsidRDefault="00636E1E" w:rsidP="00636E1E">
      <w:pPr>
        <w:jc w:val="center"/>
      </w:pPr>
      <w:r>
        <w:rPr>
          <w:noProof/>
          <w:lang w:eastAsia="tr-TR"/>
        </w:rPr>
        <w:drawing>
          <wp:inline distT="0" distB="0" distL="0" distR="0" wp14:anchorId="0A33830B" wp14:editId="643FC716">
            <wp:extent cx="5495925" cy="190500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E1E" w:rsidRDefault="00636E1E" w:rsidP="00B74823">
      <w:pPr>
        <w:jc w:val="center"/>
      </w:pPr>
      <w:r>
        <w:t>Görsel 2</w:t>
      </w:r>
      <w:r w:rsidR="002A4C1D">
        <w:t>.</w:t>
      </w:r>
      <w:r>
        <w:t xml:space="preserve"> FDM bant genişiği</w:t>
      </w:r>
    </w:p>
    <w:p w:rsidR="00636E1E" w:rsidRDefault="00636E1E"/>
    <w:p w:rsidR="00285AFE" w:rsidRDefault="00285AFE">
      <w:r>
        <w:t xml:space="preserve">Aşağıdaki görselde frekans bölmeli çoğullama(FDM) örneği </w:t>
      </w:r>
      <w:r w:rsidR="00636E1E">
        <w:t>bulunuyor</w:t>
      </w:r>
      <w:r>
        <w:t xml:space="preserve">. Bu örnekte 3 adet </w:t>
      </w:r>
      <w:r w:rsidR="00DD46E0">
        <w:t xml:space="preserve">temel bant </w:t>
      </w:r>
      <w:r>
        <w:t>analog sinyalin, her biri için seçilen farklı taşıyıcı frekanslarda iletimi gösterilmiştir</w:t>
      </w:r>
      <w:r w:rsidR="00A63021">
        <w:rPr>
          <w:rStyle w:val="DipnotBavurusu"/>
        </w:rPr>
        <w:footnoteReference w:id="3"/>
      </w:r>
      <w:r>
        <w:t xml:space="preserve">.  </w:t>
      </w:r>
    </w:p>
    <w:p w:rsidR="00D3376E" w:rsidRDefault="00D3376E"/>
    <w:p w:rsidR="00A63021" w:rsidRDefault="0011181B">
      <w:r>
        <w:rPr>
          <w:noProof/>
          <w:lang w:eastAsia="tr-TR"/>
        </w:rPr>
        <w:drawing>
          <wp:inline distT="0" distB="0" distL="0" distR="0" wp14:anchorId="3C1F9BD2" wp14:editId="0E9B2833">
            <wp:extent cx="2889250" cy="2015947"/>
            <wp:effectExtent l="0" t="0" r="635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712" cy="205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27AB6AAA" wp14:editId="4D146CA4">
            <wp:extent cx="2838450" cy="194373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7432" cy="200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3DD" w:rsidRDefault="002A4C1D" w:rsidP="002A4C1D">
      <w:pPr>
        <w:jc w:val="center"/>
      </w:pPr>
      <w:r>
        <w:t>Görsel 3</w:t>
      </w:r>
      <w:r w:rsidR="00A63021">
        <w:t>. Frekans bölmeli çoğullama yapısı</w:t>
      </w:r>
    </w:p>
    <w:p w:rsidR="007813DD" w:rsidRDefault="000C538B">
      <w:r>
        <w:lastRenderedPageBreak/>
        <w:t xml:space="preserve"> </w:t>
      </w:r>
    </w:p>
    <w:p w:rsidR="006A6B82" w:rsidRDefault="006A6B82"/>
    <w:p w:rsidR="006A6B82" w:rsidRDefault="006A6B82" w:rsidP="006A6B82">
      <w:pPr>
        <w:pStyle w:val="ListeParagraf"/>
        <w:numPr>
          <w:ilvl w:val="0"/>
          <w:numId w:val="1"/>
        </w:numPr>
      </w:pPr>
      <w:r>
        <w:t>OFDM</w:t>
      </w:r>
    </w:p>
    <w:p w:rsidR="00D018E2" w:rsidRDefault="00DD3D21">
      <w:r>
        <w:t>OFDM</w:t>
      </w:r>
      <w:r w:rsidR="00A530B6">
        <w:t>’ de</w:t>
      </w:r>
      <w:r>
        <w:t xml:space="preserve"> , frekan</w:t>
      </w:r>
      <w:r w:rsidR="00A530B6">
        <w:t>s bölmeli çoğullayıcıda olduğu gibi alt taşıyıcı frekanslarda çalışılır ama bant çok daha verimli kullanılır. Bu çok taşıyıcılı modülasyon türünde, alt taşıyıcılar birbirine oldukça yakındır.</w:t>
      </w:r>
      <w:r w:rsidR="00C27234">
        <w:t xml:space="preserve"> Taşıyıcı frekansların</w:t>
      </w:r>
      <w:r w:rsidR="00A530B6">
        <w:t xml:space="preserve"> yakınlığı karmaşaya </w:t>
      </w:r>
      <w:r w:rsidR="00034EA3">
        <w:t>sebep olur v</w:t>
      </w:r>
      <w:r w:rsidR="00A530B6">
        <w:t xml:space="preserve">e </w:t>
      </w:r>
      <w:r w:rsidR="00C27234">
        <w:t>sinyallerin</w:t>
      </w:r>
      <w:r w:rsidR="00A530B6">
        <w:t xml:space="preserve"> birbirini enge</w:t>
      </w:r>
      <w:r w:rsidR="00034EA3">
        <w:t>llemesi beklenir. A</w:t>
      </w:r>
      <w:r w:rsidR="00A530B6">
        <w:t xml:space="preserve">ma </w:t>
      </w:r>
      <w:r w:rsidR="00C27234">
        <w:t>alt taşıyıcıların</w:t>
      </w:r>
      <w:r w:rsidR="00AD1A91">
        <w:t xml:space="preserve"> frekansları</w:t>
      </w:r>
      <w:r w:rsidR="00C27234">
        <w:t xml:space="preserve"> </w:t>
      </w:r>
      <w:r w:rsidR="00AD1A91">
        <w:t>uygun aralıklanır ise bu karmaşıklık önlenebilir.</w:t>
      </w:r>
      <w:r w:rsidR="00C27234">
        <w:t xml:space="preserve"> </w:t>
      </w:r>
      <w:r w:rsidR="00AD1A91">
        <w:t xml:space="preserve">Bunu yapabilmek için, seçilen her bir frekansın değeri diğer frekansların merkezinde etkisiz(sıfır) olacak biçimde belirlenebilir. Bu gerçekleme </w:t>
      </w:r>
      <w:r w:rsidR="00034EA3">
        <w:t xml:space="preserve">formül 1’ e uygun </w:t>
      </w:r>
      <w:r w:rsidR="00AD1A91">
        <w:t>frekans</w:t>
      </w:r>
      <w:r w:rsidR="00034EA3">
        <w:t xml:space="preserve"> seçilmesi </w:t>
      </w:r>
      <w:r w:rsidR="00AD1A91">
        <w:t>ile yapılabilir ve frekans çakışması önlenmiş olur</w:t>
      </w:r>
      <w:r w:rsidR="00034EA3">
        <w:t>. Uygun aralıkların seçildiği alt taşıyıcılar</w:t>
      </w:r>
      <w:r w:rsidR="00964DD4">
        <w:t xml:space="preserve"> bu sayede</w:t>
      </w:r>
      <w:r w:rsidR="00AD1A91">
        <w:t xml:space="preserve"> diklik </w:t>
      </w:r>
      <w:r w:rsidR="00287986">
        <w:t>şartını</w:t>
      </w:r>
      <w:r w:rsidR="00AD1A91">
        <w:t xml:space="preserve"> sağlamış olur.</w:t>
      </w:r>
      <w:r w:rsidR="009037C1">
        <w:t xml:space="preserve"> Diklik şartının sağlandığı 4 ortogonal alt taşıyıcı örneği görsel 4’ te verilmiştir</w:t>
      </w:r>
      <w:r w:rsidR="00D40406">
        <w:rPr>
          <w:rStyle w:val="DipnotBavurusu"/>
        </w:rPr>
        <w:footnoteReference w:id="4"/>
      </w:r>
      <w:r w:rsidR="009037C1">
        <w:t>.</w:t>
      </w:r>
    </w:p>
    <w:p w:rsidR="002B7C94" w:rsidRDefault="002B7C94"/>
    <w:p w:rsidR="00D018E2" w:rsidRDefault="00964DD4" w:rsidP="00D018E2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∆f=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den>
        </m:f>
      </m:oMath>
      <w:r w:rsidR="002B7C94">
        <w:rPr>
          <w:rFonts w:eastAsiaTheme="minorEastAsia"/>
        </w:rPr>
        <w:t xml:space="preserve">    (1)</w:t>
      </w:r>
      <w:r w:rsidR="00B93AE6">
        <w:rPr>
          <w:rFonts w:eastAsiaTheme="minorEastAsia"/>
        </w:rPr>
        <w:t xml:space="preserve"> </w:t>
      </w:r>
    </w:p>
    <w:p w:rsidR="00964DD4" w:rsidRDefault="00964DD4">
      <w:pPr>
        <w:rPr>
          <w:rFonts w:eastAsiaTheme="minorEastAsia"/>
        </w:rPr>
      </w:pPr>
    </w:p>
    <w:p w:rsidR="00964DD4" w:rsidRDefault="00964DD4">
      <w:pPr>
        <w:rPr>
          <w:rFonts w:eastAsiaTheme="minorEastAsia"/>
        </w:rPr>
      </w:pPr>
      <m:oMath>
        <m:r>
          <w:rPr>
            <w:rFonts w:ascii="Cambria Math" w:hAnsi="Cambria Math"/>
          </w:rPr>
          <m:t>∆f</m:t>
        </m:r>
      </m:oMath>
      <w:r>
        <w:rPr>
          <w:rFonts w:eastAsiaTheme="minorEastAsia"/>
        </w:rPr>
        <w:t xml:space="preserve"> burada seçilmesi gereken aralığı,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4E46EB">
        <w:rPr>
          <w:rFonts w:eastAsiaTheme="minorEastAsia"/>
        </w:rPr>
        <w:t xml:space="preserve"> sembol süresini ve k ise pozitif bir tam sayıyı ifade eder.</w:t>
      </w:r>
      <w:r w:rsidR="002B7C94">
        <w:rPr>
          <w:rFonts w:eastAsiaTheme="minorEastAsia"/>
        </w:rPr>
        <w:t xml:space="preserve"> Bununla birlikte “N” sayıda alt taşıyıcı için seçilmesi gereken toplam bant genişliği ise aşağıdaki “B” formülü ile bulunabilir.</w:t>
      </w:r>
    </w:p>
    <w:p w:rsidR="009037C1" w:rsidRDefault="002B7C94" w:rsidP="00B9402D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B=N. </m:t>
        </m:r>
        <m:r>
          <w:rPr>
            <w:rFonts w:ascii="Cambria Math" w:hAnsi="Cambria Math"/>
          </w:rPr>
          <m:t>∆f</m:t>
        </m:r>
      </m:oMath>
      <w:r>
        <w:rPr>
          <w:rFonts w:eastAsiaTheme="minorEastAsia"/>
        </w:rPr>
        <w:t xml:space="preserve">   (2)</w:t>
      </w:r>
    </w:p>
    <w:p w:rsidR="002B7C94" w:rsidRDefault="00B9402D" w:rsidP="00B9402D">
      <w:pPr>
        <w:jc w:val="center"/>
        <w:rPr>
          <w:rFonts w:eastAsiaTheme="minorEastAsia"/>
        </w:rPr>
      </w:pPr>
      <w:r>
        <w:rPr>
          <w:noProof/>
          <w:lang w:eastAsia="tr-TR"/>
        </w:rPr>
        <w:drawing>
          <wp:inline distT="0" distB="0" distL="0" distR="0" wp14:anchorId="6C37E8E4" wp14:editId="10E700CF">
            <wp:extent cx="4381281" cy="2849245"/>
            <wp:effectExtent l="0" t="0" r="635" b="825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3450" cy="286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02D" w:rsidRDefault="00B9402D" w:rsidP="00B9402D">
      <w:pPr>
        <w:jc w:val="center"/>
      </w:pPr>
      <w:r>
        <w:rPr>
          <w:rFonts w:eastAsiaTheme="minorEastAsia"/>
        </w:rPr>
        <w:t xml:space="preserve">Görsel 4. </w:t>
      </w:r>
      <w:r>
        <w:t xml:space="preserve"> Ortogonal 4 alt taşıyıcı</w:t>
      </w:r>
    </w:p>
    <w:p w:rsidR="00543D13" w:rsidRDefault="00543D13" w:rsidP="00B9402D">
      <w:pPr>
        <w:jc w:val="center"/>
      </w:pPr>
    </w:p>
    <w:p w:rsidR="00543D13" w:rsidRDefault="00543D13" w:rsidP="00B9402D">
      <w:pPr>
        <w:jc w:val="center"/>
      </w:pPr>
    </w:p>
    <w:p w:rsidR="00543D13" w:rsidRDefault="00543D13" w:rsidP="00B9402D">
      <w:pPr>
        <w:jc w:val="center"/>
      </w:pPr>
    </w:p>
    <w:p w:rsidR="00543D13" w:rsidRDefault="00543D13" w:rsidP="00B9402D">
      <w:pPr>
        <w:jc w:val="center"/>
      </w:pPr>
    </w:p>
    <w:p w:rsidR="00543D13" w:rsidRPr="00964DD4" w:rsidRDefault="00543D13" w:rsidP="00B9402D">
      <w:pPr>
        <w:jc w:val="center"/>
        <w:rPr>
          <w:rFonts w:eastAsiaTheme="minorEastAsia"/>
        </w:rPr>
      </w:pPr>
    </w:p>
    <w:p w:rsidR="007813DD" w:rsidRDefault="00287986">
      <w:r>
        <w:t xml:space="preserve">Seçilmesi gereken </w:t>
      </w:r>
      <w:r w:rsidR="006361D1">
        <w:t>frekans aralığına</w:t>
      </w:r>
      <w:r>
        <w:t xml:space="preserve"> ek olarak</w:t>
      </w:r>
      <w:r w:rsidR="006361D1">
        <w:t xml:space="preserve"> bir OFDM sistemde, frekans domeninde modülasyona uğramış örnekleri ,x[k], formül 3’te verildiği üzere ayrık ters fourier dönüşümünden</w:t>
      </w:r>
      <w:r w:rsidR="00C40A96">
        <w:t xml:space="preserve"> (IFFT)</w:t>
      </w:r>
      <w:r w:rsidR="006361D1">
        <w:t xml:space="preserve"> geçirirek farklı alt taşıyıcılara dağıtır.</w:t>
      </w:r>
      <w:r w:rsidR="006361D1">
        <w:rPr>
          <w:rStyle w:val="DipnotBavurusu"/>
        </w:rPr>
        <w:footnoteReference w:id="5"/>
      </w:r>
    </w:p>
    <w:p w:rsidR="006361D1" w:rsidRDefault="006361D1" w:rsidP="0034450B">
      <w:pPr>
        <w:jc w:val="center"/>
        <w:rPr>
          <w:rFonts w:eastAsiaTheme="minorEastAsia"/>
        </w:rPr>
      </w:pPr>
      <m:oMath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k=-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.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j2πkt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</m:sup>
            </m:sSup>
          </m:e>
        </m:nary>
      </m:oMath>
      <w:r w:rsidR="0034450B">
        <w:rPr>
          <w:rFonts w:eastAsiaTheme="minorEastAsia"/>
        </w:rPr>
        <w:t xml:space="preserve">   (</w:t>
      </w:r>
      <w:r w:rsidR="00EF63E5">
        <w:rPr>
          <w:rFonts w:eastAsiaTheme="minorEastAsia"/>
        </w:rPr>
        <w:t>3</w:t>
      </w:r>
      <w:r w:rsidR="0034450B">
        <w:rPr>
          <w:rFonts w:eastAsiaTheme="minorEastAsia"/>
        </w:rPr>
        <w:t>)</w:t>
      </w:r>
    </w:p>
    <w:p w:rsidR="0034450B" w:rsidRDefault="0034450B" w:rsidP="0034450B">
      <w:pPr>
        <w:rPr>
          <w:rFonts w:eastAsiaTheme="minorEastAsia"/>
        </w:rPr>
      </w:pPr>
      <w:r>
        <w:rPr>
          <w:rFonts w:eastAsiaTheme="minorEastAsia"/>
        </w:rPr>
        <w:t>Burada x[k], k’ıncı modüle edilmiş sinyali, x(t) ise dönüşümün zaman domenindeki sinüsoidal işaretlerin toplamı şeklindedir.</w:t>
      </w:r>
    </w:p>
    <w:p w:rsidR="00175652" w:rsidRDefault="00175652" w:rsidP="0034450B">
      <w:pPr>
        <w:rPr>
          <w:rFonts w:eastAsiaTheme="minorEastAsia"/>
        </w:rPr>
      </w:pPr>
      <w:r>
        <w:rPr>
          <w:rFonts w:eastAsiaTheme="minorEastAsia"/>
        </w:rPr>
        <w:t xml:space="preserve">Zaman domenindeki sinyal farklı bir </w:t>
      </w:r>
      <w:r w:rsidR="006E4C8E">
        <w:rPr>
          <w:rFonts w:eastAsiaTheme="minorEastAsia"/>
        </w:rPr>
        <w:t>süreçten</w:t>
      </w:r>
      <w:r>
        <w:rPr>
          <w:rFonts w:eastAsiaTheme="minorEastAsia"/>
        </w:rPr>
        <w:t xml:space="preserve"> geçer. </w:t>
      </w:r>
      <w:r w:rsidR="006E4C8E">
        <w:rPr>
          <w:rFonts w:eastAsiaTheme="minorEastAsia"/>
        </w:rPr>
        <w:t>Çoklu yol yayılımı (multipath fading) ve simgeler arası girişim</w:t>
      </w:r>
      <w:r w:rsidR="005425E4">
        <w:rPr>
          <w:rFonts w:eastAsiaTheme="minorEastAsia"/>
        </w:rPr>
        <w:t xml:space="preserve"> (ISI)</w:t>
      </w:r>
      <w:r w:rsidR="006E4C8E">
        <w:rPr>
          <w:rFonts w:eastAsiaTheme="minorEastAsia"/>
        </w:rPr>
        <w:t xml:space="preserve"> gibi problemlerin önüne geçmek için bir çevrimsel ön takı (cyclic prefix) kullanılır.</w:t>
      </w:r>
      <w:r w:rsidR="004637E1">
        <w:rPr>
          <w:rFonts w:eastAsiaTheme="minorEastAsia"/>
        </w:rPr>
        <w:t xml:space="preserve"> Bu proseste zaman domeni sinyalinin sonu kopyalanıp baş kısmına aşağıdaki görseldeki gibi eklenir</w:t>
      </w:r>
      <w:r w:rsidR="003C19E9">
        <w:rPr>
          <w:rStyle w:val="DipnotBavurusu"/>
          <w:rFonts w:eastAsiaTheme="minorEastAsia"/>
        </w:rPr>
        <w:footnoteReference w:id="6"/>
      </w:r>
      <w:r w:rsidR="004637E1">
        <w:rPr>
          <w:rFonts w:eastAsiaTheme="minorEastAsia"/>
        </w:rPr>
        <w:t>.</w:t>
      </w:r>
    </w:p>
    <w:p w:rsidR="00E81B5F" w:rsidRDefault="00543D13" w:rsidP="0034450B">
      <w:pPr>
        <w:rPr>
          <w:rFonts w:eastAsiaTheme="minorEastAsia"/>
        </w:rPr>
      </w:pPr>
      <w:r>
        <w:rPr>
          <w:noProof/>
          <w:lang w:eastAsia="tr-TR"/>
        </w:rPr>
        <w:drawing>
          <wp:inline distT="0" distB="0" distL="0" distR="0" wp14:anchorId="01AC1141" wp14:editId="3522A30E">
            <wp:extent cx="5760720" cy="133477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B5F" w:rsidRDefault="00543D13" w:rsidP="0034450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Görsel 5. OFDM’ye çevrimsel öm takı eklenmesi</w:t>
      </w:r>
    </w:p>
    <w:p w:rsidR="00E81B5F" w:rsidRDefault="00E81B5F" w:rsidP="0034450B">
      <w:pPr>
        <w:rPr>
          <w:rFonts w:eastAsiaTheme="minorEastAsia"/>
        </w:rPr>
      </w:pPr>
      <w:r>
        <w:rPr>
          <w:rFonts w:eastAsiaTheme="minorEastAsia"/>
        </w:rPr>
        <w:t>Çoklu yolun oluşturacağı gecikme süresi kullanılan çevrimsel ön takınınkini</w:t>
      </w:r>
      <w:r w:rsidR="005425E4">
        <w:rPr>
          <w:rFonts w:eastAsiaTheme="minorEastAsia"/>
        </w:rPr>
        <w:t xml:space="preserve"> aşmaz ise sinyal tekrar oluşturulabilir. Ön takıdan çıkan sinyal dijitalden analog çevirciye (D/A) gönderilir ve sinyal alıcıya iletilir.</w:t>
      </w:r>
    </w:p>
    <w:p w:rsidR="005425E4" w:rsidRDefault="005425E4" w:rsidP="0034450B">
      <w:pPr>
        <w:rPr>
          <w:rFonts w:eastAsiaTheme="minorEastAsia"/>
        </w:rPr>
      </w:pPr>
      <w:r>
        <w:rPr>
          <w:rFonts w:eastAsiaTheme="minorEastAsia"/>
        </w:rPr>
        <w:t>Alıcı kısmında ise tam tersi bir işlem yapılır. Sinyal dijitale geri döndürülür. Eklenen ön takı geri alınır. Kalan örnekler ayrık</w:t>
      </w:r>
      <w:r w:rsidR="00C40A96">
        <w:rPr>
          <w:rFonts w:eastAsiaTheme="minorEastAsia"/>
        </w:rPr>
        <w:t xml:space="preserve"> fourier dönüşümünden (FFT) geçirilir. Sonda elde edilen seri örnekler demodülatörde verilerek istenen veri geri dönüştürülmüş olur.</w:t>
      </w:r>
    </w:p>
    <w:p w:rsidR="00E81B5F" w:rsidRPr="0034450B" w:rsidRDefault="00250AD5" w:rsidP="0034450B">
      <w:pPr>
        <w:rPr>
          <w:rFonts w:eastAsiaTheme="minorEastAsia"/>
        </w:rPr>
      </w:pPr>
      <w:r>
        <w:rPr>
          <w:rFonts w:eastAsiaTheme="minorEastAsia"/>
        </w:rPr>
        <w:t>OFDM sistemlerde</w:t>
      </w:r>
      <w:r w:rsidR="00D40406">
        <w:rPr>
          <w:rFonts w:eastAsiaTheme="minorEastAsia"/>
        </w:rPr>
        <w:t xml:space="preserve"> band </w:t>
      </w:r>
      <w:r>
        <w:rPr>
          <w:rFonts w:eastAsiaTheme="minorEastAsia"/>
        </w:rPr>
        <w:t>genişliği dağıtıldığından dolayı alt taşıyıcılar düşük hızlarda gerçeklenirler. Düşük hız</w:t>
      </w:r>
      <w:r w:rsidR="00740BF8">
        <w:rPr>
          <w:rFonts w:eastAsiaTheme="minorEastAsia"/>
        </w:rPr>
        <w:t>,</w:t>
      </w:r>
      <w:r>
        <w:rPr>
          <w:rFonts w:eastAsiaTheme="minorEastAsia"/>
        </w:rPr>
        <w:t xml:space="preserve"> geniş sinyal periyoduna sebebiyet verecektir</w:t>
      </w:r>
      <w:r w:rsidR="00740BF8">
        <w:rPr>
          <w:rFonts w:eastAsiaTheme="minorEastAsia"/>
        </w:rPr>
        <w:t>. B</w:t>
      </w:r>
      <w:r>
        <w:rPr>
          <w:rFonts w:eastAsiaTheme="minorEastAsia"/>
        </w:rPr>
        <w:t>u</w:t>
      </w:r>
      <w:r w:rsidR="00740BF8">
        <w:rPr>
          <w:rFonts w:eastAsiaTheme="minorEastAsia"/>
        </w:rPr>
        <w:t xml:space="preserve"> </w:t>
      </w:r>
      <w:r>
        <w:rPr>
          <w:rFonts w:eastAsiaTheme="minorEastAsia"/>
        </w:rPr>
        <w:t>da sinyaller arası girişim ve çoklu yolun neden olabileceği problemlere karşı çözüm olacaktır</w:t>
      </w:r>
      <w:r w:rsidR="00053CC0">
        <w:rPr>
          <w:rStyle w:val="DipnotBavurusu"/>
          <w:rFonts w:eastAsiaTheme="minorEastAsia"/>
        </w:rPr>
        <w:footnoteReference w:id="7"/>
      </w:r>
      <w:r>
        <w:rPr>
          <w:rFonts w:eastAsiaTheme="minorEastAsia"/>
        </w:rPr>
        <w:t>.</w:t>
      </w:r>
    </w:p>
    <w:p w:rsidR="0034450B" w:rsidRDefault="0034450B"/>
    <w:p w:rsidR="007813DD" w:rsidRDefault="007813DD"/>
    <w:p w:rsidR="007813DD" w:rsidRDefault="007813DD"/>
    <w:p w:rsidR="00120DBE" w:rsidRDefault="00120DBE"/>
    <w:p w:rsidR="00D57766" w:rsidRDefault="00D57766">
      <w:r>
        <w:lastRenderedPageBreak/>
        <w:t>1)</w:t>
      </w:r>
    </w:p>
    <w:p w:rsidR="00120DBE" w:rsidRDefault="00120DBE">
      <w:r>
        <w:t>a)</w:t>
      </w:r>
    </w:p>
    <w:p w:rsidR="00120DBE" w:rsidRDefault="00120DBE" w:rsidP="00D57766">
      <w:pPr>
        <w:jc w:val="center"/>
      </w:pPr>
      <w:r>
        <w:rPr>
          <w:noProof/>
          <w:lang w:eastAsia="tr-TR"/>
        </w:rPr>
        <w:drawing>
          <wp:inline distT="0" distB="0" distL="0" distR="0" wp14:anchorId="4B2CF6BC" wp14:editId="0D7BC7F9">
            <wp:extent cx="4819650" cy="3917129"/>
            <wp:effectExtent l="0" t="0" r="0" b="762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466" cy="392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DBE" w:rsidRDefault="00120DBE">
      <w:r>
        <w:t>b)</w:t>
      </w:r>
    </w:p>
    <w:p w:rsidR="00120DBE" w:rsidRDefault="00120DBE" w:rsidP="00D57766">
      <w:pPr>
        <w:jc w:val="center"/>
      </w:pPr>
      <w:r>
        <w:rPr>
          <w:noProof/>
          <w:lang w:eastAsia="tr-TR"/>
        </w:rPr>
        <w:drawing>
          <wp:inline distT="0" distB="0" distL="0" distR="0" wp14:anchorId="387D9839" wp14:editId="4E03015B">
            <wp:extent cx="5076825" cy="3933825"/>
            <wp:effectExtent l="0" t="0" r="9525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DBE" w:rsidRDefault="00120DBE">
      <w:r>
        <w:lastRenderedPageBreak/>
        <w:t xml:space="preserve">c) </w:t>
      </w:r>
    </w:p>
    <w:p w:rsidR="00120DBE" w:rsidRDefault="00120DBE">
      <w:r>
        <w:rPr>
          <w:noProof/>
          <w:lang w:eastAsia="tr-TR"/>
        </w:rPr>
        <w:drawing>
          <wp:inline distT="0" distB="0" distL="0" distR="0" wp14:anchorId="0AB008A7" wp14:editId="3D8EF883">
            <wp:extent cx="2352675" cy="361950"/>
            <wp:effectExtent l="0" t="0" r="952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5279" cy="36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DBE" w:rsidRDefault="00120DBE">
      <w:r>
        <w:t>d)</w:t>
      </w:r>
      <w:r w:rsidR="00941CEC">
        <w:t xml:space="preserve"> Sıkıştırılmış işaret kuantalandığı zaman her kuanta düzeyinin rastgelme ihtimalinin sıkıştırılmamış işarete göre yakınlaştığı görülüyor. Ve gerçekleşme olasılığı en fazla olan X=+1,-1 düzeyleri için bu olasılık sıkıştırılmış değişkende azalmış. Diğer tarafta ise denk gelme ihtimali en düşük olan X=-7,+7 kuanta düzeylerinin</w:t>
      </w:r>
      <w:r w:rsidR="00BA1D5A">
        <w:t xml:space="preserve"> rastgelme olasılıkları</w:t>
      </w:r>
      <w:r w:rsidR="00941CEC">
        <w:t xml:space="preserve"> artmıştır. </w:t>
      </w:r>
    </w:p>
    <w:p w:rsidR="00941CEC" w:rsidRDefault="00120DBE" w:rsidP="00D57766">
      <w:pPr>
        <w:jc w:val="center"/>
      </w:pPr>
      <w:r>
        <w:rPr>
          <w:noProof/>
          <w:lang w:eastAsia="tr-TR"/>
        </w:rPr>
        <w:drawing>
          <wp:inline distT="0" distB="0" distL="0" distR="0" wp14:anchorId="6D7FCD85" wp14:editId="1F381613">
            <wp:extent cx="4344731" cy="3314456"/>
            <wp:effectExtent l="0" t="0" r="0" b="63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7318" cy="3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DBE" w:rsidRDefault="00120DBE">
      <w:r>
        <w:t>e)</w:t>
      </w:r>
      <w:r w:rsidR="00C661E3">
        <w:t xml:space="preserve"> Kuantalama gürültüsü orta düzeylerde sabit ve olasılığı yüksektir. En uçtaki kuanta düzeylerinde ise bu oran çok daha azdır. Buradan -1,1,-3,3 kuanta düzeylerinde hata yapılma ihtimalini</w:t>
      </w:r>
      <w:r w:rsidR="008966BD">
        <w:t>n</w:t>
      </w:r>
      <w:r w:rsidR="00C661E3">
        <w:t xml:space="preserve"> fazla olduğu varsayılabilir.</w:t>
      </w:r>
    </w:p>
    <w:p w:rsidR="00120DBE" w:rsidRDefault="00120DBE" w:rsidP="00D57766">
      <w:pPr>
        <w:jc w:val="center"/>
      </w:pPr>
      <w:r>
        <w:rPr>
          <w:noProof/>
          <w:lang w:eastAsia="tr-TR"/>
        </w:rPr>
        <w:drawing>
          <wp:inline distT="0" distB="0" distL="0" distR="0" wp14:anchorId="7383E4E9" wp14:editId="3D5A5E30">
            <wp:extent cx="4000500" cy="3178900"/>
            <wp:effectExtent l="0" t="0" r="0" b="254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9722" cy="321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DBE" w:rsidRDefault="00120DBE"/>
    <w:p w:rsidR="00120DBE" w:rsidRDefault="00120DBE">
      <w:r>
        <w:t>f)</w:t>
      </w:r>
      <w:r w:rsidR="008966BD">
        <w:t xml:space="preserve"> SNR2 oranı ilk orana göre arttı. Yani rastlantı değişkenleri sıkıştırıldığında ve kuantalama yapıldığında daha az gürültü oluştu. </w:t>
      </w:r>
      <w:r w:rsidR="00EF436D">
        <w:t>Çünkü kuanta düzeylerinin gerçekleşme olasılıkları birbirine yaklaştı. Sonucunda daha az hata yapıldı ve</w:t>
      </w:r>
      <w:r w:rsidR="008966BD">
        <w:t xml:space="preserve"> SNR değeri arttı. </w:t>
      </w:r>
    </w:p>
    <w:p w:rsidR="00120DBE" w:rsidRDefault="00120DBE">
      <w:r>
        <w:rPr>
          <w:noProof/>
          <w:lang w:eastAsia="tr-TR"/>
        </w:rPr>
        <w:drawing>
          <wp:inline distT="0" distB="0" distL="0" distR="0" wp14:anchorId="758D43FA" wp14:editId="0C24137E">
            <wp:extent cx="1752600" cy="295275"/>
            <wp:effectExtent l="0" t="0" r="0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EB8" w:rsidRDefault="00C57EB8">
      <w:r>
        <w:t>MATLAB KODU: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ALP TOGAN KÖMÜRLÜ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clear </w:t>
      </w:r>
      <w:r w:rsidRPr="00C57EB8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all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close </w:t>
      </w:r>
      <w:r w:rsidRPr="00C57EB8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all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%% a şıkkı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üçgen işaret parametreleri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pd= makedist(</w:t>
      </w:r>
      <w:r w:rsidRPr="00C57EB8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"Triangular"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,</w:t>
      </w:r>
      <w:r w:rsidRPr="00C57EB8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 xml:space="preserve">'a' 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,-8,</w:t>
      </w:r>
      <w:r w:rsidRPr="00C57EB8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 xml:space="preserve">'b' 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,0,</w:t>
      </w:r>
      <w:r w:rsidRPr="00C57EB8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'c'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,8) 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N = 1000000;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işaret oluşturuldu ve X'e atandı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Tria = random(pd, N,1);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X = Tria';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histogram plotu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figure;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histogram(Tria, </w:t>
      </w:r>
      <w:r w:rsidRPr="00C57EB8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'Normalization'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C57EB8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 xml:space="preserve">'pdf' 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hold </w:t>
      </w:r>
      <w:r w:rsidRPr="00C57EB8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on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%% pdf plotu (histogramla karşılaştırmak için)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x= -8:0.00001:8;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Pdf = pdf(pd, x);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plot(x,Pdf);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title(</w:t>
      </w:r>
      <w:r w:rsidRPr="00C57EB8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"Histogram plotu"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) 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legend(</w:t>
      </w:r>
      <w:r w:rsidRPr="00C57EB8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'histogram'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C57EB8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 xml:space="preserve">'pdf' 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);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xlabel(</w:t>
      </w:r>
      <w:r w:rsidRPr="00C57EB8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 xml:space="preserve">"X" 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ylabel(</w:t>
      </w:r>
      <w:r w:rsidRPr="00C57EB8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 xml:space="preserve">"H(X)" 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%% b şıkkı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kuantalamanın gerçeklendiği döngü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for 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i = 1:length(Tria);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C57EB8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if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( Tria(i)&lt;-6 )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X_q1(i) = -7;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C57EB8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C57EB8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if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( Tria(i)&gt;-6 )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X_q1(i) = -5;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C57EB8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lastRenderedPageBreak/>
        <w:t xml:space="preserve">    </w:t>
      </w:r>
      <w:r w:rsidRPr="00C57EB8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if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( Tria(i)&gt;-4 )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X_q1(i) = -3;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C57EB8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C57EB8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if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( Tria(i)&gt;-2 )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X_q1(i) = -1;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C57EB8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C57EB8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if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( Tria(i)&gt;0 )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X_q1(i) = 1;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C57EB8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C57EB8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if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( Tria(i)&gt;2 )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X_q1(i) = 3;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C57EB8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C57EB8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if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( Tria(i)&gt;4)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X_q1(i) = 5;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C57EB8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C57EB8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if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( Tria(i)&gt;6 )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X_q1(i) = 7;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C57EB8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histogram plotu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figure;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histogram(X_q1, </w:t>
      </w:r>
      <w:r w:rsidRPr="00C57EB8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'Normalization'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C57EB8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 xml:space="preserve">'pdf' 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title(</w:t>
      </w:r>
      <w:r w:rsidRPr="00C57EB8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"Xq1 Histogram plotu"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) 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legend(</w:t>
      </w:r>
      <w:r w:rsidRPr="00C57EB8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'histogram'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C57EB8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 xml:space="preserve">'pdf' 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);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xlabel(</w:t>
      </w:r>
      <w:r w:rsidRPr="00C57EB8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 xml:space="preserve">"Xq1" 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ylabel(</w:t>
      </w:r>
      <w:r w:rsidRPr="00C57EB8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 xml:space="preserve">"H(Xq1)" 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%% c şıkkı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kuantalama gürültü hesabı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nq_1 = X - X_q1;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%kuantalama gürültü gücü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nq_1_guc = power(nq_1,2);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%işaret gücü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X_guc = power(X,2);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SNR oranı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N_q1 = sum(X_guc)/sum(nq_1_guc);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fprintf(</w:t>
      </w:r>
      <w:r w:rsidRPr="00C57EB8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" Nq1 = SNR1 = %f"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, N_q1 )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%% d şıkkı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A tipi sıkıştırma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lastRenderedPageBreak/>
        <w:t>A = 3;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X_normal = X/8;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for 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i = 1:length(X);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C57EB8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if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( abs(X_normal(i)) &lt; 1/A );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X_comp(i) = sign(X(i)) * (A * abs(X_normal(i))) / (1+log(A)) 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C57EB8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C57EB8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if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(  abs(X_normal(i)) &gt;= 1/A );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X_comp(i) = sign(X(i)) * (1+log( A* abs(X_normal(i)) )) /(1+log(A)) 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C57EB8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X_comp = 8 * X_comp;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sıkıştırılmış işaretin kuantalamasının gerçeklendiği döngü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for 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i = 1:length(X_comp);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C57EB8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if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( X_comp(i)&lt;-6 )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X_comp_q(i) = -7;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C57EB8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C57EB8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if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( X_comp(i)&gt;-6 )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X_comp_q(i) = -5;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C57EB8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C57EB8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if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( X_comp(i)&gt;-4 )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X_comp_q(i) = -3;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C57EB8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C57EB8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if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( X_comp(i)&gt;-2 )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X_comp_q(i) = -1;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C57EB8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C57EB8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if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( X_comp(i)&gt;0 )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X_comp_q(i) = 1;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C57EB8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C57EB8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if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( X_comp(i)&gt;2 )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X_comp_q(i) = 3;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C57EB8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C57EB8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if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( X_comp(i)&gt;4)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X_comp_q(i) = 5;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C57EB8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C57EB8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if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( X_comp(i)&gt;6 )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lastRenderedPageBreak/>
        <w:t xml:space="preserve">        X_comp_q(i) = 7;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C57EB8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figure;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histogram(X_comp_q, </w:t>
      </w:r>
      <w:r w:rsidRPr="00C57EB8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'Normalization'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C57EB8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 xml:space="preserve">'pdf' 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title(</w:t>
      </w:r>
      <w:r w:rsidRPr="00C57EB8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"Xcomp_q Histogram plotu"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) 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legend(</w:t>
      </w:r>
      <w:r w:rsidRPr="00C57EB8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'histogram'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C57EB8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 xml:space="preserve">'pdf' 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);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xlabel(</w:t>
      </w:r>
      <w:r w:rsidRPr="00C57EB8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 xml:space="preserve">"Xcomp_q" 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ylabel(</w:t>
      </w:r>
      <w:r w:rsidRPr="00C57EB8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 xml:space="preserve">"H(Xcomp_q)" 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%% e ve f şıkkı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normalize ediliyor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X_comp_q  = X_comp_q /8;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genişletme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for 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i = 1:length(X_comp_q);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C57EB8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if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( abs(X_comp_q(i)) &lt; 1/(1+log(A)) );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X_q2(i) = sign(X_comp_q(i)) * abs(X_comp_q(i)) * (1+ log(A)) /A 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C57EB8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C57EB8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if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( abs(X_comp_q(i)) &gt;= 1/(1+log(A)) );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X_q2(i) = sign(X_comp_q(i)) * exp( ( ( (1+log(A)) * abs(X_comp_q(i)) ) -1 ) ) / A 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C57EB8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normalize durumdan çıkarılıyor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X_q2 = X_q2 *8;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nq_2 = X - X_q2;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%kuantalama gürültü gücü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nq_2_guc = power(nq_2,2);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SNR oranı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N_q2 = sum(X_guc)/sum(nq_2_guc);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figure;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histogram(nq_2, </w:t>
      </w:r>
      <w:r w:rsidRPr="00C57EB8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'Normalization'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C57EB8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 xml:space="preserve">'pdf' 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title(</w:t>
      </w:r>
      <w:r w:rsidRPr="00C57EB8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"n_q2 Histogram plotu"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) 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legend(</w:t>
      </w:r>
      <w:r w:rsidRPr="00C57EB8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'histogram'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C57EB8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 xml:space="preserve">'pdf' 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); 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xlabel(</w:t>
      </w:r>
      <w:r w:rsidRPr="00C57EB8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 xml:space="preserve">"n_q2" 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ylabel(</w:t>
      </w:r>
      <w:r w:rsidRPr="00C57EB8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 xml:space="preserve">"H(n_q2)" 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C57EB8" w:rsidRPr="00C57EB8" w:rsidRDefault="00C57EB8" w:rsidP="00C57EB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fprintf(</w:t>
      </w:r>
      <w:r w:rsidRPr="00C57EB8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" Nq2 = SNR2 = %f"</w:t>
      </w:r>
      <w:r w:rsidRPr="00C57EB8">
        <w:rPr>
          <w:rFonts w:ascii="Consolas" w:eastAsia="Times New Roman" w:hAnsi="Consolas" w:cs="Times New Roman"/>
          <w:sz w:val="20"/>
          <w:szCs w:val="20"/>
          <w:lang w:eastAsia="tr-TR"/>
        </w:rPr>
        <w:t>, N_q2 );</w:t>
      </w:r>
    </w:p>
    <w:p w:rsidR="00C57EB8" w:rsidRDefault="00C57EB8"/>
    <w:sectPr w:rsidR="00C57E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1FE" w:rsidRDefault="009141FE" w:rsidP="00ED0A8C">
      <w:pPr>
        <w:spacing w:after="0" w:line="240" w:lineRule="auto"/>
      </w:pPr>
      <w:r>
        <w:separator/>
      </w:r>
    </w:p>
  </w:endnote>
  <w:endnote w:type="continuationSeparator" w:id="0">
    <w:p w:rsidR="009141FE" w:rsidRDefault="009141FE" w:rsidP="00ED0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1FE" w:rsidRDefault="009141FE" w:rsidP="00ED0A8C">
      <w:pPr>
        <w:spacing w:after="0" w:line="240" w:lineRule="auto"/>
      </w:pPr>
      <w:r>
        <w:separator/>
      </w:r>
    </w:p>
  </w:footnote>
  <w:footnote w:type="continuationSeparator" w:id="0">
    <w:p w:rsidR="009141FE" w:rsidRDefault="009141FE" w:rsidP="00ED0A8C">
      <w:pPr>
        <w:spacing w:after="0" w:line="240" w:lineRule="auto"/>
      </w:pPr>
      <w:r>
        <w:continuationSeparator/>
      </w:r>
    </w:p>
  </w:footnote>
  <w:footnote w:id="1">
    <w:p w:rsidR="00AE61D4" w:rsidRDefault="00AE61D4">
      <w:pPr>
        <w:pStyle w:val="DipnotMetni"/>
      </w:pPr>
      <w:r>
        <w:rPr>
          <w:rStyle w:val="DipnotBavurusu"/>
        </w:rPr>
        <w:footnoteRef/>
      </w:r>
      <w:r>
        <w:t xml:space="preserve"> ÖZDEMĐİR G., TAŞPINAR N., OFDM ile MC-CDMA Sistemlerinin Karşılaştırılması, Erciyes Üniversitesi, Mühendislik Fakültesi, Elektrik Elektronik Mühendisliği, KAYSERİ. Sayfa 1.</w:t>
      </w:r>
    </w:p>
  </w:footnote>
  <w:footnote w:id="2">
    <w:p w:rsidR="00ED0A8C" w:rsidRDefault="00ED0A8C">
      <w:pPr>
        <w:pStyle w:val="DipnotMetni"/>
      </w:pPr>
      <w:r>
        <w:rPr>
          <w:rStyle w:val="DipnotBavurusu"/>
        </w:rPr>
        <w:footnoteRef/>
      </w:r>
      <w:r>
        <w:t>Sangdeh P. K.and Zeng H., Overview of Multiplexing Techniques in Wireless Networks Sayfa 4-5.</w:t>
      </w:r>
    </w:p>
  </w:footnote>
  <w:footnote w:id="3">
    <w:p w:rsidR="00A63021" w:rsidRDefault="00A63021">
      <w:pPr>
        <w:pStyle w:val="DipnotMetni"/>
      </w:pPr>
      <w:r>
        <w:rPr>
          <w:rStyle w:val="DipnotBavurusu"/>
        </w:rPr>
        <w:footnoteRef/>
      </w:r>
      <w:r>
        <w:t xml:space="preserve"> </w:t>
      </w:r>
      <w:r w:rsidRPr="0011181B">
        <w:t>https://datacommandnet.blogspot.com/p/multiplexing.html</w:t>
      </w:r>
    </w:p>
  </w:footnote>
  <w:footnote w:id="4">
    <w:p w:rsidR="00D40406" w:rsidRDefault="00D40406">
      <w:pPr>
        <w:pStyle w:val="DipnotMetni"/>
      </w:pPr>
      <w:r>
        <w:rPr>
          <w:rStyle w:val="DipnotBavurusu"/>
        </w:rPr>
        <w:footnoteRef/>
      </w:r>
      <w:r>
        <w:t xml:space="preserve"> Sangdeh P. K.and Zeng H., Overview of Multiplexing Techniques in Wireless Networks Sayfa 6.</w:t>
      </w:r>
    </w:p>
  </w:footnote>
  <w:footnote w:id="5">
    <w:p w:rsidR="006361D1" w:rsidRDefault="006361D1">
      <w:pPr>
        <w:pStyle w:val="DipnotMetni"/>
      </w:pPr>
      <w:r>
        <w:rPr>
          <w:rStyle w:val="DipnotBavurusu"/>
        </w:rPr>
        <w:footnoteRef/>
      </w:r>
      <w:r>
        <w:t xml:space="preserve"> </w:t>
      </w:r>
      <w:r>
        <w:rPr>
          <w:rStyle w:val="DipnotBavurusu"/>
        </w:rPr>
        <w:footnoteRef/>
      </w:r>
      <w:r>
        <w:t>Sangdeh P. K.and Zeng H., Overview of Multiplexing Techniques in Wireless Networks Sayfa 5</w:t>
      </w:r>
      <w:r w:rsidR="00D40406">
        <w:t>-6</w:t>
      </w:r>
      <w:r>
        <w:t>.</w:t>
      </w:r>
    </w:p>
  </w:footnote>
  <w:footnote w:id="6">
    <w:p w:rsidR="003C19E9" w:rsidRDefault="003C19E9" w:rsidP="003C19E9">
      <w:pPr>
        <w:pStyle w:val="DipnotMetni"/>
      </w:pPr>
      <w:r>
        <w:rPr>
          <w:rStyle w:val="DipnotBavurusu"/>
        </w:rPr>
        <w:footnoteRef/>
      </w:r>
      <w:r>
        <w:t xml:space="preserve"> </w:t>
      </w:r>
      <w:r w:rsidRPr="00190DCB">
        <w:t>https://en.wikipedia.org/wiki/Orthogonal_frequency-division_multiplexing</w:t>
      </w:r>
    </w:p>
  </w:footnote>
  <w:footnote w:id="7">
    <w:p w:rsidR="00053CC0" w:rsidRDefault="00053CC0">
      <w:pPr>
        <w:pStyle w:val="DipnotMetni"/>
      </w:pPr>
      <w:r>
        <w:rPr>
          <w:rStyle w:val="DipnotBavurusu"/>
        </w:rPr>
        <w:footnoteRef/>
      </w:r>
      <w:r>
        <w:t xml:space="preserve"> S. Akkaya , N. Taşpınar, 6th International Advanced Technologies Symposium,Dikgen Frekans Bölmeli Çoğullama (OFDM) Sistemlerinde Konvolüsyon Kodlarını Kullanan II. Türden Kod Birleştirmeli Karma SR ARQ Protokolü,(2011), Sayfa 377.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C47DB8"/>
    <w:multiLevelType w:val="hybridMultilevel"/>
    <w:tmpl w:val="46C6A55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6EF"/>
    <w:rsid w:val="00034EA3"/>
    <w:rsid w:val="00053CC0"/>
    <w:rsid w:val="000C538B"/>
    <w:rsid w:val="0011181B"/>
    <w:rsid w:val="00120DBE"/>
    <w:rsid w:val="00175652"/>
    <w:rsid w:val="00190DCB"/>
    <w:rsid w:val="001954ED"/>
    <w:rsid w:val="001C64E3"/>
    <w:rsid w:val="00241F27"/>
    <w:rsid w:val="00250AD5"/>
    <w:rsid w:val="00272FDC"/>
    <w:rsid w:val="00277406"/>
    <w:rsid w:val="002833FD"/>
    <w:rsid w:val="00285AFE"/>
    <w:rsid w:val="00287986"/>
    <w:rsid w:val="002A4C1D"/>
    <w:rsid w:val="002B7C94"/>
    <w:rsid w:val="002E181B"/>
    <w:rsid w:val="002F3958"/>
    <w:rsid w:val="0034450B"/>
    <w:rsid w:val="003C19E9"/>
    <w:rsid w:val="003D76EF"/>
    <w:rsid w:val="004637E1"/>
    <w:rsid w:val="004E46EB"/>
    <w:rsid w:val="005425E4"/>
    <w:rsid w:val="00543D13"/>
    <w:rsid w:val="006361D1"/>
    <w:rsid w:val="00636E1E"/>
    <w:rsid w:val="006A6B82"/>
    <w:rsid w:val="006E4C8E"/>
    <w:rsid w:val="00740BF8"/>
    <w:rsid w:val="007813DD"/>
    <w:rsid w:val="007A4CAE"/>
    <w:rsid w:val="007E725E"/>
    <w:rsid w:val="00830842"/>
    <w:rsid w:val="008966BD"/>
    <w:rsid w:val="008A4B0F"/>
    <w:rsid w:val="009037C1"/>
    <w:rsid w:val="009141FE"/>
    <w:rsid w:val="00941CEC"/>
    <w:rsid w:val="00964DD4"/>
    <w:rsid w:val="00A05BB6"/>
    <w:rsid w:val="00A530B6"/>
    <w:rsid w:val="00A63021"/>
    <w:rsid w:val="00A805D4"/>
    <w:rsid w:val="00AA08A1"/>
    <w:rsid w:val="00AD1A91"/>
    <w:rsid w:val="00AE61D4"/>
    <w:rsid w:val="00B74823"/>
    <w:rsid w:val="00B93AE6"/>
    <w:rsid w:val="00B9402D"/>
    <w:rsid w:val="00BA1D5A"/>
    <w:rsid w:val="00BA6395"/>
    <w:rsid w:val="00BE7FDA"/>
    <w:rsid w:val="00BF5DFA"/>
    <w:rsid w:val="00C27234"/>
    <w:rsid w:val="00C40A96"/>
    <w:rsid w:val="00C41F18"/>
    <w:rsid w:val="00C568B4"/>
    <w:rsid w:val="00C57EB8"/>
    <w:rsid w:val="00C661E3"/>
    <w:rsid w:val="00D018E2"/>
    <w:rsid w:val="00D3376E"/>
    <w:rsid w:val="00D40406"/>
    <w:rsid w:val="00D57766"/>
    <w:rsid w:val="00D76037"/>
    <w:rsid w:val="00DD3D21"/>
    <w:rsid w:val="00DD46E0"/>
    <w:rsid w:val="00E03FFA"/>
    <w:rsid w:val="00E81B5F"/>
    <w:rsid w:val="00ED0A8C"/>
    <w:rsid w:val="00EF436D"/>
    <w:rsid w:val="00E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E65424-24F0-486C-AF47-7C1DB9B77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ipnotMetni">
    <w:name w:val="footnote text"/>
    <w:basedOn w:val="Normal"/>
    <w:link w:val="DipnotMetniChar"/>
    <w:uiPriority w:val="99"/>
    <w:semiHidden/>
    <w:unhideWhenUsed/>
    <w:rsid w:val="00ED0A8C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ED0A8C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ED0A8C"/>
    <w:rPr>
      <w:vertAlign w:val="superscript"/>
    </w:rPr>
  </w:style>
  <w:style w:type="paragraph" w:styleId="ListeParagraf">
    <w:name w:val="List Paragraph"/>
    <w:basedOn w:val="Normal"/>
    <w:uiPriority w:val="34"/>
    <w:qFormat/>
    <w:rsid w:val="006A6B82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964D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3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A4BBA-CBF8-4F7F-A5DE-D0C254CBD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10</Pages>
  <Words>1316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54</cp:revision>
  <dcterms:created xsi:type="dcterms:W3CDTF">2021-04-22T11:53:00Z</dcterms:created>
  <dcterms:modified xsi:type="dcterms:W3CDTF">2021-04-26T13:48:00Z</dcterms:modified>
</cp:coreProperties>
</file>