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0A6B" w14:textId="77777777" w:rsidR="00844CEB" w:rsidRPr="00844CEB" w:rsidRDefault="00844CEB" w:rsidP="00844CEB">
      <w:pPr>
        <w:spacing w:after="0" w:line="240" w:lineRule="auto"/>
        <w:outlineLvl w:val="0"/>
        <w:rPr>
          <w:rFonts w:ascii="Helvetica Neue" w:eastAsia="Times New Roman" w:hAnsi="Helvetica Neue" w:cs="Times New Roman"/>
          <w:b/>
          <w:bCs/>
          <w:color w:val="1F1F1F"/>
          <w:kern w:val="36"/>
          <w:sz w:val="48"/>
          <w:szCs w:val="48"/>
          <w14:ligatures w14:val="none"/>
        </w:rPr>
      </w:pPr>
      <w:r w:rsidRPr="00844CEB">
        <w:rPr>
          <w:rFonts w:ascii="Helvetica Neue" w:eastAsia="Times New Roman" w:hAnsi="Helvetica Neue" w:cs="Times New Roman"/>
          <w:b/>
          <w:bCs/>
          <w:color w:val="1F1F1F"/>
          <w:kern w:val="36"/>
          <w:sz w:val="48"/>
          <w:szCs w:val="48"/>
          <w14:ligatures w14:val="none"/>
        </w:rPr>
        <w:t xml:space="preserve">Get started on the next </w:t>
      </w:r>
      <w:proofErr w:type="gramStart"/>
      <w:r w:rsidRPr="00844CEB">
        <w:rPr>
          <w:rFonts w:ascii="Helvetica Neue" w:eastAsia="Times New Roman" w:hAnsi="Helvetica Neue" w:cs="Times New Roman"/>
          <w:b/>
          <w:bCs/>
          <w:color w:val="1F1F1F"/>
          <w:kern w:val="36"/>
          <w:sz w:val="48"/>
          <w:szCs w:val="48"/>
          <w14:ligatures w14:val="none"/>
        </w:rPr>
        <w:t>course</w:t>
      </w:r>
      <w:proofErr w:type="gramEnd"/>
    </w:p>
    <w:p w14:paraId="72C4B1F7"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 xml:space="preserve">Congratulations on completing Course 2 of the Google Cybersecurity Certificate: </w:t>
      </w:r>
      <w:r w:rsidRPr="00844CEB">
        <w:rPr>
          <w:rFonts w:ascii="unset" w:eastAsia="Times New Roman" w:hAnsi="unset" w:cs="Times New Roman"/>
          <w:b/>
          <w:bCs/>
          <w:color w:val="1F1F1F"/>
          <w:kern w:val="0"/>
          <w:sz w:val="21"/>
          <w:szCs w:val="21"/>
          <w14:ligatures w14:val="none"/>
        </w:rPr>
        <w:t>Play It Safe: Manage Security Risks</w:t>
      </w:r>
      <w:r w:rsidRPr="00844CEB">
        <w:rPr>
          <w:rFonts w:ascii="Helvetica Neue" w:eastAsia="Times New Roman" w:hAnsi="Helvetica Neue" w:cs="Times New Roman"/>
          <w:color w:val="1F1F1F"/>
          <w:kern w:val="0"/>
          <w:sz w:val="21"/>
          <w:szCs w:val="21"/>
          <w14:ligatures w14:val="none"/>
        </w:rPr>
        <w:t>! In this part of the program, you learned about the focus of the eight Certified Information Systems Security Professional (CISSP) security domains. You also learned more about threats, risks, and vulnerabilities, as well as common security controls and frameworks. Additionally, you explored how to use the National Institute of Standards and Technology Risk Management Framework (NIST RMF), security information and event management (SIEM) technology, and playbooks to identify and help prevent security issues that can harm organizations and the people they serve.</w:t>
      </w:r>
    </w:p>
    <w:p w14:paraId="7EEC3DBF"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The Google Cybersecurity Certificate has eight courses:</w:t>
      </w:r>
    </w:p>
    <w:p w14:paraId="4809D3AE" w14:textId="6DB09B9A" w:rsidR="00844CEB" w:rsidRPr="00844CEB" w:rsidRDefault="00844CEB" w:rsidP="00844CEB">
      <w:pPr>
        <w:spacing w:after="0"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fldChar w:fldCharType="begin"/>
      </w:r>
      <w:r w:rsidRPr="00844CEB">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Containers/UBF8T346G9.ms/WebArchiveCopyPasteTempFiles/com.microsoft.Word/7NcxsnoxR2SZJqhSqVih3w_d81309caa3754dea88e539ee45718ef1_S33G004.png?expiry=1714953600000&amp;hmac=4yoy7Td5bVYHApTA_UEbRWJuSU9RpPn_1WpzvyUkTLM" \* MERGEFORMATINET </w:instrText>
      </w:r>
      <w:r w:rsidRPr="00844CEB">
        <w:rPr>
          <w:rFonts w:ascii="Helvetica Neue" w:eastAsia="Times New Roman" w:hAnsi="Helvetica Neue" w:cs="Times New Roman"/>
          <w:color w:val="1F1F1F"/>
          <w:kern w:val="0"/>
          <w:sz w:val="21"/>
          <w:szCs w:val="21"/>
          <w14:ligatures w14:val="none"/>
        </w:rPr>
        <w:fldChar w:fldCharType="separate"/>
      </w:r>
      <w:r w:rsidRPr="00844CEB">
        <w:rPr>
          <w:rFonts w:ascii="Helvetica Neue" w:eastAsia="Times New Roman" w:hAnsi="Helvetica Neue" w:cs="Times New Roman"/>
          <w:noProof/>
          <w:color w:val="1F1F1F"/>
          <w:kern w:val="0"/>
          <w:sz w:val="21"/>
          <w:szCs w:val="21"/>
          <w14:ligatures w14:val="none"/>
        </w:rPr>
        <w:drawing>
          <wp:inline distT="0" distB="0" distL="0" distR="0" wp14:anchorId="7E25695D" wp14:editId="2AD68ABF">
            <wp:extent cx="5943600" cy="992505"/>
            <wp:effectExtent l="0" t="0" r="0" b="0"/>
            <wp:docPr id="2144890843" name="Picture 1" descr="Eight icons show courses from left to right. The second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icons show courses from left to right. The second icon is a different color to indicate course comple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inline>
        </w:drawing>
      </w:r>
      <w:r w:rsidRPr="00844CEB">
        <w:rPr>
          <w:rFonts w:ascii="Helvetica Neue" w:eastAsia="Times New Roman" w:hAnsi="Helvetica Neue" w:cs="Times New Roman"/>
          <w:color w:val="1F1F1F"/>
          <w:kern w:val="0"/>
          <w:sz w:val="21"/>
          <w:szCs w:val="21"/>
          <w14:ligatures w14:val="none"/>
        </w:rPr>
        <w:fldChar w:fldCharType="end"/>
      </w:r>
    </w:p>
    <w:p w14:paraId="3C0A8776"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Foundations of Cybersecurity </w:t>
      </w:r>
      <w:r w:rsidRPr="00844CEB">
        <w:rPr>
          <w:rFonts w:ascii="Helvetica Neue" w:eastAsia="Times New Roman" w:hAnsi="Helvetica Neue" w:cs="Times New Roman"/>
          <w:color w:val="1F1F1F"/>
          <w:kern w:val="0"/>
          <w:sz w:val="21"/>
          <w:szCs w:val="21"/>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7AFB9E1E"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Play It Safe: Manage Security Risks </w:t>
      </w:r>
      <w:r w:rsidRPr="00844CEB">
        <w:rPr>
          <w:rFonts w:ascii="Helvetica Neue" w:eastAsia="Times New Roman" w:hAnsi="Helvetica Neue" w:cs="Times New Roman"/>
          <w:color w:val="1F1F1F"/>
          <w:kern w:val="0"/>
          <w:sz w:val="21"/>
          <w:szCs w:val="21"/>
          <w14:ligatures w14:val="none"/>
        </w:rPr>
        <w:t xml:space="preserve">— Identify how cybersecurity professionals use frameworks and controls to protect business </w:t>
      </w:r>
      <w:proofErr w:type="gramStart"/>
      <w:r w:rsidRPr="00844CEB">
        <w:rPr>
          <w:rFonts w:ascii="Helvetica Neue" w:eastAsia="Times New Roman" w:hAnsi="Helvetica Neue" w:cs="Times New Roman"/>
          <w:color w:val="1F1F1F"/>
          <w:kern w:val="0"/>
          <w:sz w:val="21"/>
          <w:szCs w:val="21"/>
          <w14:ligatures w14:val="none"/>
        </w:rPr>
        <w:t>operations, and</w:t>
      </w:r>
      <w:proofErr w:type="gramEnd"/>
      <w:r w:rsidRPr="00844CEB">
        <w:rPr>
          <w:rFonts w:ascii="Helvetica Neue" w:eastAsia="Times New Roman" w:hAnsi="Helvetica Neue" w:cs="Times New Roman"/>
          <w:color w:val="1F1F1F"/>
          <w:kern w:val="0"/>
          <w:sz w:val="21"/>
          <w:szCs w:val="21"/>
          <w14:ligatures w14:val="none"/>
        </w:rPr>
        <w:t xml:space="preserve"> explore common cybersecurity tools. </w:t>
      </w:r>
      <w:r w:rsidRPr="00844CEB">
        <w:rPr>
          <w:rFonts w:ascii="Helvetica Neue" w:eastAsia="Times New Roman" w:hAnsi="Helvetica Neue" w:cs="Times New Roman"/>
          <w:i/>
          <w:iCs/>
          <w:color w:val="1F1F1F"/>
          <w:kern w:val="0"/>
          <w:sz w:val="21"/>
          <w:szCs w:val="21"/>
          <w14:ligatures w14:val="none"/>
        </w:rPr>
        <w:t xml:space="preserve">(This is the course you just completed. </w:t>
      </w:r>
      <w:proofErr w:type="gramStart"/>
      <w:r w:rsidRPr="00844CEB">
        <w:rPr>
          <w:rFonts w:ascii="Helvetica Neue" w:eastAsia="Times New Roman" w:hAnsi="Helvetica Neue" w:cs="Times New Roman"/>
          <w:i/>
          <w:iCs/>
          <w:color w:val="1F1F1F"/>
          <w:kern w:val="0"/>
          <w:sz w:val="21"/>
          <w:szCs w:val="21"/>
          <w14:ligatures w14:val="none"/>
        </w:rPr>
        <w:t>Well</w:t>
      </w:r>
      <w:proofErr w:type="gramEnd"/>
      <w:r w:rsidRPr="00844CEB">
        <w:rPr>
          <w:rFonts w:ascii="Helvetica Neue" w:eastAsia="Times New Roman" w:hAnsi="Helvetica Neue" w:cs="Times New Roman"/>
          <w:i/>
          <w:iCs/>
          <w:color w:val="1F1F1F"/>
          <w:kern w:val="0"/>
          <w:sz w:val="21"/>
          <w:szCs w:val="21"/>
          <w14:ligatures w14:val="none"/>
        </w:rPr>
        <w:t xml:space="preserve"> done!)</w:t>
      </w:r>
    </w:p>
    <w:p w14:paraId="21EDE674"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Connect and Protect: Networks and Network Security </w:t>
      </w:r>
      <w:r w:rsidRPr="00844CEB">
        <w:rPr>
          <w:rFonts w:ascii="Helvetica Neue" w:eastAsia="Times New Roman" w:hAnsi="Helvetica Neue" w:cs="Times New Roman"/>
          <w:color w:val="1F1F1F"/>
          <w:kern w:val="0"/>
          <w:sz w:val="21"/>
          <w:szCs w:val="21"/>
          <w14:ligatures w14:val="none"/>
        </w:rPr>
        <w:t>— Gain an understanding of network-level vulnerabilities and how to secure networks.</w:t>
      </w:r>
    </w:p>
    <w:p w14:paraId="3EAEA5DD"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Tools of the Trade: Linux and SQL </w:t>
      </w:r>
      <w:r w:rsidRPr="00844CEB">
        <w:rPr>
          <w:rFonts w:ascii="Helvetica Neue" w:eastAsia="Times New Roman" w:hAnsi="Helvetica Neue" w:cs="Times New Roman"/>
          <w:color w:val="1F1F1F"/>
          <w:kern w:val="0"/>
          <w:sz w:val="21"/>
          <w:szCs w:val="21"/>
          <w14:ligatures w14:val="none"/>
        </w:rPr>
        <w:t>— Explore foundational computing skills, including communicating with the Linux operating system through the command line and querying databases with SQL.</w:t>
      </w:r>
    </w:p>
    <w:p w14:paraId="4D1DF231"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Assets, Threats, and Vulnerabilities </w:t>
      </w:r>
      <w:r w:rsidRPr="00844CEB">
        <w:rPr>
          <w:rFonts w:ascii="Helvetica Neue" w:eastAsia="Times New Roman" w:hAnsi="Helvetica Neue" w:cs="Times New Roman"/>
          <w:color w:val="1F1F1F"/>
          <w:kern w:val="0"/>
          <w:sz w:val="21"/>
          <w:szCs w:val="21"/>
          <w14:ligatures w14:val="none"/>
        </w:rPr>
        <w:t>— Learn about the importance of security controls and developing a threat actor mindset to protect and defend an organization’s assets from various threats, risks, and vulnerabilities.</w:t>
      </w:r>
    </w:p>
    <w:p w14:paraId="10E112A7"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Sound the Alarm: Detection and Response </w:t>
      </w:r>
      <w:r w:rsidRPr="00844CEB">
        <w:rPr>
          <w:rFonts w:ascii="Helvetica Neue" w:eastAsia="Times New Roman" w:hAnsi="Helvetica Neue" w:cs="Times New Roman"/>
          <w:color w:val="1F1F1F"/>
          <w:kern w:val="0"/>
          <w:sz w:val="21"/>
          <w:szCs w:val="21"/>
          <w14:ligatures w14:val="none"/>
        </w:rPr>
        <w:t>— Understand the incident response lifecycle and practice using tools to detect and respond to cybersecurity incidents.</w:t>
      </w:r>
    </w:p>
    <w:p w14:paraId="259543C5"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Automate Cybersecurity Tasks with Python </w:t>
      </w:r>
      <w:r w:rsidRPr="00844CEB">
        <w:rPr>
          <w:rFonts w:ascii="Helvetica Neue" w:eastAsia="Times New Roman" w:hAnsi="Helvetica Neue" w:cs="Times New Roman"/>
          <w:color w:val="1F1F1F"/>
          <w:kern w:val="0"/>
          <w:sz w:val="21"/>
          <w:szCs w:val="21"/>
          <w14:ligatures w14:val="none"/>
        </w:rPr>
        <w:t>— Explore the Python programming language and write code to automate cybersecurity tasks.</w:t>
      </w:r>
    </w:p>
    <w:p w14:paraId="6A55B1C2"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Put It to Work: Prepare for Cybersecurity Jobs </w:t>
      </w:r>
      <w:r w:rsidRPr="00844CEB">
        <w:rPr>
          <w:rFonts w:ascii="Helvetica Neue" w:eastAsia="Times New Roman" w:hAnsi="Helvetica Neue" w:cs="Times New Roman"/>
          <w:color w:val="1F1F1F"/>
          <w:kern w:val="0"/>
          <w:sz w:val="21"/>
          <w:szCs w:val="21"/>
          <w14:ligatures w14:val="none"/>
        </w:rPr>
        <w:t>— Learn about incident classification, escalation, and ways to communicate with stakeholders. This course closes out the program with tips on how to engage with the cybersecurity community and prepare for your job search.</w:t>
      </w:r>
    </w:p>
    <w:p w14:paraId="74914D78"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 xml:space="preserve">Now that you have completed this course, you’re ready to move on to the next course: </w:t>
      </w:r>
      <w:hyperlink r:id="rId6" w:tgtFrame="_blank" w:history="1">
        <w:r w:rsidRPr="00844CEB">
          <w:rPr>
            <w:rFonts w:ascii="unset" w:eastAsia="Times New Roman" w:hAnsi="unset" w:cs="Times New Roman"/>
            <w:b/>
            <w:bCs/>
            <w:color w:val="0000FF"/>
            <w:kern w:val="0"/>
            <w:sz w:val="21"/>
            <w:szCs w:val="21"/>
            <w:u w:val="single"/>
            <w14:ligatures w14:val="none"/>
          </w:rPr>
          <w:t>Connect and Protect: Networks and Network Security</w:t>
        </w:r>
      </w:hyperlink>
      <w:r w:rsidRPr="00844CEB">
        <w:rPr>
          <w:rFonts w:ascii="Helvetica Neue" w:eastAsia="Times New Roman" w:hAnsi="Helvetica Neue" w:cs="Times New Roman"/>
          <w:color w:val="1F1F1F"/>
          <w:kern w:val="0"/>
          <w:sz w:val="21"/>
          <w:szCs w:val="21"/>
          <w14:ligatures w14:val="none"/>
        </w:rPr>
        <w:t>.</w:t>
      </w:r>
    </w:p>
    <w:p w14:paraId="0555E750"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Keep up the great work!</w:t>
      </w:r>
    </w:p>
    <w:p w14:paraId="36A8ED5A" w14:textId="77777777" w:rsidR="00844CEB" w:rsidRDefault="00844CEB"/>
    <w:sectPr w:rsidR="0084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21307"/>
    <w:multiLevelType w:val="multilevel"/>
    <w:tmpl w:val="48B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7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EB"/>
    <w:rsid w:val="00844CEB"/>
    <w:rsid w:val="00D7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771E3"/>
  <w15:chartTrackingRefBased/>
  <w15:docId w15:val="{FDF00A8E-50B5-7B46-BE61-55D2396A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CEB"/>
    <w:rPr>
      <w:rFonts w:eastAsiaTheme="majorEastAsia" w:cstheme="majorBidi"/>
      <w:color w:val="272727" w:themeColor="text1" w:themeTint="D8"/>
    </w:rPr>
  </w:style>
  <w:style w:type="paragraph" w:styleId="Title">
    <w:name w:val="Title"/>
    <w:basedOn w:val="Normal"/>
    <w:next w:val="Normal"/>
    <w:link w:val="TitleChar"/>
    <w:uiPriority w:val="10"/>
    <w:qFormat/>
    <w:rsid w:val="00844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CEB"/>
    <w:pPr>
      <w:spacing w:before="160"/>
      <w:jc w:val="center"/>
    </w:pPr>
    <w:rPr>
      <w:i/>
      <w:iCs/>
      <w:color w:val="404040" w:themeColor="text1" w:themeTint="BF"/>
    </w:rPr>
  </w:style>
  <w:style w:type="character" w:customStyle="1" w:styleId="QuoteChar">
    <w:name w:val="Quote Char"/>
    <w:basedOn w:val="DefaultParagraphFont"/>
    <w:link w:val="Quote"/>
    <w:uiPriority w:val="29"/>
    <w:rsid w:val="00844CEB"/>
    <w:rPr>
      <w:i/>
      <w:iCs/>
      <w:color w:val="404040" w:themeColor="text1" w:themeTint="BF"/>
    </w:rPr>
  </w:style>
  <w:style w:type="paragraph" w:styleId="ListParagraph">
    <w:name w:val="List Paragraph"/>
    <w:basedOn w:val="Normal"/>
    <w:uiPriority w:val="34"/>
    <w:qFormat/>
    <w:rsid w:val="00844CEB"/>
    <w:pPr>
      <w:ind w:left="720"/>
      <w:contextualSpacing/>
    </w:pPr>
  </w:style>
  <w:style w:type="character" w:styleId="IntenseEmphasis">
    <w:name w:val="Intense Emphasis"/>
    <w:basedOn w:val="DefaultParagraphFont"/>
    <w:uiPriority w:val="21"/>
    <w:qFormat/>
    <w:rsid w:val="00844CEB"/>
    <w:rPr>
      <w:i/>
      <w:iCs/>
      <w:color w:val="0F4761" w:themeColor="accent1" w:themeShade="BF"/>
    </w:rPr>
  </w:style>
  <w:style w:type="paragraph" w:styleId="IntenseQuote">
    <w:name w:val="Intense Quote"/>
    <w:basedOn w:val="Normal"/>
    <w:next w:val="Normal"/>
    <w:link w:val="IntenseQuoteChar"/>
    <w:uiPriority w:val="30"/>
    <w:qFormat/>
    <w:rsid w:val="00844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CEB"/>
    <w:rPr>
      <w:i/>
      <w:iCs/>
      <w:color w:val="0F4761" w:themeColor="accent1" w:themeShade="BF"/>
    </w:rPr>
  </w:style>
  <w:style w:type="character" w:styleId="IntenseReference">
    <w:name w:val="Intense Reference"/>
    <w:basedOn w:val="DefaultParagraphFont"/>
    <w:uiPriority w:val="32"/>
    <w:qFormat/>
    <w:rsid w:val="00844CEB"/>
    <w:rPr>
      <w:b/>
      <w:bCs/>
      <w:smallCaps/>
      <w:color w:val="0F4761" w:themeColor="accent1" w:themeShade="BF"/>
      <w:spacing w:val="5"/>
    </w:rPr>
  </w:style>
  <w:style w:type="paragraph" w:styleId="NormalWeb">
    <w:name w:val="Normal (Web)"/>
    <w:basedOn w:val="Normal"/>
    <w:uiPriority w:val="99"/>
    <w:semiHidden/>
    <w:unhideWhenUsed/>
    <w:rsid w:val="00844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4CEB"/>
    <w:rPr>
      <w:b/>
      <w:bCs/>
    </w:rPr>
  </w:style>
  <w:style w:type="character" w:styleId="Emphasis">
    <w:name w:val="Emphasis"/>
    <w:basedOn w:val="DefaultParagraphFont"/>
    <w:uiPriority w:val="20"/>
    <w:qFormat/>
    <w:rsid w:val="00844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4982">
      <w:bodyDiv w:val="1"/>
      <w:marLeft w:val="0"/>
      <w:marRight w:val="0"/>
      <w:marTop w:val="0"/>
      <w:marBottom w:val="0"/>
      <w:divBdr>
        <w:top w:val="none" w:sz="0" w:space="0" w:color="auto"/>
        <w:left w:val="none" w:sz="0" w:space="0" w:color="auto"/>
        <w:bottom w:val="none" w:sz="0" w:space="0" w:color="auto"/>
        <w:right w:val="none" w:sz="0" w:space="0" w:color="auto"/>
      </w:divBdr>
      <w:divsChild>
        <w:div w:id="12388038">
          <w:marLeft w:val="0"/>
          <w:marRight w:val="0"/>
          <w:marTop w:val="0"/>
          <w:marBottom w:val="0"/>
          <w:divBdr>
            <w:top w:val="none" w:sz="0" w:space="0" w:color="auto"/>
            <w:left w:val="none" w:sz="0" w:space="0" w:color="auto"/>
            <w:bottom w:val="none" w:sz="0" w:space="0" w:color="auto"/>
            <w:right w:val="none" w:sz="0" w:space="0" w:color="auto"/>
          </w:divBdr>
        </w:div>
        <w:div w:id="907034943">
          <w:marLeft w:val="0"/>
          <w:marRight w:val="0"/>
          <w:marTop w:val="0"/>
          <w:marBottom w:val="0"/>
          <w:divBdr>
            <w:top w:val="none" w:sz="0" w:space="0" w:color="auto"/>
            <w:left w:val="none" w:sz="0" w:space="0" w:color="auto"/>
            <w:bottom w:val="none" w:sz="0" w:space="0" w:color="auto"/>
            <w:right w:val="none" w:sz="0" w:space="0" w:color="auto"/>
          </w:divBdr>
          <w:divsChild>
            <w:div w:id="815730070">
              <w:marLeft w:val="0"/>
              <w:marRight w:val="0"/>
              <w:marTop w:val="0"/>
              <w:marBottom w:val="0"/>
              <w:divBdr>
                <w:top w:val="none" w:sz="0" w:space="0" w:color="auto"/>
                <w:left w:val="none" w:sz="0" w:space="0" w:color="auto"/>
                <w:bottom w:val="none" w:sz="0" w:space="0" w:color="auto"/>
                <w:right w:val="none" w:sz="0" w:space="0" w:color="auto"/>
              </w:divBdr>
              <w:divsChild>
                <w:div w:id="167671731">
                  <w:marLeft w:val="0"/>
                  <w:marRight w:val="0"/>
                  <w:marTop w:val="0"/>
                  <w:marBottom w:val="0"/>
                  <w:divBdr>
                    <w:top w:val="none" w:sz="0" w:space="0" w:color="auto"/>
                    <w:left w:val="none" w:sz="0" w:space="0" w:color="auto"/>
                    <w:bottom w:val="none" w:sz="0" w:space="0" w:color="auto"/>
                    <w:right w:val="none" w:sz="0" w:space="0" w:color="auto"/>
                  </w:divBdr>
                  <w:divsChild>
                    <w:div w:id="1002902580">
                      <w:marLeft w:val="0"/>
                      <w:marRight w:val="0"/>
                      <w:marTop w:val="0"/>
                      <w:marBottom w:val="0"/>
                      <w:divBdr>
                        <w:top w:val="none" w:sz="0" w:space="0" w:color="auto"/>
                        <w:left w:val="none" w:sz="0" w:space="0" w:color="auto"/>
                        <w:bottom w:val="none" w:sz="0" w:space="0" w:color="auto"/>
                        <w:right w:val="none" w:sz="0" w:space="0" w:color="auto"/>
                      </w:divBdr>
                      <w:divsChild>
                        <w:div w:id="975527901">
                          <w:marLeft w:val="0"/>
                          <w:marRight w:val="0"/>
                          <w:marTop w:val="0"/>
                          <w:marBottom w:val="0"/>
                          <w:divBdr>
                            <w:top w:val="none" w:sz="0" w:space="0" w:color="auto"/>
                            <w:left w:val="none" w:sz="0" w:space="0" w:color="auto"/>
                            <w:bottom w:val="none" w:sz="0" w:space="0" w:color="auto"/>
                            <w:right w:val="none" w:sz="0" w:space="0" w:color="auto"/>
                          </w:divBdr>
                          <w:divsChild>
                            <w:div w:id="18430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etworks-and-network-security/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2024-05-04T19:11:00Z</dcterms:created>
  <dcterms:modified xsi:type="dcterms:W3CDTF">2024-05-04T19:12:00Z</dcterms:modified>
</cp:coreProperties>
</file>