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F4771" w14:textId="77777777" w:rsidR="00A36B58" w:rsidRDefault="0028183A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Security risk assessment report </w:t>
      </w:r>
    </w:p>
    <w:p w14:paraId="6C64A3C6" w14:textId="77777777" w:rsidR="00A36B58" w:rsidRDefault="00A36B58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36B58" w14:paraId="4F67AFD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815" w14:textId="77777777" w:rsidR="00A36B58" w:rsidRDefault="0028183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A36B58" w14:paraId="3E33D5B8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51A39" w14:textId="77777777" w:rsidR="00A36B58" w:rsidRPr="0069015C" w:rsidRDefault="00592899" w:rsidP="0069015C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69015C">
              <w:rPr>
                <w:rFonts w:ascii="Google Sans" w:eastAsia="Google Sans" w:hAnsi="Google Sans" w:cs="Google Sans"/>
                <w:sz w:val="24"/>
                <w:szCs w:val="24"/>
              </w:rPr>
              <w:t xml:space="preserve">Create separate passwords for </w:t>
            </w:r>
            <w:r w:rsidR="00CA41AF" w:rsidRPr="0069015C">
              <w:rPr>
                <w:rFonts w:ascii="Google Sans" w:eastAsia="Google Sans" w:hAnsi="Google Sans" w:cs="Google Sans"/>
                <w:sz w:val="24"/>
                <w:szCs w:val="24"/>
              </w:rPr>
              <w:t>employees accessing network gear.</w:t>
            </w:r>
          </w:p>
          <w:p w14:paraId="749F90A6" w14:textId="77777777" w:rsidR="00CA41AF" w:rsidRPr="0069015C" w:rsidRDefault="00CA41AF" w:rsidP="0069015C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69015C">
              <w:rPr>
                <w:rFonts w:ascii="Google Sans" w:eastAsia="Google Sans" w:hAnsi="Google Sans" w:cs="Google Sans"/>
                <w:sz w:val="24"/>
                <w:szCs w:val="24"/>
              </w:rPr>
              <w:t xml:space="preserve">Perform an audit and remove all </w:t>
            </w:r>
            <w:r w:rsidR="00DB0E01" w:rsidRPr="0069015C">
              <w:rPr>
                <w:rFonts w:ascii="Google Sans" w:eastAsia="Google Sans" w:hAnsi="Google Sans" w:cs="Google Sans"/>
                <w:sz w:val="24"/>
                <w:szCs w:val="24"/>
              </w:rPr>
              <w:t>default passwords.</w:t>
            </w:r>
          </w:p>
          <w:p w14:paraId="57D269DB" w14:textId="3F34DFC4" w:rsidR="00DB0E01" w:rsidRPr="0069015C" w:rsidRDefault="00DB0E01" w:rsidP="0069015C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69015C">
              <w:rPr>
                <w:rFonts w:ascii="Google Sans" w:eastAsia="Google Sans" w:hAnsi="Google Sans" w:cs="Google Sans"/>
                <w:sz w:val="24"/>
                <w:szCs w:val="24"/>
              </w:rPr>
              <w:t>Explicitly deny inbound traffic</w:t>
            </w:r>
            <w:r w:rsidR="0069015C" w:rsidRPr="0069015C">
              <w:rPr>
                <w:rFonts w:ascii="Google Sans" w:eastAsia="Google Sans" w:hAnsi="Google Sans" w:cs="Google Sans"/>
                <w:sz w:val="24"/>
                <w:szCs w:val="24"/>
              </w:rPr>
              <w:t>, including inbound traffic from the same IP address ranges used internally.</w:t>
            </w:r>
          </w:p>
        </w:tc>
      </w:tr>
      <w:tr w:rsidR="00A36B58" w14:paraId="7CFFD932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AC18B" w14:textId="77777777" w:rsidR="00A36B58" w:rsidRDefault="00A36B5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E3C3BFC" w14:textId="77777777" w:rsidR="00A36B58" w:rsidRDefault="00A36B5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36B58" w14:paraId="201239BD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6373E" w14:textId="77777777" w:rsidR="00A36B58" w:rsidRDefault="0028183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A36B58" w14:paraId="3D6B6F68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3439F" w14:textId="77777777" w:rsidR="00A36B58" w:rsidRPr="00A12180" w:rsidRDefault="0004423B" w:rsidP="00A12180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12180">
              <w:rPr>
                <w:rFonts w:ascii="Google Sans" w:eastAsia="Google Sans" w:hAnsi="Google Sans" w:cs="Google Sans"/>
                <w:sz w:val="24"/>
                <w:szCs w:val="24"/>
              </w:rPr>
              <w:t xml:space="preserve">Separate passwords for administering network gear helps to determine which users are making configuration changes. </w:t>
            </w:r>
          </w:p>
          <w:p w14:paraId="7169521D" w14:textId="77777777" w:rsidR="0004423B" w:rsidRPr="00A12180" w:rsidRDefault="00ED07C9" w:rsidP="00A12180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12180">
              <w:rPr>
                <w:rFonts w:ascii="Google Sans" w:eastAsia="Google Sans" w:hAnsi="Google Sans" w:cs="Google Sans"/>
                <w:sz w:val="24"/>
                <w:szCs w:val="24"/>
              </w:rPr>
              <w:t>Default passwords can be found online and are often used by bad actors to gain access to systems</w:t>
            </w:r>
            <w:r w:rsidR="007319F8" w:rsidRPr="00A12180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763DD6EE" w14:textId="67C9F5DD" w:rsidR="007319F8" w:rsidRPr="00A12180" w:rsidRDefault="007319F8" w:rsidP="00A12180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12180">
              <w:rPr>
                <w:rFonts w:ascii="Google Sans" w:eastAsia="Google Sans" w:hAnsi="Google Sans" w:cs="Google Sans"/>
                <w:sz w:val="24"/>
                <w:szCs w:val="24"/>
              </w:rPr>
              <w:t xml:space="preserve">Commonly, firewalls will have an implicit deny rule from zone to zone.  An explicit rule will </w:t>
            </w:r>
            <w:r w:rsidR="00A12180" w:rsidRPr="00A12180">
              <w:rPr>
                <w:rFonts w:ascii="Google Sans" w:eastAsia="Google Sans" w:hAnsi="Google Sans" w:cs="Google Sans"/>
                <w:sz w:val="24"/>
                <w:szCs w:val="24"/>
              </w:rPr>
              <w:t>help someone reviewing the firewall’s configuration see where traffic should be limited/stopped.</w:t>
            </w:r>
          </w:p>
        </w:tc>
      </w:tr>
    </w:tbl>
    <w:p w14:paraId="5D9DC7DD" w14:textId="77777777" w:rsidR="00A36B58" w:rsidRDefault="00A36B5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09095662" w14:textId="77777777" w:rsidR="00A36B58" w:rsidRDefault="00A36B58">
      <w:pPr>
        <w:spacing w:after="200"/>
        <w:rPr>
          <w:rFonts w:ascii="Google Sans" w:eastAsia="Google Sans" w:hAnsi="Google Sans" w:cs="Google Sans"/>
        </w:rPr>
      </w:pPr>
    </w:p>
    <w:p w14:paraId="4643B30F" w14:textId="77777777" w:rsidR="00A36B58" w:rsidRDefault="00A36B58"/>
    <w:p w14:paraId="2E392EE7" w14:textId="77777777" w:rsidR="00A36B58" w:rsidRDefault="00A36B58"/>
    <w:sectPr w:rsidR="00A36B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F7B6405-4034-2C4D-BFD1-F932AA0B947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6CB4AF2A-BE27-E243-9156-08DD7521E4D3}"/>
    <w:embedItalic r:id="rId3" w:fontKey="{1D11136D-58D1-3D49-A5F9-6FB67DE4FD01}"/>
  </w:font>
  <w:font w:name="Google Sans">
    <w:panose1 w:val="020B0604020202020204"/>
    <w:charset w:val="00"/>
    <w:family w:val="auto"/>
    <w:pitch w:val="default"/>
    <w:embedRegular r:id="rId4" w:fontKey="{0368E241-547D-3E46-9C15-B8C4788E4EB0}"/>
    <w:embedBold r:id="rId5" w:fontKey="{27EEC5F0-5C7C-8E4F-8C8E-395F8961A45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FBCCD90-021F-DF49-BB4B-BF3B931C9AC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AEF8F27B-EFD4-724D-A408-B3D16323A6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7530C"/>
    <w:multiLevelType w:val="hybridMultilevel"/>
    <w:tmpl w:val="50EA8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1223A"/>
    <w:multiLevelType w:val="hybridMultilevel"/>
    <w:tmpl w:val="ACDE3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6411583">
    <w:abstractNumId w:val="1"/>
  </w:num>
  <w:num w:numId="2" w16cid:durableId="561257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58"/>
    <w:rsid w:val="0004423B"/>
    <w:rsid w:val="0028183A"/>
    <w:rsid w:val="002872BD"/>
    <w:rsid w:val="00592899"/>
    <w:rsid w:val="0069015C"/>
    <w:rsid w:val="007319F8"/>
    <w:rsid w:val="00973667"/>
    <w:rsid w:val="00A12180"/>
    <w:rsid w:val="00A36B58"/>
    <w:rsid w:val="00CA41AF"/>
    <w:rsid w:val="00DB0E01"/>
    <w:rsid w:val="00ED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A3C495"/>
  <w15:docId w15:val="{A860476E-CC81-A14C-8DA0-8BC2340F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90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10</cp:revision>
  <dcterms:created xsi:type="dcterms:W3CDTF">2024-05-05T19:51:00Z</dcterms:created>
  <dcterms:modified xsi:type="dcterms:W3CDTF">2024-05-05T19:57:00Z</dcterms:modified>
</cp:coreProperties>
</file>