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31E18" w14:textId="633A6F8F" w:rsidR="00AB4AE0" w:rsidRDefault="00AB4AE0" w:rsidP="00AB4AE0">
      <w:pPr>
        <w:pStyle w:val="ListParagraph"/>
        <w:numPr>
          <w:ilvl w:val="0"/>
          <w:numId w:val="1"/>
        </w:numPr>
      </w:pPr>
      <w:r>
        <w:t>Based on the data provided, we can conclude that:</w:t>
      </w:r>
    </w:p>
    <w:p w14:paraId="757119B1" w14:textId="09652AA9" w:rsidR="00AB4AE0" w:rsidRDefault="00913375" w:rsidP="00AB4AE0">
      <w:pPr>
        <w:pStyle w:val="ListParagraph"/>
        <w:numPr>
          <w:ilvl w:val="1"/>
          <w:numId w:val="1"/>
        </w:numPr>
      </w:pPr>
      <w:r>
        <w:t xml:space="preserve">Out of all the categories, </w:t>
      </w:r>
      <w:r w:rsidR="007B4C5D">
        <w:t>“</w:t>
      </w:r>
      <w:r>
        <w:t>theater</w:t>
      </w:r>
      <w:r w:rsidR="007B4C5D">
        <w:t>”</w:t>
      </w:r>
      <w:r>
        <w:t xml:space="preserve"> had the highest number of Kickstarter campaigns, specifically,</w:t>
      </w:r>
      <w:r w:rsidR="003C48EA">
        <w:t xml:space="preserve"> in the </w:t>
      </w:r>
      <w:r w:rsidR="007B4C5D">
        <w:t>“</w:t>
      </w:r>
      <w:r w:rsidR="003C48EA">
        <w:t>plays</w:t>
      </w:r>
      <w:r w:rsidR="007B4C5D">
        <w:t>”</w:t>
      </w:r>
      <w:r w:rsidR="003C48EA">
        <w:t xml:space="preserve"> sub-category.</w:t>
      </w:r>
      <w:r>
        <w:t xml:space="preserve"> </w:t>
      </w:r>
      <w:r w:rsidR="003C48EA">
        <w:t>However, the category</w:t>
      </w:r>
      <w:r>
        <w:t xml:space="preserve"> did not have the highest success rate (60.23%)</w:t>
      </w:r>
      <w:r w:rsidR="003C48EA">
        <w:t xml:space="preserve">. This could be due to the </w:t>
      </w:r>
      <w:r w:rsidR="00F53985">
        <w:t xml:space="preserve">high volumes of </w:t>
      </w:r>
      <w:r w:rsidR="007B4C5D">
        <w:t>“</w:t>
      </w:r>
      <w:r w:rsidR="00F53985">
        <w:t>theatre</w:t>
      </w:r>
      <w:r w:rsidR="007B4C5D">
        <w:t>”</w:t>
      </w:r>
      <w:r w:rsidR="00E236EF">
        <w:t xml:space="preserve"> campaigns</w:t>
      </w:r>
      <w:r w:rsidR="00F53985">
        <w:t xml:space="preserve"> in the </w:t>
      </w:r>
      <w:r w:rsidR="007B4C5D">
        <w:t>“</w:t>
      </w:r>
      <w:r w:rsidR="00F53985">
        <w:t>plays</w:t>
      </w:r>
      <w:r w:rsidR="007B4C5D">
        <w:t>”</w:t>
      </w:r>
      <w:r w:rsidR="00F53985">
        <w:t xml:space="preserve"> sub-category, as opposed to </w:t>
      </w:r>
      <w:r w:rsidR="007B4C5D">
        <w:t>its runner-up, the “music” category</w:t>
      </w:r>
      <w:r w:rsidR="00F53985">
        <w:t xml:space="preserve">. </w:t>
      </w:r>
      <w:r w:rsidR="00C52804">
        <w:t>“</w:t>
      </w:r>
      <w:r w:rsidR="00F53985">
        <w:t>Plays</w:t>
      </w:r>
      <w:r w:rsidR="00C52804">
        <w:t>”</w:t>
      </w:r>
      <w:r w:rsidR="00F53985">
        <w:t xml:space="preserve"> </w:t>
      </w:r>
      <w:r w:rsidR="00C52804">
        <w:t>was</w:t>
      </w:r>
      <w:r w:rsidR="00F53985">
        <w:t xml:space="preserve"> 1 of 3 sub</w:t>
      </w:r>
      <w:r w:rsidR="00037FCD">
        <w:t>-</w:t>
      </w:r>
      <w:r w:rsidR="00F53985">
        <w:t xml:space="preserve">categories and made up over 76% of the </w:t>
      </w:r>
      <w:r w:rsidR="00C52804">
        <w:t>“</w:t>
      </w:r>
      <w:r w:rsidR="00F53985">
        <w:t>theater</w:t>
      </w:r>
      <w:r w:rsidR="00C52804">
        <w:t>”</w:t>
      </w:r>
      <w:r w:rsidR="00F53985">
        <w:t xml:space="preserve"> </w:t>
      </w:r>
      <w:r w:rsidR="00037FCD">
        <w:t>Kickstarter campaigns. On the other hand, the top sub-category for music</w:t>
      </w:r>
      <w:r w:rsidR="00C52804">
        <w:t>,</w:t>
      </w:r>
      <w:r w:rsidR="00037FCD">
        <w:t xml:space="preserve"> </w:t>
      </w:r>
      <w:r w:rsidR="00C52804">
        <w:t>“r</w:t>
      </w:r>
      <w:r w:rsidR="00037FCD">
        <w:t>ock</w:t>
      </w:r>
      <w:r w:rsidR="00C52804">
        <w:t>”,</w:t>
      </w:r>
      <w:r w:rsidR="00037FCD">
        <w:t xml:space="preserve"> ma</w:t>
      </w:r>
      <w:r w:rsidR="00C52804">
        <w:t>d</w:t>
      </w:r>
      <w:r w:rsidR="00037FCD">
        <w:t>e</w:t>
      </w:r>
      <w:r w:rsidR="00C52804">
        <w:t xml:space="preserve"> </w:t>
      </w:r>
      <w:r w:rsidR="00037FCD">
        <w:t>up 37% and share</w:t>
      </w:r>
      <w:r w:rsidR="00C52804">
        <w:t>d</w:t>
      </w:r>
      <w:r w:rsidR="00037FCD">
        <w:t xml:space="preserve"> the category with 8 other sub-categories.</w:t>
      </w:r>
    </w:p>
    <w:p w14:paraId="2F1A0888" w14:textId="79800E96" w:rsidR="003A6BFB" w:rsidRDefault="001A253E" w:rsidP="00AB4AE0">
      <w:pPr>
        <w:pStyle w:val="ListParagraph"/>
        <w:numPr>
          <w:ilvl w:val="1"/>
          <w:numId w:val="1"/>
        </w:numPr>
      </w:pPr>
      <w:r>
        <w:t xml:space="preserve">The number of successful campaigns </w:t>
      </w:r>
      <w:r w:rsidR="006D44CB">
        <w:t>consisted of over</w:t>
      </w:r>
      <w:r>
        <w:t xml:space="preserve"> half of the </w:t>
      </w:r>
      <w:r w:rsidR="006D44CB">
        <w:t>total number of campaigns observed</w:t>
      </w:r>
      <w:r>
        <w:t>.</w:t>
      </w:r>
    </w:p>
    <w:p w14:paraId="3A3F37E3" w14:textId="2CEAF4DE" w:rsidR="001A253E" w:rsidRDefault="003F62D3" w:rsidP="00AB4AE0">
      <w:pPr>
        <w:pStyle w:val="ListParagraph"/>
        <w:numPr>
          <w:ilvl w:val="1"/>
          <w:numId w:val="1"/>
        </w:numPr>
      </w:pPr>
      <w:r>
        <w:t>About 73.8% of campaigns shown in the dataset were located within the U.S., which could be expected considering the Kickstarter was a U.S. born idea. However, the success rate of campaigns within the U.S. (54.3%) did not vary much from those in non-U.S. countries (49.6%).</w:t>
      </w:r>
    </w:p>
    <w:p w14:paraId="197674D5" w14:textId="5AF96D27" w:rsidR="001A253E" w:rsidRDefault="00694E5F" w:rsidP="001A253E">
      <w:pPr>
        <w:pStyle w:val="ListParagraph"/>
        <w:numPr>
          <w:ilvl w:val="0"/>
          <w:numId w:val="1"/>
        </w:numPr>
      </w:pPr>
      <w:r>
        <w:t>A</w:t>
      </w:r>
      <w:r w:rsidR="001A253E">
        <w:t xml:space="preserve"> limitation to the dataset would be the lack of</w:t>
      </w:r>
      <w:r>
        <w:t xml:space="preserve"> </w:t>
      </w:r>
      <w:r w:rsidR="00FC73B1">
        <w:t>data which could correlate to the success</w:t>
      </w:r>
      <w:r w:rsidR="00C54EFB">
        <w:t xml:space="preserve"> or fall</w:t>
      </w:r>
      <w:r w:rsidR="00FC73B1">
        <w:t xml:space="preserve"> of a campaign</w:t>
      </w:r>
      <w:r w:rsidR="00C41243">
        <w:t xml:space="preserve">. </w:t>
      </w:r>
      <w:r w:rsidR="00FC73B1">
        <w:t xml:space="preserve">Additional data points such as a survey or industry experience by the campaign’s starter would be factors that could contribute to the campaign reaching or exceeding its campaign goals. The survey could </w:t>
      </w:r>
      <w:r w:rsidR="002709CC">
        <w:t>be a quantifiable review (like out of 5 stars)</w:t>
      </w:r>
      <w:r w:rsidR="00FC73B1">
        <w:t xml:space="preserve"> to give </w:t>
      </w:r>
      <w:r w:rsidR="002709CC">
        <w:t xml:space="preserve">perspective on </w:t>
      </w:r>
      <w:r w:rsidR="00FC73B1">
        <w:t>th</w:t>
      </w:r>
      <w:r w:rsidR="002709CC">
        <w:t>e</w:t>
      </w:r>
      <w:r w:rsidR="00FC73B1">
        <w:t xml:space="preserve"> public’s overall opinion on a campaign</w:t>
      </w:r>
      <w:r w:rsidR="002709CC">
        <w:t xml:space="preserve">. Industry experience </w:t>
      </w:r>
      <w:r w:rsidR="00B4004E">
        <w:t>could the track record of campaigns on Kickstarter</w:t>
      </w:r>
      <w:r w:rsidR="002709CC">
        <w:t xml:space="preserve"> or number of similar projects done</w:t>
      </w:r>
      <w:r w:rsidR="00C54EFB">
        <w:t xml:space="preserve"> by the person/business</w:t>
      </w:r>
      <w:r w:rsidR="002709CC">
        <w:t xml:space="preserve"> within the past.</w:t>
      </w:r>
    </w:p>
    <w:p w14:paraId="59696EFC" w14:textId="6860311C" w:rsidR="008379D3" w:rsidRDefault="00694E5F" w:rsidP="001A253E">
      <w:pPr>
        <w:pStyle w:val="ListParagraph"/>
        <w:numPr>
          <w:ilvl w:val="0"/>
          <w:numId w:val="1"/>
        </w:numPr>
      </w:pPr>
      <w:r>
        <w:t xml:space="preserve">Another table </w:t>
      </w:r>
      <w:r w:rsidR="003C647E">
        <w:t xml:space="preserve">to explore could be within the relationship between campaigns that </w:t>
      </w:r>
      <w:r w:rsidR="004D3EC4">
        <w:t>were</w:t>
      </w:r>
      <w:r w:rsidR="003C647E">
        <w:t xml:space="preserve"> spotlight</w:t>
      </w:r>
      <w:r w:rsidR="004D3EC4">
        <w:t>ed</w:t>
      </w:r>
      <w:r w:rsidR="003C647E">
        <w:t>/ staff picked compared to those what were not.</w:t>
      </w:r>
      <w:r w:rsidR="008379D3">
        <w:t xml:space="preserve"> After filtering the chart to see the effect spotlight</w:t>
      </w:r>
      <w:r w:rsidR="004D3EC4">
        <w:t>ing</w:t>
      </w:r>
      <w:r w:rsidR="008379D3">
        <w:t xml:space="preserve"> and </w:t>
      </w:r>
      <w:r w:rsidR="004D3EC4">
        <w:t xml:space="preserve">being </w:t>
      </w:r>
      <w:r w:rsidR="008379D3">
        <w:t>staff pick can have on a campaign</w:t>
      </w:r>
      <w:r w:rsidR="004D3EC4">
        <w:t xml:space="preserve">, </w:t>
      </w:r>
      <w:r w:rsidR="008379D3">
        <w:t>we can see</w:t>
      </w:r>
      <w:r w:rsidR="004D3EC4">
        <w:t xml:space="preserve"> that</w:t>
      </w:r>
      <w:r w:rsidR="008379D3">
        <w:t xml:space="preserve"> campaign</w:t>
      </w:r>
      <w:r w:rsidR="004D3EC4">
        <w:t>s</w:t>
      </w:r>
      <w:r w:rsidR="008379D3">
        <w:t xml:space="preserve"> </w:t>
      </w:r>
      <w:r w:rsidR="004D3EC4">
        <w:t>that were</w:t>
      </w:r>
      <w:r w:rsidR="008379D3">
        <w:t xml:space="preserve"> staff picked ha</w:t>
      </w:r>
      <w:r w:rsidR="004D3EC4">
        <w:t>d</w:t>
      </w:r>
      <w:r w:rsidR="008379D3">
        <w:t xml:space="preserve"> an 87% success rate compared to 48% when not staff picked. On the other hand, campaigns which were featured on the spotlight had a 100% success rate compared to 0% for non-spotlighted campaigns. This would lead me to the following possibilities:</w:t>
      </w:r>
    </w:p>
    <w:p w14:paraId="4374B92F" w14:textId="1F7C7BEE" w:rsidR="008379D3" w:rsidRDefault="008379D3" w:rsidP="008379D3">
      <w:pPr>
        <w:pStyle w:val="ListParagraph"/>
        <w:numPr>
          <w:ilvl w:val="1"/>
          <w:numId w:val="1"/>
        </w:numPr>
      </w:pPr>
      <w:r>
        <w:t xml:space="preserve"> </w:t>
      </w:r>
      <w:r w:rsidR="00217A4D">
        <w:t>A staff picked campaign could have created additional exposure and interest from supporters after being featured</w:t>
      </w:r>
      <w:r w:rsidR="004D3EC4">
        <w:t>, which led to the increased success rate compared to those that were not.</w:t>
      </w:r>
    </w:p>
    <w:p w14:paraId="430D0D06" w14:textId="4E25D513" w:rsidR="00E236EF" w:rsidRDefault="008379D3" w:rsidP="00E236EF">
      <w:pPr>
        <w:pStyle w:val="ListParagraph"/>
        <w:numPr>
          <w:ilvl w:val="1"/>
          <w:numId w:val="1"/>
        </w:numPr>
      </w:pPr>
      <w:r>
        <w:t xml:space="preserve">The spotlight feature only initiates when a campaign garners attention on </w:t>
      </w:r>
      <w:r w:rsidR="00217A4D">
        <w:t>its</w:t>
      </w:r>
      <w:r>
        <w:t xml:space="preserve"> own and further build</w:t>
      </w:r>
      <w:r w:rsidR="004D3EC4">
        <w:t>s</w:t>
      </w:r>
      <w:r>
        <w:t xml:space="preserve"> on that momentum. Those that were not featured on the spotlight had failed</w:t>
      </w:r>
      <w:r w:rsidR="00217A4D">
        <w:t xml:space="preserve"> or have yet</w:t>
      </w:r>
      <w:r>
        <w:t xml:space="preserve"> to gather attention or interest in the campaign</w:t>
      </w:r>
      <w:r w:rsidR="00217A4D">
        <w:t>.</w:t>
      </w:r>
    </w:p>
    <w:sectPr w:rsidR="00E23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F72F81"/>
    <w:multiLevelType w:val="hybridMultilevel"/>
    <w:tmpl w:val="AE964D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3B"/>
    <w:rsid w:val="00037FCD"/>
    <w:rsid w:val="001A253E"/>
    <w:rsid w:val="00217A4D"/>
    <w:rsid w:val="0023482D"/>
    <w:rsid w:val="002709CC"/>
    <w:rsid w:val="003C48EA"/>
    <w:rsid w:val="003C647E"/>
    <w:rsid w:val="003F62D3"/>
    <w:rsid w:val="004D3EC4"/>
    <w:rsid w:val="00694E5F"/>
    <w:rsid w:val="006D44CB"/>
    <w:rsid w:val="0071271F"/>
    <w:rsid w:val="007B4C5D"/>
    <w:rsid w:val="008379D3"/>
    <w:rsid w:val="00913375"/>
    <w:rsid w:val="00AB4AE0"/>
    <w:rsid w:val="00AF173B"/>
    <w:rsid w:val="00B10A52"/>
    <w:rsid w:val="00B32455"/>
    <w:rsid w:val="00B4004E"/>
    <w:rsid w:val="00C41243"/>
    <w:rsid w:val="00C52804"/>
    <w:rsid w:val="00C54EFB"/>
    <w:rsid w:val="00C85B3B"/>
    <w:rsid w:val="00E236EF"/>
    <w:rsid w:val="00F264B1"/>
    <w:rsid w:val="00F53985"/>
    <w:rsid w:val="00FC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0C5C05"/>
  <w15:chartTrackingRefBased/>
  <w15:docId w15:val="{84A7D4E7-FC7C-4CD1-B5DD-05FDA1FD5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4A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276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6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1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1376</TotalTime>
  <Pages>1</Pages>
  <Words>377</Words>
  <Characters>2154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Toh</dc:creator>
  <cp:keywords/>
  <dc:description/>
  <cp:lastModifiedBy>Kevin Toh</cp:lastModifiedBy>
  <cp:revision>23</cp:revision>
  <dcterms:created xsi:type="dcterms:W3CDTF">2021-05-27T04:48:00Z</dcterms:created>
  <dcterms:modified xsi:type="dcterms:W3CDTF">2021-05-28T04:02:00Z</dcterms:modified>
</cp:coreProperties>
</file>