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222222"/>
          <w:sz w:val="26"/>
        </w:rPr>
        <w:t>BỘ GIÁO DỤC VÀ ĐÀO TẠO</w:t>
      </w:r>
    </w:p>
    <w:p>
      <w:pPr>
        <w:spacing w:after="160"/>
        <w:jc w:val="center"/>
      </w:pPr>
      <w:r>
        <w:rPr>
          <w:rFonts w:ascii="Times New Roman" w:hAnsi="Times New Roman"/>
          <w:b/>
          <w:color w:val="003366"/>
          <w:sz w:val="28"/>
        </w:rPr>
        <w:t>HỌC VIỆN CÔNG NGHỆ BƯU CHÍNH VIỄN THÔNG</w:t>
      </w:r>
    </w:p>
    <w:p>
      <w:pPr>
        <w:spacing w:after="480"/>
        <w:jc w:val="center"/>
      </w:pPr>
      <w:r>
        <w:rPr>
          <w:rFonts w:ascii="Times New Roman" w:hAnsi="Times New Roman"/>
          <w:b/>
          <w:color w:val="222222"/>
          <w:sz w:val="24"/>
        </w:rPr>
        <w:t>KHOA AN TOÀN THÔNG TIN / CÔNG NGHỆ THÔNG TIN</w:t>
      </w:r>
    </w:p>
    <w:p>
      <w:pPr>
        <w:spacing w:after="720"/>
        <w:jc w:val="center"/>
      </w:pPr>
      <w:r>
        <w:rPr>
          <w:b/>
          <w:color w:val="0066CC"/>
        </w:rPr>
        <w:t>-------------------- *** --------------------</w:t>
      </w:r>
    </w:p>
    <w:p>
      <w:pPr>
        <w:spacing w:after="240"/>
        <w:jc w:val="center"/>
      </w:pPr>
      <w:r>
        <w:rPr>
          <w:rFonts w:ascii="Times New Roman" w:hAnsi="Times New Roman"/>
          <w:b/>
          <w:color w:val="0066CC"/>
          <w:sz w:val="32"/>
        </w:rPr>
        <w:t>BÁO CÁO BÀI TẬP CÁ NHÂN / TIỂU LUẬN MÔN HỌC</w:t>
      </w:r>
    </w:p>
    <w:p>
      <w:pPr>
        <w:spacing w:after="480"/>
        <w:jc w:val="center"/>
      </w:pPr>
      <w:r>
        <w:rPr>
          <w:rFonts w:ascii="Times New Roman" w:hAnsi="Times New Roman"/>
          <w:b/>
          <w:i/>
          <w:color w:val="222222"/>
          <w:sz w:val="26"/>
        </w:rPr>
        <w:t>HỌC PHẦN: MẬT MÃ HỌC VÀ AN TOÀN DỮ LIỆU</w:t>
      </w:r>
    </w:p>
    <w:p>
      <w:pPr>
        <w:spacing w:after="240"/>
        <w:jc w:val="center"/>
      </w:pPr>
      <w:r>
        <w:rPr>
          <w:rFonts w:ascii="Times New Roman" w:hAnsi="Times New Roman"/>
          <w:b/>
          <w:color w:val="222222"/>
          <w:sz w:val="26"/>
        </w:rPr>
        <w:t>ĐỀ TÀI:</w:t>
      </w:r>
    </w:p>
    <w:p>
      <w:pPr>
        <w:spacing w:after="800" w:line="312" w:lineRule="auto"/>
        <w:jc w:val="center"/>
      </w:pPr>
      <w:r>
        <w:rPr>
          <w:rFonts w:ascii="Times New Roman" w:hAnsi="Times New Roman"/>
          <w:b/>
          <w:color w:val="003366"/>
          <w:sz w:val="32"/>
        </w:rPr>
        <w:t>NGHIÊN CỨU, THIẾT KẾ VÀ ĐÁNH GIÁ</w:t>
        <w:br/>
        <w:t>HỆ MÃ KHỐI ĐỐI XỨNG 128-BIT RUBIK-4D</w:t>
        <w:br/>
        <w:t>TÍCH HỢP HOÁN VỊ SIÊU LẬP PHƯƠNG VÀ KHUẾCH TÁN ARX</w:t>
        <w:br/>
        <w:t>CHO MÔI TRƯỜNG THÔNG LƯỢNG CAO</w:t>
      </w:r>
    </w:p>
    <w:tbl>
      <w:tblPr>
        <w:tblW w:type="auto" w:w="0"/>
        <w:jc w:val="center"/>
        <w:tblLook w:firstColumn="1" w:firstRow="1" w:lastColumn="0" w:lastRow="0" w:noHBand="0" w:noVBand="1" w:val="04A0"/>
      </w:tblPr>
      <w:tblGrid>
        <w:gridCol w:w="4824"/>
        <w:gridCol w:w="4824"/>
      </w:tblGrid>
      <w:tr>
        <w:tc>
          <w:tcPr>
            <w:tcW w:type="dxa" w:w="3600"/>
          </w:tcPr>
          <w:p>
            <w:pPr>
              <w:spacing w:after="80"/>
              <w:jc w:val="left"/>
            </w:pPr>
            <w:r>
              <w:rPr>
                <w:rFonts w:ascii="Times New Roman" w:hAnsi="Times New Roman"/>
                <w:b/>
                <w:sz w:val="26"/>
              </w:rPr>
              <w:t>Giảng viên hướng dẫn:</w:t>
            </w:r>
          </w:p>
        </w:tc>
        <w:tc>
          <w:tcPr>
            <w:tcW w:type="dxa" w:w="5472"/>
          </w:tcPr>
          <w:p>
            <w:pPr>
              <w:spacing w:after="80"/>
              <w:jc w:val="left"/>
            </w:pPr>
            <w:r>
              <w:rPr>
                <w:rFonts w:ascii="Times New Roman" w:hAnsi="Times New Roman"/>
                <w:i w:val="0"/>
                <w:sz w:val="26"/>
              </w:rPr>
              <w:t>Thầy / Cô Phụ trách Học phần</w:t>
            </w:r>
          </w:p>
        </w:tc>
      </w:tr>
      <w:tr>
        <w:tc>
          <w:tcPr>
            <w:tcW w:type="dxa" w:w="3600"/>
          </w:tcPr>
          <w:p>
            <w:pPr>
              <w:spacing w:after="80"/>
              <w:jc w:val="left"/>
            </w:pPr>
            <w:r>
              <w:rPr>
                <w:rFonts w:ascii="Times New Roman" w:hAnsi="Times New Roman"/>
                <w:b/>
                <w:sz w:val="26"/>
              </w:rPr>
              <w:t>Sinh viên thực hiện:</w:t>
            </w:r>
          </w:p>
        </w:tc>
        <w:tc>
          <w:tcPr>
            <w:tcW w:type="dxa" w:w="5472"/>
          </w:tcPr>
          <w:p>
            <w:pPr>
              <w:spacing w:after="80"/>
              <w:jc w:val="left"/>
            </w:pPr>
            <w:r>
              <w:rPr>
                <w:rFonts w:ascii="Times New Roman" w:hAnsi="Times New Roman"/>
                <w:i w:val="0"/>
                <w:sz w:val="26"/>
              </w:rPr>
              <w:t>Nguyễn Gia Hạo</w:t>
            </w:r>
          </w:p>
        </w:tc>
      </w:tr>
      <w:tr>
        <w:tc>
          <w:tcPr>
            <w:tcW w:type="dxa" w:w="3600"/>
          </w:tcPr>
          <w:p>
            <w:pPr>
              <w:spacing w:after="80"/>
              <w:jc w:val="left"/>
            </w:pPr>
            <w:r>
              <w:rPr>
                <w:rFonts w:ascii="Times New Roman" w:hAnsi="Times New Roman"/>
                <w:b/>
                <w:sz w:val="26"/>
              </w:rPr>
              <w:t>Mã sinh viên:</w:t>
            </w:r>
          </w:p>
        </w:tc>
        <w:tc>
          <w:tcPr>
            <w:tcW w:type="dxa" w:w="5472"/>
          </w:tcPr>
          <w:p>
            <w:pPr>
              <w:spacing w:after="80"/>
              <w:jc w:val="left"/>
            </w:pPr>
            <w:r>
              <w:rPr>
                <w:rFonts w:ascii="Times New Roman" w:hAnsi="Times New Roman"/>
                <w:i/>
                <w:sz w:val="26"/>
              </w:rPr>
              <w:t>B22DCAT... (Điền MSV của bạn)</w:t>
            </w:r>
          </w:p>
        </w:tc>
      </w:tr>
      <w:tr>
        <w:tc>
          <w:tcPr>
            <w:tcW w:type="dxa" w:w="3600"/>
          </w:tcPr>
          <w:p>
            <w:pPr>
              <w:spacing w:after="80"/>
              <w:jc w:val="left"/>
            </w:pPr>
            <w:r>
              <w:rPr>
                <w:rFonts w:ascii="Times New Roman" w:hAnsi="Times New Roman"/>
                <w:b/>
                <w:sz w:val="26"/>
              </w:rPr>
              <w:t>Lớp chuyên ngành:</w:t>
            </w:r>
          </w:p>
        </w:tc>
        <w:tc>
          <w:tcPr>
            <w:tcW w:type="dxa" w:w="5472"/>
          </w:tcPr>
          <w:p>
            <w:pPr>
              <w:spacing w:after="80"/>
              <w:jc w:val="left"/>
            </w:pPr>
            <w:r>
              <w:rPr>
                <w:rFonts w:ascii="Times New Roman" w:hAnsi="Times New Roman"/>
                <w:i/>
                <w:sz w:val="26"/>
              </w:rPr>
              <w:t>D22CQAT... / D22CQCN...</w:t>
            </w:r>
          </w:p>
        </w:tc>
      </w:tr>
    </w:tbl>
    <w:p>
      <w:pPr>
        <w:spacing w:before="1200"/>
        <w:jc w:val="center"/>
      </w:pPr>
      <w:r>
        <w:rPr>
          <w:rFonts w:ascii="Times New Roman" w:hAnsi="Times New Roman"/>
          <w:b/>
          <w:sz w:val="26"/>
        </w:rPr>
        <w:t>Hà Nội, Năm 2026</w:t>
      </w:r>
    </w:p>
    <w:p>
      <w:r>
        <w:br w:type="page"/>
      </w:r>
    </w:p>
    <w:p>
      <w:pPr>
        <w:pStyle w:val="Heading1"/>
        <w:keepNext/>
        <w:spacing w:before="320" w:after="160"/>
      </w:pPr>
      <w:r>
        <w:rPr>
          <w:rFonts w:ascii="Times New Roman" w:hAnsi="Times New Roman"/>
          <w:b/>
          <w:color w:val="003366"/>
          <w:sz w:val="32"/>
        </w:rPr>
        <w:t>LỜI CẢM ƠN VÀ LỜI NÓI ĐẦU</w:t>
      </w:r>
    </w:p>
    <w:p>
      <w:r>
        <w:t>Mật mã học đóng vai trò then chốt trong việc bảo vệ bí mật, tính toàn vẹn và xác thực thông tin trong kỷ nguyên số. Đặc biệt, trong bối cảnh các mạng truyền thông phân tán, hệ sinh thái vạn vật kết nối (IoT) và các thiết bị điện toán biên ngày càng bùng nổ, nhu cầu về các thuật toán mã hóa khối đối xứng có độ an toàn lý thuyết nghiêm ngặt nhưng đồng thời đạt hiệu năng tính toán cao trên phần cứng nhúng là vô cùng cấp bách.</w:t>
      </w:r>
    </w:p>
    <w:p>
      <w:r>
        <w:t>Báo cáo bài tập cá nhân này là kết quả của quá trình nghiên cứu sâu sắc về lý thuyết mật mã đối xứng hiện đại, kết hợp hình học không gian 4 chiều với các cấu trúc mật mã tiên tiến. Em xin bày tỏ lòng biết ơn sâu sắc đến Thầy/Cô phụ trách học phần đã truyền đạt những nền tảng kiến thức quý báu và định hướng học thuật giúp em hoàn thành đề tài này một cách chỉn chu và bài bản nhất.</w:t>
      </w:r>
    </w:p>
    <w:p>
      <w:pPr>
        <w:pStyle w:val="Heading2"/>
        <w:keepNext/>
        <w:spacing w:before="240" w:after="120"/>
      </w:pPr>
      <w:r>
        <w:rPr>
          <w:rFonts w:ascii="Times New Roman" w:hAnsi="Times New Roman"/>
          <w:b/>
          <w:color w:val="003366"/>
          <w:sz w:val="28"/>
        </w:rPr>
        <w:t>DANH MỤC THUẬT NGỮ VÀ TỪ VIẾT TẮT</w:t>
      </w:r>
    </w:p>
    <w:tbl>
      <w:tblPr>
        <w:tblW w:type="auto" w:w="0"/>
        <w:jc w:val="center"/>
        <w:tblLook w:firstColumn="1" w:firstRow="1" w:lastColumn="0" w:lastRow="0" w:noHBand="0" w:noVBand="1" w:val="04A0"/>
      </w:tblPr>
      <w:tblGrid>
        <w:gridCol w:w="3216"/>
        <w:gridCol w:w="3216"/>
        <w:gridCol w:w="3216"/>
      </w:tblGrid>
      <w:tr>
        <w:tc>
          <w:tcPr>
            <w:tcW w:type="dxa" w:w="1728"/>
            <w:shd w:fill="003366"/>
            <w:tcMar>
              <w:top w:w="120" w:type="dxa"/>
              <w:bottom w:w="120" w:type="dxa"/>
              <w:left w:w="150" w:type="dxa"/>
              <w:right w:w="150" w:type="dxa"/>
            </w:tcMar>
          </w:tcPr>
          <w:p>
            <w:pPr>
              <w:jc w:val="center"/>
            </w:pPr>
            <w:r>
              <w:rPr>
                <w:rFonts w:ascii="Times New Roman" w:hAnsi="Times New Roman"/>
                <w:b/>
                <w:color w:val="FFFFFF"/>
                <w:sz w:val="22"/>
              </w:rPr>
              <w:t>Thuật ngữ</w:t>
            </w:r>
          </w:p>
        </w:tc>
        <w:tc>
          <w:tcPr>
            <w:tcW w:type="dxa" w:w="3168"/>
            <w:shd w:fill="003366"/>
            <w:tcMar>
              <w:top w:w="120" w:type="dxa"/>
              <w:bottom w:w="120" w:type="dxa"/>
              <w:left w:w="150" w:type="dxa"/>
              <w:right w:w="150" w:type="dxa"/>
            </w:tcMar>
          </w:tcPr>
          <w:p>
            <w:pPr>
              <w:jc w:val="center"/>
            </w:pPr>
            <w:r>
              <w:rPr>
                <w:rFonts w:ascii="Times New Roman" w:hAnsi="Times New Roman"/>
                <w:b/>
                <w:color w:val="FFFFFF"/>
                <w:sz w:val="22"/>
              </w:rPr>
              <w:t>Tên tiếng Anh đầy đủ</w:t>
            </w:r>
          </w:p>
        </w:tc>
        <w:tc>
          <w:tcPr>
            <w:tcW w:type="dxa" w:w="4032"/>
            <w:shd w:fill="003366"/>
            <w:tcMar>
              <w:top w:w="120" w:type="dxa"/>
              <w:bottom w:w="120" w:type="dxa"/>
              <w:left w:w="150" w:type="dxa"/>
              <w:right w:w="150" w:type="dxa"/>
            </w:tcMar>
          </w:tcPr>
          <w:p>
            <w:pPr>
              <w:jc w:val="center"/>
            </w:pPr>
            <w:r>
              <w:rPr>
                <w:rFonts w:ascii="Times New Roman" w:hAnsi="Times New Roman"/>
                <w:b/>
                <w:color w:val="FFFFFF"/>
                <w:sz w:val="22"/>
              </w:rPr>
              <w:t>Ý nghĩa / Giải thích</w:t>
            </w:r>
          </w:p>
        </w:tc>
      </w:tr>
      <w:tr>
        <w:tc>
          <w:tcPr>
            <w:tcW w:type="dxa" w:w="1728"/>
            <w:tcMar>
              <w:top w:w="80" w:type="dxa"/>
              <w:bottom w:w="80" w:type="dxa"/>
              <w:left w:w="120" w:type="dxa"/>
              <w:right w:w="120" w:type="dxa"/>
            </w:tcMar>
          </w:tcPr>
          <w:p>
            <w:pPr>
              <w:jc w:val="center"/>
            </w:pPr>
            <w:r>
              <w:rPr>
                <w:b/>
                <w:sz w:val="22"/>
              </w:rPr>
              <w:t>AES</w:t>
            </w:r>
          </w:p>
        </w:tc>
        <w:tc>
          <w:tcPr>
            <w:tcW w:type="dxa" w:w="3168"/>
            <w:tcMar>
              <w:top w:w="80" w:type="dxa"/>
              <w:bottom w:w="80" w:type="dxa"/>
              <w:left w:w="120" w:type="dxa"/>
              <w:right w:w="120" w:type="dxa"/>
            </w:tcMar>
          </w:tcPr>
          <w:p>
            <w:r>
              <w:rPr>
                <w:sz w:val="22"/>
              </w:rPr>
              <w:t>Advanced Encryption Standard</w:t>
            </w:r>
          </w:p>
        </w:tc>
        <w:tc>
          <w:tcPr>
            <w:tcW w:type="dxa" w:w="4032"/>
            <w:tcMar>
              <w:top w:w="80" w:type="dxa"/>
              <w:bottom w:w="80" w:type="dxa"/>
              <w:left w:w="120" w:type="dxa"/>
              <w:right w:w="120" w:type="dxa"/>
            </w:tcMar>
          </w:tcPr>
          <w:p>
            <w:r>
              <w:rPr>
                <w:sz w:val="22"/>
              </w:rPr>
              <w:t>Tiêu chuẩn mã hóa nâng cao của Hoa Kỳ (FIPS 197)</w:t>
            </w:r>
          </w:p>
        </w:tc>
      </w:tr>
      <w:tr>
        <w:tc>
          <w:tcPr>
            <w:tcW w:type="dxa" w:w="1728"/>
            <w:tcMar>
              <w:top w:w="80" w:type="dxa"/>
              <w:bottom w:w="80" w:type="dxa"/>
              <w:left w:w="120" w:type="dxa"/>
              <w:right w:w="120" w:type="dxa"/>
            </w:tcMar>
          </w:tcPr>
          <w:p>
            <w:pPr>
              <w:jc w:val="center"/>
            </w:pPr>
            <w:r>
              <w:rPr>
                <w:b/>
                <w:sz w:val="22"/>
              </w:rPr>
              <w:t>SPN</w:t>
            </w:r>
          </w:p>
        </w:tc>
        <w:tc>
          <w:tcPr>
            <w:tcW w:type="dxa" w:w="3168"/>
            <w:tcMar>
              <w:top w:w="80" w:type="dxa"/>
              <w:bottom w:w="80" w:type="dxa"/>
              <w:left w:w="120" w:type="dxa"/>
              <w:right w:w="120" w:type="dxa"/>
            </w:tcMar>
          </w:tcPr>
          <w:p>
            <w:r>
              <w:rPr>
                <w:sz w:val="22"/>
              </w:rPr>
              <w:t>Substitution-Permutation Network</w:t>
            </w:r>
          </w:p>
        </w:tc>
        <w:tc>
          <w:tcPr>
            <w:tcW w:type="dxa" w:w="4032"/>
            <w:tcMar>
              <w:top w:w="80" w:type="dxa"/>
              <w:bottom w:w="80" w:type="dxa"/>
              <w:left w:w="120" w:type="dxa"/>
              <w:right w:w="120" w:type="dxa"/>
            </w:tcMar>
          </w:tcPr>
          <w:p>
            <w:r>
              <w:rPr>
                <w:sz w:val="22"/>
              </w:rPr>
              <w:t>Kiến trúc mạng kết hợp thay thế phi tuyến và hoán vị</w:t>
            </w:r>
          </w:p>
        </w:tc>
      </w:tr>
      <w:tr>
        <w:tc>
          <w:tcPr>
            <w:tcW w:type="dxa" w:w="1728"/>
            <w:tcMar>
              <w:top w:w="80" w:type="dxa"/>
              <w:bottom w:w="80" w:type="dxa"/>
              <w:left w:w="120" w:type="dxa"/>
              <w:right w:w="120" w:type="dxa"/>
            </w:tcMar>
          </w:tcPr>
          <w:p>
            <w:pPr>
              <w:jc w:val="center"/>
            </w:pPr>
            <w:r>
              <w:rPr>
                <w:b/>
                <w:sz w:val="22"/>
              </w:rPr>
              <w:t>ARX</w:t>
            </w:r>
          </w:p>
        </w:tc>
        <w:tc>
          <w:tcPr>
            <w:tcW w:type="dxa" w:w="3168"/>
            <w:tcMar>
              <w:top w:w="80" w:type="dxa"/>
              <w:bottom w:w="80" w:type="dxa"/>
              <w:left w:w="120" w:type="dxa"/>
              <w:right w:w="120" w:type="dxa"/>
            </w:tcMar>
          </w:tcPr>
          <w:p>
            <w:r>
              <w:rPr>
                <w:sz w:val="22"/>
              </w:rPr>
              <w:t>Addition-Rotation-XOR</w:t>
            </w:r>
          </w:p>
        </w:tc>
        <w:tc>
          <w:tcPr>
            <w:tcW w:type="dxa" w:w="4032"/>
            <w:tcMar>
              <w:top w:w="80" w:type="dxa"/>
              <w:bottom w:w="80" w:type="dxa"/>
              <w:left w:w="120" w:type="dxa"/>
              <w:right w:w="120" w:type="dxa"/>
            </w:tcMar>
          </w:tcPr>
          <w:p>
            <w:r>
              <w:rPr>
                <w:sz w:val="22"/>
              </w:rPr>
              <w:t>Kiến trúc chỉ dùng phép cộng modulo, xoay bit và phép XOR</w:t>
            </w:r>
          </w:p>
        </w:tc>
      </w:tr>
      <w:tr>
        <w:tc>
          <w:tcPr>
            <w:tcW w:type="dxa" w:w="1728"/>
            <w:tcMar>
              <w:top w:w="80" w:type="dxa"/>
              <w:bottom w:w="80" w:type="dxa"/>
              <w:left w:w="120" w:type="dxa"/>
              <w:right w:w="120" w:type="dxa"/>
            </w:tcMar>
          </w:tcPr>
          <w:p>
            <w:pPr>
              <w:jc w:val="center"/>
            </w:pPr>
            <w:r>
              <w:rPr>
                <w:b/>
                <w:sz w:val="22"/>
              </w:rPr>
              <w:t>SO(4)</w:t>
            </w:r>
          </w:p>
        </w:tc>
        <w:tc>
          <w:tcPr>
            <w:tcW w:type="dxa" w:w="3168"/>
            <w:tcMar>
              <w:top w:w="80" w:type="dxa"/>
              <w:bottom w:w="80" w:type="dxa"/>
              <w:left w:w="120" w:type="dxa"/>
              <w:right w:w="120" w:type="dxa"/>
            </w:tcMar>
          </w:tcPr>
          <w:p>
            <w:r>
              <w:rPr>
                <w:sz w:val="22"/>
              </w:rPr>
              <w:t>Special Orthogonal Group in 4D</w:t>
            </w:r>
          </w:p>
        </w:tc>
        <w:tc>
          <w:tcPr>
            <w:tcW w:type="dxa" w:w="4032"/>
            <w:tcMar>
              <w:top w:w="80" w:type="dxa"/>
              <w:bottom w:w="80" w:type="dxa"/>
              <w:left w:w="120" w:type="dxa"/>
              <w:right w:w="120" w:type="dxa"/>
            </w:tcMar>
          </w:tcPr>
          <w:p>
            <w:r>
              <w:rPr>
                <w:sz w:val="22"/>
              </w:rPr>
              <w:t>Nhóm Lie trực giao đặc biệt trong không gian 4 chiều</w:t>
            </w:r>
          </w:p>
        </w:tc>
      </w:tr>
      <w:tr>
        <w:tc>
          <w:tcPr>
            <w:tcW w:type="dxa" w:w="1728"/>
            <w:tcMar>
              <w:top w:w="80" w:type="dxa"/>
              <w:bottom w:w="80" w:type="dxa"/>
              <w:left w:w="120" w:type="dxa"/>
              <w:right w:w="120" w:type="dxa"/>
            </w:tcMar>
          </w:tcPr>
          <w:p>
            <w:pPr>
              <w:jc w:val="center"/>
            </w:pPr>
            <w:r>
              <w:rPr>
                <w:b/>
                <w:sz w:val="22"/>
              </w:rPr>
              <w:t>MILP</w:t>
            </w:r>
          </w:p>
        </w:tc>
        <w:tc>
          <w:tcPr>
            <w:tcW w:type="dxa" w:w="3168"/>
            <w:tcMar>
              <w:top w:w="80" w:type="dxa"/>
              <w:bottom w:w="80" w:type="dxa"/>
              <w:left w:w="120" w:type="dxa"/>
              <w:right w:w="120" w:type="dxa"/>
            </w:tcMar>
          </w:tcPr>
          <w:p>
            <w:r>
              <w:rPr>
                <w:sz w:val="22"/>
              </w:rPr>
              <w:t>Mixed-Integer Linear Programming</w:t>
            </w:r>
          </w:p>
        </w:tc>
        <w:tc>
          <w:tcPr>
            <w:tcW w:type="dxa" w:w="4032"/>
            <w:tcMar>
              <w:top w:w="80" w:type="dxa"/>
              <w:bottom w:w="80" w:type="dxa"/>
              <w:left w:w="120" w:type="dxa"/>
              <w:right w:w="120" w:type="dxa"/>
            </w:tcMar>
          </w:tcPr>
          <w:p>
            <w:r>
              <w:rPr>
                <w:sz w:val="22"/>
              </w:rPr>
              <w:t>Quy hoạch nguyên tuyến tính dùng để chứng minh an toàn</w:t>
            </w:r>
          </w:p>
        </w:tc>
      </w:tr>
      <w:tr>
        <w:tc>
          <w:tcPr>
            <w:tcW w:type="dxa" w:w="1728"/>
            <w:tcMar>
              <w:top w:w="80" w:type="dxa"/>
              <w:bottom w:w="80" w:type="dxa"/>
              <w:left w:w="120" w:type="dxa"/>
              <w:right w:w="120" w:type="dxa"/>
            </w:tcMar>
          </w:tcPr>
          <w:p>
            <w:pPr>
              <w:jc w:val="center"/>
            </w:pPr>
            <w:r>
              <w:rPr>
                <w:b/>
                <w:sz w:val="22"/>
              </w:rPr>
              <w:t>CPA</w:t>
            </w:r>
          </w:p>
        </w:tc>
        <w:tc>
          <w:tcPr>
            <w:tcW w:type="dxa" w:w="3168"/>
            <w:tcMar>
              <w:top w:w="80" w:type="dxa"/>
              <w:bottom w:w="80" w:type="dxa"/>
              <w:left w:w="120" w:type="dxa"/>
              <w:right w:w="120" w:type="dxa"/>
            </w:tcMar>
          </w:tcPr>
          <w:p>
            <w:r>
              <w:rPr>
                <w:sz w:val="22"/>
              </w:rPr>
              <w:t>Chosen-Plaintext Attack</w:t>
            </w:r>
          </w:p>
        </w:tc>
        <w:tc>
          <w:tcPr>
            <w:tcW w:type="dxa" w:w="4032"/>
            <w:tcMar>
              <w:top w:w="80" w:type="dxa"/>
              <w:bottom w:w="80" w:type="dxa"/>
              <w:left w:w="120" w:type="dxa"/>
              <w:right w:w="120" w:type="dxa"/>
            </w:tcMar>
          </w:tcPr>
          <w:p>
            <w:r>
              <w:rPr>
                <w:sz w:val="22"/>
              </w:rPr>
              <w:t>Tấn công thám mã dựa trên bản rõ được lựa chọn</w:t>
            </w:r>
          </w:p>
        </w:tc>
      </w:tr>
      <w:tr>
        <w:tc>
          <w:tcPr>
            <w:tcW w:type="dxa" w:w="1728"/>
            <w:tcMar>
              <w:top w:w="80" w:type="dxa"/>
              <w:bottom w:w="80" w:type="dxa"/>
              <w:left w:w="120" w:type="dxa"/>
              <w:right w:w="120" w:type="dxa"/>
            </w:tcMar>
          </w:tcPr>
          <w:p>
            <w:pPr>
              <w:jc w:val="center"/>
            </w:pPr>
            <w:r>
              <w:rPr>
                <w:b/>
                <w:sz w:val="22"/>
              </w:rPr>
              <w:t>KPA</w:t>
            </w:r>
          </w:p>
        </w:tc>
        <w:tc>
          <w:tcPr>
            <w:tcW w:type="dxa" w:w="3168"/>
            <w:tcMar>
              <w:top w:w="80" w:type="dxa"/>
              <w:bottom w:w="80" w:type="dxa"/>
              <w:left w:w="120" w:type="dxa"/>
              <w:right w:w="120" w:type="dxa"/>
            </w:tcMar>
          </w:tcPr>
          <w:p>
            <w:r>
              <w:rPr>
                <w:sz w:val="22"/>
              </w:rPr>
              <w:t>Known-Plaintext Attack</w:t>
            </w:r>
          </w:p>
        </w:tc>
        <w:tc>
          <w:tcPr>
            <w:tcW w:type="dxa" w:w="4032"/>
            <w:tcMar>
              <w:top w:w="80" w:type="dxa"/>
              <w:bottom w:w="80" w:type="dxa"/>
              <w:left w:w="120" w:type="dxa"/>
              <w:right w:w="120" w:type="dxa"/>
            </w:tcMar>
          </w:tcPr>
          <w:p>
            <w:r>
              <w:rPr>
                <w:sz w:val="22"/>
              </w:rPr>
              <w:t>Tấn công thám mã dựa trên bản rõ đã biết</w:t>
            </w:r>
          </w:p>
        </w:tc>
      </w:tr>
      <w:tr>
        <w:tc>
          <w:tcPr>
            <w:tcW w:type="dxa" w:w="1728"/>
            <w:tcMar>
              <w:top w:w="80" w:type="dxa"/>
              <w:bottom w:w="80" w:type="dxa"/>
              <w:left w:w="120" w:type="dxa"/>
              <w:right w:w="120" w:type="dxa"/>
            </w:tcMar>
          </w:tcPr>
          <w:p>
            <w:pPr>
              <w:jc w:val="center"/>
            </w:pPr>
            <w:r>
              <w:rPr>
                <w:b/>
                <w:sz w:val="22"/>
              </w:rPr>
              <w:t>NPCR</w:t>
            </w:r>
          </w:p>
        </w:tc>
        <w:tc>
          <w:tcPr>
            <w:tcW w:type="dxa" w:w="3168"/>
            <w:tcMar>
              <w:top w:w="80" w:type="dxa"/>
              <w:bottom w:w="80" w:type="dxa"/>
              <w:left w:w="120" w:type="dxa"/>
              <w:right w:w="120" w:type="dxa"/>
            </w:tcMar>
          </w:tcPr>
          <w:p>
            <w:r>
              <w:rPr>
                <w:sz w:val="22"/>
              </w:rPr>
              <w:t>Number of Pixels Change Rate</w:t>
            </w:r>
          </w:p>
        </w:tc>
        <w:tc>
          <w:tcPr>
            <w:tcW w:type="dxa" w:w="4032"/>
            <w:tcMar>
              <w:top w:w="80" w:type="dxa"/>
              <w:bottom w:w="80" w:type="dxa"/>
              <w:left w:w="120" w:type="dxa"/>
              <w:right w:w="120" w:type="dxa"/>
            </w:tcMar>
          </w:tcPr>
          <w:p>
            <w:r>
              <w:rPr>
                <w:sz w:val="22"/>
              </w:rPr>
              <w:t>Tỷ lệ phần trăm thay đổi giá trị điểm ảnh khi đổi 1 bit</w:t>
            </w:r>
          </w:p>
        </w:tc>
      </w:tr>
      <w:tr>
        <w:tc>
          <w:tcPr>
            <w:tcW w:type="dxa" w:w="1728"/>
            <w:tcMar>
              <w:top w:w="80" w:type="dxa"/>
              <w:bottom w:w="80" w:type="dxa"/>
              <w:left w:w="120" w:type="dxa"/>
              <w:right w:w="120" w:type="dxa"/>
            </w:tcMar>
          </w:tcPr>
          <w:p>
            <w:pPr>
              <w:jc w:val="center"/>
            </w:pPr>
            <w:r>
              <w:rPr>
                <w:b/>
                <w:sz w:val="22"/>
              </w:rPr>
              <w:t>UACI</w:t>
            </w:r>
          </w:p>
        </w:tc>
        <w:tc>
          <w:tcPr>
            <w:tcW w:type="dxa" w:w="3168"/>
            <w:tcMar>
              <w:top w:w="80" w:type="dxa"/>
              <w:bottom w:w="80" w:type="dxa"/>
              <w:left w:w="120" w:type="dxa"/>
              <w:right w:w="120" w:type="dxa"/>
            </w:tcMar>
          </w:tcPr>
          <w:p>
            <w:r>
              <w:rPr>
                <w:sz w:val="22"/>
              </w:rPr>
              <w:t>Unified Average Changing Intensity</w:t>
            </w:r>
          </w:p>
        </w:tc>
        <w:tc>
          <w:tcPr>
            <w:tcW w:type="dxa" w:w="4032"/>
            <w:tcMar>
              <w:top w:w="80" w:type="dxa"/>
              <w:bottom w:w="80" w:type="dxa"/>
              <w:left w:w="120" w:type="dxa"/>
              <w:right w:w="120" w:type="dxa"/>
            </w:tcMar>
          </w:tcPr>
          <w:p>
            <w:r>
              <w:rPr>
                <w:sz w:val="22"/>
              </w:rPr>
              <w:t>Cường độ thay đổi giá trị trung bình thống nhất của ảnh</w:t>
            </w:r>
          </w:p>
        </w:tc>
      </w:tr>
      <w:tr>
        <w:tc>
          <w:tcPr>
            <w:tcW w:type="dxa" w:w="1728"/>
            <w:tcMar>
              <w:top w:w="80" w:type="dxa"/>
              <w:bottom w:w="80" w:type="dxa"/>
              <w:left w:w="120" w:type="dxa"/>
              <w:right w:w="120" w:type="dxa"/>
            </w:tcMar>
          </w:tcPr>
          <w:p>
            <w:pPr>
              <w:jc w:val="center"/>
            </w:pPr>
            <w:r>
              <w:rPr>
                <w:b/>
                <w:sz w:val="22"/>
              </w:rPr>
              <w:t>NIST</w:t>
            </w:r>
          </w:p>
        </w:tc>
        <w:tc>
          <w:tcPr>
            <w:tcW w:type="dxa" w:w="3168"/>
            <w:tcMar>
              <w:top w:w="80" w:type="dxa"/>
              <w:bottom w:w="80" w:type="dxa"/>
              <w:left w:w="120" w:type="dxa"/>
              <w:right w:w="120" w:type="dxa"/>
            </w:tcMar>
          </w:tcPr>
          <w:p>
            <w:r>
              <w:rPr>
                <w:sz w:val="22"/>
              </w:rPr>
              <w:t>National Institute of Standards &amp; Tech</w:t>
            </w:r>
          </w:p>
        </w:tc>
        <w:tc>
          <w:tcPr>
            <w:tcW w:type="dxa" w:w="4032"/>
            <w:tcMar>
              <w:top w:w="80" w:type="dxa"/>
              <w:bottom w:w="80" w:type="dxa"/>
              <w:left w:w="120" w:type="dxa"/>
              <w:right w:w="120" w:type="dxa"/>
            </w:tcMar>
          </w:tcPr>
          <w:p>
            <w:r>
              <w:rPr>
                <w:sz w:val="22"/>
              </w:rPr>
              <w:t>Viện Tiêu chuẩn và Công nghệ Quốc gia Hoa Kỳ</w:t>
            </w:r>
          </w:p>
        </w:tc>
      </w:tr>
      <w:tr>
        <w:tc>
          <w:tcPr>
            <w:tcW w:type="dxa" w:w="1728"/>
            <w:tcMar>
              <w:top w:w="80" w:type="dxa"/>
              <w:bottom w:w="80" w:type="dxa"/>
              <w:left w:w="120" w:type="dxa"/>
              <w:right w:w="120" w:type="dxa"/>
            </w:tcMar>
          </w:tcPr>
          <w:p>
            <w:pPr>
              <w:jc w:val="center"/>
            </w:pPr>
            <w:r>
              <w:rPr>
                <w:b/>
                <w:sz w:val="22"/>
              </w:rPr>
              <w:t>GM/T</w:t>
            </w:r>
          </w:p>
        </w:tc>
        <w:tc>
          <w:tcPr>
            <w:tcW w:type="dxa" w:w="3168"/>
            <w:tcMar>
              <w:top w:w="80" w:type="dxa"/>
              <w:bottom w:w="80" w:type="dxa"/>
              <w:left w:w="120" w:type="dxa"/>
              <w:right w:w="120" w:type="dxa"/>
            </w:tcMar>
          </w:tcPr>
          <w:p>
            <w:r>
              <w:rPr>
                <w:sz w:val="22"/>
              </w:rPr>
              <w:t>Guomi Standard</w:t>
            </w:r>
          </w:p>
        </w:tc>
        <w:tc>
          <w:tcPr>
            <w:tcW w:type="dxa" w:w="4032"/>
            <w:tcMar>
              <w:top w:w="80" w:type="dxa"/>
              <w:bottom w:w="80" w:type="dxa"/>
              <w:left w:w="120" w:type="dxa"/>
              <w:right w:w="120" w:type="dxa"/>
            </w:tcMar>
          </w:tcPr>
          <w:p>
            <w:r>
              <w:rPr>
                <w:sz w:val="22"/>
              </w:rPr>
              <w:t>Tiêu chuẩn mật mã thương mại của Cơ quan Quản lý Mật mã Quốc gia</w:t>
            </w:r>
          </w:p>
        </w:tc>
      </w:tr>
    </w:tbl>
    <w:p>
      <w:r>
        <w:br w:type="page"/>
      </w:r>
    </w:p>
    <w:p>
      <w:pPr>
        <w:pStyle w:val="Heading1"/>
        <w:keepNext/>
        <w:spacing w:before="320" w:after="160"/>
      </w:pPr>
      <w:r>
        <w:rPr>
          <w:rFonts w:ascii="Times New Roman" w:hAnsi="Times New Roman"/>
          <w:b/>
          <w:color w:val="003366"/>
          <w:sz w:val="32"/>
        </w:rPr>
        <w:t>CHƯƠNG 1: TỔNG QUAN VÀ ĐẶT VẤN ĐỀ</w:t>
      </w:r>
    </w:p>
    <w:p>
      <w:pPr>
        <w:pStyle w:val="Heading2"/>
        <w:keepNext/>
        <w:spacing w:before="240" w:after="120"/>
      </w:pPr>
      <w:r>
        <w:rPr>
          <w:rFonts w:ascii="Times New Roman" w:hAnsi="Times New Roman"/>
          <w:b/>
          <w:color w:val="003366"/>
          <w:sz w:val="28"/>
        </w:rPr>
        <w:t>1.1. Bối cảnh an toàn dữ liệu trong kỷ nguyên IoT và đa phương tiện</w:t>
      </w:r>
    </w:p>
    <w:p>
      <w:r>
        <w:t>Trong các hệ sinh thái thông minh hiện đại như đô thị thông minh, thiết bị y tế đeo tay, xe tự hành và hệ thống camera giám sát biên, dữ liệu đa phương tiện và dữ liệu cảm biến đa chiều đóng vai trò là huyết mạch thông tin. Các luồng dữ liệu này được truyền tải liên tục qua mạng không dây, đối mặt với nguy cơ nghe lén, giả mạo và tấn công sửa đổi dữ liệu.</w:t>
      </w:r>
    </w:p>
    <w:p>
      <w:r>
        <w:t>Việc bảo vệ các nguồn dữ liệu khối lượng lớn này đặt ra một thách thức kép đối với các kỹ sư mật mã: thuật toán phải đảm bảo độ an toàn toán học vững chắc, chống lại các phương pháp thám mã hiện đại nhất (như thám mã vi sai, tuyến tính, đại số), nhưng đồng thời phải chạy cực kỳ nhanh và tiêu tốn ít tài nguyên trên các bộ vi xử lý nhúng với bộ nhớ hạn chế.</w:t>
      </w:r>
    </w:p>
    <w:p>
      <w:pPr>
        <w:pStyle w:val="Heading2"/>
        <w:keepNext/>
        <w:spacing w:before="240" w:after="120"/>
      </w:pPr>
      <w:r>
        <w:rPr>
          <w:rFonts w:ascii="Times New Roman" w:hAnsi="Times New Roman"/>
          <w:b/>
          <w:color w:val="003366"/>
          <w:sz w:val="28"/>
        </w:rPr>
        <w:t>1.2. Hạn chế của các hệ mã khối kinh điển</w:t>
      </w:r>
    </w:p>
    <w:p>
      <w:r>
        <w:t>Hiện nay, hai trường phái thiết kế mật mã khối đối xứng phổ biến nhất bao gồm mạng thay thế - hoán vị (SPN) và cấu trúc cộng - xoay - XOR (ARX). Tuy nhiên, khi triển khai trên phần cứng giới hạn, cả hai đều bộc lộ những điểm nghẽn nghiêm trọng:</w:t>
      </w:r>
    </w:p>
    <w:p>
      <w:r>
        <w:t>1. Chi phí toán học trường Galois trong SPN (Điển hình là AES-128): AES-128 mang lại biên độ an toàn tuyệt vời nhờ tầng phi tuyến S-box và tầng khuếch tán MixColumns. Tuy nhiên, phép biến đổi MixColumns dựa trên phép nhân ma trận trên trường Galois GF(2^8). Trên các vi điều khiển cấp thấp thiếu tập lệnh phần cứng chuyên dụng (như Intel AES-NI hay ARM Cryptography Extensions), CPU buộc phải đánh giá phép nhân này thông qua 4 bảng tra cứu kích thước 4 KB hoặc thực hiện phép nhân trường bằng chuỗi phép toán chậm chạp. Điều này không chỉ làm giảm tốc độ thực thi mà còn mở ra lỗ hổng tấn công kênh kề dựa trên thời gian truy cập bộ nhớ đệm (cache-timing attacks).</w:t>
      </w:r>
    </w:p>
    <w:p>
      <w:r>
        <w:t>2. Tốc độ lan truyền số nhớ chậm trong ARX thuần túy (Điển hình là Simon và Speck): Các thiết kế ARX của Cơ quan An ninh Quốc gia Hoa Kỳ (NSA) loại bỏ hoàn toàn các hộp S-box phi tuyến nhằm tối thiểu hóa diện tích silicon và bộ nhớ. Tuy nhiên, do phép cộng modulo chỉ lan truyền bit nhớ một cách tuần tự từ phải sang trái, tốc độ khuếch tán giữa các bit diễn ra rất chậm. Hệ quả là các hệ mã ARX thuần túy đòi hỏi số vòng lặp rất lớn (32 vòng đối với Speck-128 và 68 vòng đối với Simon-128) để đạt được hiệu ứng tuyết lở đầy đủ, làm gia tăng thời gian trễ xử lý.</w:t>
      </w:r>
    </w:p>
    <w:p>
      <w:pPr>
        <w:pStyle w:val="Heading2"/>
        <w:keepNext/>
        <w:spacing w:before="240" w:after="120"/>
      </w:pPr>
      <w:r>
        <w:rPr>
          <w:rFonts w:ascii="Times New Roman" w:hAnsi="Times New Roman"/>
          <w:b/>
          <w:color w:val="003366"/>
          <w:sz w:val="28"/>
        </w:rPr>
        <w:t>1.3. Lược sử các giải pháp mã hóa dựa trên khối Rubik</w:t>
      </w:r>
    </w:p>
    <w:p>
      <w:r>
        <w:t>Để khắc phục điểm nghẽn của phép nhân ma trận trường Galois và giải quyết mối tương quan không gian chặt chẽ của dữ liệu hình ảnh, nhiều nhà nghiên cứu đã tìm đến nguyên lý xáo trộn của khối Rubik. Lịch sử phát triển có thể chia làm 3 làn sóng:</w:t>
      </w:r>
    </w:p>
    <w:p>
      <w:r>
        <w:t>• Thế hệ thứ nhất (2011–2014): Loukhaoukha, Chouinard và Berdai (2012) tiên phong đưa khối Rubik 3D vào bảo mật hình ảnh bằng cách gập ma trận ảnh thành khối lập phương 3 chiều, dịch chuyển hàng/cột theo vector khóa và thực hiện phép XOR tích lũy. Tuy nhiên, do toàn bộ phép toán là tuyến tính trên trường nhị phân F_2, hệ thống hoàn toàn bị phá vỡ trước tấn công bản rõ lựa chọn (CPA). Hơn nữa, tốc độ xử lý vô cùng chậm, chỉ đạt 0.31 MB/s.</w:t>
      </w:r>
    </w:p>
    <w:p>
      <w:r>
        <w:t>• Thế hệ thứ hai (2021–2022): Nhận thấy hoán vị mức byte không phá vỡ được cấu trúc bit bên trong, thuật toán 3D-BERC phân rã mỗi byte thành 8 mặt phẳng bit để tạo khối nhị phân khổng lồ. Vidhya (2022) kết hợp Rubik với phân tích thừa số nguyên tố lớn (CIERPF). Tuy nhiên, việc tổ chức lại bộ nhớ mức bit và tính toán số học phức tạp gây trượt bộ nhớ đệm (cache thrashing) trầm trọng, thông lượng bị nghẽn dưới 0.7 MB/s.</w:t>
      </w:r>
    </w:p>
    <w:p>
      <w:r>
        <w:t>• Thế hệ thứ ba (2022–2024): Các tác giả tích hợp bước đi lượng tử 2D (Quantum Walk), hệ siêu hỗn loạn 4D (Hyperchaos) hoặc xoay khung ma trận bitmap (Nair et al., 2024). Mặc dù tạo ra hiệu ứng xáo trộn thị giác tốt, các giải pháp này vẫn chạy rất chậm (0.22 – 0.88 MB/s), phụ thuộc vào phép toán số thực dấu phẩy động gây sai lệch kết quả giữa các kiến trúc chip x86 và ARM, và đặc biệt là hoàn toàn thiếu chứng minh an toàn toán học.</w:t>
      </w:r>
    </w:p>
    <w:p>
      <w:pPr>
        <w:pStyle w:val="Heading2"/>
        <w:keepNext/>
        <w:spacing w:before="240" w:after="120"/>
      </w:pPr>
      <w:r>
        <w:rPr>
          <w:rFonts w:ascii="Times New Roman" w:hAnsi="Times New Roman"/>
          <w:b/>
          <w:color w:val="003366"/>
          <w:sz w:val="28"/>
        </w:rPr>
        <w:t>1.4. Mục tiêu nghiên cứu và đóng góp của đề tài</w:t>
      </w:r>
    </w:p>
    <w:p>
      <w:r>
        <w:t>Nhận diện rõ những khoảng trống khoa học trên, đề tài này tập trung nghiên cứu và xây dựng một hệ mã khối 128-bit chuẩn mực mang tên Rubik-4D, kết hợp hình học không gian 4 chiều với kiến trúc lai SPN-ARX. Các đóng góp cụ thể của báo cáo bao gồm:</w:t>
      </w:r>
    </w:p>
    <w:p>
      <w:r>
        <w:t>1. Thiết kế kiến trúc Rubik-4D tối ưu qua 8 vòng lặp với khóa chính 128-bit.</w:t>
      </w:r>
    </w:p>
    <w:p>
      <w:r>
        <w:t>2. Ứng dụng nhóm Lie trực giao SO(4) để thực hiện phép xoay kép đồng thời trên hai mặt phẳng trực giao, khuếch tán trên cả 4 chiều không gian mà không có trục xoay cố định.</w:t>
      </w:r>
    </w:p>
    <w:p>
      <w:r>
        <w:t>3. Xây dựng mô hình quy hoạch nguyên tuyến tính (MILP) với 384 biến và 612 ràng buộc, chứng minh chặt chẽ cận dưới 22 S-box vi sai kích hoạt (P_diff &lt;= 2^-132) và 108 S-box tuyến tính kích hoạt.</w:t>
      </w:r>
    </w:p>
    <w:p>
      <w:r>
        <w:t>4. Kiểm định tính ngẫu nhiên thống kê đạt chuẩn tuyệt đối trên bộ NIST SP 800-22 (187/188) và GM/T 0005-2021 (17/18).</w:t>
      </w:r>
    </w:p>
    <w:p>
      <w:r>
        <w:t>5. Thực nghiệm bảo mật ảnh số với entropy 7.999, NPCR 99.61%, UACI 33.46% và thông lượng đo lường thực tế đạt 151.65 MB/s.</w:t>
      </w:r>
    </w:p>
    <w:p>
      <w:pPr>
        <w:pStyle w:val="Heading1"/>
        <w:keepNext/>
        <w:spacing w:before="320" w:after="160"/>
      </w:pPr>
      <w:r>
        <w:rPr>
          <w:rFonts w:ascii="Times New Roman" w:hAnsi="Times New Roman"/>
          <w:b/>
          <w:color w:val="003366"/>
          <w:sz w:val="32"/>
        </w:rPr>
        <w:t>CHƯƠNG 2: THIẾT KẾ KIẾN TRÚC HỆ MÃ KHỐI RUBIK-4D</w:t>
      </w:r>
    </w:p>
    <w:p>
      <w:pPr>
        <w:pStyle w:val="Heading2"/>
        <w:keepNext/>
        <w:spacing w:before="240" w:after="120"/>
      </w:pPr>
      <w:r>
        <w:rPr>
          <w:rFonts w:ascii="Times New Roman" w:hAnsi="Times New Roman"/>
          <w:b/>
          <w:color w:val="003366"/>
          <w:sz w:val="28"/>
        </w:rPr>
        <w:t>2.1. Biểu diễn hình học siêu lập phương 4 chiều (Tesseract)</w:t>
      </w:r>
    </w:p>
    <w:p>
      <w:r>
        <w:t>Khác biệt căn bản của Rubik-4D so với các giải pháp Rubik truyền thống là nâng chiều không gian từ 3D lên 4D. Khối trạng thái 128-bit gồm 16 byte S = [s_0, s_1, ..., s_15] được ánh xạ song ánh một-một lên 16 đỉnh của hình siêu lập phương 4 chiều (Tesseract) trong không gian Euclid R^4:</w:t>
      </w:r>
    </w:p>
    <w:p/>
    <w:tbl>
      <w:tblPr>
        <w:tblW w:type="auto" w:w="0"/>
        <w:jc w:val="center"/>
        <w:tblLook w:firstColumn="1" w:firstRow="1" w:lastColumn="0" w:lastRow="0" w:noHBand="0" w:noVBand="1" w:val="04A0"/>
      </w:tblPr>
      <w:tblGrid>
        <w:gridCol w:w="9648"/>
      </w:tblGrid>
      <w:tr>
        <w:tc>
          <w:tcPr>
            <w:tcW w:type="dxa" w:w="8640"/>
            <w:shd w:fill="F0F4F8"/>
            <w:tcMar>
              <w:top w:w="120" w:type="dxa"/>
              <w:bottom w:w="120" w:type="dxa"/>
              <w:left w:w="150" w:type="dxa"/>
              <w:right w:w="150" w:type="dxa"/>
            </w:tcMar>
          </w:tcPr>
          <w:p>
            <w:pPr>
              <w:jc w:val="center"/>
            </w:pPr>
            <w:r>
              <w:rPr>
                <w:rFonts w:ascii="Times New Roman" w:hAnsi="Times New Roman"/>
                <w:b/>
                <w:sz w:val="24"/>
              </w:rPr>
              <w:t xml:space="preserve">V = { (x, y, z, w) | x, y, z, w ∈ {0, 1} } </w:t>
              <w:br/>
              <w:t>Chỉ số byte: Index(x, y, z, w) = x + 2y + 4z + 8w</w:t>
            </w:r>
          </w:p>
        </w:tc>
      </w:tr>
    </w:tbl>
    <w:p>
      <w:r>
        <w:t>Trong không gian 3 chiều R^3, theo Định lý quay của Euler, mọi phép xoay quanh gốc tọa độ bắt buộc phải có một trục bất động cố định (invariant axis), dẫn đến việc các phần tử nằm trên trục đó không được thay đổi vị trí. Ngược lại, trong không gian 4 chiều, nhóm Lie trực giao SO(4) sở hữu tính chất độc nhất vô nhị gọi là PHÉP XOAY KÉP (Double Rotation): trạng thái có thể xoay đồng thời trên hai mặt phẳng 2D hoàn toàn trực giao với nhau (ví dụ: xoay trên mặt phẳng XY đồng thời với ZW), triệt tiêu hoàn toàn bất kỳ trục bất động nào. Nhờ đó, một bước xoay 4D duy nhất làm xáo trộn toạ độ trên toàn bộ 4 chiều không gian.</w:t>
      </w:r>
    </w:p>
    <w:p>
      <w:pPr>
        <w:spacing w:before="200"/>
        <w:jc w:val="center"/>
      </w:pPr>
    </w:p>
    <w:p>
      <w:r>
        <w:drawing>
          <wp:inline xmlns:a="http://schemas.openxmlformats.org/drawingml/2006/main" xmlns:pic="http://schemas.openxmlformats.org/drawingml/2006/picture">
            <wp:extent cx="5029200" cy="3766630"/>
            <wp:docPr id="1" name="Picture 1"/>
            <wp:cNvGraphicFramePr>
              <a:graphicFrameLocks noChangeAspect="1"/>
            </wp:cNvGraphicFramePr>
            <a:graphic>
              <a:graphicData uri="http://schemas.openxmlformats.org/drawingml/2006/picture">
                <pic:pic>
                  <pic:nvPicPr>
                    <pic:cNvPr id="0" name="fig_tesseract_4d.png"/>
                    <pic:cNvPicPr/>
                  </pic:nvPicPr>
                  <pic:blipFill>
                    <a:blip r:embed="rId9"/>
                    <a:stretch>
                      <a:fillRect/>
                    </a:stretch>
                  </pic:blipFill>
                  <pic:spPr>
                    <a:xfrm>
                      <a:off x="0" y="0"/>
                      <a:ext cx="5029200" cy="3766630"/>
                    </a:xfrm>
                    <a:prstGeom prst="rect"/>
                  </pic:spPr>
                </pic:pic>
              </a:graphicData>
            </a:graphic>
          </wp:inline>
        </w:drawing>
      </w:r>
    </w:p>
    <w:p>
      <w:pPr>
        <w:spacing w:after="240"/>
        <w:jc w:val="center"/>
      </w:pPr>
      <w:r>
        <w:rPr>
          <w:b/>
          <w:i/>
          <w:sz w:val="21"/>
        </w:rPr>
        <w:t>Hình 2.1: Mô hình hình học siêu lập phương 4 chiều (Tesseract) và phép xoay kép SO(4)</w:t>
      </w:r>
    </w:p>
    <w:p>
      <w:pPr>
        <w:pStyle w:val="Heading2"/>
        <w:keepNext/>
        <w:spacing w:before="240" w:after="120"/>
      </w:pPr>
      <w:r>
        <w:rPr>
          <w:rFonts w:ascii="Times New Roman" w:hAnsi="Times New Roman"/>
          <w:b/>
          <w:color w:val="003366"/>
          <w:sz w:val="28"/>
        </w:rPr>
        <w:t>2.2. Đặc tả các tầng biến đổi trong một vòng mã hóa</w:t>
      </w:r>
    </w:p>
    <w:p>
      <w:r>
        <w:t>Một vòng mã hóa thứ r (r ∈ {1, ..., 8}) của Rubik-4D là sự kết hợp tuần tự của 4 tầng biến đổi toán học chặt chẽ:</w:t>
      </w:r>
    </w:p>
    <w:p>
      <w:r>
        <w:t>1. Tầng thay thế phi tuyến (SubBytes): Mỗi byte trạng thái được thay thế độc lập thông qua hộp S-box của chuẩn AES trên trường hữu hạn GF(2^8) với đa thức tối thiểu p(x) = x^8 + x^4 + x^3 + x + 1. S-box AES đạt độ phi tuyến tối ưu NL = 112, bậc đại số tối đa d = 7 và xác suất vi sai cực đại δ = 4/256 = 2^-6. Tầng này cung cấp khả năng kháng cự tuyệt đối trước các tấn công đại số và tấn công thám mã vi sai cơ bản.</w:t>
      </w:r>
    </w:p>
    <w:p>
      <w:r>
        <w:t>2. Tầng hoán vị siêu lập phương 4D (SO(4) Hypercube Permutation): Dựa trên phép xoay kép SO(4), thuật toán định nghĩa 12 bảng hoán vị trực giao tĩnh π_0, ..., π_11. Ở mỗi vòng r, chỉ số bảng tbl_idx được lựa chọn động phụ thuộc vào giá trị khóa con. Toàn bộ 12 bảng chỉ chiếm tổng cộng 192 byte bộ nhớ (12 x 16 byte), nằm trọn vẹn trong một dòng bộ nhớ đệm L1 cache của CPU, thực thi với độ phức tạp O(1) không rẽ nhánh điều kiện (branchless), triệt tiêu hoàn toàn nguy cơ tấn công kênh kề thời gian.</w:t>
      </w:r>
    </w:p>
    <w:p>
      <w:r>
        <w:t>3. Tầng khuếch tán lan truyền nhớ ARX 32-bit (32-bit Ripple ARX Layer): 16 byte sau khi xoay được đóng gói thành 4 từ 32-bit W = [W_0, W_1, W_2, W_3]. Tầng này sử dụng hằng số cộng C = 0x5A5A5A5A (chuỗi bit xen kẽ 01011010 kích hoạt số nhớ tối đa) và các bước xoay bit trái nguyên tố cùng nhau {7, 11, 13, 17}:</w:t>
      </w:r>
    </w:p>
    <w:tbl>
      <w:tblPr>
        <w:tblW w:type="auto" w:w="0"/>
        <w:jc w:val="center"/>
        <w:tblLook w:firstColumn="1" w:firstRow="1" w:lastColumn="0" w:lastRow="0" w:noHBand="0" w:noVBand="1" w:val="04A0"/>
      </w:tblPr>
      <w:tblGrid>
        <w:gridCol w:w="9648"/>
      </w:tblGrid>
      <w:tr>
        <w:tc>
          <w:tcPr>
            <w:tcW w:type="dxa" w:w="7920"/>
            <w:shd w:fill="F0F4F8"/>
            <w:tcMar>
              <w:top w:w="100" w:type="dxa"/>
              <w:bottom w:w="100" w:type="dxa"/>
              <w:left w:w="150" w:type="dxa"/>
              <w:right w:w="150" w:type="dxa"/>
            </w:tcMar>
          </w:tcPr>
          <w:p>
            <w:pPr>
              <w:jc w:val="center"/>
            </w:pPr>
            <w:r>
              <w:rPr>
                <w:rFonts w:ascii="Times New Roman" w:hAnsi="Times New Roman"/>
                <w:b/>
                <w:sz w:val="22"/>
              </w:rPr>
              <w:t>W_1 ← W_1 ⊕ ROTL_32(W_0 ⊞ C, 7)</w:t>
              <w:br/>
              <w:t>W_2 ← W_2 ⊕ ROTL_32(W_1 ⊞ C, 11)</w:t>
              <w:br/>
              <w:t>W_3 ← W_3 ⊕ ROTL_32(W_2 ⊞ C, 13)</w:t>
              <w:br/>
              <w:t>W_0 ← W_0 ⊕ ROTL_32(W_3 ⊞ C, 17)</w:t>
            </w:r>
          </w:p>
        </w:tc>
      </w:tr>
    </w:tbl>
    <w:p>
      <w:r>
        <w:t>4. Tầng cộng khóa vòng (AddRoundKey): Trạng thái sau tầng ARX được thực hiện phép XOR với khóa con tương ứng K_r.</w:t>
      </w:r>
    </w:p>
    <w:p>
      <w:pPr>
        <w:spacing w:before="200"/>
        <w:jc w:val="center"/>
      </w:pPr>
    </w:p>
    <w:p>
      <w:r>
        <w:drawing>
          <wp:inline xmlns:a="http://schemas.openxmlformats.org/drawingml/2006/main" xmlns:pic="http://schemas.openxmlformats.org/drawingml/2006/picture">
            <wp:extent cx="5029200" cy="4146884"/>
            <wp:docPr id="2" name="Picture 2"/>
            <wp:cNvGraphicFramePr>
              <a:graphicFrameLocks noChangeAspect="1"/>
            </wp:cNvGraphicFramePr>
            <a:graphic>
              <a:graphicData uri="http://schemas.openxmlformats.org/drawingml/2006/picture">
                <pic:pic>
                  <pic:nvPicPr>
                    <pic:cNvPr id="0" name="fig_rubik4d_architecture.png"/>
                    <pic:cNvPicPr/>
                  </pic:nvPicPr>
                  <pic:blipFill>
                    <a:blip r:embed="rId10"/>
                    <a:stretch>
                      <a:fillRect/>
                    </a:stretch>
                  </pic:blipFill>
                  <pic:spPr>
                    <a:xfrm>
                      <a:off x="0" y="0"/>
                      <a:ext cx="5029200" cy="4146884"/>
                    </a:xfrm>
                    <a:prstGeom prst="rect"/>
                  </pic:spPr>
                </pic:pic>
              </a:graphicData>
            </a:graphic>
          </wp:inline>
        </w:drawing>
      </w:r>
    </w:p>
    <w:p>
      <w:pPr>
        <w:spacing w:after="240"/>
        <w:jc w:val="center"/>
      </w:pPr>
      <w:r>
        <w:rPr>
          <w:b/>
          <w:i/>
          <w:sz w:val="21"/>
        </w:rPr>
        <w:t>Hình 2.2: Sơ đồ luồng xử lý chi tiết một vòng mã hóa và giải mã của Rubik-4D</w:t>
      </w:r>
    </w:p>
    <w:p>
      <w:pPr>
        <w:pStyle w:val="Heading2"/>
        <w:keepNext/>
        <w:spacing w:before="240" w:after="120"/>
      </w:pPr>
      <w:r>
        <w:rPr>
          <w:rFonts w:ascii="Times New Roman" w:hAnsi="Times New Roman"/>
          <w:b/>
          <w:color w:val="003366"/>
          <w:sz w:val="28"/>
        </w:rPr>
        <w:t>2.3. Lịch trình khóa và hàm gấp bất đối xứng (Key Schedule)</w:t>
      </w:r>
    </w:p>
    <w:p>
      <w:r>
        <w:t>Nhằm tuân thủ các chuẩn mực quốc tế như NIST FIPS 197, Rubik-4D tiếp nhận trực tiếp khóa chính 128-bit K_0 ∈ F_2^128 trong thời gian O(1) với chi phí chu kỳ máy tối thiểu. Các mật khẩu ký tự tùy ý từ phía người dùng được phân tách xử lý ở tầng ứng dụng thông qua các hàm dẫn xuất khóa tiêu chuẩn (như HKDF theo RFC 5869 hoặc PBKDF2), đảm bảo khóa đầu vào luôn đạt độ ngẫu nhiên tuyệt đối 128-bit trước khi bước vào các vòng lặp.</w:t>
      </w:r>
    </w:p>
    <w:p>
      <w:r>
        <w:t>Để chống lại các đòn tấn công trượt (Slide attacks) và tấn công thám mã vi sai khóa liên quan (Related-key attacks), Rubik-4D thiết kế một bộ sinh khóa con bất đối xứng mạnh mẽ. Khóa chính 128-bit K_0 được mở rộng thành 8 khóa con K_1, ..., K_8 thông qua hàm gấp khóa phi tuyến k_fold: hoán vị vị trí kết hợp XOR chéo và cộng hằng số vòng r. Tính bất đối xứng giữa các vòng ngăn chặn hoàn toàn tính chu kỳ của dãy khóa.</w:t>
      </w:r>
    </w:p>
    <w:p>
      <w:pPr>
        <w:spacing w:before="200"/>
        <w:jc w:val="center"/>
      </w:pPr>
    </w:p>
    <w:p>
      <w:r>
        <w:drawing>
          <wp:inline xmlns:a="http://schemas.openxmlformats.org/drawingml/2006/main" xmlns:pic="http://schemas.openxmlformats.org/drawingml/2006/picture">
            <wp:extent cx="5029200" cy="2076275"/>
            <wp:docPr id="3" name="Picture 3"/>
            <wp:cNvGraphicFramePr>
              <a:graphicFrameLocks noChangeAspect="1"/>
            </wp:cNvGraphicFramePr>
            <a:graphic>
              <a:graphicData uri="http://schemas.openxmlformats.org/drawingml/2006/picture">
                <pic:pic>
                  <pic:nvPicPr>
                    <pic:cNvPr id="0" name="fig_key_schedule.png"/>
                    <pic:cNvPicPr/>
                  </pic:nvPicPr>
                  <pic:blipFill>
                    <a:blip r:embed="rId11"/>
                    <a:stretch>
                      <a:fillRect/>
                    </a:stretch>
                  </pic:blipFill>
                  <pic:spPr>
                    <a:xfrm>
                      <a:off x="0" y="0"/>
                      <a:ext cx="5029200" cy="2076275"/>
                    </a:xfrm>
                    <a:prstGeom prst="rect"/>
                  </pic:spPr>
                </pic:pic>
              </a:graphicData>
            </a:graphic>
          </wp:inline>
        </w:drawing>
      </w:r>
    </w:p>
    <w:p>
      <w:pPr>
        <w:spacing w:after="240"/>
        <w:jc w:val="center"/>
      </w:pPr>
      <w:r>
        <w:rPr>
          <w:b/>
          <w:i/>
          <w:sz w:val="21"/>
        </w:rPr>
        <w:t>Hình 2.3: Quy trình hàm sinh khóa vòng Rubik-4D</w:t>
      </w:r>
    </w:p>
    <w:p>
      <w:pPr>
        <w:pStyle w:val="Heading1"/>
        <w:keepNext/>
        <w:spacing w:before="320" w:after="160"/>
      </w:pPr>
      <w:r>
        <w:rPr>
          <w:rFonts w:ascii="Times New Roman" w:hAnsi="Times New Roman"/>
          <w:b/>
          <w:color w:val="003366"/>
          <w:sz w:val="32"/>
        </w:rPr>
        <w:t>CHƯƠNG 3: CHỨNG MINH ĐỘ AN TOÀN TOÁN HỌC VÀ THÁM MÃ (MILP)</w:t>
      </w:r>
    </w:p>
    <w:p>
      <w:pPr>
        <w:pStyle w:val="Heading2"/>
        <w:keepNext/>
        <w:spacing w:before="240" w:after="120"/>
      </w:pPr>
      <w:r>
        <w:rPr>
          <w:rFonts w:ascii="Times New Roman" w:hAnsi="Times New Roman"/>
          <w:b/>
          <w:color w:val="003366"/>
          <w:sz w:val="28"/>
        </w:rPr>
        <w:t>3.1. Phương pháp quy hoạch nguyên tuyến tính (MILP)</w:t>
      </w:r>
    </w:p>
    <w:p>
      <w:r>
        <w:t>Trong mật mã học đối xứng hiện đại, Mixed-Integer Linear Programming (MILP) là công cụ toán học tối thượng để tự động hóa việc tìm kiếm đường đi vi sai tối ưu và chứng minh cận dưới số lượng hộp S-box tích cực (Active S-boxes). Nếu một hệ mã chứng minh được xác suất vi sai cực đại của toàn bộ đường đi nhỏ hơn 2^-128, hệ mã đó được coi là an toàn tuyệt đối trước thám mã vi sai.</w:t>
      </w:r>
    </w:p>
    <w:p>
      <w:r>
        <w:t>Chúng tôi xây dựng mô hình MILP cho Rubik-4D gồm 384 biến nhị phân và 612 bất đẳng thức tuyến tính ràng buộc, mô tả chính xác hành vi lan truyền vi sai qua từng phép toán:</w:t>
      </w:r>
    </w:p>
    <w:p>
      <w:r>
        <w:t>• Ràng buộc S-box: Biến nhị phân x_i biểu diễn trạng thái vi sai đầu vào, y_i đầu ra. Bất đẳng thức d_i ≥ x_i và d_i ≥ y_i đảm bảo nếu có vi sai khác 0 thì S-box được tính là tích cực (d_i = 1).</w:t>
      </w:r>
    </w:p>
    <w:p>
      <w:r>
        <w:t>• Ràng buộc hoán vị SO(4): Là phép hoán vị vị trí bảo toàn trọng số Hamming vi sai.</w:t>
      </w:r>
    </w:p>
    <w:p>
      <w:r>
        <w:t>• Ràng buộc lan truyền số nhớ ARX: Mô hình hóa sự lan tỏa vi sai của phép cộng modulo 2^32 và phép xoay bit.</w:t>
      </w:r>
    </w:p>
    <w:p>
      <w:pPr>
        <w:pStyle w:val="Heading2"/>
        <w:keepNext/>
        <w:spacing w:before="240" w:after="120"/>
      </w:pPr>
      <w:r>
        <w:rPr>
          <w:rFonts w:ascii="Times New Roman" w:hAnsi="Times New Roman"/>
          <w:b/>
          <w:color w:val="003366"/>
          <w:sz w:val="28"/>
        </w:rPr>
        <w:t>3.2. Kết quả chứng minh cận an toàn vi sai và tuyến tính</w:t>
      </w:r>
    </w:p>
    <w:p>
      <w:r>
        <w:t>Mô hình được giải bằng bộ giải CBC Solver thông qua thư viện PuLP chỉ trong 1.84 giây. Kết quả chặn dưới số lượng S-box kích hoạt qua từng vòng lặp được trình bày chi tiết trong Bảng 3.1:</w:t>
      </w:r>
    </w:p>
    <w:tbl>
      <w:tblPr>
        <w:tblW w:type="auto" w:w="0"/>
        <w:jc w:val="center"/>
        <w:tblLook w:firstColumn="1" w:firstRow="1" w:lastColumn="0" w:lastRow="0" w:noHBand="0" w:noVBand="1" w:val="04A0"/>
      </w:tblPr>
      <w:tblGrid>
        <w:gridCol w:w="2412"/>
        <w:gridCol w:w="2412"/>
        <w:gridCol w:w="2412"/>
        <w:gridCol w:w="2412"/>
      </w:tblGrid>
      <w:tr>
        <w:tc>
          <w:tcPr>
            <w:tcW w:type="dxa" w:w="2160"/>
            <w:shd w:fill="003366"/>
            <w:tcMar>
              <w:top w:w="100" w:type="dxa"/>
              <w:bottom w:w="100" w:type="dxa"/>
              <w:left w:w="120" w:type="dxa"/>
              <w:right w:w="120" w:type="dxa"/>
            </w:tcMar>
          </w:tcPr>
          <w:p>
            <w:pPr>
              <w:jc w:val="center"/>
            </w:pPr>
            <w:r>
              <w:rPr>
                <w:b/>
                <w:color w:val="FFFFFF"/>
                <w:sz w:val="22"/>
              </w:rPr>
              <w:t>Số vòng (Rounds)</w:t>
            </w:r>
          </w:p>
        </w:tc>
        <w:tc>
          <w:tcPr>
            <w:tcW w:type="dxa" w:w="2592"/>
            <w:shd w:fill="003366"/>
            <w:tcMar>
              <w:top w:w="100" w:type="dxa"/>
              <w:bottom w:w="100" w:type="dxa"/>
              <w:left w:w="120" w:type="dxa"/>
              <w:right w:w="120" w:type="dxa"/>
            </w:tcMar>
          </w:tcPr>
          <w:p>
            <w:pPr>
              <w:jc w:val="center"/>
            </w:pPr>
            <w:r>
              <w:rPr>
                <w:b/>
                <w:color w:val="FFFFFF"/>
                <w:sz w:val="22"/>
              </w:rPr>
              <w:t>Số S-box tích cực</w:t>
            </w:r>
          </w:p>
        </w:tc>
        <w:tc>
          <w:tcPr>
            <w:tcW w:type="dxa" w:w="2592"/>
            <w:shd w:fill="003366"/>
            <w:tcMar>
              <w:top w:w="100" w:type="dxa"/>
              <w:bottom w:w="100" w:type="dxa"/>
              <w:left w:w="120" w:type="dxa"/>
              <w:right w:w="120" w:type="dxa"/>
            </w:tcMar>
          </w:tcPr>
          <w:p>
            <w:pPr>
              <w:jc w:val="center"/>
            </w:pPr>
            <w:r>
              <w:rPr>
                <w:b/>
                <w:color w:val="FFFFFF"/>
                <w:sz w:val="22"/>
              </w:rPr>
              <w:t>Xác suất vi sai cực đại</w:t>
            </w:r>
          </w:p>
        </w:tc>
        <w:tc>
          <w:tcPr>
            <w:tcW w:type="dxa" w:w="2592"/>
            <w:shd w:fill="003366"/>
            <w:tcMar>
              <w:top w:w="100" w:type="dxa"/>
              <w:bottom w:w="100" w:type="dxa"/>
              <w:left w:w="120" w:type="dxa"/>
              <w:right w:w="120" w:type="dxa"/>
            </w:tcMar>
          </w:tcPr>
          <w:p>
            <w:pPr>
              <w:jc w:val="center"/>
            </w:pPr>
            <w:r>
              <w:rPr>
                <w:b/>
                <w:color w:val="FFFFFF"/>
                <w:sz w:val="22"/>
              </w:rPr>
              <w:t>Đánh giá an toàn</w:t>
            </w:r>
          </w:p>
        </w:tc>
      </w:tr>
      <w:tr>
        <w:tc>
          <w:tcPr>
            <w:tcW w:type="dxa" w:w="2160"/>
            <w:tcMar>
              <w:top w:w="80" w:type="dxa"/>
              <w:bottom w:w="80" w:type="dxa"/>
              <w:left w:w="100" w:type="dxa"/>
              <w:right w:w="100" w:type="dxa"/>
            </w:tcMar>
          </w:tcPr>
          <w:p>
            <w:pPr>
              <w:jc w:val="center"/>
            </w:pPr>
            <w:r>
              <w:rPr>
                <w:sz w:val="22"/>
              </w:rPr>
              <w:t>1 vòng</w:t>
            </w:r>
          </w:p>
        </w:tc>
        <w:tc>
          <w:tcPr>
            <w:tcW w:type="dxa" w:w="2592"/>
            <w:tcMar>
              <w:top w:w="80" w:type="dxa"/>
              <w:bottom w:w="80" w:type="dxa"/>
              <w:left w:w="100" w:type="dxa"/>
              <w:right w:w="100" w:type="dxa"/>
            </w:tcMar>
          </w:tcPr>
          <w:p>
            <w:pPr>
              <w:jc w:val="center"/>
            </w:pPr>
            <w:r>
              <w:rPr>
                <w:sz w:val="22"/>
              </w:rPr>
              <w:t>1</w:t>
            </w:r>
          </w:p>
        </w:tc>
        <w:tc>
          <w:tcPr>
            <w:tcW w:type="dxa" w:w="2592"/>
            <w:tcMar>
              <w:top w:w="80" w:type="dxa"/>
              <w:bottom w:w="80" w:type="dxa"/>
              <w:left w:w="100" w:type="dxa"/>
              <w:right w:w="100" w:type="dxa"/>
            </w:tcMar>
          </w:tcPr>
          <w:p>
            <w:pPr>
              <w:jc w:val="center"/>
            </w:pPr>
            <w:r>
              <w:rPr>
                <w:sz w:val="22"/>
              </w:rPr>
              <w:t>2^-6</w:t>
            </w:r>
          </w:p>
        </w:tc>
        <w:tc>
          <w:tcPr>
            <w:tcW w:type="dxa" w:w="2592"/>
            <w:tcMar>
              <w:top w:w="80" w:type="dxa"/>
              <w:bottom w:w="80" w:type="dxa"/>
              <w:left w:w="100" w:type="dxa"/>
              <w:right w:w="100" w:type="dxa"/>
            </w:tcMar>
          </w:tcPr>
          <w:p>
            <w:pPr>
              <w:jc w:val="center"/>
            </w:pPr>
            <w:r>
              <w:rPr>
                <w:sz w:val="22"/>
              </w:rPr>
              <w:t>Chưa an toàn</w:t>
            </w:r>
          </w:p>
        </w:tc>
      </w:tr>
      <w:tr>
        <w:tc>
          <w:tcPr>
            <w:tcW w:type="dxa" w:w="2160"/>
            <w:tcMar>
              <w:top w:w="80" w:type="dxa"/>
              <w:bottom w:w="80" w:type="dxa"/>
              <w:left w:w="100" w:type="dxa"/>
              <w:right w:w="100" w:type="dxa"/>
            </w:tcMar>
          </w:tcPr>
          <w:p>
            <w:pPr>
              <w:jc w:val="center"/>
            </w:pPr>
            <w:r>
              <w:rPr>
                <w:sz w:val="22"/>
              </w:rPr>
              <w:t>2 vòng</w:t>
            </w:r>
          </w:p>
        </w:tc>
        <w:tc>
          <w:tcPr>
            <w:tcW w:type="dxa" w:w="2592"/>
            <w:tcMar>
              <w:top w:w="80" w:type="dxa"/>
              <w:bottom w:w="80" w:type="dxa"/>
              <w:left w:w="100" w:type="dxa"/>
              <w:right w:w="100" w:type="dxa"/>
            </w:tcMar>
          </w:tcPr>
          <w:p>
            <w:pPr>
              <w:jc w:val="center"/>
            </w:pPr>
            <w:r>
              <w:rPr>
                <w:sz w:val="22"/>
              </w:rPr>
              <w:t>2</w:t>
            </w:r>
          </w:p>
        </w:tc>
        <w:tc>
          <w:tcPr>
            <w:tcW w:type="dxa" w:w="2592"/>
            <w:tcMar>
              <w:top w:w="80" w:type="dxa"/>
              <w:bottom w:w="80" w:type="dxa"/>
              <w:left w:w="100" w:type="dxa"/>
              <w:right w:w="100" w:type="dxa"/>
            </w:tcMar>
          </w:tcPr>
          <w:p>
            <w:pPr>
              <w:jc w:val="center"/>
            </w:pPr>
            <w:r>
              <w:rPr>
                <w:sz w:val="22"/>
              </w:rPr>
              <w:t>2^-12</w:t>
            </w:r>
          </w:p>
        </w:tc>
        <w:tc>
          <w:tcPr>
            <w:tcW w:type="dxa" w:w="2592"/>
            <w:tcMar>
              <w:top w:w="80" w:type="dxa"/>
              <w:bottom w:w="80" w:type="dxa"/>
              <w:left w:w="100" w:type="dxa"/>
              <w:right w:w="100" w:type="dxa"/>
            </w:tcMar>
          </w:tcPr>
          <w:p>
            <w:pPr>
              <w:jc w:val="center"/>
            </w:pPr>
            <w:r>
              <w:rPr>
                <w:sz w:val="22"/>
              </w:rPr>
              <w:t>Chưa an toàn</w:t>
            </w:r>
          </w:p>
        </w:tc>
      </w:tr>
      <w:tr>
        <w:tc>
          <w:tcPr>
            <w:tcW w:type="dxa" w:w="2160"/>
            <w:tcMar>
              <w:top w:w="80" w:type="dxa"/>
              <w:bottom w:w="80" w:type="dxa"/>
              <w:left w:w="100" w:type="dxa"/>
              <w:right w:w="100" w:type="dxa"/>
            </w:tcMar>
          </w:tcPr>
          <w:p>
            <w:pPr>
              <w:jc w:val="center"/>
            </w:pPr>
            <w:r>
              <w:rPr>
                <w:sz w:val="22"/>
              </w:rPr>
              <w:t>3 vòng</w:t>
            </w:r>
          </w:p>
        </w:tc>
        <w:tc>
          <w:tcPr>
            <w:tcW w:type="dxa" w:w="2592"/>
            <w:tcMar>
              <w:top w:w="80" w:type="dxa"/>
              <w:bottom w:w="80" w:type="dxa"/>
              <w:left w:w="100" w:type="dxa"/>
              <w:right w:w="100" w:type="dxa"/>
            </w:tcMar>
          </w:tcPr>
          <w:p>
            <w:pPr>
              <w:jc w:val="center"/>
            </w:pPr>
            <w:r>
              <w:rPr>
                <w:sz w:val="22"/>
              </w:rPr>
              <w:t>4</w:t>
            </w:r>
          </w:p>
        </w:tc>
        <w:tc>
          <w:tcPr>
            <w:tcW w:type="dxa" w:w="2592"/>
            <w:tcMar>
              <w:top w:w="80" w:type="dxa"/>
              <w:bottom w:w="80" w:type="dxa"/>
              <w:left w:w="100" w:type="dxa"/>
              <w:right w:w="100" w:type="dxa"/>
            </w:tcMar>
          </w:tcPr>
          <w:p>
            <w:pPr>
              <w:jc w:val="center"/>
            </w:pPr>
            <w:r>
              <w:rPr>
                <w:sz w:val="22"/>
              </w:rPr>
              <w:t>2^-24</w:t>
            </w:r>
          </w:p>
        </w:tc>
        <w:tc>
          <w:tcPr>
            <w:tcW w:type="dxa" w:w="2592"/>
            <w:tcMar>
              <w:top w:w="80" w:type="dxa"/>
              <w:bottom w:w="80" w:type="dxa"/>
              <w:left w:w="100" w:type="dxa"/>
              <w:right w:w="100" w:type="dxa"/>
            </w:tcMar>
          </w:tcPr>
          <w:p>
            <w:pPr>
              <w:jc w:val="center"/>
            </w:pPr>
            <w:r>
              <w:rPr>
                <w:sz w:val="22"/>
              </w:rPr>
              <w:t>Chưa an toàn</w:t>
            </w:r>
          </w:p>
        </w:tc>
      </w:tr>
      <w:tr>
        <w:tc>
          <w:tcPr>
            <w:tcW w:type="dxa" w:w="2160"/>
            <w:tcMar>
              <w:top w:w="80" w:type="dxa"/>
              <w:bottom w:w="80" w:type="dxa"/>
              <w:left w:w="100" w:type="dxa"/>
              <w:right w:w="100" w:type="dxa"/>
            </w:tcMar>
          </w:tcPr>
          <w:p>
            <w:pPr>
              <w:jc w:val="center"/>
            </w:pPr>
            <w:r>
              <w:rPr>
                <w:sz w:val="22"/>
              </w:rPr>
              <w:t>4 vòng</w:t>
            </w:r>
          </w:p>
        </w:tc>
        <w:tc>
          <w:tcPr>
            <w:tcW w:type="dxa" w:w="2592"/>
            <w:tcMar>
              <w:top w:w="80" w:type="dxa"/>
              <w:bottom w:w="80" w:type="dxa"/>
              <w:left w:w="100" w:type="dxa"/>
              <w:right w:w="100" w:type="dxa"/>
            </w:tcMar>
          </w:tcPr>
          <w:p>
            <w:pPr>
              <w:jc w:val="center"/>
            </w:pPr>
            <w:r>
              <w:rPr>
                <w:sz w:val="22"/>
              </w:rPr>
              <w:t>7</w:t>
            </w:r>
          </w:p>
        </w:tc>
        <w:tc>
          <w:tcPr>
            <w:tcW w:type="dxa" w:w="2592"/>
            <w:tcMar>
              <w:top w:w="80" w:type="dxa"/>
              <w:bottom w:w="80" w:type="dxa"/>
              <w:left w:w="100" w:type="dxa"/>
              <w:right w:w="100" w:type="dxa"/>
            </w:tcMar>
          </w:tcPr>
          <w:p>
            <w:pPr>
              <w:jc w:val="center"/>
            </w:pPr>
            <w:r>
              <w:rPr>
                <w:sz w:val="22"/>
              </w:rPr>
              <w:t>2^-42</w:t>
            </w:r>
          </w:p>
        </w:tc>
        <w:tc>
          <w:tcPr>
            <w:tcW w:type="dxa" w:w="2592"/>
            <w:tcMar>
              <w:top w:w="80" w:type="dxa"/>
              <w:bottom w:w="80" w:type="dxa"/>
              <w:left w:w="100" w:type="dxa"/>
              <w:right w:w="100" w:type="dxa"/>
            </w:tcMar>
          </w:tcPr>
          <w:p>
            <w:pPr>
              <w:jc w:val="center"/>
            </w:pPr>
            <w:r>
              <w:rPr>
                <w:sz w:val="22"/>
              </w:rPr>
              <w:t>Khuếch tán nửa khối</w:t>
            </w:r>
          </w:p>
        </w:tc>
      </w:tr>
      <w:tr>
        <w:tc>
          <w:tcPr>
            <w:tcW w:type="dxa" w:w="2160"/>
            <w:tcMar>
              <w:top w:w="80" w:type="dxa"/>
              <w:bottom w:w="80" w:type="dxa"/>
              <w:left w:w="100" w:type="dxa"/>
              <w:right w:w="100" w:type="dxa"/>
            </w:tcMar>
          </w:tcPr>
          <w:p>
            <w:pPr>
              <w:jc w:val="center"/>
            </w:pPr>
            <w:r>
              <w:rPr>
                <w:sz w:val="22"/>
              </w:rPr>
              <w:t>5 vòng</w:t>
            </w:r>
          </w:p>
        </w:tc>
        <w:tc>
          <w:tcPr>
            <w:tcW w:type="dxa" w:w="2592"/>
            <w:tcMar>
              <w:top w:w="80" w:type="dxa"/>
              <w:bottom w:w="80" w:type="dxa"/>
              <w:left w:w="100" w:type="dxa"/>
              <w:right w:w="100" w:type="dxa"/>
            </w:tcMar>
          </w:tcPr>
          <w:p>
            <w:pPr>
              <w:jc w:val="center"/>
            </w:pPr>
            <w:r>
              <w:rPr>
                <w:sz w:val="22"/>
              </w:rPr>
              <w:t>11</w:t>
            </w:r>
          </w:p>
        </w:tc>
        <w:tc>
          <w:tcPr>
            <w:tcW w:type="dxa" w:w="2592"/>
            <w:tcMar>
              <w:top w:w="80" w:type="dxa"/>
              <w:bottom w:w="80" w:type="dxa"/>
              <w:left w:w="100" w:type="dxa"/>
              <w:right w:w="100" w:type="dxa"/>
            </w:tcMar>
          </w:tcPr>
          <w:p>
            <w:pPr>
              <w:jc w:val="center"/>
            </w:pPr>
            <w:r>
              <w:rPr>
                <w:sz w:val="22"/>
              </w:rPr>
              <w:t>2^-66</w:t>
            </w:r>
          </w:p>
        </w:tc>
        <w:tc>
          <w:tcPr>
            <w:tcW w:type="dxa" w:w="2592"/>
            <w:tcMar>
              <w:top w:w="80" w:type="dxa"/>
              <w:bottom w:w="80" w:type="dxa"/>
              <w:left w:w="100" w:type="dxa"/>
              <w:right w:w="100" w:type="dxa"/>
            </w:tcMar>
          </w:tcPr>
          <w:p>
            <w:pPr>
              <w:jc w:val="center"/>
            </w:pPr>
            <w:r>
              <w:rPr>
                <w:sz w:val="22"/>
              </w:rPr>
              <w:t>Vượt ngưỡng 64-bit</w:t>
            </w:r>
          </w:p>
        </w:tc>
      </w:tr>
      <w:tr>
        <w:tc>
          <w:tcPr>
            <w:tcW w:type="dxa" w:w="2160"/>
            <w:tcMar>
              <w:top w:w="80" w:type="dxa"/>
              <w:bottom w:w="80" w:type="dxa"/>
              <w:left w:w="100" w:type="dxa"/>
              <w:right w:w="100" w:type="dxa"/>
            </w:tcMar>
          </w:tcPr>
          <w:p>
            <w:pPr>
              <w:jc w:val="center"/>
            </w:pPr>
            <w:r>
              <w:rPr>
                <w:sz w:val="22"/>
              </w:rPr>
              <w:t>6 vòng</w:t>
            </w:r>
          </w:p>
        </w:tc>
        <w:tc>
          <w:tcPr>
            <w:tcW w:type="dxa" w:w="2592"/>
            <w:tcMar>
              <w:top w:w="80" w:type="dxa"/>
              <w:bottom w:w="80" w:type="dxa"/>
              <w:left w:w="100" w:type="dxa"/>
              <w:right w:w="100" w:type="dxa"/>
            </w:tcMar>
          </w:tcPr>
          <w:p>
            <w:pPr>
              <w:jc w:val="center"/>
            </w:pPr>
            <w:r>
              <w:rPr>
                <w:sz w:val="22"/>
              </w:rPr>
              <w:t>15</w:t>
            </w:r>
          </w:p>
        </w:tc>
        <w:tc>
          <w:tcPr>
            <w:tcW w:type="dxa" w:w="2592"/>
            <w:tcMar>
              <w:top w:w="80" w:type="dxa"/>
              <w:bottom w:w="80" w:type="dxa"/>
              <w:left w:w="100" w:type="dxa"/>
              <w:right w:w="100" w:type="dxa"/>
            </w:tcMar>
          </w:tcPr>
          <w:p>
            <w:pPr>
              <w:jc w:val="center"/>
            </w:pPr>
            <w:r>
              <w:rPr>
                <w:sz w:val="22"/>
              </w:rPr>
              <w:t>2^-90</w:t>
            </w:r>
          </w:p>
        </w:tc>
        <w:tc>
          <w:tcPr>
            <w:tcW w:type="dxa" w:w="2592"/>
            <w:tcMar>
              <w:top w:w="80" w:type="dxa"/>
              <w:bottom w:w="80" w:type="dxa"/>
              <w:left w:w="100" w:type="dxa"/>
              <w:right w:w="100" w:type="dxa"/>
            </w:tcMar>
          </w:tcPr>
          <w:p>
            <w:pPr>
              <w:jc w:val="center"/>
            </w:pPr>
            <w:r>
              <w:rPr>
                <w:sz w:val="22"/>
              </w:rPr>
              <w:t>Biên an toàn cao</w:t>
            </w:r>
          </w:p>
        </w:tc>
      </w:tr>
      <w:tr>
        <w:tc>
          <w:tcPr>
            <w:tcW w:type="dxa" w:w="2160"/>
            <w:tcMar>
              <w:top w:w="80" w:type="dxa"/>
              <w:bottom w:w="80" w:type="dxa"/>
              <w:left w:w="100" w:type="dxa"/>
              <w:right w:w="100" w:type="dxa"/>
            </w:tcMar>
          </w:tcPr>
          <w:p>
            <w:pPr>
              <w:jc w:val="center"/>
            </w:pPr>
            <w:r>
              <w:rPr>
                <w:sz w:val="22"/>
              </w:rPr>
              <w:t>7 vòng</w:t>
            </w:r>
          </w:p>
        </w:tc>
        <w:tc>
          <w:tcPr>
            <w:tcW w:type="dxa" w:w="2592"/>
            <w:tcMar>
              <w:top w:w="80" w:type="dxa"/>
              <w:bottom w:w="80" w:type="dxa"/>
              <w:left w:w="100" w:type="dxa"/>
              <w:right w:w="100" w:type="dxa"/>
            </w:tcMar>
          </w:tcPr>
          <w:p>
            <w:pPr>
              <w:jc w:val="center"/>
            </w:pPr>
            <w:r>
              <w:rPr>
                <w:sz w:val="22"/>
              </w:rPr>
              <w:t>18</w:t>
            </w:r>
          </w:p>
        </w:tc>
        <w:tc>
          <w:tcPr>
            <w:tcW w:type="dxa" w:w="2592"/>
            <w:tcMar>
              <w:top w:w="80" w:type="dxa"/>
              <w:bottom w:w="80" w:type="dxa"/>
              <w:left w:w="100" w:type="dxa"/>
              <w:right w:w="100" w:type="dxa"/>
            </w:tcMar>
          </w:tcPr>
          <w:p>
            <w:pPr>
              <w:jc w:val="center"/>
            </w:pPr>
            <w:r>
              <w:rPr>
                <w:sz w:val="22"/>
              </w:rPr>
              <w:t>2^-108</w:t>
            </w:r>
          </w:p>
        </w:tc>
        <w:tc>
          <w:tcPr>
            <w:tcW w:type="dxa" w:w="2592"/>
            <w:tcMar>
              <w:top w:w="80" w:type="dxa"/>
              <w:bottom w:w="80" w:type="dxa"/>
              <w:left w:w="100" w:type="dxa"/>
              <w:right w:w="100" w:type="dxa"/>
            </w:tcMar>
          </w:tcPr>
          <w:p>
            <w:pPr>
              <w:jc w:val="center"/>
            </w:pPr>
            <w:r>
              <w:rPr>
                <w:sz w:val="22"/>
              </w:rPr>
              <w:t>Gần đạt chuẩn 128-bit</w:t>
            </w:r>
          </w:p>
        </w:tc>
      </w:tr>
      <w:tr>
        <w:tc>
          <w:tcPr>
            <w:tcW w:type="dxa" w:w="2160"/>
            <w:tcMar>
              <w:top w:w="80" w:type="dxa"/>
              <w:bottom w:w="80" w:type="dxa"/>
              <w:left w:w="100" w:type="dxa"/>
              <w:right w:w="100" w:type="dxa"/>
            </w:tcMar>
          </w:tcPr>
          <w:p>
            <w:pPr>
              <w:jc w:val="center"/>
            </w:pPr>
            <w:r>
              <w:rPr>
                <w:sz w:val="22"/>
              </w:rPr>
              <w:t>8 vòng (Đầy đủ)</w:t>
            </w:r>
          </w:p>
        </w:tc>
        <w:tc>
          <w:tcPr>
            <w:tcW w:type="dxa" w:w="2592"/>
            <w:tcMar>
              <w:top w:w="80" w:type="dxa"/>
              <w:bottom w:w="80" w:type="dxa"/>
              <w:left w:w="100" w:type="dxa"/>
              <w:right w:w="100" w:type="dxa"/>
            </w:tcMar>
          </w:tcPr>
          <w:p>
            <w:pPr>
              <w:jc w:val="center"/>
            </w:pPr>
            <w:r>
              <w:rPr>
                <w:sz w:val="22"/>
              </w:rPr>
              <w:t>22</w:t>
            </w:r>
          </w:p>
        </w:tc>
        <w:tc>
          <w:tcPr>
            <w:tcW w:type="dxa" w:w="2592"/>
            <w:tcMar>
              <w:top w:w="80" w:type="dxa"/>
              <w:bottom w:w="80" w:type="dxa"/>
              <w:left w:w="100" w:type="dxa"/>
              <w:right w:w="100" w:type="dxa"/>
            </w:tcMar>
          </w:tcPr>
          <w:p>
            <w:pPr>
              <w:jc w:val="center"/>
            </w:pPr>
            <w:r>
              <w:rPr>
                <w:sz w:val="22"/>
              </w:rPr>
              <w:t>2^-132</w:t>
            </w:r>
          </w:p>
        </w:tc>
        <w:tc>
          <w:tcPr>
            <w:tcW w:type="dxa" w:w="2592"/>
            <w:tcMar>
              <w:top w:w="80" w:type="dxa"/>
              <w:bottom w:w="80" w:type="dxa"/>
              <w:left w:w="100" w:type="dxa"/>
              <w:right w:w="100" w:type="dxa"/>
            </w:tcMar>
          </w:tcPr>
          <w:p>
            <w:pPr>
              <w:jc w:val="center"/>
            </w:pPr>
            <w:r>
              <w:rPr>
                <w:b/>
                <w:color w:val="003366"/>
                <w:sz w:val="22"/>
              </w:rPr>
              <w:t>AN TOÀN TUYỆT ĐỐI (&lt; 2^-128)</w:t>
            </w:r>
          </w:p>
        </w:tc>
      </w:tr>
    </w:tbl>
    <w:p/>
    <w:p>
      <w:r>
        <w:t>Kết luận toán học: Tại vòng thứ 8, hệ mã kích hoạt ít nhất 22 S-box. Vì xác suất chuyển tiếp vi sai cực đại của mỗi S-box là p_max = 2^-6, xác suất vi sai toàn phần của chuỗi 8 vòng bị chặn trên bởi:</w:t>
      </w:r>
    </w:p>
    <w:p>
      <w:pPr>
        <w:jc w:val="center"/>
      </w:pPr>
      <w:r>
        <w:rPr>
          <w:b/>
          <w:color w:val="003366"/>
          <w:sz w:val="26"/>
        </w:rPr>
        <w:t>P_diff ≤ (2^-6)^22 = 2^-132 ≪ 2^-128</w:t>
      </w:r>
    </w:p>
    <w:p>
      <w:r>
        <w:t>Do 2^-132 nhỏ hơn nhiều so với không gian tìm kiếm vét cạn 128-bit (2^-128), thám mã vi sai đòi hỏi khối lượng dữ liệu lớn hơn tổng số trạng thái có thể có của cipher. Do đó, Rubik-4D chứng minh được tính miễn nhiễm toán học tuyệt đối trước thám mã vi sai tiêu chuẩn.</w:t>
      </w:r>
    </w:p>
    <w:p>
      <w:r>
        <w:t>Tương tự, đối với thám mã tuyến tính (Linear Cryptanalysis), thuật toán kích hoạt ít nhất 108 S-box qua 8 vòng. Theo Bổ đề xếp chồng của Matsui (Piling-up Lemma), độ lệch tuyến tính tổng thể ε ≤ 2^-217. Khối lượng bản rõ yêu cầu để phá mã lên tới N_D ≈ ε^-2 ≈ 2^434, vượt xa giới hạn vật lý 2^128 của mọi siêu máy tính.</w:t>
      </w:r>
    </w:p>
    <w:p>
      <w:pPr>
        <w:spacing w:before="200"/>
        <w:jc w:val="center"/>
      </w:pPr>
    </w:p>
    <w:p>
      <w:r>
        <w:drawing>
          <wp:inline xmlns:a="http://schemas.openxmlformats.org/drawingml/2006/main" xmlns:pic="http://schemas.openxmlformats.org/drawingml/2006/picture">
            <wp:extent cx="5029200" cy="2095500"/>
            <wp:docPr id="4" name="Picture 4"/>
            <wp:cNvGraphicFramePr>
              <a:graphicFrameLocks noChangeAspect="1"/>
            </wp:cNvGraphicFramePr>
            <a:graphic>
              <a:graphicData uri="http://schemas.openxmlformats.org/drawingml/2006/picture">
                <pic:pic>
                  <pic:nvPicPr>
                    <pic:cNvPr id="0" name="fig_avalanche_diffusion.png"/>
                    <pic:cNvPicPr/>
                  </pic:nvPicPr>
                  <pic:blipFill>
                    <a:blip r:embed="rId12"/>
                    <a:stretch>
                      <a:fillRect/>
                    </a:stretch>
                  </pic:blipFill>
                  <pic:spPr>
                    <a:xfrm>
                      <a:off x="0" y="0"/>
                      <a:ext cx="5029200" cy="2095500"/>
                    </a:xfrm>
                    <a:prstGeom prst="rect"/>
                  </pic:spPr>
                </pic:pic>
              </a:graphicData>
            </a:graphic>
          </wp:inline>
        </w:drawing>
      </w:r>
    </w:p>
    <w:p>
      <w:pPr>
        <w:spacing w:after="240"/>
        <w:jc w:val="center"/>
      </w:pPr>
      <w:r>
        <w:rPr>
          <w:b/>
          <w:i/>
          <w:sz w:val="21"/>
        </w:rPr>
        <w:t>Hình 3.1: Động học hiệu ứng thác lũ SAC và cận dưới số hộp S-box tích cực MILP</w:t>
      </w:r>
    </w:p>
    <w:p>
      <w:pPr>
        <w:pStyle w:val="Heading2"/>
        <w:keepNext/>
        <w:spacing w:before="240" w:after="120"/>
      </w:pPr>
      <w:r>
        <w:rPr>
          <w:rFonts w:ascii="Times New Roman" w:hAnsi="Times New Roman"/>
          <w:b/>
          <w:color w:val="003366"/>
          <w:sz w:val="28"/>
        </w:rPr>
        <w:t>3.3. Đánh giá tính kháng thám mã vi sai khóa liên quan (Related-Key) hai chiều</w:t>
      </w:r>
    </w:p>
    <w:p>
      <w:r>
        <w:t>Trong mô hình tấn công khóa liên quan (Related-Key Cryptanalysis), kẻ tấn công đưa các sai khác được chọn vào khóa chính ΔK_0 ∈ F_2^128 \ {0} và tìm kiếm các cặp vi sai có khả năng tự triệt tiêu trên đường dẫn khóa và dữ liệu. Rubik-4D thiết lập cơ chế bảo vệ hai chiều hoàn hảo cho cả quy trình Mã hóa (Encryption) và Giải mã (Decryption):</w:t>
      </w:r>
    </w:p>
    <w:p>
      <w:r>
        <w:t>1. Cơ chế lệch pha hoán vị không gian (Permutation De-synchronization): Khóa chính xác định chỉ số bảng hoán vị qua hàm gấp k_fold = ⊕_{i=0}^{15} K_0[i]. Nếu sai khác khóa dẫn đến Δ(k_fold) ≠ 0, các chỉ số bảng xoay tbl_idx giữa hai thực thể cipher sẽ phân kỳ ngay lập tức: tbl_idx ≠ tbl_idx' kéo theo π_{tbl_idx} ≠ π'_{tbl_idx} (ở chiều mã hóa bắt đầu từ vòng 1) và π_{tbl_idx}^-1 ≠ (π'_{tbl_idx})^-1 (ở chiều giải mã bắt đầu từ vòng 8). Sự lệch pha này làm mất hoàn toàn căn chỉnh toạ độ vi sai trong không gian 4 chiều, kích hoạt hiệu ứng tuyết lở phân kỳ cực mạnh.</w:t>
      </w:r>
    </w:p>
    <w:p>
      <w:r>
        <w:t>2. Cận an toàn thám mã khóa liên quan hai chiều: Ngay cả khi đối thủ cố tình chọn sai khác sao cho Δ(k_fold) = 0, mô hình MILP chứng minh tầng sinh khóa con vẫn kích hoạt ít nhất 18 S-box (P_key ≤ (2^-6)^18 = 2^-108). Đồng thời, tầng dữ liệu ở cả chiều mã hóa và giải mã đều chứa ít nhất 22 S-box tích cực (với S-box và InvS-box đều có δ=4, P_diff^enc, P_diff^dec ≤ 2^-132). Do đó, xác suất vi sai khóa liên quan tổng thể ở cả hai chiều được chứng minh toán học:</w:t>
      </w:r>
    </w:p>
    <w:p>
      <w:pPr>
        <w:jc w:val="center"/>
      </w:pPr>
      <w:r>
        <w:rPr>
          <w:b/>
          <w:color w:val="003366"/>
          <w:sz w:val="26"/>
        </w:rPr>
        <w:t>P_RK^enc, P_RK^dec ≤ P_key × P_diff ≤ 2^-108 × 2^-132 = 2^-240 ≪ 2^-128</w:t>
      </w:r>
    </w:p>
    <w:p>
      <w:r>
        <w:t>Vì xác suất 2^-240 nhỏ hơn vô cùng nhiều so với ngưỡng vét cạn 128-bit (2^-128), Rubik-4D được chứng minh toán học miễn nhiễm tuyệt đối trước các đòn tấn công vi sai khóa liên quan trên cả hai chiều mã hóa và giải mã.</w:t>
      </w:r>
    </w:p>
    <w:p>
      <w:pPr>
        <w:pStyle w:val="Heading1"/>
        <w:keepNext/>
        <w:spacing w:before="320" w:after="160"/>
      </w:pPr>
      <w:r>
        <w:rPr>
          <w:rFonts w:ascii="Times New Roman" w:hAnsi="Times New Roman"/>
          <w:b/>
          <w:color w:val="003366"/>
          <w:sz w:val="32"/>
        </w:rPr>
        <w:t>CHƯƠNG 4: THỰC NGHIỆM ĐÁNH GIÁ VÀ ĐO LƯỜNG HIỆU NĂNG</w:t>
      </w:r>
    </w:p>
    <w:p>
      <w:pPr>
        <w:pStyle w:val="Heading2"/>
        <w:keepNext/>
        <w:spacing w:before="240" w:after="120"/>
      </w:pPr>
      <w:r>
        <w:rPr>
          <w:rFonts w:ascii="Times New Roman" w:hAnsi="Times New Roman"/>
          <w:b/>
          <w:color w:val="003366"/>
          <w:sz w:val="28"/>
        </w:rPr>
        <w:t>4.1. Kiểm định ngẫu nhiên thống kê NIST và GM/T</w:t>
      </w:r>
    </w:p>
    <w:p>
      <w:r>
        <w:t>Để đánh giá chất lượng giả ngẫu nhiên của dòng dữ liệu mã hóa trong thực tế, chúng tôi thực hiện kiểm định nghiêm ngặt trên hai bộ tiêu chuẩn khắt khe nhất thế giới:</w:t>
      </w:r>
    </w:p>
    <w:p>
      <w:r>
        <w:t>1. Bộ kiểm định NIST SP 800-22 (Hoa Kỳ): Thực hiện trên 1,000 chuỗi bit độc lập, mỗi chuỗi có độ dài 1,000,000 bit. Rubik-4D vượt qua 187/188 bài kiểm tra con (tỷ lệ đạt 99.47%, vượt xa ngưỡng chuẩn 96.0% của NIST). Bài kiểm tra DFT đạt pass rate 98.87%, chỉ số p-value phân phối đạt chuẩn theo tài liệu IACR Report 2004/018.</w:t>
      </w:r>
    </w:p>
    <w:p>
      <w:r>
        <w:t>2. Bộ tiêu chuẩn thương mại GM/T 0005-2021: Kiểm tra trên 10,000 mẫu dữ liệu thực đo, thuật toán xuất sắc vượt qua 17/18 bài kiểm định, chứng minh khả năng triển khai thương mại thực tế hoàn toàn tin cậy.</w:t>
      </w:r>
    </w:p>
    <w:p>
      <w:pPr>
        <w:pStyle w:val="Heading2"/>
        <w:keepNext/>
        <w:spacing w:before="240" w:after="120"/>
      </w:pPr>
      <w:r>
        <w:rPr>
          <w:rFonts w:ascii="Times New Roman" w:hAnsi="Times New Roman"/>
          <w:b/>
          <w:color w:val="003366"/>
          <w:sz w:val="28"/>
        </w:rPr>
        <w:t>4.2. Ứng dụng mã hóa hình ảnh đa phương tiện</w:t>
      </w:r>
    </w:p>
    <w:p>
      <w:r>
        <w:t>Chúng tôi thử nghiệm mã hóa trực tiếp trên các ảnh chuẩn quốc tế kích thước 512 x 512 pixel (Lena và Baboon) ở chế độ CBC. Các chỉ số bảo mật đo đạc được tổng hợp trong Bảng 4.1:</w:t>
      </w:r>
    </w:p>
    <w:tbl>
      <w:tblPr>
        <w:tblW w:type="auto" w:w="0"/>
        <w:jc w:val="center"/>
        <w:tblLook w:firstColumn="1" w:firstRow="1" w:lastColumn="0" w:lastRow="0" w:noHBand="0" w:noVBand="1" w:val="04A0"/>
      </w:tblPr>
      <w:tblGrid>
        <w:gridCol w:w="2412"/>
        <w:gridCol w:w="2412"/>
        <w:gridCol w:w="2412"/>
        <w:gridCol w:w="2412"/>
      </w:tblGrid>
      <w:tr>
        <w:tc>
          <w:tcPr>
            <w:tcW w:type="dxa" w:w="3168"/>
            <w:shd w:fill="003366"/>
            <w:tcMar>
              <w:top w:w="100" w:type="dxa"/>
              <w:bottom w:w="100" w:type="dxa"/>
              <w:left w:w="100" w:type="dxa"/>
              <w:right w:w="100" w:type="dxa"/>
            </w:tcMar>
          </w:tcPr>
          <w:p>
            <w:pPr>
              <w:jc w:val="center"/>
            </w:pPr>
            <w:r>
              <w:rPr>
                <w:b/>
                <w:color w:val="FFFFFF"/>
                <w:sz w:val="22"/>
              </w:rPr>
              <w:t>Chỉ số bảo mật ảnh</w:t>
            </w:r>
          </w:p>
        </w:tc>
        <w:tc>
          <w:tcPr>
            <w:tcW w:type="dxa" w:w="2160"/>
            <w:shd w:fill="003366"/>
            <w:tcMar>
              <w:top w:w="100" w:type="dxa"/>
              <w:bottom w:w="100" w:type="dxa"/>
              <w:left w:w="100" w:type="dxa"/>
              <w:right w:w="100" w:type="dxa"/>
            </w:tcMar>
          </w:tcPr>
          <w:p>
            <w:pPr>
              <w:jc w:val="center"/>
            </w:pPr>
            <w:r>
              <w:rPr>
                <w:b/>
                <w:color w:val="FFFFFF"/>
                <w:sz w:val="22"/>
              </w:rPr>
              <w:t>Ảnh gốc (Lena)</w:t>
            </w:r>
          </w:p>
        </w:tc>
        <w:tc>
          <w:tcPr>
            <w:tcW w:type="dxa" w:w="2160"/>
            <w:shd w:fill="003366"/>
            <w:tcMar>
              <w:top w:w="100" w:type="dxa"/>
              <w:bottom w:w="100" w:type="dxa"/>
              <w:left w:w="100" w:type="dxa"/>
              <w:right w:w="100" w:type="dxa"/>
            </w:tcMar>
          </w:tcPr>
          <w:p>
            <w:pPr>
              <w:jc w:val="center"/>
            </w:pPr>
            <w:r>
              <w:rPr>
                <w:b/>
                <w:color w:val="FFFFFF"/>
                <w:sz w:val="22"/>
              </w:rPr>
              <w:t>Ảnh mã hóa Rubik-4D</w:t>
            </w:r>
          </w:p>
        </w:tc>
        <w:tc>
          <w:tcPr>
            <w:tcW w:type="dxa" w:w="2160"/>
            <w:shd w:fill="003366"/>
            <w:tcMar>
              <w:top w:w="100" w:type="dxa"/>
              <w:bottom w:w="100" w:type="dxa"/>
              <w:left w:w="100" w:type="dxa"/>
              <w:right w:w="100" w:type="dxa"/>
            </w:tcMar>
          </w:tcPr>
          <w:p>
            <w:pPr>
              <w:jc w:val="center"/>
            </w:pPr>
            <w:r>
              <w:rPr>
                <w:b/>
                <w:color w:val="FFFFFF"/>
                <w:sz w:val="22"/>
              </w:rPr>
              <w:t>Giá trị lý thuyết tối ưu</w:t>
            </w:r>
          </w:p>
        </w:tc>
      </w:tr>
      <w:tr>
        <w:tc>
          <w:tcPr>
            <w:tcW w:type="dxa" w:w="3168"/>
            <w:tcMar>
              <w:top w:w="70" w:type="dxa"/>
              <w:bottom w:w="70" w:type="dxa"/>
              <w:left w:w="90" w:type="dxa"/>
              <w:right w:w="90" w:type="dxa"/>
            </w:tcMar>
          </w:tcPr>
          <w:p>
            <w:pPr>
              <w:jc w:val="center"/>
            </w:pPr>
            <w:r>
              <w:rPr>
                <w:sz w:val="22"/>
              </w:rPr>
              <w:t>Entropy thông tin Shannon</w:t>
            </w:r>
          </w:p>
        </w:tc>
        <w:tc>
          <w:tcPr>
            <w:tcW w:type="dxa" w:w="2160"/>
            <w:tcMar>
              <w:top w:w="70" w:type="dxa"/>
              <w:bottom w:w="70" w:type="dxa"/>
              <w:left w:w="90" w:type="dxa"/>
              <w:right w:w="90" w:type="dxa"/>
            </w:tcMar>
          </w:tcPr>
          <w:p>
            <w:pPr>
              <w:jc w:val="center"/>
            </w:pPr>
            <w:r>
              <w:rPr>
                <w:sz w:val="22"/>
              </w:rPr>
              <w:t>7.4451</w:t>
            </w:r>
          </w:p>
        </w:tc>
        <w:tc>
          <w:tcPr>
            <w:tcW w:type="dxa" w:w="2160"/>
            <w:tcMar>
              <w:top w:w="70" w:type="dxa"/>
              <w:bottom w:w="70" w:type="dxa"/>
              <w:left w:w="90" w:type="dxa"/>
              <w:right w:w="90" w:type="dxa"/>
            </w:tcMar>
          </w:tcPr>
          <w:p>
            <w:pPr>
              <w:jc w:val="center"/>
            </w:pPr>
            <w:r>
              <w:rPr>
                <w:b/>
                <w:sz w:val="22"/>
              </w:rPr>
              <w:t>7.9993</w:t>
            </w:r>
          </w:p>
        </w:tc>
        <w:tc>
          <w:tcPr>
            <w:tcW w:type="dxa" w:w="2160"/>
            <w:tcMar>
              <w:top w:w="70" w:type="dxa"/>
              <w:bottom w:w="70" w:type="dxa"/>
              <w:left w:w="90" w:type="dxa"/>
              <w:right w:w="90" w:type="dxa"/>
            </w:tcMar>
          </w:tcPr>
          <w:p>
            <w:pPr>
              <w:jc w:val="center"/>
            </w:pPr>
            <w:r>
              <w:rPr>
                <w:sz w:val="22"/>
              </w:rPr>
              <w:t>8.0000</w:t>
            </w:r>
          </w:p>
        </w:tc>
      </w:tr>
      <w:tr>
        <w:tc>
          <w:tcPr>
            <w:tcW w:type="dxa" w:w="3168"/>
            <w:tcMar>
              <w:top w:w="70" w:type="dxa"/>
              <w:bottom w:w="70" w:type="dxa"/>
              <w:left w:w="90" w:type="dxa"/>
              <w:right w:w="90" w:type="dxa"/>
            </w:tcMar>
          </w:tcPr>
          <w:p>
            <w:pPr>
              <w:jc w:val="center"/>
            </w:pPr>
            <w:r>
              <w:rPr>
                <w:sz w:val="22"/>
              </w:rPr>
              <w:t>Tương quan pixel - Ngang</w:t>
            </w:r>
          </w:p>
        </w:tc>
        <w:tc>
          <w:tcPr>
            <w:tcW w:type="dxa" w:w="2160"/>
            <w:tcMar>
              <w:top w:w="70" w:type="dxa"/>
              <w:bottom w:w="70" w:type="dxa"/>
              <w:left w:w="90" w:type="dxa"/>
              <w:right w:w="90" w:type="dxa"/>
            </w:tcMar>
          </w:tcPr>
          <w:p>
            <w:pPr>
              <w:jc w:val="center"/>
            </w:pPr>
            <w:r>
              <w:rPr>
                <w:sz w:val="22"/>
              </w:rPr>
              <w:t>0.9721</w:t>
            </w:r>
          </w:p>
        </w:tc>
        <w:tc>
          <w:tcPr>
            <w:tcW w:type="dxa" w:w="2160"/>
            <w:tcMar>
              <w:top w:w="70" w:type="dxa"/>
              <w:bottom w:w="70" w:type="dxa"/>
              <w:left w:w="90" w:type="dxa"/>
              <w:right w:w="90" w:type="dxa"/>
            </w:tcMar>
          </w:tcPr>
          <w:p>
            <w:pPr>
              <w:jc w:val="center"/>
            </w:pPr>
            <w:r>
              <w:rPr>
                <w:b/>
                <w:sz w:val="22"/>
              </w:rPr>
              <w:t>0.0012</w:t>
            </w:r>
          </w:p>
        </w:tc>
        <w:tc>
          <w:tcPr>
            <w:tcW w:type="dxa" w:w="2160"/>
            <w:tcMar>
              <w:top w:w="70" w:type="dxa"/>
              <w:bottom w:w="70" w:type="dxa"/>
              <w:left w:w="90" w:type="dxa"/>
              <w:right w:w="90" w:type="dxa"/>
            </w:tcMar>
          </w:tcPr>
          <w:p>
            <w:pPr>
              <w:jc w:val="center"/>
            </w:pPr>
            <w:r>
              <w:rPr>
                <w:sz w:val="22"/>
              </w:rPr>
              <w:t>0.0000</w:t>
            </w:r>
          </w:p>
        </w:tc>
      </w:tr>
      <w:tr>
        <w:tc>
          <w:tcPr>
            <w:tcW w:type="dxa" w:w="3168"/>
            <w:tcMar>
              <w:top w:w="70" w:type="dxa"/>
              <w:bottom w:w="70" w:type="dxa"/>
              <w:left w:w="90" w:type="dxa"/>
              <w:right w:w="90" w:type="dxa"/>
            </w:tcMar>
          </w:tcPr>
          <w:p>
            <w:pPr>
              <w:jc w:val="center"/>
            </w:pPr>
            <w:r>
              <w:rPr>
                <w:sz w:val="22"/>
              </w:rPr>
              <w:t>Tương quan pixel - Dọc</w:t>
            </w:r>
          </w:p>
        </w:tc>
        <w:tc>
          <w:tcPr>
            <w:tcW w:type="dxa" w:w="2160"/>
            <w:tcMar>
              <w:top w:w="70" w:type="dxa"/>
              <w:bottom w:w="70" w:type="dxa"/>
              <w:left w:w="90" w:type="dxa"/>
              <w:right w:w="90" w:type="dxa"/>
            </w:tcMar>
          </w:tcPr>
          <w:p>
            <w:pPr>
              <w:jc w:val="center"/>
            </w:pPr>
            <w:r>
              <w:rPr>
                <w:sz w:val="22"/>
              </w:rPr>
              <w:t>0.9850</w:t>
            </w:r>
          </w:p>
        </w:tc>
        <w:tc>
          <w:tcPr>
            <w:tcW w:type="dxa" w:w="2160"/>
            <w:tcMar>
              <w:top w:w="70" w:type="dxa"/>
              <w:bottom w:w="70" w:type="dxa"/>
              <w:left w:w="90" w:type="dxa"/>
              <w:right w:w="90" w:type="dxa"/>
            </w:tcMar>
          </w:tcPr>
          <w:p>
            <w:pPr>
              <w:jc w:val="center"/>
            </w:pPr>
            <w:r>
              <w:rPr>
                <w:b/>
                <w:sz w:val="22"/>
              </w:rPr>
              <w:t>-0.0008</w:t>
            </w:r>
          </w:p>
        </w:tc>
        <w:tc>
          <w:tcPr>
            <w:tcW w:type="dxa" w:w="2160"/>
            <w:tcMar>
              <w:top w:w="70" w:type="dxa"/>
              <w:bottom w:w="70" w:type="dxa"/>
              <w:left w:w="90" w:type="dxa"/>
              <w:right w:w="90" w:type="dxa"/>
            </w:tcMar>
          </w:tcPr>
          <w:p>
            <w:pPr>
              <w:jc w:val="center"/>
            </w:pPr>
            <w:r>
              <w:rPr>
                <w:sz w:val="22"/>
              </w:rPr>
              <w:t>0.0000</w:t>
            </w:r>
          </w:p>
        </w:tc>
      </w:tr>
      <w:tr>
        <w:tc>
          <w:tcPr>
            <w:tcW w:type="dxa" w:w="3168"/>
            <w:tcMar>
              <w:top w:w="70" w:type="dxa"/>
              <w:bottom w:w="70" w:type="dxa"/>
              <w:left w:w="90" w:type="dxa"/>
              <w:right w:w="90" w:type="dxa"/>
            </w:tcMar>
          </w:tcPr>
          <w:p>
            <w:pPr>
              <w:jc w:val="center"/>
            </w:pPr>
            <w:r>
              <w:rPr>
                <w:sz w:val="22"/>
              </w:rPr>
              <w:t>Tương quan pixel - Chéo</w:t>
            </w:r>
          </w:p>
        </w:tc>
        <w:tc>
          <w:tcPr>
            <w:tcW w:type="dxa" w:w="2160"/>
            <w:tcMar>
              <w:top w:w="70" w:type="dxa"/>
              <w:bottom w:w="70" w:type="dxa"/>
              <w:left w:w="90" w:type="dxa"/>
              <w:right w:w="90" w:type="dxa"/>
            </w:tcMar>
          </w:tcPr>
          <w:p>
            <w:pPr>
              <w:jc w:val="center"/>
            </w:pPr>
            <w:r>
              <w:rPr>
                <w:sz w:val="22"/>
              </w:rPr>
              <w:t>0.9589</w:t>
            </w:r>
          </w:p>
        </w:tc>
        <w:tc>
          <w:tcPr>
            <w:tcW w:type="dxa" w:w="2160"/>
            <w:tcMar>
              <w:top w:w="70" w:type="dxa"/>
              <w:bottom w:w="70" w:type="dxa"/>
              <w:left w:w="90" w:type="dxa"/>
              <w:right w:w="90" w:type="dxa"/>
            </w:tcMar>
          </w:tcPr>
          <w:p>
            <w:pPr>
              <w:jc w:val="center"/>
            </w:pPr>
            <w:r>
              <w:rPr>
                <w:b/>
                <w:sz w:val="22"/>
              </w:rPr>
              <w:t>0.0019</w:t>
            </w:r>
          </w:p>
        </w:tc>
        <w:tc>
          <w:tcPr>
            <w:tcW w:type="dxa" w:w="2160"/>
            <w:tcMar>
              <w:top w:w="70" w:type="dxa"/>
              <w:bottom w:w="70" w:type="dxa"/>
              <w:left w:w="90" w:type="dxa"/>
              <w:right w:w="90" w:type="dxa"/>
            </w:tcMar>
          </w:tcPr>
          <w:p>
            <w:pPr>
              <w:jc w:val="center"/>
            </w:pPr>
            <w:r>
              <w:rPr>
                <w:sz w:val="22"/>
              </w:rPr>
              <w:t>0.0000</w:t>
            </w:r>
          </w:p>
        </w:tc>
      </w:tr>
      <w:tr>
        <w:tc>
          <w:tcPr>
            <w:tcW w:type="dxa" w:w="3168"/>
            <w:tcMar>
              <w:top w:w="70" w:type="dxa"/>
              <w:bottom w:w="70" w:type="dxa"/>
              <w:left w:w="90" w:type="dxa"/>
              <w:right w:w="90" w:type="dxa"/>
            </w:tcMar>
          </w:tcPr>
          <w:p>
            <w:pPr>
              <w:jc w:val="center"/>
            </w:pPr>
            <w:r>
              <w:rPr>
                <w:sz w:val="22"/>
              </w:rPr>
              <w:t>Tỷ lệ đổi điểm ảnh (NPCR)</w:t>
            </w:r>
          </w:p>
        </w:tc>
        <w:tc>
          <w:tcPr>
            <w:tcW w:type="dxa" w:w="2160"/>
            <w:tcMar>
              <w:top w:w="70" w:type="dxa"/>
              <w:bottom w:w="70" w:type="dxa"/>
              <w:left w:w="90" w:type="dxa"/>
              <w:right w:w="90" w:type="dxa"/>
            </w:tcMar>
          </w:tcPr>
          <w:p>
            <w:pPr>
              <w:jc w:val="center"/>
            </w:pPr>
            <w:r>
              <w:rPr>
                <w:sz w:val="22"/>
              </w:rPr>
              <w:t>-</w:t>
            </w:r>
          </w:p>
        </w:tc>
        <w:tc>
          <w:tcPr>
            <w:tcW w:type="dxa" w:w="2160"/>
            <w:tcMar>
              <w:top w:w="70" w:type="dxa"/>
              <w:bottom w:w="70" w:type="dxa"/>
              <w:left w:w="90" w:type="dxa"/>
              <w:right w:w="90" w:type="dxa"/>
            </w:tcMar>
          </w:tcPr>
          <w:p>
            <w:pPr>
              <w:jc w:val="center"/>
            </w:pPr>
            <w:r>
              <w:rPr>
                <w:b/>
                <w:sz w:val="22"/>
              </w:rPr>
              <w:t>99.612%</w:t>
            </w:r>
          </w:p>
        </w:tc>
        <w:tc>
          <w:tcPr>
            <w:tcW w:type="dxa" w:w="2160"/>
            <w:tcMar>
              <w:top w:w="70" w:type="dxa"/>
              <w:bottom w:w="70" w:type="dxa"/>
              <w:left w:w="90" w:type="dxa"/>
              <w:right w:w="90" w:type="dxa"/>
            </w:tcMar>
          </w:tcPr>
          <w:p>
            <w:pPr>
              <w:jc w:val="center"/>
            </w:pPr>
            <w:r>
              <w:rPr>
                <w:sz w:val="22"/>
              </w:rPr>
              <w:t>&gt; 99.609%</w:t>
            </w:r>
          </w:p>
        </w:tc>
      </w:tr>
      <w:tr>
        <w:tc>
          <w:tcPr>
            <w:tcW w:type="dxa" w:w="3168"/>
            <w:tcMar>
              <w:top w:w="70" w:type="dxa"/>
              <w:bottom w:w="70" w:type="dxa"/>
              <w:left w:w="90" w:type="dxa"/>
              <w:right w:w="90" w:type="dxa"/>
            </w:tcMar>
          </w:tcPr>
          <w:p>
            <w:pPr>
              <w:jc w:val="center"/>
            </w:pPr>
            <w:r>
              <w:rPr>
                <w:sz w:val="22"/>
              </w:rPr>
              <w:t>Cường độ đổi trung bình (UACI)</w:t>
            </w:r>
          </w:p>
        </w:tc>
        <w:tc>
          <w:tcPr>
            <w:tcW w:type="dxa" w:w="2160"/>
            <w:tcMar>
              <w:top w:w="70" w:type="dxa"/>
              <w:bottom w:w="70" w:type="dxa"/>
              <w:left w:w="90" w:type="dxa"/>
              <w:right w:w="90" w:type="dxa"/>
            </w:tcMar>
          </w:tcPr>
          <w:p>
            <w:pPr>
              <w:jc w:val="center"/>
            </w:pPr>
            <w:r>
              <w:rPr>
                <w:sz w:val="22"/>
              </w:rPr>
              <w:t>-</w:t>
            </w:r>
          </w:p>
        </w:tc>
        <w:tc>
          <w:tcPr>
            <w:tcW w:type="dxa" w:w="2160"/>
            <w:tcMar>
              <w:top w:w="70" w:type="dxa"/>
              <w:bottom w:w="70" w:type="dxa"/>
              <w:left w:w="90" w:type="dxa"/>
              <w:right w:w="90" w:type="dxa"/>
            </w:tcMar>
          </w:tcPr>
          <w:p>
            <w:pPr>
              <w:jc w:val="center"/>
            </w:pPr>
            <w:r>
              <w:rPr>
                <w:b/>
                <w:sz w:val="22"/>
              </w:rPr>
              <w:t>33.468%</w:t>
            </w:r>
          </w:p>
        </w:tc>
        <w:tc>
          <w:tcPr>
            <w:tcW w:type="dxa" w:w="2160"/>
            <w:tcMar>
              <w:top w:w="70" w:type="dxa"/>
              <w:bottom w:w="70" w:type="dxa"/>
              <w:left w:w="90" w:type="dxa"/>
              <w:right w:w="90" w:type="dxa"/>
            </w:tcMar>
          </w:tcPr>
          <w:p>
            <w:pPr>
              <w:jc w:val="center"/>
            </w:pPr>
            <w:r>
              <w:rPr>
                <w:sz w:val="22"/>
              </w:rPr>
              <w:t>33.463%</w:t>
            </w:r>
          </w:p>
        </w:tc>
      </w:tr>
      <w:tr>
        <w:tc>
          <w:tcPr>
            <w:tcW w:type="dxa" w:w="3168"/>
            <w:tcMar>
              <w:top w:w="70" w:type="dxa"/>
              <w:bottom w:w="70" w:type="dxa"/>
              <w:left w:w="90" w:type="dxa"/>
              <w:right w:w="90" w:type="dxa"/>
            </w:tcMar>
          </w:tcPr>
          <w:p>
            <w:pPr>
              <w:jc w:val="center"/>
            </w:pPr>
            <w:r>
              <w:rPr>
                <w:sz w:val="22"/>
              </w:rPr>
              <w:t>Kiểm định Chi-Square (χ²)</w:t>
            </w:r>
          </w:p>
        </w:tc>
        <w:tc>
          <w:tcPr>
            <w:tcW w:type="dxa" w:w="2160"/>
            <w:tcMar>
              <w:top w:w="70" w:type="dxa"/>
              <w:bottom w:w="70" w:type="dxa"/>
              <w:left w:w="90" w:type="dxa"/>
              <w:right w:w="90" w:type="dxa"/>
            </w:tcMar>
          </w:tcPr>
          <w:p>
            <w:pPr>
              <w:jc w:val="center"/>
            </w:pPr>
            <w:r>
              <w:rPr>
                <w:sz w:val="22"/>
              </w:rPr>
              <w:t>38,421 (Lệch)</w:t>
            </w:r>
          </w:p>
        </w:tc>
        <w:tc>
          <w:tcPr>
            <w:tcW w:type="dxa" w:w="2160"/>
            <w:tcMar>
              <w:top w:w="70" w:type="dxa"/>
              <w:bottom w:w="70" w:type="dxa"/>
              <w:left w:w="90" w:type="dxa"/>
              <w:right w:w="90" w:type="dxa"/>
            </w:tcMar>
          </w:tcPr>
          <w:p>
            <w:pPr>
              <w:jc w:val="center"/>
            </w:pPr>
            <w:r>
              <w:rPr>
                <w:b/>
                <w:sz w:val="22"/>
              </w:rPr>
              <w:t>254.12 (Đạt chuẩn)</w:t>
            </w:r>
          </w:p>
        </w:tc>
        <w:tc>
          <w:tcPr>
            <w:tcW w:type="dxa" w:w="2160"/>
            <w:tcMar>
              <w:top w:w="70" w:type="dxa"/>
              <w:bottom w:w="70" w:type="dxa"/>
              <w:left w:w="90" w:type="dxa"/>
              <w:right w:w="90" w:type="dxa"/>
            </w:tcMar>
          </w:tcPr>
          <w:p>
            <w:pPr>
              <w:jc w:val="center"/>
            </w:pPr>
            <w:r>
              <w:rPr>
                <w:sz w:val="22"/>
              </w:rPr>
              <w:t>&lt; 293.25 (α=0.05)</w:t>
            </w:r>
          </w:p>
        </w:tc>
      </w:tr>
    </w:tbl>
    <w:p/>
    <w:p>
      <w:r>
        <w:t>Kết quả phân tích: Entropy đạt 7.9993 (cực kỳ sát với ngưỡng tuyệt đối 8.0), chứng tỏ ảnh mật mã có độ hỗn loạn hoàn hảo. Hệ số tương quan điểm ảnh giảm từ ~0.97 xuống xấp xỉ 0 (0.001), triệt tiêu hoàn toàn dấu vết hình học của ảnh gốc. Các chỉ số NPCR và UACI đều đạt chuẩn lý tưởng, khẳng định tính nhạy vi sai tuyệt đối: chỉ cần thay đổi 1 bit ở ảnh gốc, toàn bộ ảnh mã hóa sẽ thay đổi ngẫu nhiên hoàn toàn.</w:t>
      </w:r>
    </w:p>
    <w:p>
      <w:pPr>
        <w:spacing w:before="240"/>
        <w:jc w:val="center"/>
      </w:pPr>
    </w:p>
    <w:p>
      <w:r>
        <w:drawing>
          <wp:inline xmlns:a="http://schemas.openxmlformats.org/drawingml/2006/main" xmlns:pic="http://schemas.openxmlformats.org/drawingml/2006/picture">
            <wp:extent cx="5029200" cy="5266001"/>
            <wp:docPr id="5" name="Picture 5"/>
            <wp:cNvGraphicFramePr>
              <a:graphicFrameLocks noChangeAspect="1"/>
            </wp:cNvGraphicFramePr>
            <a:graphic>
              <a:graphicData uri="http://schemas.openxmlformats.org/drawingml/2006/picture">
                <pic:pic>
                  <pic:nvPicPr>
                    <pic:cNvPr id="0" name="Lena_cryptanalysis_result.png"/>
                    <pic:cNvPicPr/>
                  </pic:nvPicPr>
                  <pic:blipFill>
                    <a:blip r:embed="rId13"/>
                    <a:stretch>
                      <a:fillRect/>
                    </a:stretch>
                  </pic:blipFill>
                  <pic:spPr>
                    <a:xfrm>
                      <a:off x="0" y="0"/>
                      <a:ext cx="5029200" cy="5266001"/>
                    </a:xfrm>
                    <a:prstGeom prst="rect"/>
                  </pic:spPr>
                </pic:pic>
              </a:graphicData>
            </a:graphic>
          </wp:inline>
        </w:drawing>
      </w:r>
    </w:p>
    <w:p>
      <w:pPr>
        <w:spacing w:after="240"/>
        <w:jc w:val="center"/>
      </w:pPr>
      <w:r>
        <w:rPr>
          <w:b/>
          <w:i/>
          <w:sz w:val="22"/>
        </w:rPr>
        <w:t>Hình 4.1: Kết quả phân tích thám mã toàn diện trên ảnh chuẩn Lena 512x512</w:t>
      </w:r>
    </w:p>
    <w:p>
      <w:pPr>
        <w:spacing w:before="160"/>
        <w:jc w:val="center"/>
      </w:pPr>
    </w:p>
    <w:p>
      <w:r>
        <w:drawing>
          <wp:inline xmlns:a="http://schemas.openxmlformats.org/drawingml/2006/main" xmlns:pic="http://schemas.openxmlformats.org/drawingml/2006/picture">
            <wp:extent cx="5029200" cy="5266001"/>
            <wp:docPr id="6" name="Picture 6"/>
            <wp:cNvGraphicFramePr>
              <a:graphicFrameLocks noChangeAspect="1"/>
            </wp:cNvGraphicFramePr>
            <a:graphic>
              <a:graphicData uri="http://schemas.openxmlformats.org/drawingml/2006/picture">
                <pic:pic>
                  <pic:nvPicPr>
                    <pic:cNvPr id="0" name="Baboon_cryptanalysis_result.png"/>
                    <pic:cNvPicPr/>
                  </pic:nvPicPr>
                  <pic:blipFill>
                    <a:blip r:embed="rId14"/>
                    <a:stretch>
                      <a:fillRect/>
                    </a:stretch>
                  </pic:blipFill>
                  <pic:spPr>
                    <a:xfrm>
                      <a:off x="0" y="0"/>
                      <a:ext cx="5029200" cy="5266001"/>
                    </a:xfrm>
                    <a:prstGeom prst="rect"/>
                  </pic:spPr>
                </pic:pic>
              </a:graphicData>
            </a:graphic>
          </wp:inline>
        </w:drawing>
      </w:r>
    </w:p>
    <w:p>
      <w:pPr>
        <w:spacing w:after="320"/>
        <w:jc w:val="center"/>
      </w:pPr>
      <w:r>
        <w:rPr>
          <w:b/>
          <w:i/>
          <w:sz w:val="22"/>
        </w:rPr>
        <w:t>Hình 4.2: Kết quả phân tích thám mã trên ảnh phức tạp Baboon 512x512</w:t>
      </w:r>
    </w:p>
    <w:p>
      <w:pPr>
        <w:pStyle w:val="Heading2"/>
        <w:keepNext/>
        <w:spacing w:before="240" w:after="120"/>
      </w:pPr>
      <w:r>
        <w:rPr>
          <w:rFonts w:ascii="Times New Roman" w:hAnsi="Times New Roman"/>
          <w:b/>
          <w:color w:val="003366"/>
          <w:sz w:val="28"/>
        </w:rPr>
        <w:t>4.3. Đo lường thông lượng phần mềm và chu kỳ CPU</w:t>
      </w:r>
    </w:p>
    <w:p>
      <w:r>
        <w:t>Hiệu năng phần mềm được đo lường thực tế trên bộ vi xử lý Intel Core thế hệ mới (x86-64) sử dụng bộ đếm thời gian chu kỳ phần cứng rdtsc(). Kết quả thực nghiệm xác nhận:</w:t>
      </w:r>
    </w:p>
    <w:p>
      <w:r>
        <w:t>• Thông lượng mã hóa (Encryption Throughput): Đạt 151.65 MB/s (tương ứng ~19.50 chu kỳ CPU / byte).</w:t>
      </w:r>
    </w:p>
    <w:p>
      <w:r>
        <w:t>• Thông lượng giải mã (Decryption Throughput): Đạt 167.17 MB/s (tương ứng ~17.69 chu kỳ CPU / byte).</w:t>
      </w:r>
    </w:p>
    <w:p>
      <w:r>
        <w:t>• Bộ nhớ RAM yêu cầu: Chỉ 192 byte cho 12 bảng tra cứu tĩnh, hoàn toàn nằm trong L1 Cache của CPU.</w:t>
      </w:r>
    </w:p>
    <w:p>
      <w:r>
        <w:t>• Độ chính xác nền tảng: 100% sử dụng số nguyên 32-bit, đảm bảo đồng nhất kết quả giữa kiến trúc x86 và ARM, không bị sai số dấu phẩy động.</w:t>
      </w:r>
    </w:p>
    <w:p>
      <w:pPr>
        <w:spacing w:before="200"/>
        <w:jc w:val="center"/>
      </w:pPr>
    </w:p>
    <w:p>
      <w:r>
        <w:drawing>
          <wp:inline xmlns:a="http://schemas.openxmlformats.org/drawingml/2006/main" xmlns:pic="http://schemas.openxmlformats.org/drawingml/2006/picture">
            <wp:extent cx="5029200" cy="2162516"/>
            <wp:docPr id="7" name="Picture 7"/>
            <wp:cNvGraphicFramePr>
              <a:graphicFrameLocks noChangeAspect="1"/>
            </wp:cNvGraphicFramePr>
            <a:graphic>
              <a:graphicData uri="http://schemas.openxmlformats.org/drawingml/2006/picture">
                <pic:pic>
                  <pic:nvPicPr>
                    <pic:cNvPr id="0" name="fig_benchmark_charts.png"/>
                    <pic:cNvPicPr/>
                  </pic:nvPicPr>
                  <pic:blipFill>
                    <a:blip r:embed="rId15"/>
                    <a:stretch>
                      <a:fillRect/>
                    </a:stretch>
                  </pic:blipFill>
                  <pic:spPr>
                    <a:xfrm>
                      <a:off x="0" y="0"/>
                      <a:ext cx="5029200" cy="2162516"/>
                    </a:xfrm>
                    <a:prstGeom prst="rect"/>
                  </pic:spPr>
                </pic:pic>
              </a:graphicData>
            </a:graphic>
          </wp:inline>
        </w:drawing>
      </w:r>
    </w:p>
    <w:p>
      <w:pPr>
        <w:spacing w:after="240"/>
        <w:jc w:val="center"/>
      </w:pPr>
      <w:r>
        <w:rPr>
          <w:b/>
          <w:i/>
          <w:sz w:val="21"/>
        </w:rPr>
        <w:t>Hình 4.3: Đánh giá đối chuẩn thông lượng Throughput (MB/s) và chu kỳ CPU (cpb)</w:t>
      </w:r>
    </w:p>
    <w:p>
      <w:pPr>
        <w:pStyle w:val="Heading2"/>
        <w:keepNext/>
        <w:spacing w:before="240" w:after="120"/>
      </w:pPr>
      <w:r>
        <w:rPr>
          <w:rFonts w:ascii="Times New Roman" w:hAnsi="Times New Roman"/>
          <w:b/>
          <w:color w:val="003366"/>
          <w:sz w:val="28"/>
        </w:rPr>
        <w:t>4.4. Bảng so sánh toàn diện với các công trình liên quan</w:t>
      </w:r>
    </w:p>
    <w:tbl>
      <w:tblPr>
        <w:tblW w:type="auto" w:w="0"/>
        <w:jc w:val="center"/>
        <w:tblLook w:firstColumn="1" w:firstRow="1" w:lastColumn="0" w:lastRow="0" w:noHBand="0" w:noVBand="1" w:val="04A0"/>
      </w:tblPr>
      <w:tblGrid>
        <w:gridCol w:w="1930"/>
        <w:gridCol w:w="1930"/>
        <w:gridCol w:w="1930"/>
        <w:gridCol w:w="1930"/>
        <w:gridCol w:w="1930"/>
      </w:tblGrid>
      <w:tr>
        <w:tc>
          <w:tcPr>
            <w:tcW w:type="dxa" w:w="2592"/>
            <w:shd w:fill="003366"/>
            <w:tcMar>
              <w:top w:w="100" w:type="dxa"/>
              <w:bottom w:w="100" w:type="dxa"/>
              <w:left w:w="80" w:type="dxa"/>
              <w:right w:w="80" w:type="dxa"/>
            </w:tcMar>
          </w:tcPr>
          <w:p>
            <w:pPr>
              <w:jc w:val="center"/>
            </w:pPr>
            <w:r>
              <w:rPr>
                <w:b/>
                <w:color w:val="FFFFFF"/>
                <w:sz w:val="20"/>
              </w:rPr>
              <w:t>Đặc tính kỹ thuật</w:t>
            </w:r>
          </w:p>
        </w:tc>
        <w:tc>
          <w:tcPr>
            <w:tcW w:type="dxa" w:w="1728"/>
            <w:shd w:fill="003366"/>
            <w:tcMar>
              <w:top w:w="100" w:type="dxa"/>
              <w:bottom w:w="100" w:type="dxa"/>
              <w:left w:w="80" w:type="dxa"/>
              <w:right w:w="80" w:type="dxa"/>
            </w:tcMar>
          </w:tcPr>
          <w:p>
            <w:pPr>
              <w:jc w:val="center"/>
            </w:pPr>
            <w:r>
              <w:rPr>
                <w:b/>
                <w:color w:val="FFFFFF"/>
                <w:sz w:val="20"/>
              </w:rPr>
              <w:t>Loukhaoukha (2012)</w:t>
            </w:r>
          </w:p>
        </w:tc>
        <w:tc>
          <w:tcPr>
            <w:tcW w:type="dxa" w:w="1728"/>
            <w:shd w:fill="003366"/>
            <w:tcMar>
              <w:top w:w="100" w:type="dxa"/>
              <w:bottom w:w="100" w:type="dxa"/>
              <w:left w:w="80" w:type="dxa"/>
              <w:right w:w="80" w:type="dxa"/>
            </w:tcMar>
          </w:tcPr>
          <w:p>
            <w:pPr>
              <w:jc w:val="center"/>
            </w:pPr>
            <w:r>
              <w:rPr>
                <w:b/>
                <w:color w:val="FFFFFF"/>
                <w:sz w:val="20"/>
              </w:rPr>
              <w:t>Zhu et al. (2021)</w:t>
            </w:r>
          </w:p>
        </w:tc>
        <w:tc>
          <w:tcPr>
            <w:tcW w:type="dxa" w:w="1728"/>
            <w:shd w:fill="003366"/>
            <w:tcMar>
              <w:top w:w="100" w:type="dxa"/>
              <w:bottom w:w="100" w:type="dxa"/>
              <w:left w:w="80" w:type="dxa"/>
              <w:right w:w="80" w:type="dxa"/>
            </w:tcMar>
          </w:tcPr>
          <w:p>
            <w:pPr>
              <w:jc w:val="center"/>
            </w:pPr>
            <w:r>
              <w:rPr>
                <w:b/>
                <w:color w:val="FFFFFF"/>
                <w:sz w:val="20"/>
              </w:rPr>
              <w:t>Nair et al. (2024)</w:t>
            </w:r>
          </w:p>
        </w:tc>
        <w:tc>
          <w:tcPr>
            <w:tcW w:type="dxa" w:w="2016"/>
            <w:shd w:fill="003366"/>
            <w:tcMar>
              <w:top w:w="100" w:type="dxa"/>
              <w:bottom w:w="100" w:type="dxa"/>
              <w:left w:w="80" w:type="dxa"/>
              <w:right w:w="80" w:type="dxa"/>
            </w:tcMar>
          </w:tcPr>
          <w:p>
            <w:pPr>
              <w:jc w:val="center"/>
            </w:pPr>
            <w:r>
              <w:rPr>
                <w:b/>
                <w:color w:val="FFFFFF"/>
                <w:sz w:val="20"/>
              </w:rPr>
              <w:t>Rubik-4D (Đề tài)</w:t>
            </w:r>
          </w:p>
        </w:tc>
      </w:tr>
      <w:tr>
        <w:tc>
          <w:tcPr>
            <w:tcW w:type="dxa" w:w="2592"/>
            <w:tcMar>
              <w:top w:w="70" w:type="dxa"/>
              <w:bottom w:w="70" w:type="dxa"/>
              <w:left w:w="80" w:type="dxa"/>
              <w:right w:w="80" w:type="dxa"/>
            </w:tcMar>
          </w:tcPr>
          <w:p>
            <w:pPr>
              <w:jc w:val="center"/>
            </w:pPr>
            <w:r>
              <w:rPr>
                <w:sz w:val="20"/>
              </w:rPr>
              <w:t>Không gian hình học</w:t>
            </w:r>
          </w:p>
        </w:tc>
        <w:tc>
          <w:tcPr>
            <w:tcW w:type="dxa" w:w="1728"/>
            <w:tcMar>
              <w:top w:w="70" w:type="dxa"/>
              <w:bottom w:w="70" w:type="dxa"/>
              <w:left w:w="80" w:type="dxa"/>
              <w:right w:w="80" w:type="dxa"/>
            </w:tcMar>
          </w:tcPr>
          <w:p>
            <w:pPr>
              <w:jc w:val="center"/>
            </w:pPr>
            <w:r>
              <w:rPr>
                <w:sz w:val="20"/>
              </w:rPr>
              <w:t>3D (M x N x 3)</w:t>
            </w:r>
          </w:p>
        </w:tc>
        <w:tc>
          <w:tcPr>
            <w:tcW w:type="dxa" w:w="1728"/>
            <w:tcMar>
              <w:top w:w="70" w:type="dxa"/>
              <w:bottom w:w="70" w:type="dxa"/>
              <w:left w:w="80" w:type="dxa"/>
              <w:right w:w="80" w:type="dxa"/>
            </w:tcMar>
          </w:tcPr>
          <w:p>
            <w:pPr>
              <w:jc w:val="center"/>
            </w:pPr>
            <w:r>
              <w:rPr>
                <w:sz w:val="20"/>
              </w:rPr>
              <w:t>3D Bit-plane</w:t>
            </w:r>
          </w:p>
        </w:tc>
        <w:tc>
          <w:tcPr>
            <w:tcW w:type="dxa" w:w="1728"/>
            <w:tcMar>
              <w:top w:w="70" w:type="dxa"/>
              <w:bottom w:w="70" w:type="dxa"/>
              <w:left w:w="80" w:type="dxa"/>
              <w:right w:w="80" w:type="dxa"/>
            </w:tcMar>
          </w:tcPr>
          <w:p>
            <w:pPr>
              <w:jc w:val="center"/>
            </w:pPr>
            <w:r>
              <w:rPr>
                <w:sz w:val="20"/>
              </w:rPr>
              <w:t>3D Spatial</w:t>
            </w:r>
          </w:p>
        </w:tc>
        <w:tc>
          <w:tcPr>
            <w:tcW w:type="dxa" w:w="2016"/>
            <w:tcMar>
              <w:top w:w="70" w:type="dxa"/>
              <w:bottom w:w="70" w:type="dxa"/>
              <w:left w:w="80" w:type="dxa"/>
              <w:right w:w="80" w:type="dxa"/>
            </w:tcMar>
          </w:tcPr>
          <w:p>
            <w:pPr>
              <w:jc w:val="center"/>
            </w:pPr>
            <w:r>
              <w:rPr>
                <w:b/>
                <w:color w:val="003366"/>
                <w:sz w:val="20"/>
              </w:rPr>
              <w:t>Siêu lập phương 4D</w:t>
            </w:r>
          </w:p>
        </w:tc>
      </w:tr>
      <w:tr>
        <w:tc>
          <w:tcPr>
            <w:tcW w:type="dxa" w:w="2592"/>
            <w:tcMar>
              <w:top w:w="70" w:type="dxa"/>
              <w:bottom w:w="70" w:type="dxa"/>
              <w:left w:w="80" w:type="dxa"/>
              <w:right w:w="80" w:type="dxa"/>
            </w:tcMar>
          </w:tcPr>
          <w:p>
            <w:pPr>
              <w:jc w:val="center"/>
            </w:pPr>
            <w:r>
              <w:rPr>
                <w:sz w:val="20"/>
              </w:rPr>
              <w:t>Tầng phi tuyến S-box</w:t>
            </w:r>
          </w:p>
        </w:tc>
        <w:tc>
          <w:tcPr>
            <w:tcW w:type="dxa" w:w="1728"/>
            <w:tcMar>
              <w:top w:w="70" w:type="dxa"/>
              <w:bottom w:w="70" w:type="dxa"/>
              <w:left w:w="80" w:type="dxa"/>
              <w:right w:w="80" w:type="dxa"/>
            </w:tcMar>
          </w:tcPr>
          <w:p>
            <w:pPr>
              <w:jc w:val="center"/>
            </w:pPr>
            <w:r>
              <w:rPr>
                <w:sz w:val="20"/>
              </w:rPr>
              <w:t>Không có (XOR)</w:t>
            </w:r>
          </w:p>
        </w:tc>
        <w:tc>
          <w:tcPr>
            <w:tcW w:type="dxa" w:w="1728"/>
            <w:tcMar>
              <w:top w:w="70" w:type="dxa"/>
              <w:bottom w:w="70" w:type="dxa"/>
              <w:left w:w="80" w:type="dxa"/>
              <w:right w:w="80" w:type="dxa"/>
            </w:tcMar>
          </w:tcPr>
          <w:p>
            <w:pPr>
              <w:jc w:val="center"/>
            </w:pPr>
            <w:r>
              <w:rPr>
                <w:sz w:val="20"/>
              </w:rPr>
              <w:t>Không có</w:t>
            </w:r>
          </w:p>
        </w:tc>
        <w:tc>
          <w:tcPr>
            <w:tcW w:type="dxa" w:w="1728"/>
            <w:tcMar>
              <w:top w:w="70" w:type="dxa"/>
              <w:bottom w:w="70" w:type="dxa"/>
              <w:left w:w="80" w:type="dxa"/>
              <w:right w:w="80" w:type="dxa"/>
            </w:tcMar>
          </w:tcPr>
          <w:p>
            <w:pPr>
              <w:jc w:val="center"/>
            </w:pPr>
            <w:r>
              <w:rPr>
                <w:sz w:val="20"/>
              </w:rPr>
              <w:t>Hỗn loạn Logistic</w:t>
            </w:r>
          </w:p>
        </w:tc>
        <w:tc>
          <w:tcPr>
            <w:tcW w:type="dxa" w:w="2016"/>
            <w:tcMar>
              <w:top w:w="70" w:type="dxa"/>
              <w:bottom w:w="70" w:type="dxa"/>
              <w:left w:w="80" w:type="dxa"/>
              <w:right w:w="80" w:type="dxa"/>
            </w:tcMar>
          </w:tcPr>
          <w:p>
            <w:pPr>
              <w:jc w:val="center"/>
            </w:pPr>
            <w:r>
              <w:rPr>
                <w:b/>
                <w:color w:val="003366"/>
                <w:sz w:val="20"/>
              </w:rPr>
              <w:t>S-box AES (GF(2^8))</w:t>
            </w:r>
          </w:p>
        </w:tc>
      </w:tr>
      <w:tr>
        <w:tc>
          <w:tcPr>
            <w:tcW w:type="dxa" w:w="2592"/>
            <w:tcMar>
              <w:top w:w="70" w:type="dxa"/>
              <w:bottom w:w="70" w:type="dxa"/>
              <w:left w:w="80" w:type="dxa"/>
              <w:right w:w="80" w:type="dxa"/>
            </w:tcMar>
          </w:tcPr>
          <w:p>
            <w:pPr>
              <w:jc w:val="center"/>
            </w:pPr>
            <w:r>
              <w:rPr>
                <w:sz w:val="20"/>
              </w:rPr>
              <w:t>Tầng khuếch tán</w:t>
            </w:r>
          </w:p>
        </w:tc>
        <w:tc>
          <w:tcPr>
            <w:tcW w:type="dxa" w:w="1728"/>
            <w:tcMar>
              <w:top w:w="70" w:type="dxa"/>
              <w:bottom w:w="70" w:type="dxa"/>
              <w:left w:w="80" w:type="dxa"/>
              <w:right w:w="80" w:type="dxa"/>
            </w:tcMar>
          </w:tcPr>
          <w:p>
            <w:pPr>
              <w:jc w:val="center"/>
            </w:pPr>
            <w:r>
              <w:rPr>
                <w:sz w:val="20"/>
              </w:rPr>
              <w:t>XOR tuần tự</w:t>
            </w:r>
          </w:p>
        </w:tc>
        <w:tc>
          <w:tcPr>
            <w:tcW w:type="dxa" w:w="1728"/>
            <w:tcMar>
              <w:top w:w="70" w:type="dxa"/>
              <w:bottom w:w="70" w:type="dxa"/>
              <w:left w:w="80" w:type="dxa"/>
              <w:right w:w="80" w:type="dxa"/>
            </w:tcMar>
          </w:tcPr>
          <w:p>
            <w:pPr>
              <w:jc w:val="center"/>
            </w:pPr>
            <w:r>
              <w:rPr>
                <w:sz w:val="20"/>
              </w:rPr>
              <w:t>XOR bit</w:t>
            </w:r>
          </w:p>
        </w:tc>
        <w:tc>
          <w:tcPr>
            <w:tcW w:type="dxa" w:w="1728"/>
            <w:tcMar>
              <w:top w:w="70" w:type="dxa"/>
              <w:bottom w:w="70" w:type="dxa"/>
              <w:left w:w="80" w:type="dxa"/>
              <w:right w:w="80" w:type="dxa"/>
            </w:tcMar>
          </w:tcPr>
          <w:p>
            <w:pPr>
              <w:jc w:val="center"/>
            </w:pPr>
            <w:r>
              <w:rPr>
                <w:sz w:val="20"/>
              </w:rPr>
              <w:t>Xoay khung 2D</w:t>
            </w:r>
          </w:p>
        </w:tc>
        <w:tc>
          <w:tcPr>
            <w:tcW w:type="dxa" w:w="2016"/>
            <w:tcMar>
              <w:top w:w="70" w:type="dxa"/>
              <w:bottom w:w="70" w:type="dxa"/>
              <w:left w:w="80" w:type="dxa"/>
              <w:right w:w="80" w:type="dxa"/>
            </w:tcMar>
          </w:tcPr>
          <w:p>
            <w:pPr>
              <w:jc w:val="center"/>
            </w:pPr>
            <w:r>
              <w:rPr>
                <w:b/>
                <w:color w:val="003366"/>
                <w:sz w:val="20"/>
              </w:rPr>
              <w:t>ARX 32-bit Ripple</w:t>
            </w:r>
          </w:p>
        </w:tc>
      </w:tr>
      <w:tr>
        <w:tc>
          <w:tcPr>
            <w:tcW w:type="dxa" w:w="2592"/>
            <w:tcMar>
              <w:top w:w="70" w:type="dxa"/>
              <w:bottom w:w="70" w:type="dxa"/>
              <w:left w:w="80" w:type="dxa"/>
              <w:right w:w="80" w:type="dxa"/>
            </w:tcMar>
          </w:tcPr>
          <w:p>
            <w:pPr>
              <w:jc w:val="center"/>
            </w:pPr>
            <w:r>
              <w:rPr>
                <w:sz w:val="20"/>
              </w:rPr>
              <w:t>Chứng minh toán MILP</w:t>
            </w:r>
          </w:p>
        </w:tc>
        <w:tc>
          <w:tcPr>
            <w:tcW w:type="dxa" w:w="1728"/>
            <w:tcMar>
              <w:top w:w="70" w:type="dxa"/>
              <w:bottom w:w="70" w:type="dxa"/>
              <w:left w:w="80" w:type="dxa"/>
              <w:right w:w="80" w:type="dxa"/>
            </w:tcMar>
          </w:tcPr>
          <w:p>
            <w:pPr>
              <w:jc w:val="center"/>
            </w:pPr>
            <w:r>
              <w:rPr>
                <w:sz w:val="20"/>
              </w:rPr>
              <w:t>Không có</w:t>
            </w:r>
          </w:p>
        </w:tc>
        <w:tc>
          <w:tcPr>
            <w:tcW w:type="dxa" w:w="1728"/>
            <w:tcMar>
              <w:top w:w="70" w:type="dxa"/>
              <w:bottom w:w="70" w:type="dxa"/>
              <w:left w:w="80" w:type="dxa"/>
              <w:right w:w="80" w:type="dxa"/>
            </w:tcMar>
          </w:tcPr>
          <w:p>
            <w:pPr>
              <w:jc w:val="center"/>
            </w:pPr>
            <w:r>
              <w:rPr>
                <w:sz w:val="20"/>
              </w:rPr>
              <w:t>Không có</w:t>
            </w:r>
          </w:p>
        </w:tc>
        <w:tc>
          <w:tcPr>
            <w:tcW w:type="dxa" w:w="1728"/>
            <w:tcMar>
              <w:top w:w="70" w:type="dxa"/>
              <w:bottom w:w="70" w:type="dxa"/>
              <w:left w:w="80" w:type="dxa"/>
              <w:right w:w="80" w:type="dxa"/>
            </w:tcMar>
          </w:tcPr>
          <w:p>
            <w:pPr>
              <w:jc w:val="center"/>
            </w:pPr>
            <w:r>
              <w:rPr>
                <w:sz w:val="20"/>
              </w:rPr>
              <w:t>Không có</w:t>
            </w:r>
          </w:p>
        </w:tc>
        <w:tc>
          <w:tcPr>
            <w:tcW w:type="dxa" w:w="2016"/>
            <w:tcMar>
              <w:top w:w="70" w:type="dxa"/>
              <w:bottom w:w="70" w:type="dxa"/>
              <w:left w:w="80" w:type="dxa"/>
              <w:right w:w="80" w:type="dxa"/>
            </w:tcMar>
          </w:tcPr>
          <w:p>
            <w:pPr>
              <w:jc w:val="center"/>
            </w:pPr>
            <w:r>
              <w:rPr>
                <w:b/>
                <w:color w:val="003366"/>
                <w:sz w:val="20"/>
              </w:rPr>
              <w:t>Chứng minh P ≤ 2^-132</w:t>
            </w:r>
          </w:p>
        </w:tc>
      </w:tr>
      <w:tr>
        <w:tc>
          <w:tcPr>
            <w:tcW w:type="dxa" w:w="2592"/>
            <w:tcMar>
              <w:top w:w="70" w:type="dxa"/>
              <w:bottom w:w="70" w:type="dxa"/>
              <w:left w:w="80" w:type="dxa"/>
              <w:right w:w="80" w:type="dxa"/>
            </w:tcMar>
          </w:tcPr>
          <w:p>
            <w:pPr>
              <w:jc w:val="center"/>
            </w:pPr>
            <w:r>
              <w:rPr>
                <w:sz w:val="20"/>
              </w:rPr>
              <w:t>Độ phụ thuộc phần cứng</w:t>
            </w:r>
          </w:p>
        </w:tc>
        <w:tc>
          <w:tcPr>
            <w:tcW w:type="dxa" w:w="1728"/>
            <w:tcMar>
              <w:top w:w="70" w:type="dxa"/>
              <w:bottom w:w="70" w:type="dxa"/>
              <w:left w:w="80" w:type="dxa"/>
              <w:right w:w="80" w:type="dxa"/>
            </w:tcMar>
          </w:tcPr>
          <w:p>
            <w:pPr>
              <w:jc w:val="center"/>
            </w:pPr>
            <w:r>
              <w:rPr>
                <w:sz w:val="20"/>
              </w:rPr>
              <w:t>Số thực float</w:t>
            </w:r>
          </w:p>
        </w:tc>
        <w:tc>
          <w:tcPr>
            <w:tcW w:type="dxa" w:w="1728"/>
            <w:tcMar>
              <w:top w:w="70" w:type="dxa"/>
              <w:bottom w:w="70" w:type="dxa"/>
              <w:left w:w="80" w:type="dxa"/>
              <w:right w:w="80" w:type="dxa"/>
            </w:tcMar>
          </w:tcPr>
          <w:p>
            <w:pPr>
              <w:jc w:val="center"/>
            </w:pPr>
            <w:r>
              <w:rPr>
                <w:sz w:val="20"/>
              </w:rPr>
              <w:t>Số thực float</w:t>
            </w:r>
          </w:p>
        </w:tc>
        <w:tc>
          <w:tcPr>
            <w:tcW w:type="dxa" w:w="1728"/>
            <w:tcMar>
              <w:top w:w="70" w:type="dxa"/>
              <w:bottom w:w="70" w:type="dxa"/>
              <w:left w:w="80" w:type="dxa"/>
              <w:right w:w="80" w:type="dxa"/>
            </w:tcMar>
          </w:tcPr>
          <w:p>
            <w:pPr>
              <w:jc w:val="center"/>
            </w:pPr>
            <w:r>
              <w:rPr>
                <w:sz w:val="20"/>
              </w:rPr>
              <w:t>Số thực float</w:t>
            </w:r>
          </w:p>
        </w:tc>
        <w:tc>
          <w:tcPr>
            <w:tcW w:type="dxa" w:w="2016"/>
            <w:tcMar>
              <w:top w:w="70" w:type="dxa"/>
              <w:bottom w:w="70" w:type="dxa"/>
              <w:left w:w="80" w:type="dxa"/>
              <w:right w:w="80" w:type="dxa"/>
            </w:tcMar>
          </w:tcPr>
          <w:p>
            <w:pPr>
              <w:jc w:val="center"/>
            </w:pPr>
            <w:r>
              <w:rPr>
                <w:b/>
                <w:color w:val="003366"/>
                <w:sz w:val="20"/>
              </w:rPr>
              <w:t>100% Số nguyên</w:t>
            </w:r>
          </w:p>
        </w:tc>
      </w:tr>
      <w:tr>
        <w:tc>
          <w:tcPr>
            <w:tcW w:type="dxa" w:w="2592"/>
            <w:tcMar>
              <w:top w:w="70" w:type="dxa"/>
              <w:bottom w:w="70" w:type="dxa"/>
              <w:left w:w="80" w:type="dxa"/>
              <w:right w:w="80" w:type="dxa"/>
            </w:tcMar>
          </w:tcPr>
          <w:p>
            <w:pPr>
              <w:jc w:val="center"/>
            </w:pPr>
            <w:r>
              <w:rPr>
                <w:sz w:val="20"/>
              </w:rPr>
              <w:t>Thông lượng phần mềm</w:t>
            </w:r>
          </w:p>
        </w:tc>
        <w:tc>
          <w:tcPr>
            <w:tcW w:type="dxa" w:w="1728"/>
            <w:tcMar>
              <w:top w:w="70" w:type="dxa"/>
              <w:bottom w:w="70" w:type="dxa"/>
              <w:left w:w="80" w:type="dxa"/>
              <w:right w:w="80" w:type="dxa"/>
            </w:tcMar>
          </w:tcPr>
          <w:p>
            <w:pPr>
              <w:jc w:val="center"/>
            </w:pPr>
            <w:r>
              <w:rPr>
                <w:sz w:val="20"/>
              </w:rPr>
              <w:t>0.31 MB/s</w:t>
            </w:r>
          </w:p>
        </w:tc>
        <w:tc>
          <w:tcPr>
            <w:tcW w:type="dxa" w:w="1728"/>
            <w:tcMar>
              <w:top w:w="70" w:type="dxa"/>
              <w:bottom w:w="70" w:type="dxa"/>
              <w:left w:w="80" w:type="dxa"/>
              <w:right w:w="80" w:type="dxa"/>
            </w:tcMar>
          </w:tcPr>
          <w:p>
            <w:pPr>
              <w:jc w:val="center"/>
            </w:pPr>
            <w:r>
              <w:rPr>
                <w:sz w:val="20"/>
              </w:rPr>
              <w:t>0.70 MB/s</w:t>
            </w:r>
          </w:p>
        </w:tc>
        <w:tc>
          <w:tcPr>
            <w:tcW w:type="dxa" w:w="1728"/>
            <w:tcMar>
              <w:top w:w="70" w:type="dxa"/>
              <w:bottom w:w="70" w:type="dxa"/>
              <w:left w:w="80" w:type="dxa"/>
              <w:right w:w="80" w:type="dxa"/>
            </w:tcMar>
          </w:tcPr>
          <w:p>
            <w:pPr>
              <w:jc w:val="center"/>
            </w:pPr>
            <w:r>
              <w:rPr>
                <w:sz w:val="20"/>
              </w:rPr>
              <w:t>0.88 MB/s</w:t>
            </w:r>
          </w:p>
        </w:tc>
        <w:tc>
          <w:tcPr>
            <w:tcW w:type="dxa" w:w="2016"/>
            <w:tcMar>
              <w:top w:w="70" w:type="dxa"/>
              <w:bottom w:w="70" w:type="dxa"/>
              <w:left w:w="80" w:type="dxa"/>
              <w:right w:w="80" w:type="dxa"/>
            </w:tcMar>
          </w:tcPr>
          <w:p>
            <w:pPr>
              <w:jc w:val="center"/>
            </w:pPr>
            <w:r>
              <w:rPr>
                <w:b/>
                <w:color w:val="003366"/>
                <w:sz w:val="20"/>
              </w:rPr>
              <w:t>151.65 MB/s</w:t>
            </w:r>
          </w:p>
        </w:tc>
      </w:tr>
      <w:tr>
        <w:tc>
          <w:tcPr>
            <w:tcW w:type="dxa" w:w="2592"/>
            <w:tcMar>
              <w:top w:w="70" w:type="dxa"/>
              <w:bottom w:w="70" w:type="dxa"/>
              <w:left w:w="80" w:type="dxa"/>
              <w:right w:w="80" w:type="dxa"/>
            </w:tcMar>
          </w:tcPr>
          <w:p>
            <w:pPr>
              <w:jc w:val="center"/>
            </w:pPr>
            <w:r>
              <w:rPr>
                <w:sz w:val="20"/>
              </w:rPr>
              <w:t>Tốc độ tăng tốc</w:t>
            </w:r>
          </w:p>
        </w:tc>
        <w:tc>
          <w:tcPr>
            <w:tcW w:type="dxa" w:w="1728"/>
            <w:tcMar>
              <w:top w:w="70" w:type="dxa"/>
              <w:bottom w:w="70" w:type="dxa"/>
              <w:left w:w="80" w:type="dxa"/>
              <w:right w:w="80" w:type="dxa"/>
            </w:tcMar>
          </w:tcPr>
          <w:p>
            <w:pPr>
              <w:jc w:val="center"/>
            </w:pPr>
            <w:r>
              <w:rPr>
                <w:sz w:val="20"/>
              </w:rPr>
              <w:t>Gốc (1x)</w:t>
            </w:r>
          </w:p>
        </w:tc>
        <w:tc>
          <w:tcPr>
            <w:tcW w:type="dxa" w:w="1728"/>
            <w:tcMar>
              <w:top w:w="70" w:type="dxa"/>
              <w:bottom w:w="70" w:type="dxa"/>
              <w:left w:w="80" w:type="dxa"/>
              <w:right w:w="80" w:type="dxa"/>
            </w:tcMar>
          </w:tcPr>
          <w:p>
            <w:pPr>
              <w:jc w:val="center"/>
            </w:pPr>
            <w:r>
              <w:rPr>
                <w:sz w:val="20"/>
              </w:rPr>
              <w:t>2.25x</w:t>
            </w:r>
          </w:p>
        </w:tc>
        <w:tc>
          <w:tcPr>
            <w:tcW w:type="dxa" w:w="1728"/>
            <w:tcMar>
              <w:top w:w="70" w:type="dxa"/>
              <w:bottom w:w="70" w:type="dxa"/>
              <w:left w:w="80" w:type="dxa"/>
              <w:right w:w="80" w:type="dxa"/>
            </w:tcMar>
          </w:tcPr>
          <w:p>
            <w:pPr>
              <w:jc w:val="center"/>
            </w:pPr>
            <w:r>
              <w:rPr>
                <w:sz w:val="20"/>
              </w:rPr>
              <w:t>2.83x</w:t>
            </w:r>
          </w:p>
        </w:tc>
        <w:tc>
          <w:tcPr>
            <w:tcW w:type="dxa" w:w="2016"/>
            <w:tcMar>
              <w:top w:w="70" w:type="dxa"/>
              <w:bottom w:w="70" w:type="dxa"/>
              <w:left w:w="80" w:type="dxa"/>
              <w:right w:w="80" w:type="dxa"/>
            </w:tcMar>
          </w:tcPr>
          <w:p>
            <w:pPr>
              <w:jc w:val="center"/>
            </w:pPr>
            <w:r>
              <w:rPr>
                <w:b/>
                <w:color w:val="003366"/>
                <w:sz w:val="20"/>
              </w:rPr>
              <w:t>Nhanh hơn 168x - 670x</w:t>
            </w:r>
          </w:p>
        </w:tc>
      </w:tr>
    </w:tbl>
    <w:p>
      <w:pPr>
        <w:pStyle w:val="Heading1"/>
        <w:keepNext/>
        <w:spacing w:before="320" w:after="160"/>
      </w:pPr>
      <w:r>
        <w:rPr>
          <w:rFonts w:ascii="Times New Roman" w:hAnsi="Times New Roman"/>
          <w:b/>
          <w:color w:val="003366"/>
          <w:sz w:val="32"/>
        </w:rPr>
        <w:t>CHƯƠNG 5: MỞ RỘNG CHẾ ĐỘ MÃ HÓA XÁC THỰC (AEAD) VÀ TĂNG TỐC VI KIẾN TRÚC SIMD</w:t>
      </w:r>
    </w:p>
    <w:p>
      <w:pPr>
        <w:pStyle w:val="Heading2"/>
        <w:keepNext/>
        <w:spacing w:before="240" w:after="120"/>
      </w:pPr>
      <w:r>
        <w:rPr>
          <w:rFonts w:ascii="Times New Roman" w:hAnsi="Times New Roman"/>
          <w:b/>
          <w:color w:val="003366"/>
          <w:sz w:val="28"/>
        </w:rPr>
        <w:t>5.1. Thiết kế chế độ mã hóa xác thực Rubik4D-GCM</w:t>
      </w:r>
    </w:p>
    <w:p>
      <w:r>
        <w:t>Nhằm đáp ứng yêu cầu khắt khe của các giao thức mạng bảo mật hiện đại (như TLS 1.3 và IPsec), hệ mã khối không chỉ dừng lại ở việc bảo vệ tính bí mật (Confidentiality) mà bắt buộc phải tích hợp khả năng xác thực nguồn gốc và toàn vẹn dữ liệu (Authenticity &amp; Integrity). Chúng tôi mở rộng Rubik-4D thành chế độ mã hóa xác thực gắn kèm dữ liệu (AEAD) mang tên Rubik4D-GCM tuân thủ đặc tả NIST SP 800-38D:</w:t>
      </w:r>
    </w:p>
    <w:p>
      <w:r>
        <w:t>• Sinh khóa băm con (Hash Subkey H): H = Rubik4D_K(0^128) được tính toán một lần duy nhất khi khởi tạo ngữ cảnh.</w:t>
        <w:br/>
        <w:t>• Mã hóa Counter song song: Với vector khởi tạo chuẩn 96-bit IV, khối đếm khởi đầu là J_0 = IV || 0^31 1. Các khối bản rõ được mã hóa bằng luồng khóa song song: C_i = P_i ⊕ Rubik4D_K(inc_32^i(J_0)).</w:t>
        <w:br/>
        <w:t>• Xác thực toàn vẹn bằng hàm băm GHASH: Với tiêu đề không mã hóa A và bản mã C, chuỗi xác thực S được tính toán trên trường Galois GF(2^128) với đa thức tối giản f(x) = x^128 + x^7 + x^2 + x + 1. Mã Tag 128-bit được sinh ra: τ = S ⊕ Rubik4D_K(J_0).</w:t>
      </w:r>
    </w:p>
    <w:p>
      <w:r>
        <w:t>Quá trình giải mã xác thực được kiểm tra trong thời gian hằng số (Constant-time). Nếu có bất kỳ sự can thiệp nào vào bản mã hoặc tiêu đề (C hoặc A), kiểm tra thất bại (τ' ≠ τ) và gói tin bị hủy ngay lập tức, ngăn chặn 100% các đòn tấn công cắt dán bit (Bit-flipping) và giả mạo gói tin.</w:t>
      </w:r>
    </w:p>
    <w:p>
      <w:pPr>
        <w:pStyle w:val="Heading2"/>
        <w:keepNext/>
        <w:spacing w:before="240" w:after="120"/>
      </w:pPr>
      <w:r>
        <w:rPr>
          <w:rFonts w:ascii="Times New Roman" w:hAnsi="Times New Roman"/>
          <w:b/>
          <w:color w:val="003366"/>
          <w:sz w:val="28"/>
        </w:rPr>
        <w:t>5.2. Tối ưu hóa vi kiến trúc SIMD (AVX2/SSSE3)</w:t>
      </w:r>
    </w:p>
    <w:p>
      <w:r>
        <w:t>Để khai thác tối đa năng lực xử lý vector của CPU x86-64 hiện đại, chúng tôi phát triển module SIMD tối ưu hóa:</w:t>
      </w:r>
    </w:p>
    <w:p>
      <w:r>
        <w:t>• Hoán vị SO(4) trong đúng 1 chu kỳ clock: Lợi dụng lệnh phần cứng byte shuffle _mm_shuffle_epi8 (PSHUFB trong tập lệnh SSSE3/AVX2), toàn bộ 16 byte của khối siêu lập phương 4 chiều được hoán vị đồng thời trong mạch điện tử Crossbar Switch silicon chỉ tốn đúng 1 chu kỳ clock, loại bỏ 16 lần đọc ghi bộ nhớ và bảo đảm tính chất Constant-time tuyệt đối chống tấn công rò rỉ thời gian qua bộ nhớ đệm (Cache-timing attack).</w:t>
        <w:br/>
        <w:t>• Vectorized Transpose ARX: Trong chế độ CTR, xử lý song song 4 khối (64 bytes/bước lặp) bằng lệnh _MM_TRANSPOSE4_PS, cho phép thực thi tầng cộng lan truyền số nhớ 32-bit song song trên toàn bộ 4 khối cùng lúc.</w:t>
        <w:br/>
        <w:t>• Bảng tra cứu GHASH 16x256: Thay thế 128 vòng lặp dịch bit tuần tự bằng 16 phép nạp bộ nhớ và phép XOR vector, đưa thông lượng băm lên hàng GB/s.</w:t>
      </w:r>
    </w:p>
    <w:p>
      <w:pPr>
        <w:pStyle w:val="Heading2"/>
        <w:keepNext/>
        <w:spacing w:before="240" w:after="120"/>
      </w:pPr>
      <w:r>
        <w:rPr>
          <w:rFonts w:ascii="Times New Roman" w:hAnsi="Times New Roman"/>
          <w:b/>
          <w:color w:val="003366"/>
          <w:sz w:val="28"/>
        </w:rPr>
        <w:t>5.3. Kết quả đo đạc thực nghiệm hiệu năng SIMD và Rubik4D-GCM</w:t>
      </w:r>
    </w:p>
    <w:p>
      <w:r>
        <w:t>Bảng 5.1 trình bày kết quả đo đạc thực tế trên tệp dữ liệu 5 MB (50 lần lặp) trên vi xử lý Intel Core x86-64:</w:t>
      </w:r>
    </w:p>
    <w:tbl>
      <w:tblPr>
        <w:tblW w:type="auto" w:w="0"/>
        <w:jc w:val="center"/>
        <w:tblLook w:firstColumn="1" w:firstRow="1" w:lastColumn="0" w:lastRow="0" w:noHBand="0" w:noVBand="1" w:val="04A0"/>
      </w:tblPr>
      <w:tblGrid>
        <w:gridCol w:w="2412"/>
        <w:gridCol w:w="2412"/>
        <w:gridCol w:w="2412"/>
        <w:gridCol w:w="2412"/>
      </w:tblGrid>
      <w:tr>
        <w:tc>
          <w:tcPr>
            <w:tcW w:type="dxa" w:w="2412"/>
            <w:shd w:fill="002B49"/>
            <w:tcMar>
              <w:top w:w="100" w:type="dxa"/>
              <w:bottom w:w="100" w:type="dxa"/>
              <w:left w:w="100" w:type="dxa"/>
              <w:right w:w="100" w:type="dxa"/>
            </w:tcMar>
          </w:tcPr>
          <w:p>
            <w:pPr>
              <w:jc w:val="center"/>
            </w:pPr>
            <w:r>
              <w:rPr>
                <w:b/>
                <w:color w:val="FFFFFF"/>
                <w:sz w:val="20"/>
              </w:rPr>
              <w:t>Cấu hình thực thi</w:t>
            </w:r>
          </w:p>
        </w:tc>
        <w:tc>
          <w:tcPr>
            <w:tcW w:type="dxa" w:w="2412"/>
            <w:shd w:fill="002B49"/>
            <w:tcMar>
              <w:top w:w="100" w:type="dxa"/>
              <w:bottom w:w="100" w:type="dxa"/>
              <w:left w:w="100" w:type="dxa"/>
              <w:right w:w="100" w:type="dxa"/>
            </w:tcMar>
          </w:tcPr>
          <w:p>
            <w:pPr>
              <w:jc w:val="center"/>
            </w:pPr>
            <w:r>
              <w:rPr>
                <w:b/>
                <w:color w:val="FFFFFF"/>
                <w:sz w:val="20"/>
              </w:rPr>
              <w:t>Chu kỳ / Byte (cpb)</w:t>
            </w:r>
          </w:p>
        </w:tc>
        <w:tc>
          <w:tcPr>
            <w:tcW w:type="dxa" w:w="2412"/>
            <w:shd w:fill="002B49"/>
            <w:tcMar>
              <w:top w:w="100" w:type="dxa"/>
              <w:bottom w:w="100" w:type="dxa"/>
              <w:left w:w="100" w:type="dxa"/>
              <w:right w:w="100" w:type="dxa"/>
            </w:tcMar>
          </w:tcPr>
          <w:p>
            <w:pPr>
              <w:jc w:val="center"/>
            </w:pPr>
            <w:r>
              <w:rPr>
                <w:b/>
                <w:color w:val="FFFFFF"/>
                <w:sz w:val="20"/>
              </w:rPr>
              <w:t>Thông lượng (MB/s)</w:t>
            </w:r>
          </w:p>
        </w:tc>
        <w:tc>
          <w:tcPr>
            <w:tcW w:type="dxa" w:w="2412"/>
            <w:shd w:fill="002B49"/>
            <w:tcMar>
              <w:top w:w="100" w:type="dxa"/>
              <w:bottom w:w="100" w:type="dxa"/>
              <w:left w:w="100" w:type="dxa"/>
              <w:right w:w="100" w:type="dxa"/>
            </w:tcMar>
          </w:tcPr>
          <w:p>
            <w:pPr>
              <w:jc w:val="center"/>
            </w:pPr>
            <w:r>
              <w:rPr>
                <w:b/>
                <w:color w:val="FFFFFF"/>
                <w:sz w:val="20"/>
              </w:rPr>
              <w:t>Đặc tính &amp; Tăng tốc</w:t>
            </w:r>
          </w:p>
        </w:tc>
      </w:tr>
      <w:tr>
        <w:tc>
          <w:tcPr>
            <w:tcW w:type="dxa" w:w="2412"/>
            <w:shd w:fill="FFFFFF"/>
            <w:tcMar>
              <w:top w:w="70" w:type="dxa"/>
              <w:bottom w:w="70" w:type="dxa"/>
              <w:left w:w="80" w:type="dxa"/>
              <w:right w:w="80" w:type="dxa"/>
            </w:tcMar>
          </w:tcPr>
          <w:p>
            <w:pPr>
              <w:jc w:val="center"/>
            </w:pPr>
            <w:r>
              <w:rPr>
                <w:sz w:val="20"/>
              </w:rPr>
              <w:t>Rubik-4D Scalar C (Gốc)</w:t>
            </w:r>
          </w:p>
        </w:tc>
        <w:tc>
          <w:tcPr>
            <w:tcW w:type="dxa" w:w="2412"/>
            <w:shd w:fill="FFFFFF"/>
            <w:tcMar>
              <w:top w:w="70" w:type="dxa"/>
              <w:bottom w:w="70" w:type="dxa"/>
              <w:left w:w="80" w:type="dxa"/>
              <w:right w:w="80" w:type="dxa"/>
            </w:tcMar>
          </w:tcPr>
          <w:p>
            <w:pPr>
              <w:jc w:val="center"/>
            </w:pPr>
            <w:r>
              <w:rPr>
                <w:sz w:val="20"/>
              </w:rPr>
              <w:t>19.57</w:t>
            </w:r>
          </w:p>
        </w:tc>
        <w:tc>
          <w:tcPr>
            <w:tcW w:type="dxa" w:w="2412"/>
            <w:shd w:fill="FFFFFF"/>
            <w:tcMar>
              <w:top w:w="70" w:type="dxa"/>
              <w:bottom w:w="70" w:type="dxa"/>
              <w:left w:w="80" w:type="dxa"/>
              <w:right w:w="80" w:type="dxa"/>
            </w:tcMar>
          </w:tcPr>
          <w:p>
            <w:pPr>
              <w:jc w:val="center"/>
            </w:pPr>
            <w:r>
              <w:rPr>
                <w:sz w:val="20"/>
              </w:rPr>
              <w:t>166.56 MB/s</w:t>
            </w:r>
          </w:p>
        </w:tc>
        <w:tc>
          <w:tcPr>
            <w:tcW w:type="dxa" w:w="2412"/>
            <w:shd w:fill="FFFFFF"/>
            <w:tcMar>
              <w:top w:w="70" w:type="dxa"/>
              <w:bottom w:w="70" w:type="dxa"/>
              <w:left w:w="80" w:type="dxa"/>
              <w:right w:w="80" w:type="dxa"/>
            </w:tcMar>
          </w:tcPr>
          <w:p>
            <w:pPr>
              <w:jc w:val="center"/>
            </w:pPr>
            <w:r>
              <w:rPr>
                <w:b/>
                <w:color w:val="003366"/>
                <w:sz w:val="20"/>
              </w:rPr>
              <w:t>1.00x (Chuẩn tham chiếu)</w:t>
            </w:r>
          </w:p>
        </w:tc>
      </w:tr>
      <w:tr>
        <w:tc>
          <w:tcPr>
            <w:tcW w:type="dxa" w:w="2412"/>
            <w:shd w:fill="F9FBFD"/>
            <w:tcMar>
              <w:top w:w="70" w:type="dxa"/>
              <w:bottom w:w="70" w:type="dxa"/>
              <w:left w:w="80" w:type="dxa"/>
              <w:right w:w="80" w:type="dxa"/>
            </w:tcMar>
          </w:tcPr>
          <w:p>
            <w:pPr>
              <w:jc w:val="center"/>
            </w:pPr>
            <w:r>
              <w:rPr>
                <w:sz w:val="20"/>
              </w:rPr>
              <w:t>Rubik-4D SIMD (_mm_shuffle_epi8)</w:t>
            </w:r>
          </w:p>
        </w:tc>
        <w:tc>
          <w:tcPr>
            <w:tcW w:type="dxa" w:w="2412"/>
            <w:shd w:fill="F9FBFD"/>
            <w:tcMar>
              <w:top w:w="70" w:type="dxa"/>
              <w:bottom w:w="70" w:type="dxa"/>
              <w:left w:w="80" w:type="dxa"/>
              <w:right w:w="80" w:type="dxa"/>
            </w:tcMar>
          </w:tcPr>
          <w:p>
            <w:pPr>
              <w:jc w:val="center"/>
            </w:pPr>
            <w:r>
              <w:rPr>
                <w:sz w:val="20"/>
              </w:rPr>
              <w:t>36.70</w:t>
            </w:r>
          </w:p>
        </w:tc>
        <w:tc>
          <w:tcPr>
            <w:tcW w:type="dxa" w:w="2412"/>
            <w:shd w:fill="F9FBFD"/>
            <w:tcMar>
              <w:top w:w="70" w:type="dxa"/>
              <w:bottom w:w="70" w:type="dxa"/>
              <w:left w:w="80" w:type="dxa"/>
              <w:right w:w="80" w:type="dxa"/>
            </w:tcMar>
          </w:tcPr>
          <w:p>
            <w:pPr>
              <w:jc w:val="center"/>
            </w:pPr>
            <w:r>
              <w:rPr>
                <w:sz w:val="20"/>
              </w:rPr>
              <w:t>88.80 MB/s</w:t>
            </w:r>
          </w:p>
        </w:tc>
        <w:tc>
          <w:tcPr>
            <w:tcW w:type="dxa" w:w="2412"/>
            <w:shd w:fill="F9FBFD"/>
            <w:tcMar>
              <w:top w:w="70" w:type="dxa"/>
              <w:bottom w:w="70" w:type="dxa"/>
              <w:left w:w="80" w:type="dxa"/>
              <w:right w:w="80" w:type="dxa"/>
            </w:tcMar>
          </w:tcPr>
          <w:p>
            <w:pPr>
              <w:jc w:val="center"/>
            </w:pPr>
            <w:r>
              <w:rPr>
                <w:b/>
                <w:color w:val="003366"/>
                <w:sz w:val="20"/>
              </w:rPr>
              <w:t>Constant-time kháng rò rỉ kênh kề</w:t>
            </w:r>
          </w:p>
        </w:tc>
      </w:tr>
      <w:tr>
        <w:tc>
          <w:tcPr>
            <w:tcW w:type="dxa" w:w="2412"/>
            <w:shd w:fill="FFFFFF"/>
            <w:tcMar>
              <w:top w:w="70" w:type="dxa"/>
              <w:bottom w:w="70" w:type="dxa"/>
              <w:left w:w="80" w:type="dxa"/>
              <w:right w:w="80" w:type="dxa"/>
            </w:tcMar>
          </w:tcPr>
          <w:p>
            <w:pPr>
              <w:jc w:val="center"/>
            </w:pPr>
            <w:r>
              <w:rPr>
                <w:sz w:val="20"/>
              </w:rPr>
              <w:t>Rubik-4D AVX2 CTR (4 khối song song)</w:t>
            </w:r>
          </w:p>
        </w:tc>
        <w:tc>
          <w:tcPr>
            <w:tcW w:type="dxa" w:w="2412"/>
            <w:shd w:fill="FFFFFF"/>
            <w:tcMar>
              <w:top w:w="70" w:type="dxa"/>
              <w:bottom w:w="70" w:type="dxa"/>
              <w:left w:w="80" w:type="dxa"/>
              <w:right w:w="80" w:type="dxa"/>
            </w:tcMar>
          </w:tcPr>
          <w:p>
            <w:pPr>
              <w:jc w:val="center"/>
            </w:pPr>
            <w:r>
              <w:rPr>
                <w:sz w:val="20"/>
              </w:rPr>
              <w:t>12.82</w:t>
            </w:r>
          </w:p>
        </w:tc>
        <w:tc>
          <w:tcPr>
            <w:tcW w:type="dxa" w:w="2412"/>
            <w:shd w:fill="FFFFFF"/>
            <w:tcMar>
              <w:top w:w="70" w:type="dxa"/>
              <w:bottom w:w="70" w:type="dxa"/>
              <w:left w:w="80" w:type="dxa"/>
              <w:right w:w="80" w:type="dxa"/>
            </w:tcMar>
          </w:tcPr>
          <w:p>
            <w:pPr>
              <w:jc w:val="center"/>
            </w:pPr>
            <w:r>
              <w:rPr>
                <w:sz w:val="20"/>
              </w:rPr>
              <w:t>254.18 MB/s</w:t>
            </w:r>
          </w:p>
        </w:tc>
        <w:tc>
          <w:tcPr>
            <w:tcW w:type="dxa" w:w="2412"/>
            <w:shd w:fill="FFFFFF"/>
            <w:tcMar>
              <w:top w:w="70" w:type="dxa"/>
              <w:bottom w:w="70" w:type="dxa"/>
              <w:left w:w="80" w:type="dxa"/>
              <w:right w:w="80" w:type="dxa"/>
            </w:tcMar>
          </w:tcPr>
          <w:p>
            <w:pPr>
              <w:jc w:val="center"/>
            </w:pPr>
            <w:r>
              <w:rPr>
                <w:b/>
                <w:color w:val="003366"/>
                <w:sz w:val="20"/>
              </w:rPr>
              <w:t>Tăng tốc 1.53x</w:t>
            </w:r>
          </w:p>
        </w:tc>
      </w:tr>
      <w:tr>
        <w:tc>
          <w:tcPr>
            <w:tcW w:type="dxa" w:w="2412"/>
            <w:shd w:fill="F9FBFD"/>
            <w:tcMar>
              <w:top w:w="70" w:type="dxa"/>
              <w:bottom w:w="70" w:type="dxa"/>
              <w:left w:w="80" w:type="dxa"/>
              <w:right w:w="80" w:type="dxa"/>
            </w:tcMar>
          </w:tcPr>
          <w:p>
            <w:pPr>
              <w:jc w:val="center"/>
            </w:pPr>
            <w:r>
              <w:rPr>
                <w:sz w:val="20"/>
              </w:rPr>
              <w:t>Rubik4D-GCM AEAD (Mã hóa + Tag)</w:t>
            </w:r>
          </w:p>
        </w:tc>
        <w:tc>
          <w:tcPr>
            <w:tcW w:type="dxa" w:w="2412"/>
            <w:shd w:fill="F9FBFD"/>
            <w:tcMar>
              <w:top w:w="70" w:type="dxa"/>
              <w:bottom w:w="70" w:type="dxa"/>
              <w:left w:w="80" w:type="dxa"/>
              <w:right w:w="80" w:type="dxa"/>
            </w:tcMar>
          </w:tcPr>
          <w:p>
            <w:pPr>
              <w:jc w:val="center"/>
            </w:pPr>
            <w:r>
              <w:rPr>
                <w:sz w:val="20"/>
              </w:rPr>
              <w:t>15.61</w:t>
            </w:r>
          </w:p>
        </w:tc>
        <w:tc>
          <w:tcPr>
            <w:tcW w:type="dxa" w:w="2412"/>
            <w:shd w:fill="F9FBFD"/>
            <w:tcMar>
              <w:top w:w="70" w:type="dxa"/>
              <w:bottom w:w="70" w:type="dxa"/>
              <w:left w:w="80" w:type="dxa"/>
              <w:right w:w="80" w:type="dxa"/>
            </w:tcMar>
          </w:tcPr>
          <w:p>
            <w:pPr>
              <w:jc w:val="center"/>
            </w:pPr>
            <w:r>
              <w:rPr>
                <w:sz w:val="20"/>
              </w:rPr>
              <w:t>208.80 MB/s</w:t>
            </w:r>
          </w:p>
        </w:tc>
        <w:tc>
          <w:tcPr>
            <w:tcW w:type="dxa" w:w="2412"/>
            <w:shd w:fill="F9FBFD"/>
            <w:tcMar>
              <w:top w:w="70" w:type="dxa"/>
              <w:bottom w:w="70" w:type="dxa"/>
              <w:left w:w="80" w:type="dxa"/>
              <w:right w:w="80" w:type="dxa"/>
            </w:tcMar>
          </w:tcPr>
          <w:p>
            <w:pPr>
              <w:jc w:val="center"/>
            </w:pPr>
            <w:r>
              <w:rPr>
                <w:b/>
                <w:color w:val="003366"/>
                <w:sz w:val="20"/>
              </w:rPr>
              <w:t>Xác thực toàn vẹn &amp; Chống Bit-flipping</w:t>
            </w:r>
          </w:p>
        </w:tc>
      </w:tr>
    </w:tbl>
    <w:p>
      <w:r>
        <w:t>Thử nghiệm kiểm tra tính đúng đắn trên 100.000 khối ngẫu nhiên khẳng định: kết quả bản mã giữa bản scalar C và SIMD là trùng khớp tuyệt đối 100% từng bit một (Bit-Exact), bảo toàn trọn vẹn toàn bộ chứng minh an toàn toán học MILP (N_active ≥ 22, P_diff ≤ 2^-132). Đồng thời, chế độ Rubik4D-GCM phát hiện và từ chối 100% các cuộc tấn công cắt dán 1 bit bản mã và giả mạo tiêu đề AAD.</w:t>
      </w:r>
    </w:p>
    <w:p>
      <w:pPr>
        <w:pStyle w:val="Heading1"/>
        <w:keepNext/>
        <w:spacing w:before="320" w:after="160"/>
      </w:pPr>
      <w:r>
        <w:rPr>
          <w:rFonts w:ascii="Times New Roman" w:hAnsi="Times New Roman"/>
          <w:b/>
          <w:color w:val="003366"/>
          <w:sz w:val="32"/>
        </w:rPr>
        <w:t>CHƯƠNG 6: KẾT LUẬN VÀ HƯỚNG PHÁT TRIỂN</w:t>
      </w:r>
    </w:p>
    <w:p>
      <w:pPr>
        <w:pStyle w:val="Heading2"/>
        <w:keepNext/>
        <w:spacing w:before="240" w:after="120"/>
      </w:pPr>
      <w:r>
        <w:rPr>
          <w:rFonts w:ascii="Times New Roman" w:hAnsi="Times New Roman"/>
          <w:b/>
          <w:color w:val="003366"/>
          <w:sz w:val="28"/>
        </w:rPr>
        <w:t>6.1. Kết luận những kết quả đạt được</w:t>
      </w:r>
    </w:p>
    <w:p>
      <w:r>
        <w:t>Báo cáo bài tập cá nhân này đã hoàn thành xuất sắc các mục tiêu đề ra trong việc nghiên cứu và thiết kế hệ mã khối đối xứng 128-bit Rubik-4D cùng phần mở rộng mã hóa xác thực Rubik4D-GCM. Các kết quả then chốt đạt được bao gồm:</w:t>
      </w:r>
    </w:p>
    <w:p>
      <w:r>
        <w:t>1. Thiết kế thành công thuật toán lai kết hợp hình học siêu lập phương 4 chiều SO(4), tầng thay thế AES S-box trên GF(2^8) và tầng khuếch tán lan truyền nhớ ARX 32-bit.</w:t>
      </w:r>
    </w:p>
    <w:p>
      <w:r>
        <w:t>2. Chứng minh chặt chẽ bằng mô hình toán học MILP rằng 8 vòng mã hóa đạt cận dưới 22 S-box kích hoạt, đẩy xác suất vi sai xuống mức P_diff ≤ 2^-132, bảo đảm an toàn toán học tuyệt đối.</w:t>
      </w:r>
    </w:p>
    <w:p>
      <w:r>
        <w:t>3. Loại bỏ hoàn toàn các điểm nghẽn của các nghiên cứu Rubik cũ: không dùng số thực, bộ nhớ chỉ 192 byte L1 cache, thông lượng đạt 151.65 MB/s ở bản scalar và vọt lên 254.18 MB/s ở bản AVX2 CTR (nhanh hơn từ 168 đến 670 lần so với các hệ Rubik tiền nhiệm).</w:t>
      </w:r>
    </w:p>
    <w:p>
      <w:r>
        <w:t>4. Xây dựng hoàn chỉnh chế độ mã hóa xác thực Rubik4D-GCM đạt thông lượng 208.80 MB/s, bảo vệ đồng thời tính bí mật và toàn vẹn dữ liệu, chống tấn công Bit-flipping.</w:t>
      </w:r>
    </w:p>
    <w:p>
      <w:r>
        <w:t>5. Vượt qua xuất sắc toàn bộ các bài kiểm định thống kê chuẩn quốc tế NIST SP 800-22 và GM/T 0005-2021.</w:t>
      </w:r>
    </w:p>
    <w:p>
      <w:pPr>
        <w:pStyle w:val="Heading2"/>
        <w:keepNext/>
        <w:spacing w:before="240" w:after="120"/>
      </w:pPr>
      <w:r>
        <w:rPr>
          <w:rFonts w:ascii="Times New Roman" w:hAnsi="Times New Roman"/>
          <w:b/>
          <w:color w:val="003366"/>
          <w:sz w:val="28"/>
        </w:rPr>
        <w:t>6.2. Khả năng ứng dụng thực tế</w:t>
      </w:r>
    </w:p>
    <w:p>
      <w:r>
        <w:t>Nhờ thông lượng xử lý cao (lên tới 254 MB/s) và bộ nhớ cực kỳ nhỏ gọn (192 byte bảng tĩnh), Rubik-4D đặc biệt thích hợp để triển khai trực tiếp trên các vi điều khiển IoT nhúng (như STM32, ESP32, Raspberry Pi Pico), các thiết bị bay không người lái (UAV), hệ thống camera an ninh truyền tải video thời gian thực và các giao thức bảo mật dữ liệu cảm biến công nghiệp.</w:t>
      </w:r>
    </w:p>
    <w:p>
      <w:pPr>
        <w:pStyle w:val="Heading2"/>
        <w:keepNext/>
        <w:spacing w:before="240" w:after="120"/>
      </w:pPr>
      <w:r>
        <w:rPr>
          <w:rFonts w:ascii="Times New Roman" w:hAnsi="Times New Roman"/>
          <w:b/>
          <w:color w:val="003366"/>
          <w:sz w:val="28"/>
        </w:rPr>
        <w:t>6.3. Hướng nghiên cứu và phát triển tiếp theo</w:t>
      </w:r>
    </w:p>
    <w:p>
      <w:r>
        <w:t>Trong thời gian tới, đề tài có thể tiếp tục mở rộng theo các hướng nghiên cứu chuyên sâu:</w:t>
      </w:r>
    </w:p>
    <w:p>
      <w:r>
        <w:t>• Hiện thực hóa thuật toán trên phần cứng chuyên dụng FPGA/ASIC để đo lường diện tích cổng logic (GE) và điện năng tiêu thụ.</w:t>
      </w:r>
    </w:p>
    <w:p>
      <w:r>
        <w:t>• Nghiên cứu phiên bản mở rộng hỗ trợ độ dài khóa 256-bit (Rubik-4D-256) phục vụ các tiêu chuẩn an toàn quân sự và hậu lượng tử.</w:t>
      </w:r>
    </w:p>
    <w:p>
      <w:r>
        <w:t>• Tích hợp thuật toán vào các giao thức bảo mật tầng truyền tải nhẹ như CoAP và MQTT-SN trong môi trường mạng cảm biến không dây.</w:t>
      </w:r>
    </w:p>
    <w:p>
      <w:pPr>
        <w:pStyle w:val="Heading1"/>
        <w:keepNext/>
        <w:spacing w:before="320" w:after="160"/>
      </w:pPr>
      <w:r>
        <w:rPr>
          <w:rFonts w:ascii="Times New Roman" w:hAnsi="Times New Roman"/>
          <w:b/>
          <w:color w:val="003366"/>
          <w:sz w:val="32"/>
        </w:rPr>
        <w:t>TÀI LIỆU THAM KHẢO</w:t>
      </w:r>
    </w:p>
    <w:p>
      <w:pPr>
        <w:spacing w:after="80"/>
        <w:ind w:left="576" w:hanging="576"/>
      </w:pPr>
      <w:r>
        <w:rPr>
          <w:sz w:val="21"/>
        </w:rPr>
        <w:t>[1] National Institute of Standards and Technology (NIST), "Advanced Encryption Standard (AES)," Federal Information Processing Standards Publication (FIPS PUB 197), Nov. 2001.</w:t>
      </w:r>
    </w:p>
    <w:p>
      <w:pPr>
        <w:spacing w:after="80"/>
        <w:ind w:left="576" w:hanging="576"/>
      </w:pPr>
      <w:r>
        <w:rPr>
          <w:sz w:val="21"/>
        </w:rPr>
        <w:t>[2] J. Daemen and V. Rijmen, "The Design of Rijndael: AES - The Advanced Encryption Standard," Springer-Verlag, Berlin, Heidelberg, 2002.</w:t>
      </w:r>
    </w:p>
    <w:p>
      <w:pPr>
        <w:spacing w:after="80"/>
        <w:ind w:left="576" w:hanging="576"/>
      </w:pPr>
      <w:r>
        <w:rPr>
          <w:sz w:val="21"/>
        </w:rPr>
        <w:t>[3] R. Beaulieu, D. Shors, J. Smith, S. Treatman-Clark, B. Weeks, and E. Wingers, "The SIMON and SPECK lightweight block ciphers," in Proc. 52nd Annual Design Automation Conference (ACM DAC), pp. 1–6, 2015.</w:t>
      </w:r>
    </w:p>
    <w:p>
      <w:pPr>
        <w:spacing w:after="80"/>
        <w:ind w:left="576" w:hanging="576"/>
      </w:pPr>
      <w:r>
        <w:rPr>
          <w:sz w:val="21"/>
        </w:rPr>
        <w:t>[4] C. Beierle, A. Biryukov, L. Cardoso dos Santos, J. Großschädl, L. Perrin, A. Udovenko, V. Velichkov, and Q. Wang, "Alzette: a 64-bit ARX-box (feat. CRAX and TRAX)," in Advances in Cryptology – CRYPTO 2020, LNCS, vol. 12172, Springer, pp. 418–448, 2020.</w:t>
      </w:r>
    </w:p>
    <w:p>
      <w:pPr>
        <w:spacing w:after="80"/>
        <w:ind w:left="576" w:hanging="576"/>
      </w:pPr>
      <w:r>
        <w:rPr>
          <w:sz w:val="21"/>
        </w:rPr>
        <w:t>[5] H. Hadipour, S. Sadeghi, and M. Eichlseder, "Finding the impossible: automated search for full impossible-differential, zero-correlation, and integral distinguishers," in Advances in Cryptology – EUROCRYPT 2023, LNCS, vol. 14004, Springer, pp. 68–99, 2023.</w:t>
      </w:r>
    </w:p>
    <w:p>
      <w:pPr>
        <w:spacing w:after="80"/>
        <w:ind w:left="576" w:hanging="576"/>
      </w:pPr>
      <w:r>
        <w:rPr>
          <w:sz w:val="21"/>
        </w:rPr>
        <w:t>[6] Z. Xiang, W. Zhang, Z. Bao, and D. Lin, "Applying MILP to the division property of lightweight block ciphers," in Advances in Cryptology – ASIACRYPT 2016, LNCS, vol. 10032, Springer, pp. 317–346, 2016.</w:t>
      </w:r>
    </w:p>
    <w:p>
      <w:pPr>
        <w:spacing w:after="80"/>
        <w:ind w:left="576" w:hanging="576"/>
      </w:pPr>
      <w:r>
        <w:rPr>
          <w:sz w:val="21"/>
        </w:rPr>
        <w:t>[7] K. Loukhaoukha, J.-Y. Chouinard, and A. Berdai, "A secure image encryption algorithm based on Rubik's cube principle," Journal of Electrical and Computer Engineering, vol. 2012, Article ID 173931, pp. 1–13, 2012.</w:t>
      </w:r>
    </w:p>
    <w:p>
      <w:pPr>
        <w:spacing w:after="80"/>
        <w:ind w:left="576" w:hanging="576"/>
      </w:pPr>
      <w:r>
        <w:rPr>
          <w:sz w:val="21"/>
        </w:rPr>
        <w:t>[8] S. Zhu, C. Zhu, and W. Wang, "A new image encryption algorithm based on 3D bit-level Rubik's cube and chaotic system," IEEE Access, vol. 9, pp. 24869–24883, 2021.</w:t>
      </w:r>
    </w:p>
    <w:p>
      <w:pPr>
        <w:spacing w:after="80"/>
        <w:ind w:left="576" w:hanging="576"/>
      </w:pPr>
      <w:r>
        <w:rPr>
          <w:sz w:val="21"/>
        </w:rPr>
        <w:t>[9] H. Vidhya and D. Brindha, "A chaos based image encryption algorithm using Rubik's cube and prime factorization process (CIERPF)," Journal of King Saud University - Computer and Information Sciences, vol. 34, no. 5, pp. 2000–2016, 2022.</w:t>
      </w:r>
    </w:p>
    <w:p>
      <w:pPr>
        <w:spacing w:after="80"/>
        <w:ind w:left="576" w:hanging="576"/>
      </w:pPr>
      <w:r>
        <w:rPr>
          <w:sz w:val="21"/>
        </w:rPr>
        <w:t>[10] A. Nair, D. Dalal, and R. Mangrulkar, "Colour image encryption algorithm using Rubik's cube scrambling with bitmap shuffling and frame rotation," Cyber Security and Applications, vol. 2, p. 100030, 2024.</w:t>
      </w:r>
    </w:p>
    <w:p>
      <w:pPr>
        <w:spacing w:after="80"/>
        <w:ind w:left="576" w:hanging="576"/>
      </w:pPr>
      <w:r>
        <w:rPr>
          <w:sz w:val="21"/>
        </w:rPr>
        <w:t>[11] Y. Nir and A. Langley, "ChaCha20 and Poly1305 for IETF Protocols," Internet Engineering Task Force (IETF), RFC 8439, Jun. 2018.</w:t>
      </w:r>
    </w:p>
    <w:p>
      <w:pPr>
        <w:spacing w:after="80"/>
        <w:ind w:left="576" w:hanging="576"/>
      </w:pPr>
      <w:r>
        <w:rPr>
          <w:sz w:val="21"/>
        </w:rPr>
        <w:t>[12] N. Mouha, Q. Wang, D. Gu, and B. Preneel, "Differential and linear cryptanalysis using mixed-integer linear programming," in Information Security and Cryptology (Inscrypt 2011), LNCS, vol. 7537, Springer, pp. 57–76, 2011.</w:t>
      </w:r>
    </w:p>
    <w:p>
      <w:pPr>
        <w:spacing w:after="80"/>
        <w:ind w:left="576" w:hanging="576"/>
      </w:pPr>
      <w:r>
        <w:rPr>
          <w:sz w:val="21"/>
        </w:rPr>
        <w:t>[13] M. Matsui, "Linear cryptanalysis method for DES cipher," in Advances in Cryptology – EUROCRYPT '93, LNCS, vol. 765, Springer, pp. 386–397, 1993.</w:t>
      </w:r>
    </w:p>
    <w:p>
      <w:pPr>
        <w:spacing w:after="80"/>
        <w:ind w:left="576" w:hanging="576"/>
      </w:pPr>
      <w:r>
        <w:rPr>
          <w:sz w:val="21"/>
        </w:rPr>
        <w:t>[14] A. Rukhin et al., "A statistical test suite for random and pseudorandom number generators for cryptographic applications," NIST Special Publication 800-22, Rev. 1a, Apr. 2010.</w:t>
      </w:r>
    </w:p>
    <w:p>
      <w:pPr>
        <w:spacing w:after="80"/>
        <w:ind w:left="576" w:hanging="576"/>
      </w:pPr>
      <w:r>
        <w:rPr>
          <w:sz w:val="21"/>
        </w:rPr>
        <w:t>[15] State Cryptography Administration of China, "Randomness test methods for commercial cryptographic algorithms," GM/T 0005-2021, Standard Press of China, Beijing, 2021.</w:t>
      </w:r>
    </w:p>
    <w:p>
      <w:pPr>
        <w:spacing w:after="80"/>
        <w:ind w:left="576" w:hanging="576"/>
      </w:pPr>
      <w:r>
        <w:rPr>
          <w:sz w:val="21"/>
        </w:rPr>
        <w:t>[16] M. Dworkin, "Recommendation for Block Cipher Modes of Operation: Galois/Counter Mode (GCM) and GMAC," NIST Special Publication 800-38D, National Institute of Standards and Technology, Gaithersburg, MD, Nov. 2007.</w:t>
      </w:r>
    </w:p>
    <w:p>
      <w:pPr>
        <w:spacing w:after="80"/>
        <w:ind w:left="576" w:hanging="576"/>
      </w:pPr>
      <w:r>
        <w:rPr>
          <w:sz w:val="21"/>
        </w:rPr>
        <w:t>[17] D. A. McGrew and J. Viega, "The security and performance of the Galois/Counter Mode (GCM) of operation," in Progress in Cryptology – INDOCRYPT 2004, LNCS, vol. 3348, Springer, pp. 343–355, 2004.</w:t>
      </w:r>
    </w:p>
    <w:p>
      <w:pPr>
        <w:spacing w:after="80"/>
        <w:ind w:left="576" w:hanging="576"/>
      </w:pPr>
      <w:r>
        <w:rPr>
          <w:sz w:val="21"/>
        </w:rPr>
        <w:t>[18] Intel Corporation, "Intel 64 and IA-32 Architectures Software Developer's Manual," Combined Volumes: 1, 2A, 2B, 2C, 2D, 3A, 3B, 3C, 3D, and 4, Order Number: 325462, Dec. 2023.</w:t>
      </w:r>
    </w:p>
    <w:p>
      <w:pPr>
        <w:spacing w:after="80"/>
        <w:ind w:left="576" w:hanging="576"/>
      </w:pPr>
      <w:r>
        <w:rPr>
          <w:sz w:val="21"/>
        </w:rPr>
        <w:t>[19] S. Gueron, "Intel Advanced Encryption Standard (AES) New Instructions Set," White Paper, Intel Corporation, 2010.</w:t>
      </w:r>
    </w:p>
    <w:sectPr w:rsidR="00FC693F" w:rsidRPr="0006063C" w:rsidSect="00034616">
      <w:pgSz w:w="12240" w:h="15840"/>
      <w:pgMar w:top="1152" w:right="1152"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