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FCC PORTAL 開発仕様書</w:t>
        <w:br/>
        <w:t>01 プロジェクト概要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本書は、FCC PORTALの開発を別チャットのChatGPTへ引き継いでも、画面構成・業務ルール・DB設計思想がずれないようにするための基準資料である。次のChatGPTは、本書および今後作成する各設計書を読んだうえで、DB作成、Repository実装、API実装、画面実装を進める。</w:t>
      </w:r>
    </w:p>
    <w:p>
      <w:r>
        <w:t>本資料は、会話で確定した仕様と、これまで進めてきたFCC PORTALの画面構成・実装方針を基に作成する。実ソースが更新された場合は、ソースを優先して差分を設計書へ反映する。</w:t>
      </w:r>
    </w:p>
    <w:p>
      <w:pPr>
        <w:pStyle w:val="Heading1"/>
      </w:pPr>
      <w:r>
        <w:t>2. システム概要</w:t>
      </w:r>
    </w:p>
    <w:p>
      <w:r>
        <w:t>FCC PORTALは、少年サッカークラブ「FCチャレンジャーズ」の運営を支援するWebシステムである。主な利用者は保護者、コーチ、管理者であり、予定、出欠、お知らせ、選手、家庭、各種マスターを一元管理する。</w:t>
      </w:r>
    </w:p>
    <w:p>
      <w:pPr>
        <w:pStyle w:val="Heading1"/>
      </w:pPr>
      <w:r>
        <w:t>3. 技術・実装方針</w:t>
      </w:r>
    </w:p>
    <w:p>
      <w:pPr>
        <w:pStyle w:val="ListBullet"/>
      </w:pPr>
      <w:r>
        <w:t>Next.js App Router + TypeScriptを前提とする。</w:t>
      </w:r>
    </w:p>
    <w:p>
      <w:pPr>
        <w:pStyle w:val="ListBullet"/>
      </w:pPr>
      <w:r>
        <w:t>画面・UI・業務フローを先に完成させ、その後にRepository、SQLite、Supabaseへ段階移行する。</w:t>
      </w:r>
    </w:p>
    <w:p>
      <w:pPr>
        <w:pStyle w:val="ListBullet"/>
      </w:pPr>
      <w:r>
        <w:t>Feature Firstで、機能単位にpage、components、types、constants等を配置する。</w:t>
      </w:r>
    </w:p>
    <w:p>
      <w:pPr>
        <w:pStyle w:val="ListBullet"/>
      </w:pPr>
      <w:r>
        <w:t>共通化は最後に行い、本当に同一だった部品だけ共通コンポーネントへ移動する。</w:t>
      </w:r>
    </w:p>
    <w:p>
      <w:pPr>
        <w:pStyle w:val="ListBullet"/>
      </w:pPr>
      <w:r>
        <w:t>コード提供は全文コピー・全文貼り付け方式とし、部分修正指示は避ける。</w:t>
      </w:r>
    </w:p>
    <w:p>
      <w:pPr>
        <w:pStyle w:val="ListBullet"/>
      </w:pPr>
      <w:r>
        <w:t>長いファイルは前半・後半に分割するが、最終的には1ファイルとして完成させる。</w:t>
      </w:r>
    </w:p>
    <w:p>
      <w:pPr>
        <w:pStyle w:val="Heading1"/>
      </w:pPr>
      <w:r>
        <w:t>4. 利用者と権限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権限</w:t>
            </w:r>
          </w:p>
        </w:tc>
        <w:tc>
          <w:tcPr>
            <w:tcW w:type="dxa" w:w="3408"/>
            <w:vAlign w:val="center"/>
          </w:tcPr>
          <w:p>
            <w:r>
              <w:t>主な利用</w:t>
            </w:r>
          </w:p>
        </w:tc>
        <w:tc>
          <w:tcPr>
            <w:tcW w:type="dxa" w:w="3408"/>
            <w:vAlign w:val="center"/>
          </w:tcPr>
          <w:p>
            <w:r>
              <w:t>補足</w:t>
            </w:r>
          </w:p>
        </w:tc>
      </w:tr>
      <w:tr>
        <w:tc>
          <w:tcPr>
            <w:tcW w:type="dxa" w:w="3408"/>
            <w:vAlign w:val="center"/>
          </w:tcPr>
          <w:p>
            <w:r>
              <w:t>保護者</w:t>
            </w:r>
          </w:p>
        </w:tc>
        <w:tc>
          <w:tcPr>
            <w:tcW w:type="dxa" w:w="3408"/>
            <w:vAlign w:val="center"/>
          </w:tcPr>
          <w:p>
            <w:r>
              <w:t>自分の家庭に属する選手の予定確認・出欠回答・お知らせ確認</w:t>
            </w:r>
          </w:p>
        </w:tc>
        <w:tc>
          <w:tcPr>
            <w:tcW w:type="dxa" w:w="3408"/>
            <w:vAlign w:val="center"/>
          </w:tcPr>
          <w:p>
            <w:r>
              <w:t>子どもの学年はPlayerから導出する</w:t>
            </w:r>
          </w:p>
        </w:tc>
      </w:tr>
      <w:tr>
        <w:tc>
          <w:tcPr>
            <w:tcW w:type="dxa" w:w="3408"/>
            <w:vAlign w:val="center"/>
          </w:tcPr>
          <w:p>
            <w:r>
              <w:t>コーチ</w:t>
            </w:r>
          </w:p>
        </w:tc>
        <w:tc>
          <w:tcPr>
            <w:tcW w:type="dxa" w:w="3408"/>
            <w:vAlign w:val="center"/>
          </w:tcPr>
          <w:p>
            <w:r>
              <w:t>全学年の予定確認・予定登録/修正・コーチ出欠回答</w:t>
            </w:r>
          </w:p>
        </w:tc>
        <w:tc>
          <w:tcPr>
            <w:tcW w:type="dxa" w:w="3408"/>
            <w:vAlign w:val="center"/>
          </w:tcPr>
          <w:p>
            <w:r>
              <w:t>担当学年は1つ。全予定への参加可否回答が可能</w:t>
            </w:r>
          </w:p>
        </w:tc>
      </w:tr>
      <w:tr>
        <w:tc>
          <w:tcPr>
            <w:tcW w:type="dxa" w:w="3408"/>
            <w:vAlign w:val="center"/>
          </w:tcPr>
          <w:p>
            <w:r>
              <w:t>管理者</w:t>
            </w:r>
          </w:p>
        </w:tc>
        <w:tc>
          <w:tcPr>
            <w:tcW w:type="dxa" w:w="3408"/>
            <w:vAlign w:val="center"/>
          </w:tcPr>
          <w:p>
            <w:r>
              <w:t>全機能・マスター管理・年度更新</w:t>
            </w:r>
          </w:p>
        </w:tc>
        <w:tc>
          <w:tcPr>
            <w:tcW w:type="dxa" w:w="3408"/>
            <w:vAlign w:val="center"/>
          </w:tcPr>
          <w:p>
            <w:r>
              <w:t>複数権限を持つ場合は管理者を優先</w:t>
            </w:r>
          </w:p>
        </w:tc>
      </w:tr>
    </w:tbl>
    <w:p>
      <w:r>
        <w:t>権限優先順位：管理者 ＞ コーチ ＞ 保護者</w:t>
      </w:r>
    </w:p>
    <w:p>
      <w:pPr>
        <w:pStyle w:val="Heading1"/>
      </w:pPr>
      <w:r>
        <w:t>5. 主要画面構成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分類</w:t>
            </w:r>
          </w:p>
        </w:tc>
        <w:tc>
          <w:tcPr>
            <w:tcW w:type="dxa" w:w="2556"/>
          </w:tcPr>
          <w:p>
            <w:r>
              <w:t>画面</w:t>
            </w:r>
          </w:p>
        </w:tc>
        <w:tc>
          <w:tcPr>
            <w:tcW w:type="dxa" w:w="2556"/>
          </w:tcPr>
          <w:p>
            <w:r>
              <w:t>主な用途</w:t>
            </w:r>
          </w:p>
        </w:tc>
        <w:tc>
          <w:tcPr>
            <w:tcW w:type="dxa" w:w="2556"/>
          </w:tcPr>
          <w:p>
            <w:r>
              <w:t>備考</w:t>
            </w:r>
          </w:p>
        </w:tc>
      </w:tr>
      <w:tr>
        <w:tc>
          <w:tcPr>
            <w:tcW w:type="dxa" w:w="2556"/>
          </w:tcPr>
          <w:p>
            <w:r>
              <w:t>共通</w:t>
            </w:r>
          </w:p>
        </w:tc>
        <w:tc>
          <w:tcPr>
            <w:tcW w:type="dxa" w:w="2556"/>
          </w:tcPr>
          <w:p>
            <w:r>
              <w:t>ホーム／スケジュール</w:t>
            </w:r>
          </w:p>
        </w:tc>
        <w:tc>
          <w:tcPr>
            <w:tcW w:type="dxa" w:w="2556"/>
          </w:tcPr>
          <w:p>
            <w:r>
              <w:t>カレンダーと選択日の予定表示</w:t>
            </w:r>
          </w:p>
        </w:tc>
        <w:tc>
          <w:tcPr>
            <w:tcW w:type="dxa" w:w="2556"/>
          </w:tcPr>
          <w:p>
            <w:r>
              <w:t>日付単位で予定カードを表示</w:t>
            </w:r>
          </w:p>
        </w:tc>
      </w:tr>
      <w:tr>
        <w:tc>
          <w:tcPr>
            <w:tcW w:type="dxa" w:w="2556"/>
          </w:tcPr>
          <w:p>
            <w:r>
              <w:t>共通</w:t>
            </w:r>
          </w:p>
        </w:tc>
        <w:tc>
          <w:tcPr>
            <w:tcW w:type="dxa" w:w="2556"/>
          </w:tcPr>
          <w:p>
            <w:r>
              <w:t>予定詳細</w:t>
            </w:r>
          </w:p>
        </w:tc>
        <w:tc>
          <w:tcPr>
            <w:tcW w:type="dxa" w:w="2556"/>
          </w:tcPr>
          <w:p>
            <w:r>
              <w:t>予定内容、変更履歴、添付資料の確認</w:t>
            </w:r>
          </w:p>
        </w:tc>
        <w:tc>
          <w:tcPr>
            <w:tcW w:type="dxa" w:w="2556"/>
          </w:tcPr>
          <w:p>
            <w:r>
              <w:t>保護者向け表示と管理側表示を分ける</w:t>
            </w:r>
          </w:p>
        </w:tc>
      </w:tr>
      <w:tr>
        <w:tc>
          <w:tcPr>
            <w:tcW w:type="dxa" w:w="2556"/>
          </w:tcPr>
          <w:p>
            <w:r>
              <w:t>出欠</w:t>
            </w:r>
          </w:p>
        </w:tc>
        <w:tc>
          <w:tcPr>
            <w:tcW w:type="dxa" w:w="2556"/>
          </w:tcPr>
          <w:p>
            <w:r>
              <w:t>選手出欠回答</w:t>
            </w:r>
          </w:p>
        </w:tc>
        <w:tc>
          <w:tcPr>
            <w:tcW w:type="dxa" w:w="2556"/>
          </w:tcPr>
          <w:p>
            <w:r>
              <w:t>家庭に属する選手の出席・欠席・未定回答</w:t>
            </w:r>
          </w:p>
        </w:tc>
        <w:tc>
          <w:tcPr>
            <w:tcW w:type="dxa" w:w="2556"/>
          </w:tcPr>
          <w:p>
            <w:r>
              <w:t>未選択は未回答</w:t>
            </w:r>
          </w:p>
        </w:tc>
      </w:tr>
      <w:tr>
        <w:tc>
          <w:tcPr>
            <w:tcW w:type="dxa" w:w="2556"/>
          </w:tcPr>
          <w:p>
            <w:r>
              <w:t>出欠</w:t>
            </w:r>
          </w:p>
        </w:tc>
        <w:tc>
          <w:tcPr>
            <w:tcW w:type="dxa" w:w="2556"/>
          </w:tcPr>
          <w:p>
            <w:r>
              <w:t>選手一括出欠</w:t>
            </w:r>
          </w:p>
        </w:tc>
        <w:tc>
          <w:tcPr>
            <w:tcW w:type="dxa" w:w="2556"/>
          </w:tcPr>
          <w:p>
            <w:r>
              <w:t>複数予定に対する選手出欠の一括回答</w:t>
            </w:r>
          </w:p>
        </w:tc>
        <w:tc>
          <w:tcPr>
            <w:tcW w:type="dxa" w:w="2556"/>
          </w:tcPr>
          <w:p>
            <w:r>
              <w:t>既存画面構成を活用</w:t>
            </w:r>
          </w:p>
        </w:tc>
      </w:tr>
      <w:tr>
        <w:tc>
          <w:tcPr>
            <w:tcW w:type="dxa" w:w="2556"/>
          </w:tcPr>
          <w:p>
            <w:r>
              <w:t>出欠</w:t>
            </w:r>
          </w:p>
        </w:tc>
        <w:tc>
          <w:tcPr>
            <w:tcW w:type="dxa" w:w="2556"/>
          </w:tcPr>
          <w:p>
            <w:r>
              <w:t>コーチ一括出席登録</w:t>
            </w:r>
          </w:p>
        </w:tc>
        <w:tc>
          <w:tcPr>
            <w:tcW w:type="dxa" w:w="2556"/>
          </w:tcPr>
          <w:p>
            <w:r>
              <w:t>コーチ本人が公開済み全予定へ出席・欠席・未定を回答</w:t>
            </w:r>
          </w:p>
        </w:tc>
        <w:tc>
          <w:tcPr>
            <w:tcW w:type="dxa" w:w="2556"/>
          </w:tcPr>
          <w:p>
            <w:r>
              <w:t>個別詳細へ遷移しない。背景色等で明確に区別</w:t>
            </w:r>
          </w:p>
        </w:tc>
      </w:tr>
      <w:tr>
        <w:tc>
          <w:tcPr>
            <w:tcW w:type="dxa" w:w="2556"/>
          </w:tcPr>
          <w:p>
            <w:r>
              <w:t>お知らせ</w:t>
            </w:r>
          </w:p>
        </w:tc>
        <w:tc>
          <w:tcPr>
            <w:tcW w:type="dxa" w:w="2556"/>
          </w:tcPr>
          <w:p>
            <w:r>
              <w:t>お知らせ一覧／詳細</w:t>
            </w:r>
          </w:p>
        </w:tc>
        <w:tc>
          <w:tcPr>
            <w:tcW w:type="dxa" w:w="2556"/>
          </w:tcPr>
          <w:p>
            <w:r>
              <w:t>クラブからの連絡確認</w:t>
            </w:r>
          </w:p>
        </w:tc>
        <w:tc>
          <w:tcPr>
            <w:tcW w:type="dxa" w:w="2556"/>
          </w:tcPr>
          <w:p>
            <w:r>
              <w:t>添付ファイル対応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予定管理メニュー</w:t>
            </w:r>
          </w:p>
        </w:tc>
        <w:tc>
          <w:tcPr>
            <w:tcW w:type="dxa" w:w="2556"/>
          </w:tcPr>
          <w:p>
            <w:r>
              <w:t>予定登録関連5機能への入口</w:t>
            </w:r>
          </w:p>
        </w:tc>
        <w:tc>
          <w:tcPr>
            <w:tcW w:type="dxa" w:w="2556"/>
          </w:tcPr>
          <w:p>
            <w:r>
              <w:t>カード式メニュー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予定一括登録</w:t>
            </w:r>
          </w:p>
        </w:tc>
        <w:tc>
          <w:tcPr>
            <w:tcW w:type="dxa" w:w="2556"/>
          </w:tcPr>
          <w:p>
            <w:r>
              <w:t>月次などの複数予定をまとめて登録</w:t>
            </w:r>
          </w:p>
        </w:tc>
        <w:tc>
          <w:tcPr>
            <w:tcW w:type="dxa" w:w="2556"/>
          </w:tcPr>
          <w:p>
            <w:r>
              <w:t>単独/合同、テンプレート連携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予定個別修正</w:t>
            </w:r>
          </w:p>
        </w:tc>
        <w:tc>
          <w:tcPr>
            <w:tcW w:type="dxa" w:w="2556"/>
          </w:tcPr>
          <w:p>
            <w:r>
              <w:t>既存予定の修正</w:t>
            </w:r>
          </w:p>
        </w:tc>
        <w:tc>
          <w:tcPr>
            <w:tcW w:type="dxa" w:w="2556"/>
          </w:tcPr>
          <w:p>
            <w:r>
              <w:t>変更履歴を必ず保存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予定個別登録</w:t>
            </w:r>
          </w:p>
        </w:tc>
        <w:tc>
          <w:tcPr>
            <w:tcW w:type="dxa" w:w="2556"/>
          </w:tcPr>
          <w:p>
            <w:r>
              <w:t>追加のTRM・大会等を個別登録</w:t>
            </w:r>
          </w:p>
        </w:tc>
        <w:tc>
          <w:tcPr>
            <w:tcW w:type="dxa" w:w="2556"/>
          </w:tcPr>
          <w:p>
            <w:r>
              <w:t>複数学年・合同/単独・対象選手に対応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合同予定作成</w:t>
            </w:r>
          </w:p>
        </w:tc>
        <w:tc>
          <w:tcPr>
            <w:tcW w:type="dxa" w:w="2556"/>
          </w:tcPr>
          <w:p>
            <w:r>
              <w:t>同条件の異なる学年予定を合同化</w:t>
            </w:r>
          </w:p>
        </w:tc>
        <w:tc>
          <w:tcPr>
            <w:tcW w:type="dxa" w:w="2556"/>
          </w:tcPr>
          <w:p>
            <w:r>
              <w:t>日付単位でエラー表示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予定一覧確認</w:t>
            </w:r>
          </w:p>
        </w:tc>
        <w:tc>
          <w:tcPr>
            <w:tcW w:type="dxa" w:w="2556"/>
          </w:tcPr>
          <w:p>
            <w:r>
              <w:t>現在の予定を日付単位で確認・テキストコピー</w:t>
            </w:r>
          </w:p>
        </w:tc>
        <w:tc>
          <w:tcPr>
            <w:tcW w:type="dxa" w:w="2556"/>
          </w:tcPr>
          <w:p>
            <w:r>
              <w:t>編集不可テキストとコピーボタン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マスター管理トップ</w:t>
            </w:r>
          </w:p>
        </w:tc>
        <w:tc>
          <w:tcPr>
            <w:tcW w:type="dxa" w:w="2556"/>
          </w:tcPr>
          <w:p>
            <w:r>
              <w:t>全マスター画面への入口</w:t>
            </w:r>
          </w:p>
        </w:tc>
        <w:tc>
          <w:tcPr>
            <w:tcW w:type="dxa" w:w="2556"/>
          </w:tcPr>
          <w:p>
            <w:r>
              <w:t>STEPではなくカード形式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場所マスター</w:t>
            </w:r>
          </w:p>
        </w:tc>
        <w:tc>
          <w:tcPr>
            <w:tcW w:type="dxa" w:w="2556"/>
          </w:tcPr>
          <w:p>
            <w:r>
              <w:t>場所の追加・編集・有効/無効・論理削除</w:t>
            </w:r>
          </w:p>
        </w:tc>
        <w:tc>
          <w:tcPr>
            <w:tcW w:type="dxa" w:w="2556"/>
          </w:tcPr>
          <w:p>
            <w:r>
              <w:t>住所・地図・駐車場・トイレ等の将来カラムを保持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予定種別マスター</w:t>
            </w:r>
          </w:p>
        </w:tc>
        <w:tc>
          <w:tcPr>
            <w:tcW w:type="dxa" w:w="2556"/>
          </w:tcPr>
          <w:p>
            <w:r>
              <w:t>通常練習、TRM、大会等の管理</w:t>
            </w:r>
          </w:p>
        </w:tc>
        <w:tc>
          <w:tcPr>
            <w:tcW w:type="dxa" w:w="2556"/>
          </w:tcPr>
          <w:p>
            <w:r>
              <w:t>アイコン名・表示色をDB保持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大会マスター</w:t>
            </w:r>
          </w:p>
        </w:tc>
        <w:tc>
          <w:tcPr>
            <w:tcW w:type="dxa" w:w="2556"/>
          </w:tcPr>
          <w:p>
            <w:r>
              <w:t>大会名称等の管理</w:t>
            </w:r>
          </w:p>
        </w:tc>
        <w:tc>
          <w:tcPr>
            <w:tcW w:type="dxa" w:w="2556"/>
          </w:tcPr>
          <w:p>
            <w:r>
              <w:t>共通マスターUI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リーグマスター</w:t>
            </w:r>
          </w:p>
        </w:tc>
        <w:tc>
          <w:tcPr>
            <w:tcW w:type="dxa" w:w="2556"/>
          </w:tcPr>
          <w:p>
            <w:r>
              <w:t>リーグ名称等の管理</w:t>
            </w:r>
          </w:p>
        </w:tc>
        <w:tc>
          <w:tcPr>
            <w:tcW w:type="dxa" w:w="2556"/>
          </w:tcPr>
          <w:p>
            <w:r>
              <w:t>共通マスターUI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イベントマスター</w:t>
            </w:r>
          </w:p>
        </w:tc>
        <w:tc>
          <w:tcPr>
            <w:tcW w:type="dxa" w:w="2556"/>
          </w:tcPr>
          <w:p>
            <w:r>
              <w:t>イベント名称等の管理</w:t>
            </w:r>
          </w:p>
        </w:tc>
        <w:tc>
          <w:tcPr>
            <w:tcW w:type="dxa" w:w="2556"/>
          </w:tcPr>
          <w:p>
            <w:r>
              <w:t>共通マスターUI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持ち物・備考テンプレート</w:t>
            </w:r>
          </w:p>
        </w:tc>
        <w:tc>
          <w:tcPr>
            <w:tcW w:type="dxa" w:w="2556"/>
          </w:tcPr>
          <w:p>
            <w:r>
              <w:t>学年・予定種別に応じた初期値管理</w:t>
            </w:r>
          </w:p>
        </w:tc>
        <w:tc>
          <w:tcPr>
            <w:tcW w:type="dxa" w:w="2556"/>
          </w:tcPr>
          <w:p>
            <w:r>
              <w:t>個別登録・一括登録で自動適用</w:t>
            </w:r>
          </w:p>
        </w:tc>
      </w:tr>
      <w:tr>
        <w:tc>
          <w:tcPr>
            <w:tcW w:type="dxa" w:w="2556"/>
          </w:tcPr>
          <w:p>
            <w:r>
              <w:t>マスター</w:t>
            </w:r>
          </w:p>
        </w:tc>
        <w:tc>
          <w:tcPr>
            <w:tcW w:type="dxa" w:w="2556"/>
          </w:tcPr>
          <w:p>
            <w:r>
              <w:t>選手テンプレート</w:t>
            </w:r>
          </w:p>
        </w:tc>
        <w:tc>
          <w:tcPr>
            <w:tcW w:type="dxa" w:w="2556"/>
          </w:tcPr>
          <w:p>
            <w:r>
              <w:t>学年セットと選手構成の保存</w:t>
            </w:r>
          </w:p>
        </w:tc>
        <w:tc>
          <w:tcPr>
            <w:tcW w:type="dxa" w:w="2556"/>
          </w:tcPr>
          <w:p>
            <w:r>
              <w:t>予定種別には紐付けない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年度更新</w:t>
            </w:r>
          </w:p>
        </w:tc>
        <w:tc>
          <w:tcPr>
            <w:tcW w:type="dxa" w:w="2556"/>
          </w:tcPr>
          <w:p>
            <w:r>
              <w:t>選手・コーチ・学年依存テンプレートの繰上げ</w:t>
            </w:r>
          </w:p>
        </w:tc>
        <w:tc>
          <w:tcPr>
            <w:tcW w:type="dxa" w:w="2556"/>
          </w:tcPr>
          <w:p>
            <w:r>
              <w:t>必ずプレビュー後に実行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家庭／保護者管理</w:t>
            </w:r>
          </w:p>
        </w:tc>
        <w:tc>
          <w:tcPr>
            <w:tcW w:type="dxa" w:w="2556"/>
          </w:tcPr>
          <w:p>
            <w:r>
              <w:t>Household、保護者①②、緊急連絡先管理</w:t>
            </w:r>
          </w:p>
        </w:tc>
        <w:tc>
          <w:tcPr>
            <w:tcW w:type="dxa" w:w="2556"/>
          </w:tcPr>
          <w:p>
            <w:r>
              <w:t>保護者①必須、②任意</w:t>
            </w:r>
          </w:p>
        </w:tc>
      </w:tr>
      <w:tr>
        <w:tc>
          <w:tcPr>
            <w:tcW w:type="dxa" w:w="2556"/>
          </w:tcPr>
          <w:p>
            <w:r>
              <w:t>管理</w:t>
            </w:r>
          </w:p>
        </w:tc>
        <w:tc>
          <w:tcPr>
            <w:tcW w:type="dxa" w:w="2556"/>
          </w:tcPr>
          <w:p>
            <w:r>
              <w:t>選手管理</w:t>
            </w:r>
          </w:p>
        </w:tc>
        <w:tc>
          <w:tcPr>
            <w:tcW w:type="dxa" w:w="2556"/>
          </w:tcPr>
          <w:p>
            <w:r>
              <w:t>選手情報、学年、状態、写真、ユニフォーム情報</w:t>
            </w:r>
          </w:p>
        </w:tc>
        <w:tc>
          <w:tcPr>
            <w:tcW w:type="dxa" w:w="2556"/>
          </w:tcPr>
          <w:p>
            <w:r>
              <w:t>退団・卒団は状態で保持</w:t>
            </w:r>
          </w:p>
        </w:tc>
      </w:tr>
    </w:tbl>
    <w:p>
      <w:pPr>
        <w:pStyle w:val="Heading1"/>
      </w:pPr>
      <w:r>
        <w:t>6. フッター方針</w:t>
      </w:r>
    </w:p>
    <w:p>
      <w:r>
        <w:t>フッターは原則として全利用者で共通表示とする。コーチ一括出席の項目も全員へ表示し、遷移先ページで権限判定を行う。一方、メニュー画面内の管理者専用機能（マスター管理、年度更新等）は、権限のない利用者には表示しない。</w:t>
      </w:r>
    </w:p>
    <w:p>
      <w:pPr>
        <w:pStyle w:val="ListBullet"/>
      </w:pPr>
      <w:r>
        <w:t>スケジュール</w:t>
      </w:r>
    </w:p>
    <w:p>
      <w:pPr>
        <w:pStyle w:val="ListBullet"/>
      </w:pPr>
      <w:r>
        <w:t>選手出欠</w:t>
      </w:r>
    </w:p>
    <w:p>
      <w:pPr>
        <w:pStyle w:val="ListBullet"/>
      </w:pPr>
      <w:r>
        <w:t>コーチ出欠</w:t>
      </w:r>
    </w:p>
    <w:p>
      <w:pPr>
        <w:pStyle w:val="ListBullet"/>
      </w:pPr>
      <w:r>
        <w:t>お知らせ</w:t>
      </w:r>
    </w:p>
    <w:p>
      <w:pPr>
        <w:pStyle w:val="ListBullet"/>
      </w:pPr>
      <w:r>
        <w:t>メニュー</w:t>
      </w:r>
    </w:p>
    <w:p>
      <w:pPr>
        <w:pStyle w:val="Heading1"/>
      </w:pPr>
      <w:r>
        <w:t>7. 基本データ設計思想</w:t>
      </w:r>
    </w:p>
    <w:p>
      <w:pPr>
        <w:pStyle w:val="ListBullet"/>
      </w:pPr>
      <w:r>
        <w:t>過去データ保全：過去予定・過去出欠は、学年進級やマスター変更後も当時の状態を確認できるようにする。</w:t>
      </w:r>
    </w:p>
    <w:p>
      <w:pPr>
        <w:pStyle w:val="ListBullet"/>
      </w:pPr>
      <w:r>
        <w:t>論理削除：原則として物理削除せず、is_deletedで管理する。</w:t>
      </w:r>
    </w:p>
    <w:p>
      <w:pPr>
        <w:pStyle w:val="ListBullet"/>
      </w:pPr>
      <w:r>
        <w:t>有効/無効：一時的な利用停止はis_activeで管理し、過去データは残す。</w:t>
      </w:r>
    </w:p>
    <w:p>
      <w:pPr>
        <w:pStyle w:val="ListBullet"/>
      </w:pPr>
      <w:r>
        <w:t>監査：原則として全テーブルに作成者・作成日時・更新者・更新日時・versionを持つ。</w:t>
      </w:r>
    </w:p>
    <w:p>
      <w:pPr>
        <w:pStyle w:val="ListBullet"/>
      </w:pPr>
      <w:r>
        <w:t>導出可能なデータは持たない：年度や終了状態など、日付から算出できる値は重複保持しない。</w:t>
      </w:r>
    </w:p>
    <w:p>
      <w:pPr>
        <w:pStyle w:val="ListBullet"/>
      </w:pPr>
      <w:r>
        <w:t>学年マスターは固定：年中、年長、1～6年を固定で持ち、選手や学年依存データのgrade_idを年度更新で繰り上げる。</w:t>
      </w:r>
    </w:p>
    <w:p>
      <w:pPr>
        <w:pStyle w:val="ListBullet"/>
      </w:pPr>
      <w:r>
        <w:t>予定構造変更と対象者変更を分離：合同⇔単独等は出欠再回答、対象選手の追加/除外だけなら回答保持。</w:t>
      </w:r>
    </w:p>
    <w:p>
      <w:pPr>
        <w:pStyle w:val="Heading1"/>
      </w:pPr>
      <w:r>
        <w:t>8. 現時点の重要な未完了項目</w:t>
      </w:r>
    </w:p>
    <w:p>
      <w:pPr>
        <w:pStyle w:val="ListBullet"/>
      </w:pPr>
      <w:r>
        <w:t>全テーブルの正式カラム・型・NULL・PK/FK・Index・Unique定義</w:t>
      </w:r>
    </w:p>
    <w:p>
      <w:pPr>
        <w:pStyle w:val="ListBullet"/>
      </w:pPr>
      <w:r>
        <w:t>ER図の完成</w:t>
      </w:r>
    </w:p>
    <w:p>
      <w:pPr>
        <w:pStyle w:val="ListBullet"/>
      </w:pPr>
      <w:r>
        <w:t>各画面の詳細仕様（項目、ボタン、遷移、保存先、バリデーション）</w:t>
      </w:r>
    </w:p>
    <w:p>
      <w:pPr>
        <w:pStyle w:val="ListBullet"/>
      </w:pPr>
      <w:r>
        <w:t>API設計</w:t>
      </w:r>
    </w:p>
    <w:p>
      <w:pPr>
        <w:pStyle w:val="ListBullet"/>
      </w:pPr>
      <w:r>
        <w:t>Repositoryインターフェース設計</w:t>
      </w:r>
    </w:p>
    <w:p>
      <w:pPr>
        <w:pStyle w:val="ListBullet"/>
      </w:pPr>
      <w:r>
        <w:t>最新ソースとの差分確認とURL/フォルダ構成の確定</w:t>
      </w:r>
    </w:p>
    <w:p>
      <w:pPr>
        <w:pStyle w:val="Heading1"/>
      </w:pPr>
      <w:r>
        <w:t>9. ChatGPT向け実装ルール</w:t>
      </w:r>
    </w:p>
    <w:p>
      <w:pPr>
        <w:pStyle w:val="ListBullet"/>
      </w:pPr>
      <w:r>
        <w:t>本仕様書で確定したテーブル責務を勝手に統合・分割しない。</w:t>
      </w:r>
    </w:p>
    <w:p>
      <w:pPr>
        <w:pStyle w:val="ListBullet"/>
      </w:pPr>
      <w:r>
        <w:t>合同・単独、対象選手、出欠リセットルールを独自解釈で変更しない。</w:t>
      </w:r>
    </w:p>
    <w:p>
      <w:pPr>
        <w:pStyle w:val="ListBullet"/>
      </w:pPr>
      <w:r>
        <w:t>マスター管理画面を実装対象から漏らさない。</w:t>
      </w:r>
    </w:p>
    <w:p>
      <w:pPr>
        <w:pStyle w:val="ListBullet"/>
      </w:pPr>
      <w:r>
        <w:t>保護者・コーチ・管理者の権限優先順位を維持する。</w:t>
      </w:r>
    </w:p>
    <w:p>
      <w:pPr>
        <w:pStyle w:val="ListBullet"/>
      </w:pPr>
      <w:r>
        <w:t>実装前に関連設計書を読み、矛盾がある場合はコードを作る前に確認する。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