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21 SQL設計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FCC PORTALのデータベースを再現可能なSQL資産として管理するため、DDL、Index、Seed、View、Migration、Rollbackの分割方針と実行順序を定義する。</w:t>
      </w:r>
    </w:p>
    <w:p>
      <w:r>
        <w:t>本書は16_DBテーブル定義書をSQLへ落とし込む際の正本とし、SQLite・Supabase/PostgreSQLの差異を吸収できる構成を採用する。</w:t>
      </w:r>
    </w:p>
    <w:p>
      <w:pPr>
        <w:pStyle w:val="Heading1"/>
      </w:pPr>
      <w:r>
        <w:t>2. SQLファイル構成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順序</w:t>
            </w:r>
          </w:p>
        </w:tc>
        <w:tc>
          <w:tcPr>
            <w:tcW w:type="dxa" w:w="2592"/>
          </w:tcPr>
          <w:p>
            <w:r>
              <w:t>ファイル</w:t>
            </w:r>
          </w:p>
        </w:tc>
        <w:tc>
          <w:tcPr>
            <w:tcW w:type="dxa" w:w="2592"/>
          </w:tcPr>
          <w:p>
            <w:r>
              <w:t>目的</w:t>
            </w:r>
          </w:p>
        </w:tc>
        <w:tc>
          <w:tcPr>
            <w:tcW w:type="dxa" w:w="2592"/>
          </w:tcPr>
          <w:p>
            <w:r>
              <w:t>備考</w:t>
            </w:r>
          </w:p>
        </w:tc>
      </w:tr>
      <w:tr>
        <w:tc>
          <w:tcPr>
            <w:tcW w:type="dxa" w:w="2592"/>
          </w:tcPr>
          <w:p>
            <w:r>
              <w:t>001</w:t>
            </w:r>
          </w:p>
        </w:tc>
        <w:tc>
          <w:tcPr>
            <w:tcW w:type="dxa" w:w="2592"/>
          </w:tcPr>
          <w:p>
            <w:r>
              <w:t>001_create_core_tables.sql</w:t>
            </w:r>
          </w:p>
        </w:tc>
        <w:tc>
          <w:tcPr>
            <w:tcW w:type="dxa" w:w="2592"/>
          </w:tcPr>
          <w:p>
            <w:r>
              <w:t>家庭・ユーザー・学年・選手・ドキュメントの作成</w:t>
            </w:r>
          </w:p>
        </w:tc>
        <w:tc>
          <w:tcPr>
            <w:tcW w:type="dxa" w:w="2592"/>
          </w:tcPr>
          <w:p>
            <w:r>
              <w:t>基盤テーブル</w:t>
            </w:r>
          </w:p>
        </w:tc>
      </w:tr>
      <w:tr>
        <w:tc>
          <w:tcPr>
            <w:tcW w:type="dxa" w:w="2592"/>
          </w:tcPr>
          <w:p>
            <w:r>
              <w:t>002</w:t>
            </w:r>
          </w:p>
        </w:tc>
        <w:tc>
          <w:tcPr>
            <w:tcW w:type="dxa" w:w="2592"/>
          </w:tcPr>
          <w:p>
            <w:r>
              <w:t>002_create_master_tables.sql</w:t>
            </w:r>
          </w:p>
        </w:tc>
        <w:tc>
          <w:tcPr>
            <w:tcW w:type="dxa" w:w="2592"/>
          </w:tcPr>
          <w:p>
            <w:r>
              <w:t>場所・予定種別・大会・リーグ・イベント等の作成</w:t>
            </w:r>
          </w:p>
        </w:tc>
        <w:tc>
          <w:tcPr>
            <w:tcW w:type="dxa" w:w="2592"/>
          </w:tcPr>
          <w:p>
            <w:r>
              <w:t>固定/可変マスター</w:t>
            </w:r>
          </w:p>
        </w:tc>
      </w:tr>
      <w:tr>
        <w:tc>
          <w:tcPr>
            <w:tcW w:type="dxa" w:w="2592"/>
          </w:tcPr>
          <w:p>
            <w:r>
              <w:t>003</w:t>
            </w:r>
          </w:p>
        </w:tc>
        <w:tc>
          <w:tcPr>
            <w:tcW w:type="dxa" w:w="2592"/>
          </w:tcPr>
          <w:p>
            <w:r>
              <w:t>003_create_schedule_tables.sql</w:t>
            </w:r>
          </w:p>
        </w:tc>
        <w:tc>
          <w:tcPr>
            <w:tcW w:type="dxa" w:w="2592"/>
          </w:tcPr>
          <w:p>
            <w:r>
              <w:t>ScheduleGroup/Unit/Grade/対象者/履歴/添付の作成</w:t>
            </w:r>
          </w:p>
        </w:tc>
        <w:tc>
          <w:tcPr>
            <w:tcW w:type="dxa" w:w="2592"/>
          </w:tcPr>
          <w:p>
            <w:r>
              <w:t>予定中核</w:t>
            </w:r>
          </w:p>
        </w:tc>
      </w:tr>
      <w:tr>
        <w:tc>
          <w:tcPr>
            <w:tcW w:type="dxa" w:w="2592"/>
          </w:tcPr>
          <w:p>
            <w:r>
              <w:t>004</w:t>
            </w:r>
          </w:p>
        </w:tc>
        <w:tc>
          <w:tcPr>
            <w:tcW w:type="dxa" w:w="2592"/>
          </w:tcPr>
          <w:p>
            <w:r>
              <w:t>004_create_attendance_tables.sql</w:t>
            </w:r>
          </w:p>
        </w:tc>
        <w:tc>
          <w:tcPr>
            <w:tcW w:type="dxa" w:w="2592"/>
          </w:tcPr>
          <w:p>
            <w:r>
              <w:t>選手出欠・コーチ出欠の作成</w:t>
            </w:r>
          </w:p>
        </w:tc>
        <w:tc>
          <w:tcPr>
            <w:tcW w:type="dxa" w:w="2592"/>
          </w:tcPr>
          <w:p>
            <w:r>
              <w:t>出欠中核</w:t>
            </w:r>
          </w:p>
        </w:tc>
      </w:tr>
      <w:tr>
        <w:tc>
          <w:tcPr>
            <w:tcW w:type="dxa" w:w="2592"/>
          </w:tcPr>
          <w:p>
            <w:r>
              <w:t>005</w:t>
            </w:r>
          </w:p>
        </w:tc>
        <w:tc>
          <w:tcPr>
            <w:tcW w:type="dxa" w:w="2592"/>
          </w:tcPr>
          <w:p>
            <w:r>
              <w:t>005_create_annual_update_tables.sql</w:t>
            </w:r>
          </w:p>
        </w:tc>
        <w:tc>
          <w:tcPr>
            <w:tcW w:type="dxa" w:w="2592"/>
          </w:tcPr>
          <w:p>
            <w:r>
              <w:t>年度更新履歴・実行結果の作成</w:t>
            </w:r>
          </w:p>
        </w:tc>
        <w:tc>
          <w:tcPr>
            <w:tcW w:type="dxa" w:w="2592"/>
          </w:tcPr>
          <w:p>
            <w:r>
              <w:t>管理機能</w:t>
            </w:r>
          </w:p>
        </w:tc>
      </w:tr>
      <w:tr>
        <w:tc>
          <w:tcPr>
            <w:tcW w:type="dxa" w:w="2592"/>
          </w:tcPr>
          <w:p>
            <w:r>
              <w:t>006</w:t>
            </w:r>
          </w:p>
        </w:tc>
        <w:tc>
          <w:tcPr>
            <w:tcW w:type="dxa" w:w="2592"/>
          </w:tcPr>
          <w:p>
            <w:r>
              <w:t>006_create_indexes.sql</w:t>
            </w:r>
          </w:p>
        </w:tc>
        <w:tc>
          <w:tcPr>
            <w:tcW w:type="dxa" w:w="2592"/>
          </w:tcPr>
          <w:p>
            <w:r>
              <w:t>検索・一覧・集計用Index作成</w:t>
            </w:r>
          </w:p>
        </w:tc>
        <w:tc>
          <w:tcPr>
            <w:tcW w:type="dxa" w:w="2592"/>
          </w:tcPr>
          <w:p>
            <w:r>
              <w:t>DDL後に実行</w:t>
            </w:r>
          </w:p>
        </w:tc>
      </w:tr>
      <w:tr>
        <w:tc>
          <w:tcPr>
            <w:tcW w:type="dxa" w:w="2592"/>
          </w:tcPr>
          <w:p>
            <w:r>
              <w:t>007</w:t>
            </w:r>
          </w:p>
        </w:tc>
        <w:tc>
          <w:tcPr>
            <w:tcW w:type="dxa" w:w="2592"/>
          </w:tcPr>
          <w:p>
            <w:r>
              <w:t>007_create_constraints.sql</w:t>
            </w:r>
          </w:p>
        </w:tc>
        <w:tc>
          <w:tcPr>
            <w:tcW w:type="dxa" w:w="2592"/>
          </w:tcPr>
          <w:p>
            <w:r>
              <w:t>Unique/Check/追加FK</w:t>
            </w:r>
          </w:p>
        </w:tc>
        <w:tc>
          <w:tcPr>
            <w:tcW w:type="dxa" w:w="2592"/>
          </w:tcPr>
          <w:p>
            <w:r>
              <w:t>DB差異があるものを分離</w:t>
            </w:r>
          </w:p>
        </w:tc>
      </w:tr>
      <w:tr>
        <w:tc>
          <w:tcPr>
            <w:tcW w:type="dxa" w:w="2592"/>
          </w:tcPr>
          <w:p>
            <w:r>
              <w:t>008</w:t>
            </w:r>
          </w:p>
        </w:tc>
        <w:tc>
          <w:tcPr>
            <w:tcW w:type="dxa" w:w="2592"/>
          </w:tcPr>
          <w:p>
            <w:r>
              <w:t>008_create_views.sql</w:t>
            </w:r>
          </w:p>
        </w:tc>
        <w:tc>
          <w:tcPr>
            <w:tcW w:type="dxa" w:w="2592"/>
          </w:tcPr>
          <w:p>
            <w:r>
              <w:t>表示・集計用View作成</w:t>
            </w:r>
          </w:p>
        </w:tc>
        <w:tc>
          <w:tcPr>
            <w:tcW w:type="dxa" w:w="2592"/>
          </w:tcPr>
          <w:p>
            <w:r>
              <w:t>必要なものだけ</w:t>
            </w:r>
          </w:p>
        </w:tc>
      </w:tr>
      <w:tr>
        <w:tc>
          <w:tcPr>
            <w:tcW w:type="dxa" w:w="2592"/>
          </w:tcPr>
          <w:p>
            <w:r>
              <w:t>009</w:t>
            </w:r>
          </w:p>
        </w:tc>
        <w:tc>
          <w:tcPr>
            <w:tcW w:type="dxa" w:w="2592"/>
          </w:tcPr>
          <w:p>
            <w:r>
              <w:t>009_seed_fixed_masters.sql</w:t>
            </w:r>
          </w:p>
        </w:tc>
        <w:tc>
          <w:tcPr>
            <w:tcW w:type="dxa" w:w="2592"/>
          </w:tcPr>
          <w:p>
            <w:r>
              <w:t>学年等の固定初期データ</w:t>
            </w:r>
          </w:p>
        </w:tc>
        <w:tc>
          <w:tcPr>
            <w:tcW w:type="dxa" w:w="2592"/>
          </w:tcPr>
          <w:p>
            <w:r>
              <w:t>何度実行しても重複しない</w:t>
            </w:r>
          </w:p>
        </w:tc>
      </w:tr>
      <w:tr>
        <w:tc>
          <w:tcPr>
            <w:tcW w:type="dxa" w:w="2592"/>
          </w:tcPr>
          <w:p>
            <w:r>
              <w:t>010</w:t>
            </w:r>
          </w:p>
        </w:tc>
        <w:tc>
          <w:tcPr>
            <w:tcW w:type="dxa" w:w="2592"/>
          </w:tcPr>
          <w:p>
            <w:r>
              <w:t>010_seed_sample_data.sql</w:t>
            </w:r>
          </w:p>
        </w:tc>
        <w:tc>
          <w:tcPr>
            <w:tcW w:type="dxa" w:w="2592"/>
          </w:tcPr>
          <w:p>
            <w:r>
              <w:t>開発用サンプルデータ</w:t>
            </w:r>
          </w:p>
        </w:tc>
        <w:tc>
          <w:tcPr>
            <w:tcW w:type="dxa" w:w="2592"/>
          </w:tcPr>
          <w:p>
            <w:r>
              <w:t>本番では原則実行しない</w:t>
            </w:r>
          </w:p>
        </w:tc>
      </w:tr>
    </w:tbl>
    <w:p>
      <w:pPr>
        <w:pStyle w:val="Heading1"/>
      </w:pPr>
      <w:r>
        <w:t>3. 実行順序</w:t>
      </w:r>
    </w:p>
    <w:p>
      <w:pPr>
        <w:pStyle w:val="ListBullet"/>
      </w:pPr>
      <w:r>
        <w:t>1. Core tables</w:t>
      </w:r>
    </w:p>
    <w:p>
      <w:pPr>
        <w:pStyle w:val="ListBullet"/>
      </w:pPr>
      <w:r>
        <w:t>2. Master tables</w:t>
      </w:r>
    </w:p>
    <w:p>
      <w:pPr>
        <w:pStyle w:val="ListBullet"/>
      </w:pPr>
      <w:r>
        <w:t>3. Schedule tables</w:t>
      </w:r>
    </w:p>
    <w:p>
      <w:pPr>
        <w:pStyle w:val="ListBullet"/>
      </w:pPr>
      <w:r>
        <w:t>4. Attendance tables</w:t>
      </w:r>
    </w:p>
    <w:p>
      <w:pPr>
        <w:pStyle w:val="ListBullet"/>
      </w:pPr>
      <w:r>
        <w:t>5. Annual update tables</w:t>
      </w:r>
    </w:p>
    <w:p>
      <w:pPr>
        <w:pStyle w:val="ListBullet"/>
      </w:pPr>
      <w:r>
        <w:t>6. Indexes</w:t>
      </w:r>
    </w:p>
    <w:p>
      <w:pPr>
        <w:pStyle w:val="ListBullet"/>
      </w:pPr>
      <w:r>
        <w:t>7. Constraints</w:t>
      </w:r>
    </w:p>
    <w:p>
      <w:pPr>
        <w:pStyle w:val="ListBullet"/>
      </w:pPr>
      <w:r>
        <w:t>8. Views</w:t>
      </w:r>
    </w:p>
    <w:p>
      <w:pPr>
        <w:pStyle w:val="ListBullet"/>
      </w:pPr>
      <w:r>
        <w:t>9. Fixed master seed</w:t>
      </w:r>
    </w:p>
    <w:p>
      <w:pPr>
        <w:pStyle w:val="ListBullet"/>
      </w:pPr>
      <w:r>
        <w:t>10. Development sample seed</w:t>
      </w:r>
    </w:p>
    <w:p>
      <w:r>
        <w:t>本番・検証・ローカルの各環境で同じ順序を使用する。途中失敗時に再実行できるよう、CREATE TABLE IF NOT EXISTSやUPSERTを適切に使用する。</w:t>
      </w:r>
    </w:p>
    <w:p>
      <w:pPr>
        <w:pStyle w:val="Heading1"/>
      </w:pPr>
      <w:r>
        <w:t>4. 共通カラムSQL方針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カラム</w:t>
            </w:r>
          </w:p>
        </w:tc>
        <w:tc>
          <w:tcPr>
            <w:tcW w:type="dxa" w:w="2074"/>
          </w:tcPr>
          <w:p>
            <w:r>
              <w:t>PostgreSQL想定</w:t>
            </w:r>
          </w:p>
        </w:tc>
        <w:tc>
          <w:tcPr>
            <w:tcW w:type="dxa" w:w="2074"/>
          </w:tcPr>
          <w:p>
            <w:r>
              <w:t>SQLite想定</w:t>
            </w:r>
          </w:p>
        </w:tc>
        <w:tc>
          <w:tcPr>
            <w:tcW w:type="dxa" w:w="2074"/>
          </w:tcPr>
          <w:p>
            <w:r>
              <w:t>初期値</w:t>
            </w:r>
          </w:p>
        </w:tc>
        <w:tc>
          <w:tcPr>
            <w:tcW w:type="dxa" w:w="2074"/>
          </w:tcPr>
          <w:p>
            <w:r>
              <w:t>用途</w:t>
            </w:r>
          </w:p>
        </w:tc>
      </w:tr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uuid</w:t>
            </w:r>
          </w:p>
        </w:tc>
        <w:tc>
          <w:tcPr>
            <w:tcW w:type="dxa" w:w="2074"/>
          </w:tcPr>
          <w:p>
            <w:r>
              <w:t>text</w:t>
            </w:r>
          </w:p>
        </w:tc>
        <w:tc>
          <w:tcPr>
            <w:tcW w:type="dxa" w:w="2074"/>
          </w:tcPr>
          <w:p>
            <w:r>
              <w:t>生成関数/アプリ生成</w:t>
            </w:r>
          </w:p>
        </w:tc>
        <w:tc>
          <w:tcPr>
            <w:tcW w:type="dxa" w:w="2074"/>
          </w:tcPr>
          <w:p>
            <w:r>
              <w:t>主キー</w:t>
            </w:r>
          </w:p>
        </w:tc>
      </w:tr>
      <w:tr>
        <w:tc>
          <w:tcPr>
            <w:tcW w:type="dxa" w:w="2074"/>
          </w:tcPr>
          <w:p>
            <w:r>
              <w:t>created_at</w:t>
            </w:r>
          </w:p>
        </w:tc>
        <w:tc>
          <w:tcPr>
            <w:tcW w:type="dxa" w:w="2074"/>
          </w:tcPr>
          <w:p>
            <w:r>
              <w:t>timestamptz</w:t>
            </w:r>
          </w:p>
        </w:tc>
        <w:tc>
          <w:tcPr>
            <w:tcW w:type="dxa" w:w="2074"/>
          </w:tcPr>
          <w:p>
            <w:r>
              <w:t>text</w:t>
            </w:r>
          </w:p>
        </w:tc>
        <w:tc>
          <w:tcPr>
            <w:tcW w:type="dxa" w:w="2074"/>
          </w:tcPr>
          <w:p>
            <w:r>
              <w:t>CURRENT_TIMESTAMP</w:t>
            </w:r>
          </w:p>
        </w:tc>
        <w:tc>
          <w:tcPr>
            <w:tcW w:type="dxa" w:w="2074"/>
          </w:tcPr>
          <w:p>
            <w:r>
              <w:t>作成日時</w:t>
            </w:r>
          </w:p>
        </w:tc>
      </w:tr>
      <w:tr>
        <w:tc>
          <w:tcPr>
            <w:tcW w:type="dxa" w:w="2074"/>
          </w:tcPr>
          <w:p>
            <w:r>
              <w:t>created_by_user_id</w:t>
            </w:r>
          </w:p>
        </w:tc>
        <w:tc>
          <w:tcPr>
            <w:tcW w:type="dxa" w:w="2074"/>
          </w:tcPr>
          <w:p>
            <w:r>
              <w:t>uuid</w:t>
            </w:r>
          </w:p>
        </w:tc>
        <w:tc>
          <w:tcPr>
            <w:tcW w:type="dxa" w:w="2074"/>
          </w:tcPr>
          <w:p>
            <w:r>
              <w:t>text</w:t>
            </w:r>
          </w:p>
        </w:tc>
        <w:tc>
          <w:tcPr>
            <w:tcW w:type="dxa" w:w="2074"/>
          </w:tcPr>
          <w:p>
            <w:r>
              <w:t>NULL</w:t>
            </w:r>
          </w:p>
        </w:tc>
        <w:tc>
          <w:tcPr>
            <w:tcW w:type="dxa" w:w="2074"/>
          </w:tcPr>
          <w:p>
            <w:r>
              <w:t>作成者</w:t>
            </w:r>
          </w:p>
        </w:tc>
      </w:tr>
      <w:tr>
        <w:tc>
          <w:tcPr>
            <w:tcW w:type="dxa" w:w="2074"/>
          </w:tcPr>
          <w:p>
            <w:r>
              <w:t>updated_at</w:t>
            </w:r>
          </w:p>
        </w:tc>
        <w:tc>
          <w:tcPr>
            <w:tcW w:type="dxa" w:w="2074"/>
          </w:tcPr>
          <w:p>
            <w:r>
              <w:t>timestamptz</w:t>
            </w:r>
          </w:p>
        </w:tc>
        <w:tc>
          <w:tcPr>
            <w:tcW w:type="dxa" w:w="2074"/>
          </w:tcPr>
          <w:p>
            <w:r>
              <w:t>text</w:t>
            </w:r>
          </w:p>
        </w:tc>
        <w:tc>
          <w:tcPr>
            <w:tcW w:type="dxa" w:w="2074"/>
          </w:tcPr>
          <w:p>
            <w:r>
              <w:t>CURRENT_TIMESTAMP</w:t>
            </w:r>
          </w:p>
        </w:tc>
        <w:tc>
          <w:tcPr>
            <w:tcW w:type="dxa" w:w="2074"/>
          </w:tcPr>
          <w:p>
            <w:r>
              <w:t>更新日時</w:t>
            </w:r>
          </w:p>
        </w:tc>
      </w:tr>
      <w:tr>
        <w:tc>
          <w:tcPr>
            <w:tcW w:type="dxa" w:w="2074"/>
          </w:tcPr>
          <w:p>
            <w:r>
              <w:t>updated_by_user_id</w:t>
            </w:r>
          </w:p>
        </w:tc>
        <w:tc>
          <w:tcPr>
            <w:tcW w:type="dxa" w:w="2074"/>
          </w:tcPr>
          <w:p>
            <w:r>
              <w:t>uuid</w:t>
            </w:r>
          </w:p>
        </w:tc>
        <w:tc>
          <w:tcPr>
            <w:tcW w:type="dxa" w:w="2074"/>
          </w:tcPr>
          <w:p>
            <w:r>
              <w:t>text</w:t>
            </w:r>
          </w:p>
        </w:tc>
        <w:tc>
          <w:tcPr>
            <w:tcW w:type="dxa" w:w="2074"/>
          </w:tcPr>
          <w:p>
            <w:r>
              <w:t>NULL</w:t>
            </w:r>
          </w:p>
        </w:tc>
        <w:tc>
          <w:tcPr>
            <w:tcW w:type="dxa" w:w="2074"/>
          </w:tcPr>
          <w:p>
            <w:r>
              <w:t>更新者</w:t>
            </w:r>
          </w:p>
        </w:tc>
      </w:tr>
      <w:tr>
        <w:tc>
          <w:tcPr>
            <w:tcW w:type="dxa" w:w="2074"/>
          </w:tcPr>
          <w:p>
            <w:r>
              <w:t>version</w:t>
            </w:r>
          </w:p>
        </w:tc>
        <w:tc>
          <w:tcPr>
            <w:tcW w:type="dxa" w:w="2074"/>
          </w:tcPr>
          <w:p>
            <w:r>
              <w:t>integer</w:t>
            </w:r>
          </w:p>
        </w:tc>
        <w:tc>
          <w:tcPr>
            <w:tcW w:type="dxa" w:w="2074"/>
          </w:tcPr>
          <w:p>
            <w:r>
              <w:t>integer</w:t>
            </w:r>
          </w:p>
        </w:tc>
        <w:tc>
          <w:tcPr>
            <w:tcW w:type="dxa" w:w="2074"/>
          </w:tcPr>
          <w:p>
            <w:r>
              <w:t>1</w:t>
            </w:r>
          </w:p>
        </w:tc>
        <w:tc>
          <w:tcPr>
            <w:tcW w:type="dxa" w:w="2074"/>
          </w:tcPr>
          <w:p>
            <w:r>
              <w:t>楽観ロック</w:t>
            </w:r>
          </w:p>
        </w:tc>
      </w:tr>
      <w:tr>
        <w:tc>
          <w:tcPr>
            <w:tcW w:type="dxa" w:w="2074"/>
          </w:tcPr>
          <w:p>
            <w:r>
              <w:t>is_active</w:t>
            </w:r>
          </w:p>
        </w:tc>
        <w:tc>
          <w:tcPr>
            <w:tcW w:type="dxa" w:w="2074"/>
          </w:tcPr>
          <w:p>
            <w:r>
              <w:t>boolean</w:t>
            </w:r>
          </w:p>
        </w:tc>
        <w:tc>
          <w:tcPr>
            <w:tcW w:type="dxa" w:w="2074"/>
          </w:tcPr>
          <w:p>
            <w:r>
              <w:t>integer</w:t>
            </w:r>
          </w:p>
        </w:tc>
        <w:tc>
          <w:tcPr>
            <w:tcW w:type="dxa" w:w="2074"/>
          </w:tcPr>
          <w:p>
            <w:r>
              <w:t>true / 1</w:t>
            </w:r>
          </w:p>
        </w:tc>
        <w:tc>
          <w:tcPr>
            <w:tcW w:type="dxa" w:w="2074"/>
          </w:tcPr>
          <w:p>
            <w:r>
              <w:t>有効・無効</w:t>
            </w:r>
          </w:p>
        </w:tc>
      </w:tr>
      <w:tr>
        <w:tc>
          <w:tcPr>
            <w:tcW w:type="dxa" w:w="2074"/>
          </w:tcPr>
          <w:p>
            <w:r>
              <w:t>is_deleted</w:t>
            </w:r>
          </w:p>
        </w:tc>
        <w:tc>
          <w:tcPr>
            <w:tcW w:type="dxa" w:w="2074"/>
          </w:tcPr>
          <w:p>
            <w:r>
              <w:t>boolean</w:t>
            </w:r>
          </w:p>
        </w:tc>
        <w:tc>
          <w:tcPr>
            <w:tcW w:type="dxa" w:w="2074"/>
          </w:tcPr>
          <w:p>
            <w:r>
              <w:t>integer</w:t>
            </w:r>
          </w:p>
        </w:tc>
        <w:tc>
          <w:tcPr>
            <w:tcW w:type="dxa" w:w="2074"/>
          </w:tcPr>
          <w:p>
            <w:r>
              <w:t>false / 0</w:t>
            </w:r>
          </w:p>
        </w:tc>
        <w:tc>
          <w:tcPr>
            <w:tcW w:type="dxa" w:w="2074"/>
          </w:tcPr>
          <w:p>
            <w:r>
              <w:t>論理削除</w:t>
            </w:r>
          </w:p>
        </w:tc>
      </w:tr>
    </w:tbl>
    <w:p>
      <w:pPr>
        <w:pStyle w:val="Heading1"/>
      </w:pPr>
      <w:r>
        <w:t>5. 主キー方針</w:t>
      </w:r>
    </w:p>
    <w:p>
      <w:pPr>
        <w:pStyle w:val="ListBullet"/>
      </w:pPr>
      <w:r>
        <w:t>業務テーブルの主キーはUUIDを基本とする。</w:t>
      </w:r>
    </w:p>
    <w:p>
      <w:pPr>
        <w:pStyle w:val="ListBullet"/>
      </w:pPr>
      <w:r>
        <w:t>SQLiteではUUID文字列をTEXTで保持する。</w:t>
      </w:r>
    </w:p>
    <w:p>
      <w:pPr>
        <w:pStyle w:val="ListBullet"/>
      </w:pPr>
      <w:r>
        <w:t>ログインIDや表示番号を主キーにしない。</w:t>
      </w:r>
    </w:p>
    <w:p>
      <w:pPr>
        <w:pStyle w:val="ListBullet"/>
      </w:pPr>
      <w:r>
        <w:t>ユーザー向け採番は別カラムで保持する。</w:t>
      </w:r>
    </w:p>
    <w:p>
      <w:pPr>
        <w:pStyle w:val="ListBullet"/>
      </w:pPr>
      <w:r>
        <w:t>保護者ログインIDは FCC + 西暦下2桁 + 5桁連番（例：FCC2600001）。</w:t>
      </w:r>
    </w:p>
    <w:p>
      <w:pPr>
        <w:pStyle w:val="Heading1"/>
      </w:pPr>
      <w:r>
        <w:t>6. 外部キー方針</w:t>
      </w:r>
    </w:p>
    <w:p>
      <w:pPr>
        <w:pStyle w:val="ListBullet"/>
      </w:pPr>
      <w:r>
        <w:t>参照先の物理削除は原則行わないため、ON DELETE CASCADEは基本的に使用しない。</w:t>
      </w:r>
    </w:p>
    <w:p>
      <w:pPr>
        <w:pStyle w:val="ListBullet"/>
      </w:pPr>
      <w:r>
        <w:t>業務上必須の関係はNOT NULL + FKを採用する。</w:t>
      </w:r>
    </w:p>
    <w:p>
      <w:pPr>
        <w:pStyle w:val="ListBullet"/>
      </w:pPr>
      <w:r>
        <w:t>監査系のcreated_by_user_id / updated_by_user_idは、初期移行やシステム処理を考慮してNULLを許可する。</w:t>
      </w:r>
    </w:p>
    <w:p>
      <w:pPr>
        <w:pStyle w:val="ListBullet"/>
      </w:pPr>
      <w:r>
        <w:t>マスター無効化・論理削除後も過去データのFKは維持する。</w:t>
      </w:r>
    </w:p>
    <w:p>
      <w:pPr>
        <w:pStyle w:val="ListBullet"/>
      </w:pPr>
      <w:r>
        <w:t>DBが対応する場合はDEFERRABLE制約を利用せず、アプリ側のトランザクション順序を明確にする。</w:t>
      </w:r>
    </w:p>
    <w:p>
      <w:pPr>
        <w:pStyle w:val="Heading1"/>
      </w:pPr>
      <w:r>
        <w:t>7. Unique制約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対象</w:t>
            </w:r>
          </w:p>
        </w:tc>
        <w:tc>
          <w:tcPr>
            <w:tcW w:type="dxa" w:w="3456"/>
          </w:tcPr>
          <w:p>
            <w:r>
              <w:t>制約</w:t>
            </w:r>
          </w:p>
        </w:tc>
        <w:tc>
          <w:tcPr>
            <w:tcW w:type="dxa" w:w="3456"/>
          </w:tcPr>
          <w:p>
            <w:r>
              <w:t>目的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UNIQUE(login_id)</w:t>
            </w:r>
          </w:p>
        </w:tc>
        <w:tc>
          <w:tcPr>
            <w:tcW w:type="dxa" w:w="3456"/>
          </w:tcPr>
          <w:p>
            <w:r>
              <w:t>ログインID重複防止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UNIQUE(household_id, display_order)</w:t>
            </w:r>
          </w:p>
        </w:tc>
        <w:tc>
          <w:tcPr>
            <w:tcW w:type="dxa" w:w="3456"/>
          </w:tcPr>
          <w:p>
            <w:r>
              <w:t>家庭内の保護者①②重複防止</w:t>
            </w:r>
          </w:p>
        </w:tc>
      </w:tr>
      <w:tr>
        <w:tc>
          <w:tcPr>
            <w:tcW w:type="dxa" w:w="3456"/>
          </w:tcPr>
          <w:p>
            <w:r>
              <w:t>schedule_group_coach_attendances</w:t>
            </w:r>
          </w:p>
        </w:tc>
        <w:tc>
          <w:tcPr>
            <w:tcW w:type="dxa" w:w="3456"/>
          </w:tcPr>
          <w:p>
            <w:r>
              <w:t>UNIQUE(schedule_group_id, coach_user_id)</w:t>
            </w:r>
          </w:p>
        </w:tc>
        <w:tc>
          <w:tcPr>
            <w:tcW w:type="dxa" w:w="3456"/>
          </w:tcPr>
          <w:p>
            <w:r>
              <w:t>同一予定へのコーチ回答重複防止</w:t>
            </w:r>
          </w:p>
        </w:tc>
      </w:tr>
      <w:tr>
        <w:tc>
          <w:tcPr>
            <w:tcW w:type="dxa" w:w="3456"/>
          </w:tcPr>
          <w:p>
            <w:r>
              <w:t>schedule_unit_grades</w:t>
            </w:r>
          </w:p>
        </w:tc>
        <w:tc>
          <w:tcPr>
            <w:tcW w:type="dxa" w:w="3456"/>
          </w:tcPr>
          <w:p>
            <w:r>
              <w:t>UNIQUE(schedule_unit_id, grade_id)</w:t>
            </w:r>
          </w:p>
        </w:tc>
        <w:tc>
          <w:tcPr>
            <w:tcW w:type="dxa" w:w="3456"/>
          </w:tcPr>
          <w:p>
            <w:r>
              <w:t>同一Unit内の学年重複防止</w:t>
            </w:r>
          </w:p>
        </w:tc>
      </w:tr>
      <w:tr>
        <w:tc>
          <w:tcPr>
            <w:tcW w:type="dxa" w:w="3456"/>
          </w:tcPr>
          <w:p>
            <w:r>
              <w:t>schedule_unit_invitations</w:t>
            </w:r>
          </w:p>
        </w:tc>
        <w:tc>
          <w:tcPr>
            <w:tcW w:type="dxa" w:w="3456"/>
          </w:tcPr>
          <w:p>
            <w:r>
              <w:t>UNIQUE(schedule_unit_id, player_id)</w:t>
            </w:r>
          </w:p>
        </w:tc>
        <w:tc>
          <w:tcPr>
            <w:tcW w:type="dxa" w:w="3456"/>
          </w:tcPr>
          <w:p>
            <w:r>
              <w:t>同一Unit内の選手重複防止</w:t>
            </w:r>
          </w:p>
        </w:tc>
      </w:tr>
      <w:tr>
        <w:tc>
          <w:tcPr>
            <w:tcW w:type="dxa" w:w="3456"/>
          </w:tcPr>
          <w:p>
            <w:r>
              <w:t>player_uniforms</w:t>
            </w:r>
          </w:p>
        </w:tc>
        <w:tc>
          <w:tcPr>
            <w:tcW w:type="dxa" w:w="3456"/>
          </w:tcPr>
          <w:p>
            <w:r>
              <w:t>主ユニフォーム重複防止を部分Uniqueまたは保存処理で実施</w:t>
            </w:r>
          </w:p>
        </w:tc>
        <w:tc>
          <w:tcPr>
            <w:tcW w:type="dxa" w:w="3456"/>
          </w:tcPr>
          <w:p>
            <w:r>
              <w:t>複数購入と主利用の両立</w:t>
            </w:r>
          </w:p>
        </w:tc>
      </w:tr>
    </w:tbl>
    <w:p>
      <w:pPr>
        <w:pStyle w:val="Heading1"/>
      </w:pPr>
      <w:r>
        <w:t>8. Check制約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対象</w:t>
            </w:r>
          </w:p>
        </w:tc>
        <w:tc>
          <w:tcPr>
            <w:tcW w:type="dxa" w:w="5184"/>
          </w:tcPr>
          <w:p>
            <w:r>
              <w:t>条件</w:t>
            </w:r>
          </w:p>
        </w:tc>
      </w:tr>
      <w:tr>
        <w:tc>
          <w:tcPr>
            <w:tcW w:type="dxa" w:w="5184"/>
          </w:tcPr>
          <w:p>
            <w:r>
              <w:t>users.display_order</w:t>
            </w:r>
          </w:p>
        </w:tc>
        <w:tc>
          <w:tcPr>
            <w:tcW w:type="dxa" w:w="5184"/>
          </w:tcPr>
          <w:p>
            <w:r>
              <w:t>1 または 2</w:t>
            </w:r>
          </w:p>
        </w:tc>
      </w:tr>
      <w:tr>
        <w:tc>
          <w:tcPr>
            <w:tcW w:type="dxa" w:w="5184"/>
          </w:tcPr>
          <w:p>
            <w:r>
              <w:t>players.player_status</w:t>
            </w:r>
          </w:p>
        </w:tc>
        <w:tc>
          <w:tcPr>
            <w:tcW w:type="dxa" w:w="5184"/>
          </w:tcPr>
          <w:p>
            <w:r>
              <w:t>ACTIVE / SUSPENDED / WITHDRAWN / GRADUATED</w:t>
            </w:r>
          </w:p>
        </w:tc>
      </w:tr>
      <w:tr>
        <w:tc>
          <w:tcPr>
            <w:tcW w:type="dxa" w:w="5184"/>
          </w:tcPr>
          <w:p>
            <w:r>
              <w:t>schedule_groups.publish_status</w:t>
            </w:r>
          </w:p>
        </w:tc>
        <w:tc>
          <w:tcPr>
            <w:tcW w:type="dxa" w:w="5184"/>
          </w:tcPr>
          <w:p>
            <w:r>
              <w:t>DRAFT / PUBLISHED</w:t>
            </w:r>
          </w:p>
        </w:tc>
      </w:tr>
      <w:tr>
        <w:tc>
          <w:tcPr>
            <w:tcW w:type="dxa" w:w="5184"/>
          </w:tcPr>
          <w:p>
            <w:r>
              <w:t>schedule_groups.schedule_status</w:t>
            </w:r>
          </w:p>
        </w:tc>
        <w:tc>
          <w:tcPr>
            <w:tcW w:type="dxa" w:w="5184"/>
          </w:tcPr>
          <w:p>
            <w:r>
              <w:t>SCHEDULED / CANCELLED</w:t>
            </w:r>
          </w:p>
        </w:tc>
      </w:tr>
      <w:tr>
        <w:tc>
          <w:tcPr>
            <w:tcW w:type="dxa" w:w="5184"/>
          </w:tcPr>
          <w:p>
            <w:r>
              <w:t>attendance_status</w:t>
            </w:r>
          </w:p>
        </w:tc>
        <w:tc>
          <w:tcPr>
            <w:tcW w:type="dxa" w:w="5184"/>
          </w:tcPr>
          <w:p>
            <w:r>
              <w:t>ATTENDING / ABSENT / UNDECIDED または NULL</w:t>
            </w:r>
          </w:p>
        </w:tc>
      </w:tr>
      <w:tr>
        <w:tc>
          <w:tcPr>
            <w:tcW w:type="dxa" w:w="5184"/>
          </w:tcPr>
          <w:p>
            <w:r>
              <w:t>version</w:t>
            </w:r>
          </w:p>
        </w:tc>
        <w:tc>
          <w:tcPr>
            <w:tcW w:type="dxa" w:w="5184"/>
          </w:tcPr>
          <w:p>
            <w:r>
              <w:t>1以上</w:t>
            </w:r>
          </w:p>
        </w:tc>
      </w:tr>
      <w:tr>
        <w:tc>
          <w:tcPr>
            <w:tcW w:type="dxa" w:w="5184"/>
          </w:tcPr>
          <w:p>
            <w:r>
              <w:t>display_order</w:t>
            </w:r>
          </w:p>
        </w:tc>
        <w:tc>
          <w:tcPr>
            <w:tcW w:type="dxa" w:w="5184"/>
          </w:tcPr>
          <w:p>
            <w:r>
              <w:t>0以上</w:t>
            </w:r>
          </w:p>
        </w:tc>
      </w:tr>
      <w:tr>
        <w:tc>
          <w:tcPr>
            <w:tcW w:type="dxa" w:w="5184"/>
          </w:tcPr>
          <w:p>
            <w:r>
              <w:t>file_size</w:t>
            </w:r>
          </w:p>
        </w:tc>
        <w:tc>
          <w:tcPr>
            <w:tcW w:type="dxa" w:w="5184"/>
          </w:tcPr>
          <w:p>
            <w:r>
              <w:t>0以上</w:t>
            </w:r>
          </w:p>
        </w:tc>
      </w:tr>
    </w:tbl>
    <w:p>
      <w:pPr>
        <w:pStyle w:val="Heading1"/>
      </w:pPr>
      <w:r>
        <w:t>9. Index設計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テーブル</w:t>
            </w:r>
          </w:p>
        </w:tc>
        <w:tc>
          <w:tcPr>
            <w:tcW w:type="dxa" w:w="3456"/>
          </w:tcPr>
          <w:p>
            <w:r>
              <w:t>Index候補</w:t>
            </w:r>
          </w:p>
        </w:tc>
        <w:tc>
          <w:tcPr>
            <w:tcW w:type="dxa" w:w="3456"/>
          </w:tcPr>
          <w:p>
            <w:r>
              <w:t>利用画面・処理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login_id</w:t>
            </w:r>
          </w:p>
        </w:tc>
        <w:tc>
          <w:tcPr>
            <w:tcW w:type="dxa" w:w="3456"/>
          </w:tcPr>
          <w:p>
            <w:r>
              <w:t>ログイン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household_id, is_deleted</w:t>
            </w:r>
          </w:p>
        </w:tc>
        <w:tc>
          <w:tcPr>
            <w:tcW w:type="dxa" w:w="3456"/>
          </w:tcPr>
          <w:p>
            <w:r>
              <w:t>家庭詳細</w:t>
            </w:r>
          </w:p>
        </w:tc>
      </w:tr>
      <w:tr>
        <w:tc>
          <w:tcPr>
            <w:tcW w:type="dxa" w:w="3456"/>
          </w:tcPr>
          <w:p>
            <w:r>
              <w:t>players</w:t>
            </w:r>
          </w:p>
        </w:tc>
        <w:tc>
          <w:tcPr>
            <w:tcW w:type="dxa" w:w="3456"/>
          </w:tcPr>
          <w:p>
            <w:r>
              <w:t>grade_id, player_status, is_deleted</w:t>
            </w:r>
          </w:p>
        </w:tc>
        <w:tc>
          <w:tcPr>
            <w:tcW w:type="dxa" w:w="3456"/>
          </w:tcPr>
          <w:p>
            <w:r>
              <w:t>学年別選手一覧</w:t>
            </w:r>
          </w:p>
        </w:tc>
      </w:tr>
      <w:tr>
        <w:tc>
          <w:tcPr>
            <w:tcW w:type="dxa" w:w="3456"/>
          </w:tcPr>
          <w:p>
            <w:r>
              <w:t>players</w:t>
            </w:r>
          </w:p>
        </w:tc>
        <w:tc>
          <w:tcPr>
            <w:tcW w:type="dxa" w:w="3456"/>
          </w:tcPr>
          <w:p>
            <w:r>
              <w:t>household_id, display_order</w:t>
            </w:r>
          </w:p>
        </w:tc>
        <w:tc>
          <w:tcPr>
            <w:tcW w:type="dxa" w:w="3456"/>
          </w:tcPr>
          <w:p>
            <w:r>
              <w:t>家庭内選手一覧</w:t>
            </w:r>
          </w:p>
        </w:tc>
      </w:tr>
      <w:tr>
        <w:tc>
          <w:tcPr>
            <w:tcW w:type="dxa" w:w="3456"/>
          </w:tcPr>
          <w:p>
            <w:r>
              <w:t>schedule_groups</w:t>
            </w:r>
          </w:p>
        </w:tc>
        <w:tc>
          <w:tcPr>
            <w:tcW w:type="dxa" w:w="3456"/>
          </w:tcPr>
          <w:p>
            <w:r>
              <w:t>schedule_date, publish_status, is_deleted</w:t>
            </w:r>
          </w:p>
        </w:tc>
        <w:tc>
          <w:tcPr>
            <w:tcW w:type="dxa" w:w="3456"/>
          </w:tcPr>
          <w:p>
            <w:r>
              <w:t>カレンダー・予定一覧</w:t>
            </w:r>
          </w:p>
        </w:tc>
      </w:tr>
      <w:tr>
        <w:tc>
          <w:tcPr>
            <w:tcW w:type="dxa" w:w="3456"/>
          </w:tcPr>
          <w:p>
            <w:r>
              <w:t>schedule_units</w:t>
            </w:r>
          </w:p>
        </w:tc>
        <w:tc>
          <w:tcPr>
            <w:tcW w:type="dxa" w:w="3456"/>
          </w:tcPr>
          <w:p>
            <w:r>
              <w:t>schedule_group_id, display_order</w:t>
            </w:r>
          </w:p>
        </w:tc>
        <w:tc>
          <w:tcPr>
            <w:tcW w:type="dxa" w:w="3456"/>
          </w:tcPr>
          <w:p>
            <w:r>
              <w:t>予定詳細</w:t>
            </w:r>
          </w:p>
        </w:tc>
      </w:tr>
      <w:tr>
        <w:tc>
          <w:tcPr>
            <w:tcW w:type="dxa" w:w="3456"/>
          </w:tcPr>
          <w:p>
            <w:r>
              <w:t>schedule_unit_grades</w:t>
            </w:r>
          </w:p>
        </w:tc>
        <w:tc>
          <w:tcPr>
            <w:tcW w:type="dxa" w:w="3456"/>
          </w:tcPr>
          <w:p>
            <w:r>
              <w:t>grade_id, schedule_unit_id</w:t>
            </w:r>
          </w:p>
        </w:tc>
        <w:tc>
          <w:tcPr>
            <w:tcW w:type="dxa" w:w="3456"/>
          </w:tcPr>
          <w:p>
            <w:r>
              <w:t>対象学年検索</w:t>
            </w:r>
          </w:p>
        </w:tc>
      </w:tr>
      <w:tr>
        <w:tc>
          <w:tcPr>
            <w:tcW w:type="dxa" w:w="3456"/>
          </w:tcPr>
          <w:p>
            <w:r>
              <w:t>schedule_unit_invitations</w:t>
            </w:r>
          </w:p>
        </w:tc>
        <w:tc>
          <w:tcPr>
            <w:tcW w:type="dxa" w:w="3456"/>
          </w:tcPr>
          <w:p>
            <w:r>
              <w:t>player_id, is_active, is_deleted</w:t>
            </w:r>
          </w:p>
        </w:tc>
        <w:tc>
          <w:tcPr>
            <w:tcW w:type="dxa" w:w="3456"/>
          </w:tcPr>
          <w:p>
            <w:r>
              <w:t>選手別予定取得</w:t>
            </w:r>
          </w:p>
        </w:tc>
      </w:tr>
      <w:tr>
        <w:tc>
          <w:tcPr>
            <w:tcW w:type="dxa" w:w="3456"/>
          </w:tcPr>
          <w:p>
            <w:r>
              <w:t>attendances</w:t>
            </w:r>
          </w:p>
        </w:tc>
        <w:tc>
          <w:tcPr>
            <w:tcW w:type="dxa" w:w="3456"/>
          </w:tcPr>
          <w:p>
            <w:r>
              <w:t>invitation_id, is_current</w:t>
            </w:r>
          </w:p>
        </w:tc>
        <w:tc>
          <w:tcPr>
            <w:tcW w:type="dxa" w:w="3456"/>
          </w:tcPr>
          <w:p>
            <w:r>
              <w:t>現在回答取得</w:t>
            </w:r>
          </w:p>
        </w:tc>
      </w:tr>
      <w:tr>
        <w:tc>
          <w:tcPr>
            <w:tcW w:type="dxa" w:w="3456"/>
          </w:tcPr>
          <w:p>
            <w:r>
              <w:t>schedule_change_histories</w:t>
            </w:r>
          </w:p>
        </w:tc>
        <w:tc>
          <w:tcPr>
            <w:tcW w:type="dxa" w:w="3456"/>
          </w:tcPr>
          <w:p>
            <w:r>
              <w:t>schedule_group_id, changed_at</w:t>
            </w:r>
          </w:p>
        </w:tc>
        <w:tc>
          <w:tcPr>
            <w:tcW w:type="dxa" w:w="3456"/>
          </w:tcPr>
          <w:p>
            <w:r>
              <w:t>変更履歴表示</w:t>
            </w:r>
          </w:p>
        </w:tc>
      </w:tr>
      <w:tr>
        <w:tc>
          <w:tcPr>
            <w:tcW w:type="dxa" w:w="3456"/>
          </w:tcPr>
          <w:p>
            <w:r>
              <w:t>documents</w:t>
            </w:r>
          </w:p>
        </w:tc>
        <w:tc>
          <w:tcPr>
            <w:tcW w:type="dxa" w:w="3456"/>
          </w:tcPr>
          <w:p>
            <w:r>
              <w:t>storage_type, storage_path</w:t>
            </w:r>
          </w:p>
        </w:tc>
        <w:tc>
          <w:tcPr>
            <w:tcW w:type="dxa" w:w="3456"/>
          </w:tcPr>
          <w:p>
            <w:r>
              <w:t>ファイル取得</w:t>
            </w:r>
          </w:p>
        </w:tc>
      </w:tr>
      <w:tr>
        <w:tc>
          <w:tcPr>
            <w:tcW w:type="dxa" w:w="3456"/>
          </w:tcPr>
          <w:p>
            <w:r>
              <w:t>annual_updates</w:t>
            </w:r>
          </w:p>
        </w:tc>
        <w:tc>
          <w:tcPr>
            <w:tcW w:type="dxa" w:w="3456"/>
          </w:tcPr>
          <w:p>
            <w:r>
              <w:t>target_year, status</w:t>
            </w:r>
          </w:p>
        </w:tc>
        <w:tc>
          <w:tcPr>
            <w:tcW w:type="dxa" w:w="3456"/>
          </w:tcPr>
          <w:p>
            <w:r>
              <w:t>年度更新重複防止</w:t>
            </w:r>
          </w:p>
        </w:tc>
      </w:tr>
    </w:tbl>
    <w:p>
      <w:pPr>
        <w:pStyle w:val="Heading1"/>
      </w:pPr>
      <w:r>
        <w:t>10. Seed設計</w:t>
      </w:r>
    </w:p>
    <w:p>
      <w:pPr>
        <w:pStyle w:val="Heading2"/>
      </w:pPr>
      <w:r>
        <w:t>10.1 固定Seed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対象</w:t>
            </w:r>
          </w:p>
        </w:tc>
        <w:tc>
          <w:tcPr>
            <w:tcW w:type="dxa" w:w="5184"/>
          </w:tcPr>
          <w:p>
            <w:r>
              <w:t>初期データ</w:t>
            </w:r>
          </w:p>
        </w:tc>
      </w:tr>
      <w:tr>
        <w:tc>
          <w:tcPr>
            <w:tcW w:type="dxa" w:w="5184"/>
          </w:tcPr>
          <w:p>
            <w:r>
              <w:t>grades</w:t>
            </w:r>
          </w:p>
        </w:tc>
        <w:tc>
          <w:tcPr>
            <w:tcW w:type="dxa" w:w="5184"/>
          </w:tcPr>
          <w:p>
            <w:r>
              <w:t>年中・年長・1年・2年・3年・4年・5年・6年</w:t>
            </w:r>
          </w:p>
        </w:tc>
      </w:tr>
      <w:tr>
        <w:tc>
          <w:tcPr>
            <w:tcW w:type="dxa" w:w="5184"/>
          </w:tcPr>
          <w:p>
            <w:r>
              <w:t>roles / 権限</w:t>
            </w:r>
          </w:p>
        </w:tc>
        <w:tc>
          <w:tcPr>
            <w:tcW w:type="dxa" w:w="5184"/>
          </w:tcPr>
          <w:p>
            <w:r>
              <w:t>PARENT・COACH・ADMIN（実装方式に応じる）</w:t>
            </w:r>
          </w:p>
        </w:tc>
      </w:tr>
      <w:tr>
        <w:tc>
          <w:tcPr>
            <w:tcW w:type="dxa" w:w="5184"/>
          </w:tcPr>
          <w:p>
            <w:r>
              <w:t>schedule types</w:t>
            </w:r>
          </w:p>
        </w:tc>
        <w:tc>
          <w:tcPr>
            <w:tcW w:type="dxa" w:w="5184"/>
          </w:tcPr>
          <w:p>
            <w:r>
              <w:t>通常練習・練習試合・大会・イベント等の初期候補</w:t>
            </w:r>
          </w:p>
        </w:tc>
      </w:tr>
    </w:tbl>
    <w:p>
      <w:r>
        <w:t>予定種別等の可変マスターは、初期値を投入しても管理画面から変更可能とする。</w:t>
      </w:r>
    </w:p>
    <w:p>
      <w:pPr>
        <w:pStyle w:val="Heading2"/>
      </w:pPr>
      <w:r>
        <w:t>10.2 Seedの再実行性</w:t>
      </w:r>
    </w:p>
    <w:p>
      <w:pPr>
        <w:pStyle w:val="ListBullet"/>
      </w:pPr>
      <w:r>
        <w:t>固定コードまたは一意キーを使ってUPSERTする。</w:t>
      </w:r>
    </w:p>
    <w:p>
      <w:pPr>
        <w:pStyle w:val="ListBullet"/>
      </w:pPr>
      <w:r>
        <w:t>既存の表示名を勝手に上書きしない方針をテーブルごとに定義する。</w:t>
      </w:r>
    </w:p>
    <w:p>
      <w:pPr>
        <w:pStyle w:val="ListBullet"/>
      </w:pPr>
      <w:r>
        <w:t>is_deleted=trueの固定マスターを再作成するかは個別に判断する。</w:t>
      </w:r>
    </w:p>
    <w:p>
      <w:pPr>
        <w:pStyle w:val="ListBullet"/>
      </w:pPr>
      <w:r>
        <w:t>サンプルデータと本番必須データは別ファイルに分離する。</w:t>
      </w:r>
    </w:p>
    <w:p>
      <w:pPr>
        <w:pStyle w:val="Heading1"/>
      </w:pPr>
      <w:r>
        <w:t>11. View設計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View候補</w:t>
            </w:r>
          </w:p>
        </w:tc>
        <w:tc>
          <w:tcPr>
            <w:tcW w:type="dxa" w:w="3456"/>
          </w:tcPr>
          <w:p>
            <w:r>
              <w:t>目的</w:t>
            </w:r>
          </w:p>
        </w:tc>
        <w:tc>
          <w:tcPr>
            <w:tcW w:type="dxa" w:w="3456"/>
          </w:tcPr>
          <w:p>
            <w:r>
              <w:t>備考</w:t>
            </w:r>
          </w:p>
        </w:tc>
      </w:tr>
      <w:tr>
        <w:tc>
          <w:tcPr>
            <w:tcW w:type="dxa" w:w="3456"/>
          </w:tcPr>
          <w:p>
            <w:r>
              <w:t>v_active_players</w:t>
            </w:r>
          </w:p>
        </w:tc>
        <w:tc>
          <w:tcPr>
            <w:tcW w:type="dxa" w:w="3456"/>
          </w:tcPr>
          <w:p>
            <w:r>
              <w:t>在籍中選手の共通抽出</w:t>
            </w:r>
          </w:p>
        </w:tc>
        <w:tc>
          <w:tcPr>
            <w:tcW w:type="dxa" w:w="3456"/>
          </w:tcPr>
          <w:p>
            <w:r>
              <w:t>論理削除・状態条件を共通化</w:t>
            </w:r>
          </w:p>
        </w:tc>
      </w:tr>
      <w:tr>
        <w:tc>
          <w:tcPr>
            <w:tcW w:type="dxa" w:w="3456"/>
          </w:tcPr>
          <w:p>
            <w:r>
              <w:t>v_published_schedule_groups</w:t>
            </w:r>
          </w:p>
        </w:tc>
        <w:tc>
          <w:tcPr>
            <w:tcW w:type="dxa" w:w="3456"/>
          </w:tcPr>
          <w:p>
            <w:r>
              <w:t>公開済み予定カード</w:t>
            </w:r>
          </w:p>
        </w:tc>
        <w:tc>
          <w:tcPr>
            <w:tcW w:type="dxa" w:w="3456"/>
          </w:tcPr>
          <w:p>
            <w:r>
              <w:t>保護者向け取得</w:t>
            </w:r>
          </w:p>
        </w:tc>
      </w:tr>
      <w:tr>
        <w:tc>
          <w:tcPr>
            <w:tcW w:type="dxa" w:w="3456"/>
          </w:tcPr>
          <w:p>
            <w:r>
              <w:t>v_current_attendances</w:t>
            </w:r>
          </w:p>
        </w:tc>
        <w:tc>
          <w:tcPr>
            <w:tcW w:type="dxa" w:w="3456"/>
          </w:tcPr>
          <w:p>
            <w:r>
              <w:t>現在有効な出欠回答</w:t>
            </w:r>
          </w:p>
        </w:tc>
        <w:tc>
          <w:tcPr>
            <w:tcW w:type="dxa" w:w="3456"/>
          </w:tcPr>
          <w:p>
            <w:r>
              <w:t>is_current=trueのみ</w:t>
            </w:r>
          </w:p>
        </w:tc>
      </w:tr>
      <w:tr>
        <w:tc>
          <w:tcPr>
            <w:tcW w:type="dxa" w:w="3456"/>
          </w:tcPr>
          <w:p>
            <w:r>
              <w:t>v_schedule_target_players</w:t>
            </w:r>
          </w:p>
        </w:tc>
        <w:tc>
          <w:tcPr>
            <w:tcW w:type="dxa" w:w="3456"/>
          </w:tcPr>
          <w:p>
            <w:r>
              <w:t>学年対象＋個別追加−除外の最終対象者</w:t>
            </w:r>
          </w:p>
        </w:tc>
        <w:tc>
          <w:tcPr>
            <w:tcW w:type="dxa" w:w="3456"/>
          </w:tcPr>
          <w:p>
            <w:r>
              <w:t>複雑なためRepository実装との比較で採否決定</w:t>
            </w:r>
          </w:p>
        </w:tc>
      </w:tr>
    </w:tbl>
    <w:p>
      <w:r>
        <w:t>複雑な業務判定をViewへ詰め込みすぎない。合同・単独変更時の回答リセット等はService/Repositoryのトランザクションで処理する。</w:t>
      </w:r>
    </w:p>
    <w:p>
      <w:pPr>
        <w:pStyle w:val="Heading1"/>
      </w:pPr>
      <w:r>
        <w:t>12. Transaction設計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処理</w:t>
            </w:r>
          </w:p>
        </w:tc>
        <w:tc>
          <w:tcPr>
            <w:tcW w:type="dxa" w:w="5184"/>
          </w:tcPr>
          <w:p>
            <w:r>
              <w:t>同一Transactionに含める内容</w:t>
            </w:r>
          </w:p>
        </w:tc>
      </w:tr>
      <w:tr>
        <w:tc>
          <w:tcPr>
            <w:tcW w:type="dxa" w:w="5184"/>
          </w:tcPr>
          <w:p>
            <w:r>
              <w:t>家庭登録</w:t>
            </w:r>
          </w:p>
        </w:tc>
        <w:tc>
          <w:tcPr>
            <w:tcW w:type="dxa" w:w="5184"/>
          </w:tcPr>
          <w:p>
            <w:r>
              <w:t>households + 保護者① + 任意の保護者② + ログインID採番</w:t>
            </w:r>
          </w:p>
        </w:tc>
      </w:tr>
      <w:tr>
        <w:tc>
          <w:tcPr>
            <w:tcW w:type="dxa" w:w="5184"/>
          </w:tcPr>
          <w:p>
            <w:r>
              <w:t>選手登録</w:t>
            </w:r>
          </w:p>
        </w:tc>
        <w:tc>
          <w:tcPr>
            <w:tcW w:type="dxa" w:w="5184"/>
          </w:tcPr>
          <w:p>
            <w:r>
              <w:t>players + profile document関連 + household表示名更新</w:t>
            </w:r>
          </w:p>
        </w:tc>
      </w:tr>
      <w:tr>
        <w:tc>
          <w:tcPr>
            <w:tcW w:type="dxa" w:w="5184"/>
          </w:tcPr>
          <w:p>
            <w:r>
              <w:t>予定登録</w:t>
            </w:r>
          </w:p>
        </w:tc>
        <w:tc>
          <w:tcPr>
            <w:tcW w:type="dxa" w:w="5184"/>
          </w:tcPr>
          <w:p>
            <w:r>
              <w:t>schedule_groups + units + grades + invitations + attachments</w:t>
            </w:r>
          </w:p>
        </w:tc>
      </w:tr>
      <w:tr>
        <w:tc>
          <w:tcPr>
            <w:tcW w:type="dxa" w:w="5184"/>
          </w:tcPr>
          <w:p>
            <w:r>
              <w:t>予定修正</w:t>
            </w:r>
          </w:p>
        </w:tc>
        <w:tc>
          <w:tcPr>
            <w:tcW w:type="dxa" w:w="5184"/>
          </w:tcPr>
          <w:p>
            <w:r>
              <w:t>本体更新 + 対象者更新 + 変更履歴 + 必要時出欠無効化</w:t>
            </w:r>
          </w:p>
        </w:tc>
      </w:tr>
      <w:tr>
        <w:tc>
          <w:tcPr>
            <w:tcW w:type="dxa" w:w="5184"/>
          </w:tcPr>
          <w:p>
            <w:r>
              <w:t>合同/単独変更</w:t>
            </w:r>
          </w:p>
        </w:tc>
        <w:tc>
          <w:tcPr>
            <w:tcW w:type="dxa" w:w="5184"/>
          </w:tcPr>
          <w:p>
            <w:r>
              <w:t>Unit再構成 + 招待再生成 + 既存回答無効化 + 新規未回答状態</w:t>
            </w:r>
          </w:p>
        </w:tc>
      </w:tr>
      <w:tr>
        <w:tc>
          <w:tcPr>
            <w:tcW w:type="dxa" w:w="5184"/>
          </w:tcPr>
          <w:p>
            <w:r>
              <w:t>年度更新</w:t>
            </w:r>
          </w:p>
        </w:tc>
        <w:tc>
          <w:tcPr>
            <w:tcW w:type="dxa" w:w="5184"/>
          </w:tcPr>
          <w:p>
            <w:r>
              <w:t>選手進級 + 6年卒団 + コーチ担当学年 + 学年依存テンプレート + 実行履歴</w:t>
            </w:r>
          </w:p>
        </w:tc>
      </w:tr>
      <w:tr>
        <w:tc>
          <w:tcPr>
            <w:tcW w:type="dxa" w:w="5184"/>
          </w:tcPr>
          <w:p>
            <w:r>
              <w:t>ファイル登録</w:t>
            </w:r>
          </w:p>
        </w:tc>
        <w:tc>
          <w:tcPr>
            <w:tcW w:type="dxa" w:w="5184"/>
          </w:tcPr>
          <w:p>
            <w:r>
              <w:t>物理保存 + documents + 業務FK/中間テーブル</w:t>
            </w:r>
          </w:p>
        </w:tc>
      </w:tr>
    </w:tbl>
    <w:p>
      <w:pPr>
        <w:pStyle w:val="Heading1"/>
      </w:pPr>
      <w:r>
        <w:t>13. Migration設計</w:t>
      </w:r>
    </w:p>
    <w:p>
      <w:pPr>
        <w:pStyle w:val="ListBullet"/>
      </w:pPr>
      <w:r>
        <w:t>Migrationファイルは一度適用後に書き換えない。</w:t>
      </w:r>
    </w:p>
    <w:p>
      <w:pPr>
        <w:pStyle w:val="ListBullet"/>
      </w:pPr>
      <w:r>
        <w:t>修正は新しい連番Migrationを追加する。</w:t>
      </w:r>
    </w:p>
    <w:p>
      <w:pPr>
        <w:pStyle w:val="ListBullet"/>
      </w:pPr>
      <w:r>
        <w:t>DDLとデータ移行を同一ファイルに詰め込みすぎない。</w:t>
      </w:r>
    </w:p>
    <w:p>
      <w:pPr>
        <w:pStyle w:val="ListBullet"/>
      </w:pPr>
      <w:r>
        <w:t>大量更新は事前件数確認とバックアップを前提とする。</w:t>
      </w:r>
    </w:p>
    <w:p>
      <w:pPr>
        <w:pStyle w:val="ListBullet"/>
      </w:pPr>
      <w:r>
        <w:t>Migration履歴テーブルは使用するDB基盤の仕組みに従う。</w:t>
      </w:r>
    </w:p>
    <w:p>
      <w:pPr>
        <w:pStyle w:val="Heading1"/>
      </w:pPr>
      <w:r>
        <w:t>14. Rollback方針</w:t>
      </w:r>
    </w:p>
    <w:p>
      <w:pPr>
        <w:pStyle w:val="ListBullet"/>
      </w:pPr>
      <w:r>
        <w:t>開発環境ではdown SQLを用意する。</w:t>
      </w:r>
    </w:p>
    <w:p>
      <w:pPr>
        <w:pStyle w:val="ListBullet"/>
      </w:pPr>
      <w:r>
        <w:t>本番環境では破壊的Rollbackより、前進修正（forward fix）を基本とする。</w:t>
      </w:r>
    </w:p>
    <w:p>
      <w:pPr>
        <w:pStyle w:val="ListBullet"/>
      </w:pPr>
      <w:r>
        <w:t>年度更新は一般Migrationではなく業務トランザクションとして履歴を残す。</w:t>
      </w:r>
    </w:p>
    <w:p>
      <w:pPr>
        <w:pStyle w:val="ListBullet"/>
      </w:pPr>
      <w:r>
        <w:t>予定・出欠・監査履歴をRollbackで失わない。</w:t>
      </w:r>
    </w:p>
    <w:p>
      <w:pPr>
        <w:pStyle w:val="Heading1"/>
      </w:pPr>
      <w:r>
        <w:t>15. PostgreSQL / SQLite差異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項目</w:t>
            </w:r>
          </w:p>
        </w:tc>
        <w:tc>
          <w:tcPr>
            <w:tcW w:type="dxa" w:w="2592"/>
          </w:tcPr>
          <w:p>
            <w:r>
              <w:t>PostgreSQL</w:t>
            </w:r>
          </w:p>
        </w:tc>
        <w:tc>
          <w:tcPr>
            <w:tcW w:type="dxa" w:w="2592"/>
          </w:tcPr>
          <w:p>
            <w:r>
              <w:t>SQLite</w:t>
            </w:r>
          </w:p>
        </w:tc>
        <w:tc>
          <w:tcPr>
            <w:tcW w:type="dxa" w:w="2592"/>
          </w:tcPr>
          <w:p>
            <w:r>
              <w:t>吸収方針</w:t>
            </w:r>
          </w:p>
        </w:tc>
      </w:tr>
      <w:tr>
        <w:tc>
          <w:tcPr>
            <w:tcW w:type="dxa" w:w="2592"/>
          </w:tcPr>
          <w:p>
            <w:r>
              <w:t>UUID</w:t>
            </w:r>
          </w:p>
        </w:tc>
        <w:tc>
          <w:tcPr>
            <w:tcW w:type="dxa" w:w="2592"/>
          </w:tcPr>
          <w:p>
            <w:r>
              <w:t>uuid型</w:t>
            </w:r>
          </w:p>
        </w:tc>
        <w:tc>
          <w:tcPr>
            <w:tcW w:type="dxa" w:w="2592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Repository/型定義でstringとして統一</w:t>
            </w:r>
          </w:p>
        </w:tc>
      </w:tr>
      <w:tr>
        <w:tc>
          <w:tcPr>
            <w:tcW w:type="dxa" w:w="2592"/>
          </w:tcPr>
          <w:p>
            <w:r>
              <w:t>Boolean</w:t>
            </w:r>
          </w:p>
        </w:tc>
        <w:tc>
          <w:tcPr>
            <w:tcW w:type="dxa" w:w="2592"/>
          </w:tcPr>
          <w:p>
            <w:r>
              <w:t>boolean</w:t>
            </w:r>
          </w:p>
        </w:tc>
        <w:tc>
          <w:tcPr>
            <w:tcW w:type="dxa" w:w="2592"/>
          </w:tcPr>
          <w:p>
            <w:r>
              <w:t>INTEGER 0/1</w:t>
            </w:r>
          </w:p>
        </w:tc>
        <w:tc>
          <w:tcPr>
            <w:tcW w:type="dxa" w:w="2592"/>
          </w:tcPr>
          <w:p>
            <w:r>
              <w:t>変換層で統一</w:t>
            </w:r>
          </w:p>
        </w:tc>
      </w:tr>
      <w:tr>
        <w:tc>
          <w:tcPr>
            <w:tcW w:type="dxa" w:w="2592"/>
          </w:tcPr>
          <w:p>
            <w:r>
              <w:t>Timestamp</w:t>
            </w:r>
          </w:p>
        </w:tc>
        <w:tc>
          <w:tcPr>
            <w:tcW w:type="dxa" w:w="2592"/>
          </w:tcPr>
          <w:p>
            <w:r>
              <w:t>timestamptz</w:t>
            </w:r>
          </w:p>
        </w:tc>
        <w:tc>
          <w:tcPr>
            <w:tcW w:type="dxa" w:w="2592"/>
          </w:tcPr>
          <w:p>
            <w:r>
              <w:t>TEXT/INTEGER</w:t>
            </w:r>
          </w:p>
        </w:tc>
        <w:tc>
          <w:tcPr>
            <w:tcW w:type="dxa" w:w="2592"/>
          </w:tcPr>
          <w:p>
            <w:r>
              <w:t>ISO 8601で扱う</w:t>
            </w:r>
          </w:p>
        </w:tc>
      </w:tr>
      <w:tr>
        <w:tc>
          <w:tcPr>
            <w:tcW w:type="dxa" w:w="2592"/>
          </w:tcPr>
          <w:p>
            <w:r>
              <w:t>Partial Unique</w:t>
            </w:r>
          </w:p>
        </w:tc>
        <w:tc>
          <w:tcPr>
            <w:tcW w:type="dxa" w:w="2592"/>
          </w:tcPr>
          <w:p>
            <w:r>
              <w:t>利用可</w:t>
            </w:r>
          </w:p>
        </w:tc>
        <w:tc>
          <w:tcPr>
            <w:tcW w:type="dxa" w:w="2592"/>
          </w:tcPr>
          <w:p>
            <w:r>
              <w:t>バージョン依存</w:t>
            </w:r>
          </w:p>
        </w:tc>
        <w:tc>
          <w:tcPr>
            <w:tcW w:type="dxa" w:w="2592"/>
          </w:tcPr>
          <w:p>
            <w:r>
              <w:t>保存ロジックで補完可能</w:t>
            </w:r>
          </w:p>
        </w:tc>
      </w:tr>
      <w:tr>
        <w:tc>
          <w:tcPr>
            <w:tcW w:type="dxa" w:w="2592"/>
          </w:tcPr>
          <w:p>
            <w:r>
              <w:t>JSON</w:t>
            </w:r>
          </w:p>
        </w:tc>
        <w:tc>
          <w:tcPr>
            <w:tcW w:type="dxa" w:w="2592"/>
          </w:tcPr>
          <w:p>
            <w:r>
              <w:t>jsonb</w:t>
            </w:r>
          </w:p>
        </w:tc>
        <w:tc>
          <w:tcPr>
            <w:tcW w:type="dxa" w:w="2592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必要箇所のみ。履歴JSONは文字列として扱える設計</w:t>
            </w:r>
          </w:p>
        </w:tc>
      </w:tr>
      <w:tr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型作成可</w:t>
            </w:r>
          </w:p>
        </w:tc>
        <w:tc>
          <w:tcPr>
            <w:tcW w:type="dxa" w:w="2592"/>
          </w:tcPr>
          <w:p>
            <w:r>
              <w:t>なし</w:t>
            </w:r>
          </w:p>
        </w:tc>
        <w:tc>
          <w:tcPr>
            <w:tcW w:type="dxa" w:w="2592"/>
          </w:tcPr>
          <w:p>
            <w:r>
              <w:t>VARCHAR + Checkを基本にする</w:t>
            </w:r>
          </w:p>
        </w:tc>
      </w:tr>
    </w:tbl>
    <w:p>
      <w:pPr>
        <w:pStyle w:val="Heading1"/>
      </w:pPr>
      <w:r>
        <w:t>16. SQL生成ルール</w:t>
      </w:r>
    </w:p>
    <w:p>
      <w:pPr>
        <w:pStyle w:val="ListBullet"/>
      </w:pPr>
      <w:r>
        <w:t>テーブル名・カラム名はsnake_caseで統一する。</w:t>
      </w:r>
    </w:p>
    <w:p>
      <w:pPr>
        <w:pStyle w:val="ListBullet"/>
      </w:pPr>
      <w:r>
        <w:t>予約語を使用しない。</w:t>
      </w:r>
    </w:p>
    <w:p>
      <w:pPr>
        <w:pStyle w:val="ListBullet"/>
      </w:pPr>
      <w:r>
        <w:t>SELECT *をRepository実装で常用しない。</w:t>
      </w:r>
    </w:p>
    <w:p>
      <w:pPr>
        <w:pStyle w:val="ListBullet"/>
      </w:pPr>
      <w:r>
        <w:t>日時は原則UTC保存、表示時にJSTへ変換する方針を後続実装で統一する。</w:t>
      </w:r>
    </w:p>
    <w:p>
      <w:pPr>
        <w:pStyle w:val="ListBullet"/>
      </w:pPr>
      <w:r>
        <w:t>論理削除条件 is_deleted=false を共通Queryへ組み込む。</w:t>
      </w:r>
    </w:p>
    <w:p>
      <w:pPr>
        <w:pStyle w:val="ListBullet"/>
      </w:pPr>
      <w:r>
        <w:t>更新SQLはidとversionをWHERE条件に含める。</w:t>
      </w:r>
    </w:p>
    <w:p>
      <w:pPr>
        <w:pStyle w:val="Heading1"/>
      </w:pPr>
      <w:r>
        <w:t>17. ChatGPT実装ルール</w:t>
      </w:r>
    </w:p>
    <w:p>
      <w:pPr>
        <w:pStyle w:val="ListBullet"/>
      </w:pPr>
      <w:r>
        <w:t>16_DBテーブル定義書と11_ER図を確認せずにCREATE TABLEを作らない。</w:t>
      </w:r>
    </w:p>
    <w:p>
      <w:pPr>
        <w:pStyle w:val="ListBullet"/>
      </w:pPr>
      <w:r>
        <w:t>確定していないカラムを独自に追加しない。</w:t>
      </w:r>
    </w:p>
    <w:p>
      <w:pPr>
        <w:pStyle w:val="ListBullet"/>
      </w:pPr>
      <w:r>
        <w:t>既存Migrationを書き換えず、新規ファイルを追加する。</w:t>
      </w:r>
    </w:p>
    <w:p>
      <w:pPr>
        <w:pStyle w:val="ListBullet"/>
      </w:pPr>
      <w:r>
        <w:t>年度マスターを新設しない。年度は日付から算出する。</w:t>
      </w:r>
    </w:p>
    <w:p>
      <w:pPr>
        <w:pStyle w:val="ListBullet"/>
      </w:pPr>
      <w:r>
        <w:t>過去予定のgrade_id等を年度更新で書き換えない。</w:t>
      </w:r>
    </w:p>
    <w:p>
      <w:pPr>
        <w:pStyle w:val="ListBullet"/>
      </w:pPr>
      <w:r>
        <w:t>物理削除を前提としたCASCADE設計へ変更しない。</w:t>
      </w:r>
    </w:p>
    <w:p>
      <w:pPr>
        <w:pStyle w:val="ListBullet"/>
      </w:pPr>
      <w:r>
        <w:t>合同・単独変更時の出欠リセットをSQLだけで単純化せず、業務Transactionとして実装する。</w:t>
      </w:r>
    </w:p>
    <w:p>
      <w:pPr>
        <w:pStyle w:val="Heading1"/>
      </w:pPr>
      <w:r>
        <w:t>18. 次工程</w:t>
      </w:r>
    </w:p>
    <w:p>
      <w:pPr>
        <w:pStyle w:val="ListBullet"/>
      </w:pPr>
      <w:r>
        <w:t>001_create_core_tables.sql の作成</w:t>
      </w:r>
    </w:p>
    <w:p>
      <w:pPr>
        <w:pStyle w:val="ListBullet"/>
      </w:pPr>
      <w:r>
        <w:t>002_create_master_tables.sql の作成</w:t>
      </w:r>
    </w:p>
    <w:p>
      <w:pPr>
        <w:pStyle w:val="ListBullet"/>
      </w:pPr>
      <w:r>
        <w:t>003_create_schedule_tables.sql の作成</w:t>
      </w:r>
    </w:p>
    <w:p>
      <w:pPr>
        <w:pStyle w:val="ListBullet"/>
      </w:pPr>
      <w:r>
        <w:t>004_create_attendance_tables.sql の作成</w:t>
      </w:r>
    </w:p>
    <w:p>
      <w:pPr>
        <w:pStyle w:val="ListBullet"/>
      </w:pPr>
      <w:r>
        <w:t>Index・Constraint・Seedの作成</w:t>
      </w:r>
    </w:p>
    <w:p>
      <w:pPr>
        <w:pStyle w:val="ListBullet"/>
      </w:pPr>
      <w:r>
        <w:t>SQLiteでの初期構築テスト</w:t>
      </w:r>
    </w:p>
    <w:p>
      <w:pPr>
        <w:pStyle w:val="ListBullet"/>
      </w:pPr>
      <w:r>
        <w:t>Supabase/PostgreSQL用DDLへの変換確認</w:t>
      </w:r>
    </w:p>
    <w:p>
      <w:pPr>
        <w:pStyle w:val="Heading1"/>
      </w:pPr>
      <w:r>
        <w:t>19. 更新履歴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Version</w:t>
            </w:r>
          </w:p>
        </w:tc>
        <w:tc>
          <w:tcPr>
            <w:tcW w:type="dxa" w:w="2592"/>
          </w:tcPr>
          <w:p>
            <w:r>
              <w:t>日付</w:t>
            </w:r>
          </w:p>
        </w:tc>
        <w:tc>
          <w:tcPr>
            <w:tcW w:type="dxa" w:w="2592"/>
          </w:tcPr>
          <w:p>
            <w:r>
              <w:t>区分</w:t>
            </w:r>
          </w:p>
        </w:tc>
        <w:tc>
          <w:tcPr>
            <w:tcW w:type="dxa" w:w="2592"/>
          </w:tcPr>
          <w:p>
            <w:r>
              <w:t>内容</w:t>
            </w:r>
          </w:p>
        </w:tc>
      </w:tr>
      <w:tr>
        <w:tc>
          <w:tcPr>
            <w:tcW w:type="dxa" w:w="2592"/>
          </w:tcPr>
          <w:p>
            <w:r>
              <w:t>0.1</w:t>
            </w:r>
          </w:p>
        </w:tc>
        <w:tc>
          <w:tcPr>
            <w:tcW w:type="dxa" w:w="2592"/>
          </w:tcPr>
          <w:p>
            <w:r>
              <w:t>2026-07-10</w:t>
            </w:r>
          </w:p>
        </w:tc>
        <w:tc>
          <w:tcPr>
            <w:tcW w:type="dxa" w:w="2592"/>
          </w:tcPr>
          <w:p>
            <w:r>
              <w:t>初版</w:t>
            </w:r>
          </w:p>
        </w:tc>
        <w:tc>
          <w:tcPr>
            <w:tcW w:type="dxa" w:w="2592"/>
          </w:tcPr>
          <w:p>
            <w:r>
              <w:t>SQL分割、実行順、Index、Seed、Migration、Transaction方針を定義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