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27_FCC_PORTAL_状態遷移設計</w:t>
      </w:r>
    </w:p>
    <w:p>
      <w:r>
        <w:t>版：v0.1（設計途中保存版）</w:t>
      </w:r>
    </w:p>
    <w:p>
      <w:pPr>
        <w:pStyle w:val="Heading2"/>
      </w:pPr>
      <w:r>
        <w:t>1. 目的</w:t>
      </w:r>
    </w:p>
    <w:p>
      <w:r>
        <w:t>FCC PORTALで扱う主要業務データの状態遷移と遷移条件を定義する。</w:t>
      </w:r>
    </w:p>
    <w:p>
      <w:pPr>
        <w:pStyle w:val="Heading2"/>
      </w:pPr>
      <w:r>
        <w:t>2. 予定（Schedule）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状態</w:t>
            </w:r>
          </w:p>
        </w:tc>
        <w:tc>
          <w:tcPr>
            <w:tcW w:type="dxa" w:w="2880"/>
          </w:tcPr>
          <w:p>
            <w:r>
              <w:t>遷移先</w:t>
            </w:r>
          </w:p>
        </w:tc>
        <w:tc>
          <w:tcPr>
            <w:tcW w:type="dxa" w:w="2880"/>
          </w:tcPr>
          <w:p>
            <w:r>
              <w:t>条件</w:t>
            </w:r>
          </w:p>
        </w:tc>
      </w:tr>
      <w:tr>
        <w:tc>
          <w:tcPr>
            <w:tcW w:type="dxa" w:w="2880"/>
          </w:tcPr>
          <w:p>
            <w:r>
              <w:t>下書き</w:t>
            </w:r>
          </w:p>
        </w:tc>
        <w:tc>
          <w:tcPr>
            <w:tcW w:type="dxa" w:w="2880"/>
          </w:tcPr>
          <w:p>
            <w:r>
              <w:t>公開</w:t>
            </w:r>
          </w:p>
        </w:tc>
        <w:tc>
          <w:tcPr>
            <w:tcW w:type="dxa" w:w="2880"/>
          </w:tcPr>
          <w:p>
            <w:r>
              <w:t>公開操作</w:t>
            </w:r>
          </w:p>
        </w:tc>
      </w:tr>
      <w:tr>
        <w:tc>
          <w:tcPr>
            <w:tcW w:type="dxa" w:w="2880"/>
          </w:tcPr>
          <w:p>
            <w:r>
              <w:t>公開</w:t>
            </w:r>
          </w:p>
        </w:tc>
        <w:tc>
          <w:tcPr>
            <w:tcW w:type="dxa" w:w="2880"/>
          </w:tcPr>
          <w:p>
            <w:r>
              <w:t>中止</w:t>
            </w:r>
          </w:p>
        </w:tc>
        <w:tc>
          <w:tcPr>
            <w:tcW w:type="dxa" w:w="2880"/>
          </w:tcPr>
          <w:p>
            <w:r>
              <w:t>中止操作</w:t>
            </w:r>
          </w:p>
        </w:tc>
      </w:tr>
      <w:tr>
        <w:tc>
          <w:tcPr>
            <w:tcW w:type="dxa" w:w="2880"/>
          </w:tcPr>
          <w:p>
            <w:r>
              <w:t>公開</w:t>
            </w:r>
          </w:p>
        </w:tc>
        <w:tc>
          <w:tcPr>
            <w:tcW w:type="dxa" w:w="2880"/>
          </w:tcPr>
          <w:p>
            <w:r>
              <w:t>終了</w:t>
            </w:r>
          </w:p>
        </w:tc>
        <w:tc>
          <w:tcPr>
            <w:tcW w:type="dxa" w:w="2880"/>
          </w:tcPr>
          <w:p>
            <w:r>
              <w:t>予定日終了</w:t>
            </w:r>
          </w:p>
        </w:tc>
      </w:tr>
      <w:tr>
        <w:tc>
          <w:tcPr>
            <w:tcW w:type="dxa" w:w="2880"/>
          </w:tcPr>
          <w:p>
            <w:r>
              <w:t>中止</w:t>
            </w:r>
          </w:p>
        </w:tc>
        <w:tc>
          <w:tcPr>
            <w:tcW w:type="dxa" w:w="2880"/>
          </w:tcPr>
          <w:p>
            <w:r>
              <w:t>公開</w:t>
            </w:r>
          </w:p>
        </w:tc>
        <w:tc>
          <w:tcPr>
            <w:tcW w:type="dxa" w:w="2880"/>
          </w:tcPr>
          <w:p>
            <w:r>
              <w:t>中止解除</w:t>
            </w:r>
          </w:p>
        </w:tc>
      </w:tr>
      <w:tr>
        <w:tc>
          <w:tcPr>
            <w:tcW w:type="dxa" w:w="2880"/>
          </w:tcPr>
          <w:p>
            <w:r>
              <w:t>終了</w:t>
            </w:r>
          </w:p>
        </w:tc>
        <w:tc>
          <w:tcPr>
            <w:tcW w:type="dxa" w:w="2880"/>
          </w:tcPr>
          <w:p>
            <w:r>
              <w:t>アーカイブ</w:t>
            </w:r>
          </w:p>
        </w:tc>
        <w:tc>
          <w:tcPr>
            <w:tcW w:type="dxa" w:w="2880"/>
          </w:tcPr>
          <w:p>
            <w:r>
              <w:t>保管処理</w:t>
            </w:r>
          </w:p>
        </w:tc>
      </w:tr>
    </w:tbl>
    <w:p>
      <w:pPr>
        <w:pStyle w:val="Heading2"/>
      </w:pPr>
      <w:r>
        <w:t>3. 保護者出欠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状態</w:t>
            </w:r>
          </w:p>
        </w:tc>
        <w:tc>
          <w:tcPr>
            <w:tcW w:type="dxa" w:w="2880"/>
          </w:tcPr>
          <w:p>
            <w:r>
              <w:t>遷移先</w:t>
            </w:r>
          </w:p>
        </w:tc>
        <w:tc>
          <w:tcPr>
            <w:tcW w:type="dxa" w:w="2880"/>
          </w:tcPr>
          <w:p>
            <w:r>
              <w:t>条件</w:t>
            </w:r>
          </w:p>
        </w:tc>
      </w:tr>
      <w:tr>
        <w:tc>
          <w:tcPr>
            <w:tcW w:type="dxa" w:w="2880"/>
          </w:tcPr>
          <w:p>
            <w:r>
              <w:t>未回答</w:t>
            </w:r>
          </w:p>
        </w:tc>
        <w:tc>
          <w:tcPr>
            <w:tcW w:type="dxa" w:w="2880"/>
          </w:tcPr>
          <w:p>
            <w:r>
              <w:t>出席</w:t>
            </w:r>
          </w:p>
        </w:tc>
        <w:tc>
          <w:tcPr>
            <w:tcW w:type="dxa" w:w="2880"/>
          </w:tcPr>
          <w:p>
            <w:r>
              <w:t>回答</w:t>
            </w:r>
          </w:p>
        </w:tc>
      </w:tr>
      <w:tr>
        <w:tc>
          <w:tcPr>
            <w:tcW w:type="dxa" w:w="2880"/>
          </w:tcPr>
          <w:p>
            <w:r>
              <w:t>未回答</w:t>
            </w:r>
          </w:p>
        </w:tc>
        <w:tc>
          <w:tcPr>
            <w:tcW w:type="dxa" w:w="2880"/>
          </w:tcPr>
          <w:p>
            <w:r>
              <w:t>欠席</w:t>
            </w:r>
          </w:p>
        </w:tc>
        <w:tc>
          <w:tcPr>
            <w:tcW w:type="dxa" w:w="2880"/>
          </w:tcPr>
          <w:p>
            <w:r>
              <w:t>回答</w:t>
            </w:r>
          </w:p>
        </w:tc>
      </w:tr>
      <w:tr>
        <w:tc>
          <w:tcPr>
            <w:tcW w:type="dxa" w:w="2880"/>
          </w:tcPr>
          <w:p>
            <w:r>
              <w:t>未回答</w:t>
            </w:r>
          </w:p>
        </w:tc>
        <w:tc>
          <w:tcPr>
            <w:tcW w:type="dxa" w:w="2880"/>
          </w:tcPr>
          <w:p>
            <w:r>
              <w:t>未定</w:t>
            </w:r>
          </w:p>
        </w:tc>
        <w:tc>
          <w:tcPr>
            <w:tcW w:type="dxa" w:w="2880"/>
          </w:tcPr>
          <w:p>
            <w:r>
              <w:t>回答</w:t>
            </w:r>
          </w:p>
        </w:tc>
      </w:tr>
      <w:tr>
        <w:tc>
          <w:tcPr>
            <w:tcW w:type="dxa" w:w="2880"/>
          </w:tcPr>
          <w:p>
            <w:r>
              <w:t>出席</w:t>
            </w:r>
          </w:p>
        </w:tc>
        <w:tc>
          <w:tcPr>
            <w:tcW w:type="dxa" w:w="2880"/>
          </w:tcPr>
          <w:p>
            <w:r>
              <w:t>欠席・未定</w:t>
            </w:r>
          </w:p>
        </w:tc>
        <w:tc>
          <w:tcPr>
            <w:tcW w:type="dxa" w:w="2880"/>
          </w:tcPr>
          <w:p>
            <w:r>
              <w:t>再回答</w:t>
            </w:r>
          </w:p>
        </w:tc>
      </w:tr>
      <w:tr>
        <w:tc>
          <w:tcPr>
            <w:tcW w:type="dxa" w:w="2880"/>
          </w:tcPr>
          <w:p>
            <w:r>
              <w:t>欠席</w:t>
            </w:r>
          </w:p>
        </w:tc>
        <w:tc>
          <w:tcPr>
            <w:tcW w:type="dxa" w:w="2880"/>
          </w:tcPr>
          <w:p>
            <w:r>
              <w:t>出席・未定</w:t>
            </w:r>
          </w:p>
        </w:tc>
        <w:tc>
          <w:tcPr>
            <w:tcW w:type="dxa" w:w="2880"/>
          </w:tcPr>
          <w:p>
            <w:r>
              <w:t>再回答</w:t>
            </w:r>
          </w:p>
        </w:tc>
      </w:tr>
      <w:tr>
        <w:tc>
          <w:tcPr>
            <w:tcW w:type="dxa" w:w="2880"/>
          </w:tcPr>
          <w:p>
            <w:r>
              <w:t>未定</w:t>
            </w:r>
          </w:p>
        </w:tc>
        <w:tc>
          <w:tcPr>
            <w:tcW w:type="dxa" w:w="2880"/>
          </w:tcPr>
          <w:p>
            <w:r>
              <w:t>出席・欠席</w:t>
            </w:r>
          </w:p>
        </w:tc>
        <w:tc>
          <w:tcPr>
            <w:tcW w:type="dxa" w:w="2880"/>
          </w:tcPr>
          <w:p>
            <w:r>
              <w:t>再回答</w:t>
            </w:r>
          </w:p>
        </w:tc>
      </w:tr>
      <w:tr>
        <w:tc>
          <w:tcPr>
            <w:tcW w:type="dxa" w:w="2880"/>
          </w:tcPr>
          <w:p>
            <w:r>
              <w:t>全回答</w:t>
            </w:r>
          </w:p>
        </w:tc>
        <w:tc>
          <w:tcPr>
            <w:tcW w:type="dxa" w:w="2880"/>
          </w:tcPr>
          <w:p>
            <w:r>
              <w:t>未回答</w:t>
            </w:r>
          </w:p>
        </w:tc>
        <w:tc>
          <w:tcPr>
            <w:tcW w:type="dxa" w:w="2880"/>
          </w:tcPr>
          <w:p>
            <w:r>
              <w:t>合同⇔単独等の構造変更</w:t>
            </w:r>
          </w:p>
        </w:tc>
      </w:tr>
    </w:tbl>
    <w:p>
      <w:pPr>
        <w:pStyle w:val="Heading2"/>
      </w:pPr>
      <w:r>
        <w:t>4. コーチ出席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状態</w:t>
            </w:r>
          </w:p>
        </w:tc>
        <w:tc>
          <w:tcPr>
            <w:tcW w:type="dxa" w:w="2880"/>
          </w:tcPr>
          <w:p>
            <w:r>
              <w:t>遷移先</w:t>
            </w:r>
          </w:p>
        </w:tc>
        <w:tc>
          <w:tcPr>
            <w:tcW w:type="dxa" w:w="2880"/>
          </w:tcPr>
          <w:p>
            <w:r>
              <w:t>条件</w:t>
            </w:r>
          </w:p>
        </w:tc>
      </w:tr>
      <w:tr>
        <w:tc>
          <w:tcPr>
            <w:tcW w:type="dxa" w:w="2880"/>
          </w:tcPr>
          <w:p>
            <w:r>
              <w:t>未回答</w:t>
            </w:r>
          </w:p>
        </w:tc>
        <w:tc>
          <w:tcPr>
            <w:tcW w:type="dxa" w:w="2880"/>
          </w:tcPr>
          <w:p>
            <w:r>
              <w:t>出席</w:t>
            </w:r>
          </w:p>
        </w:tc>
        <w:tc>
          <w:tcPr>
            <w:tcW w:type="dxa" w:w="2880"/>
          </w:tcPr>
          <w:p>
            <w:r>
              <w:t>回答</w:t>
            </w:r>
          </w:p>
        </w:tc>
      </w:tr>
      <w:tr>
        <w:tc>
          <w:tcPr>
            <w:tcW w:type="dxa" w:w="2880"/>
          </w:tcPr>
          <w:p>
            <w:r>
              <w:t>未回答</w:t>
            </w:r>
          </w:p>
        </w:tc>
        <w:tc>
          <w:tcPr>
            <w:tcW w:type="dxa" w:w="2880"/>
          </w:tcPr>
          <w:p>
            <w:r>
              <w:t>欠席</w:t>
            </w:r>
          </w:p>
        </w:tc>
        <w:tc>
          <w:tcPr>
            <w:tcW w:type="dxa" w:w="2880"/>
          </w:tcPr>
          <w:p>
            <w:r>
              <w:t>回答</w:t>
            </w:r>
          </w:p>
        </w:tc>
      </w:tr>
      <w:tr>
        <w:tc>
          <w:tcPr>
            <w:tcW w:type="dxa" w:w="2880"/>
          </w:tcPr>
          <w:p>
            <w:r>
              <w:t>未回答</w:t>
            </w:r>
          </w:p>
        </w:tc>
        <w:tc>
          <w:tcPr>
            <w:tcW w:type="dxa" w:w="2880"/>
          </w:tcPr>
          <w:p>
            <w:r>
              <w:t>未定</w:t>
            </w:r>
          </w:p>
        </w:tc>
        <w:tc>
          <w:tcPr>
            <w:tcW w:type="dxa" w:w="2880"/>
          </w:tcPr>
          <w:p>
            <w:r>
              <w:t>回答</w:t>
            </w:r>
          </w:p>
        </w:tc>
      </w:tr>
      <w:tr>
        <w:tc>
          <w:tcPr>
            <w:tcW w:type="dxa" w:w="2880"/>
          </w:tcPr>
          <w:p>
            <w:r>
              <w:t>出席</w:t>
            </w:r>
          </w:p>
        </w:tc>
        <w:tc>
          <w:tcPr>
            <w:tcW w:type="dxa" w:w="2880"/>
          </w:tcPr>
          <w:p>
            <w:r>
              <w:t>欠席・未定</w:t>
            </w:r>
          </w:p>
        </w:tc>
        <w:tc>
          <w:tcPr>
            <w:tcW w:type="dxa" w:w="2880"/>
          </w:tcPr>
          <w:p>
            <w:r>
              <w:t>再回答</w:t>
            </w:r>
          </w:p>
        </w:tc>
      </w:tr>
      <w:tr>
        <w:tc>
          <w:tcPr>
            <w:tcW w:type="dxa" w:w="2880"/>
          </w:tcPr>
          <w:p>
            <w:r>
              <w:t>欠席</w:t>
            </w:r>
          </w:p>
        </w:tc>
        <w:tc>
          <w:tcPr>
            <w:tcW w:type="dxa" w:w="2880"/>
          </w:tcPr>
          <w:p>
            <w:r>
              <w:t>出席・未定</w:t>
            </w:r>
          </w:p>
        </w:tc>
        <w:tc>
          <w:tcPr>
            <w:tcW w:type="dxa" w:w="2880"/>
          </w:tcPr>
          <w:p>
            <w:r>
              <w:t>再回答</w:t>
            </w:r>
          </w:p>
        </w:tc>
      </w:tr>
      <w:tr>
        <w:tc>
          <w:tcPr>
            <w:tcW w:type="dxa" w:w="2880"/>
          </w:tcPr>
          <w:p>
            <w:r>
              <w:t>未定</w:t>
            </w:r>
          </w:p>
        </w:tc>
        <w:tc>
          <w:tcPr>
            <w:tcW w:type="dxa" w:w="2880"/>
          </w:tcPr>
          <w:p>
            <w:r>
              <w:t>出席・欠席</w:t>
            </w:r>
          </w:p>
        </w:tc>
        <w:tc>
          <w:tcPr>
            <w:tcW w:type="dxa" w:w="2880"/>
          </w:tcPr>
          <w:p>
            <w:r>
              <w:t>再回答</w:t>
            </w:r>
          </w:p>
        </w:tc>
      </w:tr>
    </w:tbl>
    <w:p>
      <w:pPr>
        <w:pStyle w:val="ListBullet"/>
      </w:pPr>
      <w:r>
        <w:t>代理回答は禁止</w:t>
      </w:r>
    </w:p>
    <w:p>
      <w:pPr>
        <w:pStyle w:val="ListBullet"/>
      </w:pPr>
      <w:r>
        <w:t>個別予定画面からは回答させない</w:t>
      </w:r>
    </w:p>
    <w:p>
      <w:pPr>
        <w:pStyle w:val="ListBullet"/>
      </w:pPr>
      <w:r>
        <w:t>コーチ一括出席画面のみ利用する</w:t>
      </w:r>
    </w:p>
    <w:p>
      <w:pPr>
        <w:pStyle w:val="Heading2"/>
      </w:pPr>
      <w:r>
        <w:t>5. お知らせ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状態</w:t>
            </w:r>
          </w:p>
        </w:tc>
        <w:tc>
          <w:tcPr>
            <w:tcW w:type="dxa" w:w="4320"/>
          </w:tcPr>
          <w:p>
            <w:r>
              <w:t>遷移先</w:t>
            </w:r>
          </w:p>
        </w:tc>
      </w:tr>
      <w:tr>
        <w:tc>
          <w:tcPr>
            <w:tcW w:type="dxa" w:w="4320"/>
          </w:tcPr>
          <w:p>
            <w:r>
              <w:t>下書き</w:t>
            </w:r>
          </w:p>
        </w:tc>
        <w:tc>
          <w:tcPr>
            <w:tcW w:type="dxa" w:w="4320"/>
          </w:tcPr>
          <w:p>
            <w:r>
              <w:t>公開</w:t>
            </w:r>
          </w:p>
        </w:tc>
      </w:tr>
      <w:tr>
        <w:tc>
          <w:tcPr>
            <w:tcW w:type="dxa" w:w="4320"/>
          </w:tcPr>
          <w:p>
            <w:r>
              <w:t>公開</w:t>
            </w:r>
          </w:p>
        </w:tc>
        <w:tc>
          <w:tcPr>
            <w:tcW w:type="dxa" w:w="4320"/>
          </w:tcPr>
          <w:p>
            <w:r>
              <w:t>公開終了</w:t>
            </w:r>
          </w:p>
        </w:tc>
      </w:tr>
      <w:tr>
        <w:tc>
          <w:tcPr>
            <w:tcW w:type="dxa" w:w="4320"/>
          </w:tcPr>
          <w:p>
            <w:r>
              <w:t>公開終了</w:t>
            </w:r>
          </w:p>
        </w:tc>
        <w:tc>
          <w:tcPr>
            <w:tcW w:type="dxa" w:w="4320"/>
          </w:tcPr>
          <w:p>
            <w:r>
              <w:t>アーカイブ</w:t>
            </w:r>
          </w:p>
        </w:tc>
      </w:tr>
    </w:tbl>
    <w:p>
      <w:pPr>
        <w:pStyle w:val="Heading2"/>
      </w:pPr>
      <w:r>
        <w:t>6. 年度更新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状態</w:t>
            </w:r>
          </w:p>
        </w:tc>
        <w:tc>
          <w:tcPr>
            <w:tcW w:type="dxa" w:w="4320"/>
          </w:tcPr>
          <w:p>
            <w:r>
              <w:t>遷移先</w:t>
            </w:r>
          </w:p>
        </w:tc>
      </w:tr>
      <w:tr>
        <w:tc>
          <w:tcPr>
            <w:tcW w:type="dxa" w:w="4320"/>
          </w:tcPr>
          <w:p>
            <w:r>
              <w:t>未実行</w:t>
            </w:r>
          </w:p>
        </w:tc>
        <w:tc>
          <w:tcPr>
            <w:tcW w:type="dxa" w:w="4320"/>
          </w:tcPr>
          <w:p>
            <w:r>
              <w:t>プレビュー</w:t>
            </w:r>
          </w:p>
        </w:tc>
      </w:tr>
      <w:tr>
        <w:tc>
          <w:tcPr>
            <w:tcW w:type="dxa" w:w="4320"/>
          </w:tcPr>
          <w:p>
            <w:r>
              <w:t>プレビュー</w:t>
            </w:r>
          </w:p>
        </w:tc>
        <w:tc>
          <w:tcPr>
            <w:tcW w:type="dxa" w:w="4320"/>
          </w:tcPr>
          <w:p>
            <w:r>
              <w:t>実行</w:t>
            </w:r>
          </w:p>
        </w:tc>
      </w:tr>
      <w:tr>
        <w:tc>
          <w:tcPr>
            <w:tcW w:type="dxa" w:w="4320"/>
          </w:tcPr>
          <w:p>
            <w:r>
              <w:t>実行</w:t>
            </w:r>
          </w:p>
        </w:tc>
        <w:tc>
          <w:tcPr>
            <w:tcW w:type="dxa" w:w="4320"/>
          </w:tcPr>
          <w:p>
            <w:r>
              <w:t>完了</w:t>
            </w:r>
          </w:p>
        </w:tc>
      </w:tr>
      <w:tr>
        <w:tc>
          <w:tcPr>
            <w:tcW w:type="dxa" w:w="4320"/>
          </w:tcPr>
          <w:p>
            <w:r>
              <w:t>完了</w:t>
            </w:r>
          </w:p>
        </w:tc>
        <w:tc>
          <w:tcPr>
            <w:tcW w:type="dxa" w:w="4320"/>
          </w:tcPr>
          <w:p>
            <w:r>
              <w:t>履歴保管</w:t>
            </w:r>
          </w:p>
        </w:tc>
      </w:tr>
    </w:tbl>
    <w:p>
      <w:pPr>
        <w:pStyle w:val="Heading2"/>
      </w:pPr>
      <w:r>
        <w:t>7. 選手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状態</w:t>
            </w:r>
          </w:p>
        </w:tc>
        <w:tc>
          <w:tcPr>
            <w:tcW w:type="dxa" w:w="4320"/>
          </w:tcPr>
          <w:p>
            <w:r>
              <w:t>遷移先</w:t>
            </w:r>
          </w:p>
        </w:tc>
      </w:tr>
      <w:tr>
        <w:tc>
          <w:tcPr>
            <w:tcW w:type="dxa" w:w="4320"/>
          </w:tcPr>
          <w:p>
            <w:r>
              <w:t>在籍</w:t>
            </w:r>
          </w:p>
        </w:tc>
        <w:tc>
          <w:tcPr>
            <w:tcW w:type="dxa" w:w="4320"/>
          </w:tcPr>
          <w:p>
            <w:r>
              <w:t>休会</w:t>
            </w:r>
          </w:p>
        </w:tc>
      </w:tr>
      <w:tr>
        <w:tc>
          <w:tcPr>
            <w:tcW w:type="dxa" w:w="4320"/>
          </w:tcPr>
          <w:p>
            <w:r>
              <w:t>休会</w:t>
            </w:r>
          </w:p>
        </w:tc>
        <w:tc>
          <w:tcPr>
            <w:tcW w:type="dxa" w:w="4320"/>
          </w:tcPr>
          <w:p>
            <w:r>
              <w:t>在籍</w:t>
            </w:r>
          </w:p>
        </w:tc>
      </w:tr>
      <w:tr>
        <w:tc>
          <w:tcPr>
            <w:tcW w:type="dxa" w:w="4320"/>
          </w:tcPr>
          <w:p>
            <w:r>
              <w:t>在籍</w:t>
            </w:r>
          </w:p>
        </w:tc>
        <w:tc>
          <w:tcPr>
            <w:tcW w:type="dxa" w:w="4320"/>
          </w:tcPr>
          <w:p>
            <w:r>
              <w:t>卒団</w:t>
            </w:r>
          </w:p>
        </w:tc>
      </w:tr>
      <w:tr>
        <w:tc>
          <w:tcPr>
            <w:tcW w:type="dxa" w:w="4320"/>
          </w:tcPr>
          <w:p>
            <w:r>
              <w:t>卒団</w:t>
            </w:r>
          </w:p>
        </w:tc>
        <w:tc>
          <w:tcPr>
            <w:tcW w:type="dxa" w:w="4320"/>
          </w:tcPr>
          <w:p>
            <w:r>
              <w:t>終了</w:t>
            </w:r>
          </w:p>
        </w:tc>
      </w:tr>
    </w:tbl>
    <w:p>
      <w:pPr>
        <w:pStyle w:val="Heading2"/>
      </w:pPr>
      <w:r>
        <w:t>8. Household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状態</w:t>
            </w:r>
          </w:p>
        </w:tc>
        <w:tc>
          <w:tcPr>
            <w:tcW w:type="dxa" w:w="4320"/>
          </w:tcPr>
          <w:p>
            <w:r>
              <w:t>遷移先</w:t>
            </w:r>
          </w:p>
        </w:tc>
      </w:tr>
      <w:tr>
        <w:tc>
          <w:tcPr>
            <w:tcW w:type="dxa" w:w="4320"/>
          </w:tcPr>
          <w:p>
            <w:r>
              <w:t>有効</w:t>
            </w:r>
          </w:p>
        </w:tc>
        <w:tc>
          <w:tcPr>
            <w:tcW w:type="dxa" w:w="4320"/>
          </w:tcPr>
          <w:p>
            <w:r>
              <w:t>無効</w:t>
            </w:r>
          </w:p>
        </w:tc>
      </w:tr>
      <w:tr>
        <w:tc>
          <w:tcPr>
            <w:tcW w:type="dxa" w:w="4320"/>
          </w:tcPr>
          <w:p>
            <w:r>
              <w:t>無効</w:t>
            </w:r>
          </w:p>
        </w:tc>
        <w:tc>
          <w:tcPr>
            <w:tcW w:type="dxa" w:w="4320"/>
          </w:tcPr>
          <w:p>
            <w:r>
              <w:t>有効</w:t>
            </w:r>
          </w:p>
        </w:tc>
      </w:tr>
      <w:tr>
        <w:tc>
          <w:tcPr>
            <w:tcW w:type="dxa" w:w="4320"/>
          </w:tcPr>
          <w:p>
            <w:r>
              <w:t>有効</w:t>
            </w:r>
          </w:p>
        </w:tc>
        <w:tc>
          <w:tcPr>
            <w:tcW w:type="dxa" w:w="4320"/>
          </w:tcPr>
          <w:p>
            <w:r>
              <w:t>論理削除</w:t>
            </w:r>
          </w:p>
        </w:tc>
      </w:tr>
    </w:tbl>
    <w:p>
      <w:pPr>
        <w:pStyle w:val="Heading2"/>
      </w:pPr>
      <w:r>
        <w:t>9.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状態</w:t>
            </w:r>
          </w:p>
        </w:tc>
        <w:tc>
          <w:tcPr>
            <w:tcW w:type="dxa" w:w="4320"/>
          </w:tcPr>
          <w:p>
            <w:r>
              <w:t>遷移先</w:t>
            </w:r>
          </w:p>
        </w:tc>
      </w:tr>
      <w:tr>
        <w:tc>
          <w:tcPr>
            <w:tcW w:type="dxa" w:w="4320"/>
          </w:tcPr>
          <w:p>
            <w:r>
              <w:t>アップロード</w:t>
            </w:r>
          </w:p>
        </w:tc>
        <w:tc>
          <w:tcPr>
            <w:tcW w:type="dxa" w:w="4320"/>
          </w:tcPr>
          <w:p>
            <w:r>
              <w:t>利用中</w:t>
            </w:r>
          </w:p>
        </w:tc>
      </w:tr>
      <w:tr>
        <w:tc>
          <w:tcPr>
            <w:tcW w:type="dxa" w:w="4320"/>
          </w:tcPr>
          <w:p>
            <w:r>
              <w:t>利用中</w:t>
            </w:r>
          </w:p>
        </w:tc>
        <w:tc>
          <w:tcPr>
            <w:tcW w:type="dxa" w:w="4320"/>
          </w:tcPr>
          <w:p>
            <w:r>
              <w:t>未参照</w:t>
            </w:r>
          </w:p>
        </w:tc>
      </w:tr>
      <w:tr>
        <w:tc>
          <w:tcPr>
            <w:tcW w:type="dxa" w:w="4320"/>
          </w:tcPr>
          <w:p>
            <w:r>
              <w:t>未参照</w:t>
            </w:r>
          </w:p>
        </w:tc>
        <w:tc>
          <w:tcPr>
            <w:tcW w:type="dxa" w:w="4320"/>
          </w:tcPr>
          <w:p>
            <w:r>
              <w:t>論理削除</w:t>
            </w:r>
          </w:p>
        </w:tc>
      </w:tr>
      <w:tr>
        <w:tc>
          <w:tcPr>
            <w:tcW w:type="dxa" w:w="4320"/>
          </w:tcPr>
          <w:p>
            <w:r>
              <w:t>論理削除</w:t>
            </w:r>
          </w:p>
        </w:tc>
        <w:tc>
          <w:tcPr>
            <w:tcW w:type="dxa" w:w="4320"/>
          </w:tcPr>
          <w:p>
            <w:r>
              <w:t>物理削除候補</w:t>
            </w:r>
          </w:p>
        </w:tc>
      </w:tr>
    </w:tbl>
    <w:p>
      <w:pPr>
        <w:pStyle w:val="Heading2"/>
      </w:pPr>
      <w:r>
        <w:t>10. エラー時の扱い</w:t>
      </w:r>
    </w:p>
    <w:p>
      <w:pPr>
        <w:pStyle w:val="ListBullet"/>
      </w:pPr>
      <w:r>
        <w:t>Transaction失敗時はロールバックする。</w:t>
      </w:r>
    </w:p>
    <w:p>
      <w:pPr>
        <w:pStyle w:val="ListBullet"/>
      </w:pPr>
      <w:r>
        <w:t>年度更新は途中状態を残さない。</w:t>
      </w:r>
    </w:p>
    <w:p>
      <w:pPr>
        <w:pStyle w:val="ListBullet"/>
      </w:pPr>
      <w:r>
        <w:t>ファイル登録失敗時は物理ファイルも削除する。</w:t>
      </w:r>
    </w:p>
    <w:p>
      <w:pPr>
        <w:pStyle w:val="ListBullet"/>
      </w:pPr>
      <w:r>
        <w:t>version競合時は更新せず再読込を要求する。</w:t>
      </w:r>
    </w:p>
    <w:p>
      <w:pPr>
        <w:pStyle w:val="Heading2"/>
      </w:pPr>
      <w:r>
        <w:t>11. AI実装ルール</w:t>
      </w:r>
    </w:p>
    <w:p>
      <w:pPr>
        <w:pStyle w:val="ListBullet"/>
      </w:pPr>
      <w:r>
        <w:t>状態遷移はRepositoryではなくServiceで制御する。</w:t>
      </w:r>
    </w:p>
    <w:p>
      <w:pPr>
        <w:pStyle w:val="ListBullet"/>
      </w:pPr>
      <w:r>
        <w:t>画面から直接状態を書き換えない。</w:t>
      </w:r>
    </w:p>
    <w:p>
      <w:pPr>
        <w:pStyle w:val="ListBullet"/>
      </w:pPr>
      <w:r>
        <w:t>状態追加時は本設計書を先に更新する。</w:t>
      </w:r>
    </w:p>
    <w:p>
      <w:pPr>
        <w:pStyle w:val="Heading2"/>
      </w:pPr>
      <w:r>
        <w:t>12. 更新履歴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日付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</w:tr>
      <w:tr>
        <w:tc>
          <w:tcPr>
            <w:tcW w:type="dxa" w:w="2880"/>
          </w:tcPr>
          <w:p>
            <w:r>
              <w:t>0.1</w:t>
            </w:r>
          </w:p>
        </w:tc>
        <w:tc>
          <w:tcPr>
            <w:tcW w:type="dxa" w:w="2880"/>
          </w:tcPr>
          <w:p>
            <w:r>
              <w:t>2026-07-10</w:t>
            </w:r>
          </w:p>
        </w:tc>
        <w:tc>
          <w:tcPr>
            <w:tcW w:type="dxa" w:w="2880"/>
          </w:tcPr>
          <w:p>
            <w:r>
              <w:t>初版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