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16a37f226ddb00185de47346ca2a23e1cb4e84"/>
    <w:p>
      <w:pPr>
        <w:pStyle w:val="Heading1"/>
      </w:pPr>
      <w:r>
        <w:t xml:space="preserve">Чек-лист позитивных сценариев функционального тестирования</w:t>
      </w:r>
    </w:p>
    <w:bookmarkStart w:id="20" w:name="игровая-логика"/>
    <w:p>
      <w:pPr>
        <w:pStyle w:val="Heading2"/>
      </w:pPr>
      <w:r>
        <w:t xml:space="preserve">Игровая логика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Открыть клетку без мины с числом (1-8) левым кликом</w:t>
            </w:r>
          </w:p>
        </w:tc>
        <w:tc>
          <w:tcPr/>
          <w:p>
            <w:pPr>
              <w:pStyle w:val="Compact"/>
            </w:pPr>
            <w:r>
              <w:t xml:space="preserve">Клетка открывается и отображает количество соседних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Открыть пустую клетку (0 соседних мин) левым кликом</w:t>
            </w:r>
          </w:p>
        </w:tc>
        <w:tc>
          <w:tcPr/>
          <w:p>
            <w:pPr>
              <w:pStyle w:val="Compact"/>
            </w:pPr>
            <w:r>
              <w:t xml:space="preserve">Клетка открывается и автоматически рекурсивно открываются все смежные пустые клетки до клеток с числами включительно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Первый клик по полю попадает на клетку</w:t>
            </w:r>
          </w:p>
        </w:tc>
        <w:tc>
          <w:tcPr/>
          <w:p>
            <w:pPr>
              <w:pStyle w:val="Compact"/>
            </w:pPr>
            <w:r>
              <w:t xml:space="preserve">Клетка безопасна (не содержит мину), вокруг неё (радиус 1 клетки) мин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Открыть клетку с миной</w:t>
            </w:r>
          </w:p>
        </w:tc>
        <w:tc>
          <w:tcPr/>
          <w:p>
            <w:pPr>
              <w:pStyle w:val="Compact"/>
            </w:pPr>
            <w:r>
              <w:t xml:space="preserve">Наступает поражение: все мины становятся видны, открытая мина выделена красным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Открыть все безопасные клетки (не содержащие мин)</w:t>
            </w:r>
          </w:p>
        </w:tc>
        <w:tc>
          <w:tcPr/>
          <w:p>
            <w:pPr>
              <w:pStyle w:val="Compact"/>
            </w:pPr>
            <w:r>
              <w:t xml:space="preserve">Наступает победа, отображается сообщение о победе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Установить флаг на закрытую клетку правым кликом</w:t>
            </w:r>
          </w:p>
        </w:tc>
        <w:tc>
          <w:tcPr/>
          <w:p>
            <w:pPr>
              <w:pStyle w:val="Compact"/>
            </w:pPr>
            <w:r>
              <w:t xml:space="preserve">На клетке появляется флаг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Снять флаг с помеченной клетки правым кликом</w:t>
            </w:r>
          </w:p>
        </w:tc>
        <w:tc>
          <w:tcPr/>
          <w:p>
            <w:pPr>
              <w:pStyle w:val="Compact"/>
            </w:pPr>
            <w:r>
              <w:t xml:space="preserve">Флаг убирается, клетка снова в состоянии «закрытая»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Установить флаг на закрытую клетку долгим нажатием (400+ мс) на мобильном</w:t>
            </w:r>
          </w:p>
        </w:tc>
        <w:tc>
          <w:tcPr/>
          <w:p>
            <w:pPr>
              <w:pStyle w:val="Compact"/>
            </w:pPr>
            <w:r>
              <w:t xml:space="preserve">На клетке появляется флаг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Снять флаг долгим нажатием (400+ мс) на мобильном</w:t>
            </w:r>
          </w:p>
        </w:tc>
        <w:tc>
          <w:tcPr/>
          <w:p>
            <w:pPr>
              <w:pStyle w:val="Compact"/>
            </w:pPr>
            <w:r>
              <w:t xml:space="preserve">Флаг убирается, клетка снова в состоянии «закрытая»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Открыть клетку одиночным касанием на мобильном устройстве</w:t>
            </w:r>
          </w:p>
        </w:tc>
        <w:tc>
          <w:tcPr/>
          <w:p>
            <w:pPr>
              <w:pStyle w:val="Compact"/>
            </w:pPr>
            <w:r>
              <w:t xml:space="preserve">Клетка открывается аналогично левому клику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Рекурсивное открытие пустых клеток не затрагивает клетки с флагами</w:t>
            </w:r>
          </w:p>
        </w:tc>
        <w:tc>
          <w:tcPr/>
          <w:p>
            <w:pPr>
              <w:pStyle w:val="Compact"/>
            </w:pPr>
            <w:r>
              <w:t xml:space="preserve">Клетки, помеченные флагами, остаются закрытыми при автооткрытии соседних пустых клеток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Победа без установки флагов на все мины</w:t>
            </w:r>
          </w:p>
        </w:tc>
        <w:tc>
          <w:tcPr/>
          <w:p>
            <w:pPr>
              <w:pStyle w:val="Compact"/>
            </w:pPr>
            <w:r>
              <w:t xml:space="preserve">Достаточно открыть все безопасные клетки — установка флагов на мины не требуется</w:t>
            </w:r>
          </w:p>
        </w:tc>
      </w:tr>
    </w:tbl>
    <w:bookmarkEnd w:id="20"/>
    <w:bookmarkStart w:id="21" w:name="уровни-сложности"/>
    <w:p>
      <w:pPr>
        <w:pStyle w:val="Heading2"/>
      </w:pPr>
      <w:r>
        <w:t xml:space="preserve">Уровни сложности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Выбрать уровень «Новичок»</w:t>
            </w:r>
          </w:p>
        </w:tc>
        <w:tc>
          <w:tcPr/>
          <w:p>
            <w:pPr>
              <w:pStyle w:val="Compact"/>
            </w:pPr>
            <w:r>
              <w:t xml:space="preserve">Генерируется поле 8×8 с 10 минами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Выбрать уровень «Любитель»</w:t>
            </w:r>
          </w:p>
        </w:tc>
        <w:tc>
          <w:tcPr/>
          <w:p>
            <w:pPr>
              <w:pStyle w:val="Compact"/>
            </w:pPr>
            <w:r>
              <w:t xml:space="preserve">Генерируется поле 16×16 с 40 минами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Выбрать уровень «Профессионал»</w:t>
            </w:r>
          </w:p>
        </w:tc>
        <w:tc>
          <w:tcPr/>
          <w:p>
            <w:pPr>
              <w:pStyle w:val="Compact"/>
            </w:pPr>
            <w:r>
              <w:t xml:space="preserve">Генерируется поле 16×30 с 99 минами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Начать новую игру на текущем уровне кнопкой «Новая игра»</w:t>
            </w:r>
          </w:p>
        </w:tc>
        <w:tc>
          <w:tcPr/>
          <w:p>
            <w:pPr>
              <w:pStyle w:val="Compact"/>
            </w:pPr>
            <w:r>
              <w:t xml:space="preserve">Генерируется новое поле того же размера и с тем же количеством 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После завершения игры выбрать другой уровень</w:t>
            </w:r>
          </w:p>
        </w:tc>
        <w:tc>
          <w:tcPr/>
          <w:p>
            <w:pPr>
              <w:pStyle w:val="Compact"/>
            </w:pPr>
            <w:r>
              <w:t xml:space="preserve">Отображается меню выбора уровня, при выборе начинается новая игра на выбранном уровне</w:t>
            </w:r>
          </w:p>
        </w:tc>
      </w:tr>
    </w:tbl>
    <w:bookmarkEnd w:id="21"/>
    <w:bookmarkStart w:id="22" w:name="таймер"/>
    <w:p>
      <w:pPr>
        <w:pStyle w:val="Heading2"/>
      </w:pPr>
      <w:r>
        <w:t xml:space="preserve">Таймер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Таймер до первого клика по полю</w:t>
            </w:r>
          </w:p>
        </w:tc>
        <w:tc>
          <w:tcPr/>
          <w:p>
            <w:pPr>
              <w:pStyle w:val="Compact"/>
            </w:pPr>
            <w:r>
              <w:t xml:space="preserve">Таймер не запущен, отображается 00:00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Первый клик по игровому полю</w:t>
            </w:r>
          </w:p>
        </w:tc>
        <w:tc>
          <w:tcPr/>
          <w:p>
            <w:pPr>
              <w:pStyle w:val="Compact"/>
            </w:pPr>
            <w:r>
              <w:t xml:space="preserve">Таймер начинает отсчёт в формате mm:ss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Победа в игре</w:t>
            </w:r>
          </w:p>
        </w:tc>
        <w:tc>
          <w:tcPr/>
          <w:p>
            <w:pPr>
              <w:pStyle w:val="Compact"/>
            </w:pPr>
            <w:r>
              <w:t xml:space="preserve">Таймер останавливается, итоговое время отображается на экране результата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Поражение в игре</w:t>
            </w:r>
          </w:p>
        </w:tc>
        <w:tc>
          <w:tcPr/>
          <w:p>
            <w:pPr>
              <w:pStyle w:val="Compact"/>
            </w:pPr>
            <w:r>
              <w:t xml:space="preserve">Таймер останавливается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Нажатие кнопки «Пауза»</w:t>
            </w:r>
          </w:p>
        </w:tc>
        <w:tc>
          <w:tcPr/>
          <w:p>
            <w:pPr>
              <w:pStyle w:val="Compact"/>
            </w:pPr>
            <w:r>
              <w:t xml:space="preserve">Таймер приостанавливается, отображается экран паузы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Нажатие кнопки «Продолжить» после паузы</w:t>
            </w:r>
          </w:p>
        </w:tc>
        <w:tc>
          <w:tcPr/>
          <w:p>
            <w:pPr>
              <w:pStyle w:val="Compact"/>
            </w:pPr>
            <w:r>
              <w:t xml:space="preserve">Таймер возобновляет отсчёт с момента паузы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Превышение максимального времени (10 мин для «Новичка»)</w:t>
            </w:r>
          </w:p>
        </w:tc>
        <w:tc>
          <w:tcPr/>
          <w:p>
            <w:pPr>
              <w:pStyle w:val="Compact"/>
            </w:pPr>
            <w:r>
              <w:t xml:space="preserve">Игра автоматически завершается поражением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Превышение максимального времени (40 мин для «Любителя»)</w:t>
            </w:r>
          </w:p>
        </w:tc>
        <w:tc>
          <w:tcPr/>
          <w:p>
            <w:pPr>
              <w:pStyle w:val="Compact"/>
            </w:pPr>
            <w:r>
              <w:t xml:space="preserve">Игра автоматически завершается поражением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Превышение максимального времени (99 мин для «Профессионала»)</w:t>
            </w:r>
          </w:p>
        </w:tc>
        <w:tc>
          <w:tcPr/>
          <w:p>
            <w:pPr>
              <w:pStyle w:val="Compact"/>
            </w:pPr>
            <w:r>
              <w:t xml:space="preserve">Игра автоматически завершается поражением</w:t>
            </w:r>
          </w:p>
        </w:tc>
      </w:tr>
    </w:tbl>
    <w:bookmarkEnd w:id="22"/>
    <w:bookmarkStart w:id="23" w:name="сохранение-и-загрузка"/>
    <w:p>
      <w:pPr>
        <w:pStyle w:val="Heading2"/>
      </w:pPr>
      <w:r>
        <w:t xml:space="preserve">Сохранение и загрузка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Автосохранение после каждого хода</w:t>
            </w:r>
          </w:p>
        </w:tc>
        <w:tc>
          <w:tcPr/>
          <w:p>
            <w:pPr>
              <w:pStyle w:val="Compact"/>
            </w:pPr>
            <w:r>
              <w:t xml:space="preserve">Состояние игры записывается в localStorage (поле, статусы клеток, время, номер хода)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Перезагрузка страницы при незавершённой игре</w:t>
            </w:r>
          </w:p>
        </w:tc>
        <w:tc>
          <w:tcPr/>
          <w:p>
            <w:pPr>
              <w:pStyle w:val="Compact"/>
            </w:pPr>
            <w:r>
              <w:t xml:space="preserve">Предлагается продолжить незавершённую игру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Согласиться продолжить незавершённую игру</w:t>
            </w:r>
          </w:p>
        </w:tc>
        <w:tc>
          <w:tcPr/>
          <w:p>
            <w:pPr>
              <w:pStyle w:val="Compact"/>
            </w:pPr>
            <w:r>
              <w:t xml:space="preserve">Игра восстанавливается с сохранённым состоянием поля, временем и ходами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Ручное сохранение через кнопку «Сохранить прогресс»</w:t>
            </w:r>
          </w:p>
        </w:tc>
        <w:tc>
          <w:tcPr/>
          <w:p>
            <w:pPr>
              <w:pStyle w:val="Compact"/>
            </w:pPr>
            <w:r>
              <w:t xml:space="preserve">Открывается диалог ввода названия сохранения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Ввести название и подтвердить сохранение</w:t>
            </w:r>
          </w:p>
        </w:tc>
        <w:tc>
          <w:tcPr/>
          <w:p>
            <w:pPr>
              <w:pStyle w:val="Compact"/>
            </w:pPr>
            <w:r>
              <w:t xml:space="preserve">Игра сохраняется в localStorage под указанным именем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Открыть экран «Загрузить сохранение»</w:t>
            </w:r>
          </w:p>
        </w:tc>
        <w:tc>
          <w:tcPr/>
          <w:p>
            <w:pPr>
              <w:pStyle w:val="Compact"/>
            </w:pPr>
            <w:r>
              <w:t xml:space="preserve">Отображается список всех сохранённых игр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Выбрать сохранение и загрузить его</w:t>
            </w:r>
          </w:p>
        </w:tc>
        <w:tc>
          <w:tcPr/>
          <w:p>
            <w:pPr>
              <w:pStyle w:val="Compact"/>
            </w:pPr>
            <w:r>
              <w:t xml:space="preserve">Игра восстанавливается с сохранённым состоянием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Удалить сохранение (клик на иконку корзины)</w:t>
            </w:r>
          </w:p>
        </w:tc>
        <w:tc>
          <w:tcPr/>
          <w:p>
            <w:pPr>
              <w:pStyle w:val="Compact"/>
            </w:pPr>
            <w:r>
              <w:t xml:space="preserve">Появляется попап подтверждения с кнопками «Отмена» и «Удалить»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Подтвердить удаление сохранения</w:t>
            </w:r>
          </w:p>
        </w:tc>
        <w:tc>
          <w:tcPr/>
          <w:p>
            <w:pPr>
              <w:pStyle w:val="Compact"/>
            </w:pPr>
            <w:r>
              <w:t xml:space="preserve">Сохранение удаляется из localStorage и списка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Отменить удаление сохранения (кнопка «Отмена»)</w:t>
            </w:r>
          </w:p>
        </w:tc>
        <w:tc>
          <w:tcPr/>
          <w:p>
            <w:pPr>
              <w:pStyle w:val="Compact"/>
            </w:pPr>
            <w:r>
              <w:t xml:space="preserve">Сохранение остаётся, попап закрывается</w:t>
            </w:r>
          </w:p>
        </w:tc>
      </w:tr>
    </w:tbl>
    <w:bookmarkEnd w:id="23"/>
    <w:bookmarkStart w:id="24" w:name="счётчики-и-информация"/>
    <w:p>
      <w:pPr>
        <w:pStyle w:val="Heading2"/>
      </w:pPr>
      <w:r>
        <w:t xml:space="preserve">Счётчики и информация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Счётчик мин при начале игры</w:t>
            </w:r>
          </w:p>
        </w:tc>
        <w:tc>
          <w:tcPr/>
          <w:p>
            <w:pPr>
              <w:pStyle w:val="Compact"/>
            </w:pPr>
            <w:r>
              <w:t xml:space="preserve">Отображается общее количество мин для текущего уровня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Счётчик флагов при установке флага</w:t>
            </w:r>
          </w:p>
        </w:tc>
        <w:tc>
          <w:tcPr/>
          <w:p>
            <w:pPr>
              <w:pStyle w:val="Compact"/>
            </w:pPr>
            <w:r>
              <w:t xml:space="preserve">Счётчик флагов увеличивается на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Счётчик флагов при снятии флага</w:t>
            </w:r>
          </w:p>
        </w:tc>
        <w:tc>
          <w:tcPr/>
          <w:p>
            <w:pPr>
              <w:pStyle w:val="Compact"/>
            </w:pPr>
            <w:r>
              <w:t xml:space="preserve">Счётчик флагов уменьшается на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Счётчик ходов при открытии клетки</w:t>
            </w:r>
          </w:p>
        </w:tc>
        <w:tc>
          <w:tcPr/>
          <w:p>
            <w:pPr>
              <w:pStyle w:val="Compact"/>
            </w:pPr>
            <w:r>
              <w:t xml:space="preserve">Счётчик ходов увеличивается на 1</w:t>
            </w:r>
          </w:p>
        </w:tc>
      </w:tr>
    </w:tbl>
    <w:bookmarkEnd w:id="24"/>
    <w:bookmarkStart w:id="25" w:name="статистика"/>
    <w:p>
      <w:pPr>
        <w:pStyle w:val="Heading2"/>
      </w:pPr>
      <w:r>
        <w:t xml:space="preserve">Статистика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Открыть панель статистики</w:t>
            </w:r>
          </w:p>
        </w:tc>
        <w:tc>
          <w:tcPr/>
          <w:p>
            <w:pPr>
              <w:pStyle w:val="Compact"/>
            </w:pPr>
            <w:r>
              <w:t xml:space="preserve">Отображается общая статистика: всего игр, побед, поражений, процент побед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Статистика по уровням</w:t>
            </w:r>
          </w:p>
        </w:tc>
        <w:tc>
          <w:tcPr/>
          <w:p>
            <w:pPr>
              <w:pStyle w:val="Compact"/>
            </w:pPr>
            <w:r>
              <w:t xml:space="preserve">Для каждого уровня отображается количество побед и лучшее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Обновление статистики после победы</w:t>
            </w:r>
          </w:p>
        </w:tc>
        <w:tc>
          <w:tcPr/>
          <w:p>
            <w:pPr>
              <w:pStyle w:val="Compact"/>
            </w:pPr>
            <w:r>
              <w:t xml:space="preserve">Количество побед увеличивается, лучшее время обновляется (если текущее лучше)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Обновление статистики после поражения</w:t>
            </w:r>
          </w:p>
        </w:tc>
        <w:tc>
          <w:tcPr/>
          <w:p>
            <w:pPr>
              <w:pStyle w:val="Compact"/>
            </w:pPr>
            <w:r>
              <w:t xml:space="preserve">Количество поражений увеличивается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Отображение даты последней игры</w:t>
            </w:r>
          </w:p>
        </w:tc>
        <w:tc>
          <w:tcPr/>
          <w:p>
            <w:pPr>
              <w:pStyle w:val="Compact"/>
            </w:pPr>
            <w:r>
              <w:t xml:space="preserve">Дата отображается в формате dd.mm.yyyy (ru) или mm/dd/yyyy (en)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Очистка статистики</w:t>
            </w:r>
          </w:p>
        </w:tc>
        <w:tc>
          <w:tcPr/>
          <w:p>
            <w:pPr>
              <w:pStyle w:val="Compact"/>
            </w:pPr>
            <w:r>
              <w:t xml:space="preserve">При подтверждении («Вы уверены? Это действие необратимо.») вся статистика сбрасывается</w:t>
            </w:r>
          </w:p>
        </w:tc>
      </w:tr>
    </w:tbl>
    <w:bookmarkEnd w:id="25"/>
    <w:bookmarkStart w:id="26" w:name="интерфейс-и-навигация"/>
    <w:p>
      <w:pPr>
        <w:pStyle w:val="Heading2"/>
      </w:pPr>
      <w:r>
        <w:t xml:space="preserve">Интерфейс и навигация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При загрузке приложения</w:t>
            </w:r>
          </w:p>
        </w:tc>
        <w:tc>
          <w:tcPr/>
          <w:p>
            <w:pPr>
              <w:pStyle w:val="Compact"/>
            </w:pPr>
            <w:r>
              <w:t xml:space="preserve">Отображается экран загрузки с анимированным индикатором, затем главное меню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В главном меню доступны все элементы</w:t>
            </w:r>
          </w:p>
        </w:tc>
        <w:tc>
          <w:tcPr/>
          <w:p>
            <w:pPr>
              <w:pStyle w:val="Compact"/>
            </w:pPr>
            <w:r>
              <w:t xml:space="preserve">Выбор уровня, загрузка сохранений, справка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Открыть справку</w:t>
            </w:r>
          </w:p>
        </w:tc>
        <w:tc>
          <w:tcPr/>
          <w:p>
            <w:pPr>
              <w:pStyle w:val="Compact"/>
            </w:pPr>
            <w:r>
              <w:t xml:space="preserve">Отображаются правила: цель, как играть, управление на мобильных, цифры, флаги, время, уровни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Экран паузы</w:t>
            </w:r>
          </w:p>
        </w:tc>
        <w:tc>
          <w:tcPr/>
          <w:p>
            <w:pPr>
              <w:pStyle w:val="Compact"/>
            </w:pPr>
            <w:r>
              <w:t xml:space="preserve">Отображается информация: время, уровень, ходы, флаги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Экран результата при победе</w:t>
            </w:r>
          </w:p>
        </w:tc>
        <w:tc>
          <w:tcPr/>
          <w:p>
            <w:pPr>
              <w:pStyle w:val="Compact"/>
            </w:pPr>
            <w:r>
              <w:t xml:space="preserve">Сообщение «Вы победили!», варианты дальнейших действий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Экран результата при поражении</w:t>
            </w:r>
          </w:p>
        </w:tc>
        <w:tc>
          <w:tcPr/>
          <w:p>
            <w:pPr>
              <w:pStyle w:val="Compact"/>
            </w:pPr>
            <w:r>
              <w:t xml:space="preserve">Сообщение «Вы проиграли!», причина «Вы открыли мину», варианты дальнейших действий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Кнопка «В меню» на экране игры</w:t>
            </w:r>
          </w:p>
        </w:tc>
        <w:tc>
          <w:tcPr/>
          <w:p>
            <w:pPr>
              <w:pStyle w:val="Compact"/>
            </w:pPr>
            <w:r>
              <w:t xml:space="preserve">Возврат в главное меню</w:t>
            </w:r>
          </w:p>
        </w:tc>
      </w:tr>
    </w:tbl>
    <w:bookmarkEnd w:id="26"/>
    <w:bookmarkStart w:id="27" w:name="переключение-темы"/>
    <w:p>
      <w:pPr>
        <w:pStyle w:val="Heading2"/>
      </w:pPr>
      <w:r>
        <w:t xml:space="preserve">Переключение темы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Переключить на тёмную тему</w:t>
            </w:r>
          </w:p>
        </w:tc>
        <w:tc>
          <w:tcPr/>
          <w:p>
            <w:pPr>
              <w:pStyle w:val="Compact"/>
            </w:pPr>
            <w:r>
              <w:t xml:space="preserve">Интерфейс перерисовывается в тёмных тонах согласно цветовой палитре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Переключить на светлую тему</w:t>
            </w:r>
          </w:p>
        </w:tc>
        <w:tc>
          <w:tcPr/>
          <w:p>
            <w:pPr>
              <w:pStyle w:val="Compact"/>
            </w:pPr>
            <w:r>
              <w:t xml:space="preserve">Интерфейс перерисовывается в светлых тонах согласно цветовой палитре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Перезагрузить страницу после смены темы</w:t>
            </w:r>
          </w:p>
        </w:tc>
        <w:tc>
          <w:tcPr/>
          <w:p>
            <w:pPr>
              <w:pStyle w:val="Compact"/>
            </w:pPr>
            <w:r>
              <w:t xml:space="preserve">Выбранная тема сохраняется и применяется автоматически</w:t>
            </w:r>
          </w:p>
        </w:tc>
      </w:tr>
    </w:tbl>
    <w:bookmarkEnd w:id="27"/>
    <w:bookmarkStart w:id="28" w:name="локализация"/>
    <w:p>
      <w:pPr>
        <w:pStyle w:val="Heading2"/>
      </w:pPr>
      <w:r>
        <w:t xml:space="preserve">Локализация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329"/>
        <w:gridCol w:w="48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Переключить язык на русский</w:t>
            </w:r>
          </w:p>
        </w:tc>
        <w:tc>
          <w:tcPr/>
          <w:p>
            <w:pPr>
              <w:pStyle w:val="Compact"/>
            </w:pPr>
            <w:r>
              <w:t xml:space="preserve">Все элементы интерфейса отображаются на русском языке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Переключить язык на английский</w:t>
            </w:r>
          </w:p>
        </w:tc>
        <w:tc>
          <w:tcPr/>
          <w:p>
            <w:pPr>
              <w:pStyle w:val="Compact"/>
            </w:pPr>
            <w:r>
              <w:t xml:space="preserve">Все элементы интерфейса отображаются на английском языке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Формат даты на русском языке</w:t>
            </w:r>
          </w:p>
        </w:tc>
        <w:tc>
          <w:tcPr/>
          <w:p>
            <w:pPr>
              <w:pStyle w:val="Compact"/>
            </w:pPr>
            <w:r>
              <w:t xml:space="preserve">Дата отображается в виде dd.mm.yyyy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Формат даты на английском языке</w:t>
            </w:r>
          </w:p>
        </w:tc>
        <w:tc>
          <w:tcPr/>
          <w:p>
            <w:pPr>
              <w:pStyle w:val="Compact"/>
            </w:pPr>
            <w:r>
              <w:t xml:space="preserve">Дата отображается в виде mm/dd/yyyy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2026-02-26T13:52:16Z</dcterms:created>
  <dcterms:modified xsi:type="dcterms:W3CDTF">2026-02-26T13:52:16Z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