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1189B" w:rsidRPr="00705E3A" w14:paraId="3CE54C9E" w14:textId="77777777" w:rsidTr="00D85A13">
        <w:tc>
          <w:tcPr>
            <w:tcW w:w="4785" w:type="dxa"/>
            <w:shd w:val="clear" w:color="auto" w:fill="auto"/>
            <w:vAlign w:val="bottom"/>
          </w:tcPr>
          <w:p w14:paraId="6CB36C2C" w14:textId="77777777" w:rsidR="0041189B" w:rsidRPr="00705E3A" w:rsidRDefault="0041189B" w:rsidP="00D85A13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705E3A">
              <w:rPr>
                <w:b/>
                <w:color w:val="000000"/>
                <w:sz w:val="22"/>
                <w:szCs w:val="22"/>
              </w:rPr>
              <w:t>Работа защищена с оценкой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49D10A" w14:textId="2C09AF65" w:rsidR="0041189B" w:rsidRPr="00705E3A" w:rsidRDefault="00AC708E" w:rsidP="00D85A1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отлично</w:t>
            </w:r>
          </w:p>
        </w:tc>
      </w:tr>
      <w:tr w:rsidR="0041189B" w:rsidRPr="00705E3A" w14:paraId="1A0282BE" w14:textId="77777777" w:rsidTr="00D85A13">
        <w:tc>
          <w:tcPr>
            <w:tcW w:w="4785" w:type="dxa"/>
            <w:shd w:val="clear" w:color="auto" w:fill="auto"/>
            <w:vAlign w:val="center"/>
          </w:tcPr>
          <w:p w14:paraId="43B91706" w14:textId="77777777" w:rsidR="0041189B" w:rsidRPr="00705E3A" w:rsidRDefault="0041189B" w:rsidP="00D85A13">
            <w:pPr>
              <w:spacing w:line="480" w:lineRule="auto"/>
              <w:jc w:val="right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Подписи членов экзаменационной комиссии</w:t>
            </w:r>
          </w:p>
        </w:tc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</w:tcPr>
          <w:p w14:paraId="2EB521EA" w14:textId="77777777" w:rsidR="0041189B" w:rsidRPr="00705E3A" w:rsidRDefault="0041189B" w:rsidP="00D85A13">
            <w:pPr>
              <w:spacing w:line="48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75E2D496" w14:textId="48BB8C12" w:rsidR="0041189B" w:rsidRPr="00705E3A" w:rsidRDefault="0041189B" w:rsidP="00D85A13">
            <w:pPr>
              <w:spacing w:line="48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6D5E7D6D" w14:textId="77777777" w:rsidR="0041189B" w:rsidRDefault="0041189B" w:rsidP="0041189B">
      <w:pPr>
        <w:shd w:val="clear" w:color="auto" w:fill="FFFFFF"/>
        <w:spacing w:line="480" w:lineRule="auto"/>
        <w:jc w:val="center"/>
        <w:rPr>
          <w:b/>
          <w:color w:val="000000"/>
          <w:sz w:val="22"/>
          <w:szCs w:val="22"/>
        </w:rPr>
      </w:pPr>
    </w:p>
    <w:p w14:paraId="5CFEA699" w14:textId="77777777" w:rsidR="0041189B" w:rsidRPr="008151E8" w:rsidRDefault="0041189B" w:rsidP="0041189B">
      <w:pPr>
        <w:shd w:val="clear" w:color="auto" w:fill="FFFFFF"/>
        <w:spacing w:line="480" w:lineRule="auto"/>
        <w:jc w:val="center"/>
        <w:rPr>
          <w:b/>
          <w:color w:val="000000"/>
          <w:sz w:val="22"/>
          <w:szCs w:val="22"/>
        </w:rPr>
      </w:pPr>
      <w:r w:rsidRPr="008151E8">
        <w:rPr>
          <w:b/>
          <w:color w:val="000000"/>
          <w:sz w:val="22"/>
          <w:szCs w:val="22"/>
        </w:rPr>
        <w:t>МОСКОВСКИЙ ГОСУДАРСТВЕННЫЙ УНИВЕРСИТЕТ имени М.В.ЛОМОНОСОВА</w:t>
      </w:r>
    </w:p>
    <w:p w14:paraId="304A19EB" w14:textId="77777777" w:rsidR="0041189B" w:rsidRPr="008151E8" w:rsidRDefault="0041189B" w:rsidP="0041189B">
      <w:pPr>
        <w:shd w:val="clear" w:color="auto" w:fill="FFFFFF"/>
        <w:spacing w:line="480" w:lineRule="auto"/>
        <w:ind w:left="370"/>
        <w:jc w:val="center"/>
        <w:rPr>
          <w:sz w:val="22"/>
          <w:szCs w:val="22"/>
          <w:u w:val="single"/>
        </w:rPr>
      </w:pPr>
      <w:r w:rsidRPr="008151E8">
        <w:rPr>
          <w:b/>
          <w:bCs/>
          <w:color w:val="000000"/>
          <w:spacing w:val="-4"/>
          <w:sz w:val="22"/>
          <w:szCs w:val="22"/>
        </w:rPr>
        <w:t xml:space="preserve">МЕХАНИКО-МАТЕМАТИЧЕСКИЙ </w:t>
      </w:r>
      <w:r w:rsidRPr="008151E8">
        <w:rPr>
          <w:b/>
          <w:bCs/>
          <w:color w:val="000000"/>
          <w:sz w:val="22"/>
          <w:szCs w:val="22"/>
        </w:rPr>
        <w:t>ФАКУЛЬТЕТ</w:t>
      </w:r>
    </w:p>
    <w:p w14:paraId="25D11A26" w14:textId="77777777" w:rsidR="0041189B" w:rsidRPr="008C225E" w:rsidRDefault="0041189B" w:rsidP="0041189B">
      <w:pPr>
        <w:shd w:val="clear" w:color="auto" w:fill="FFFFFF"/>
        <w:spacing w:before="120" w:after="240"/>
        <w:jc w:val="center"/>
        <w:rPr>
          <w:sz w:val="28"/>
          <w:szCs w:val="28"/>
        </w:rPr>
      </w:pPr>
      <w:r w:rsidRPr="008C225E">
        <w:rPr>
          <w:b/>
          <w:bCs/>
          <w:color w:val="000000"/>
          <w:sz w:val="28"/>
          <w:szCs w:val="28"/>
        </w:rPr>
        <w:t xml:space="preserve">ОТЗЫВ НА </w:t>
      </w:r>
      <w:r>
        <w:rPr>
          <w:b/>
          <w:bCs/>
          <w:color w:val="000000"/>
          <w:sz w:val="28"/>
          <w:szCs w:val="28"/>
        </w:rPr>
        <w:t>КУРСОВУЮ</w:t>
      </w:r>
      <w:r w:rsidRPr="008C225E">
        <w:rPr>
          <w:b/>
          <w:bCs/>
          <w:color w:val="000000"/>
          <w:sz w:val="28"/>
          <w:szCs w:val="28"/>
        </w:rPr>
        <w:t xml:space="preserve"> РАБОТУ</w:t>
      </w: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35"/>
        <w:gridCol w:w="428"/>
        <w:gridCol w:w="850"/>
        <w:gridCol w:w="851"/>
        <w:gridCol w:w="1842"/>
        <w:gridCol w:w="4360"/>
      </w:tblGrid>
      <w:tr w:rsidR="0041189B" w:rsidRPr="00705E3A" w14:paraId="6796ECDE" w14:textId="77777777" w:rsidTr="00D85A13">
        <w:tc>
          <w:tcPr>
            <w:tcW w:w="1235" w:type="dxa"/>
            <w:shd w:val="clear" w:color="auto" w:fill="auto"/>
          </w:tcPr>
          <w:p w14:paraId="61E4EC1C" w14:textId="18C17A27" w:rsidR="0041189B" w:rsidRPr="00E74133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студент</w:t>
            </w:r>
            <w:r w:rsidR="00E74133">
              <w:rPr>
                <w:color w:val="000000"/>
                <w:sz w:val="22"/>
                <w:szCs w:val="22"/>
              </w:rPr>
              <w:t>ки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2642D2E1" w14:textId="07DCE8A1" w:rsidR="0041189B" w:rsidRPr="00402D6C" w:rsidRDefault="00EA5EEE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6CA0BA02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</w:t>
            </w:r>
            <w:r w:rsidRPr="00705E3A">
              <w:rPr>
                <w:color w:val="000000"/>
                <w:sz w:val="22"/>
                <w:szCs w:val="22"/>
              </w:rPr>
              <w:t>урса</w:t>
            </w:r>
            <w:r>
              <w:rPr>
                <w:color w:val="000000"/>
                <w:sz w:val="22"/>
                <w:szCs w:val="22"/>
              </w:rPr>
              <w:t>,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D0CC85F" w14:textId="4C59507C" w:rsidR="0041189B" w:rsidRPr="00402D6C" w:rsidRDefault="00EA5EEE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  <w:r w:rsidR="0041189B">
              <w:rPr>
                <w:b/>
                <w:color w:val="000000"/>
                <w:sz w:val="22"/>
                <w:szCs w:val="22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14:paraId="1E6FE936" w14:textId="77777777" w:rsidR="0041189B" w:rsidRPr="00460EF4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  <w:r w:rsidRPr="00460EF4">
              <w:rPr>
                <w:color w:val="000000"/>
                <w:sz w:val="22"/>
                <w:szCs w:val="22"/>
              </w:rPr>
              <w:t>руппы</w:t>
            </w:r>
            <w:r>
              <w:rPr>
                <w:color w:val="000000"/>
                <w:sz w:val="22"/>
                <w:szCs w:val="22"/>
              </w:rPr>
              <w:t>, кафедра</w:t>
            </w:r>
          </w:p>
        </w:tc>
        <w:tc>
          <w:tcPr>
            <w:tcW w:w="4360" w:type="dxa"/>
            <w:tcBorders>
              <w:bottom w:val="single" w:sz="4" w:space="0" w:color="auto"/>
            </w:tcBorders>
            <w:shd w:val="clear" w:color="auto" w:fill="auto"/>
          </w:tcPr>
          <w:p w14:paraId="46528A78" w14:textId="77777777" w:rsidR="0041189B" w:rsidRPr="00402D6C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теории вероятностей</w:t>
            </w:r>
          </w:p>
        </w:tc>
      </w:tr>
      <w:tr w:rsidR="0041189B" w:rsidRPr="00705E3A" w14:paraId="2A127372" w14:textId="77777777" w:rsidTr="00D85A13">
        <w:tc>
          <w:tcPr>
            <w:tcW w:w="956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09E13C" w14:textId="77777777" w:rsidR="0041189B" w:rsidRPr="00CC0028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 w:rsidRPr="00CC0028">
              <w:rPr>
                <w:b/>
                <w:color w:val="000000"/>
                <w:sz w:val="22"/>
                <w:szCs w:val="22"/>
              </w:rPr>
              <w:t>Токаевой Александры Александровны</w:t>
            </w:r>
          </w:p>
        </w:tc>
      </w:tr>
      <w:tr w:rsidR="0041189B" w:rsidRPr="00705E3A" w14:paraId="1DF3B0F6" w14:textId="77777777" w:rsidTr="00D85A13">
        <w:tc>
          <w:tcPr>
            <w:tcW w:w="251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E39C2E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Руководитель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B5A4A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Фалин Геннадий Иванович, доктор физ-мат наук, профессор  </w:t>
            </w:r>
          </w:p>
        </w:tc>
      </w:tr>
      <w:tr w:rsidR="0041189B" w:rsidRPr="00705E3A" w14:paraId="002E77BE" w14:textId="77777777" w:rsidTr="00D85A13">
        <w:tc>
          <w:tcPr>
            <w:tcW w:w="1235" w:type="dxa"/>
            <w:shd w:val="clear" w:color="auto" w:fill="auto"/>
          </w:tcPr>
          <w:p w14:paraId="28D88C4F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Тема</w:t>
            </w:r>
          </w:p>
        </w:tc>
        <w:tc>
          <w:tcPr>
            <w:tcW w:w="833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8B7C5B" w14:textId="7B2049E2" w:rsidR="0041189B" w:rsidRPr="00AC708E" w:rsidRDefault="00EA5EEE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Минимизация условной суммы под риском для финансового портфеля</w:t>
            </w:r>
            <w:r w:rsidR="00AC708E">
              <w:rPr>
                <w:sz w:val="22"/>
                <w:szCs w:val="22"/>
              </w:rPr>
              <w:t xml:space="preserve"> </w:t>
            </w:r>
          </w:p>
        </w:tc>
      </w:tr>
      <w:tr w:rsidR="0041189B" w:rsidRPr="00EA5EEE" w14:paraId="5C57E806" w14:textId="77777777" w:rsidTr="00D85A13">
        <w:tc>
          <w:tcPr>
            <w:tcW w:w="1235" w:type="dxa"/>
            <w:shd w:val="clear" w:color="auto" w:fill="auto"/>
          </w:tcPr>
          <w:p w14:paraId="11B46ED8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(на англ.)</w:t>
            </w:r>
          </w:p>
        </w:tc>
        <w:tc>
          <w:tcPr>
            <w:tcW w:w="833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D1E80" w14:textId="16A64CF4" w:rsidR="0041189B" w:rsidRPr="0055628D" w:rsidRDefault="00EA5EEE" w:rsidP="0055628D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Minimizing the </w:t>
            </w:r>
            <w:r w:rsidR="00AC708E">
              <w:rPr>
                <w:color w:val="000000"/>
                <w:sz w:val="22"/>
                <w:szCs w:val="22"/>
                <w:lang w:val="en-US"/>
              </w:rPr>
              <w:t xml:space="preserve">conditional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value at risk </w:t>
            </w:r>
            <w:r w:rsidR="001B2BC4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for a financial portfolio</w:t>
            </w:r>
          </w:p>
        </w:tc>
      </w:tr>
      <w:tr w:rsidR="0041189B" w:rsidRPr="00705E3A" w14:paraId="7D1248DC" w14:textId="77777777" w:rsidTr="00D85A13">
        <w:tc>
          <w:tcPr>
            <w:tcW w:w="9566" w:type="dxa"/>
            <w:gridSpan w:val="6"/>
            <w:shd w:val="clear" w:color="auto" w:fill="auto"/>
          </w:tcPr>
          <w:p w14:paraId="336D2431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i/>
                <w:color w:val="000000"/>
                <w:szCs w:val="22"/>
              </w:rPr>
            </w:pPr>
            <w:r w:rsidRPr="00705E3A">
              <w:rPr>
                <w:i/>
                <w:color w:val="000000"/>
                <w:sz w:val="18"/>
                <w:szCs w:val="22"/>
              </w:rPr>
              <w:t>В отзыве должны быть отмечены достоинства курсовой работы, ее недостатки и дана обоснованная оценка.</w:t>
            </w:r>
          </w:p>
        </w:tc>
      </w:tr>
    </w:tbl>
    <w:p w14:paraId="3DA5AE7F" w14:textId="77777777" w:rsidR="00A85D3E" w:rsidRDefault="00A85D3E" w:rsidP="00A85D3E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276" w:lineRule="auto"/>
        <w:ind w:right="-1" w:firstLine="426"/>
        <w:jc w:val="both"/>
        <w:rPr>
          <w:sz w:val="24"/>
        </w:rPr>
      </w:pPr>
    </w:p>
    <w:p w14:paraId="35C71804" w14:textId="0FFE9378" w:rsidR="0042174C" w:rsidRPr="00FD45AF" w:rsidRDefault="001B2BC4" w:rsidP="00FD45AF">
      <w:pPr>
        <w:widowControl/>
        <w:spacing w:line="276" w:lineRule="auto"/>
        <w:jc w:val="both"/>
        <w:rPr>
          <w:rFonts w:ascii="Cambria Math" w:hAnsi="Cambria Math"/>
          <w:sz w:val="24"/>
        </w:rPr>
      </w:pPr>
      <w:r w:rsidRPr="00FD45AF">
        <w:rPr>
          <w:rFonts w:ascii="Cambria Math" w:hAnsi="Cambria Math"/>
          <w:sz w:val="24"/>
        </w:rPr>
        <w:t xml:space="preserve">В работе изучается </w:t>
      </w:r>
      <w:r w:rsidR="00EA5EEE" w:rsidRPr="00FD45AF">
        <w:rPr>
          <w:rFonts w:ascii="Cambria Math" w:hAnsi="Cambria Math"/>
          <w:sz w:val="24"/>
        </w:rPr>
        <w:t xml:space="preserve">стандартная </w:t>
      </w:r>
      <w:r w:rsidRPr="00FD45AF">
        <w:rPr>
          <w:rFonts w:ascii="Cambria Math" w:hAnsi="Cambria Math"/>
          <w:sz w:val="24"/>
        </w:rPr>
        <w:t xml:space="preserve">задача </w:t>
      </w:r>
      <w:r w:rsidR="00EA5EEE" w:rsidRPr="00FD45AF">
        <w:rPr>
          <w:rFonts w:ascii="Cambria Math" w:hAnsi="Cambria Math"/>
          <w:sz w:val="24"/>
        </w:rPr>
        <w:t>оптимизации финансового портфеля. Портфель считается оптимальным, если минимален риск больших потерь. В качестве меры риска больших потерь берется условная сумма под риском (</w:t>
      </w:r>
      <w:r w:rsidR="00EA5EEE" w:rsidRPr="00FD45AF">
        <w:rPr>
          <w:rFonts w:ascii="Cambria Math" w:hAnsi="Cambria Math"/>
          <w:sz w:val="24"/>
          <w:lang w:val="en-US"/>
        </w:rPr>
        <w:t>conditional</w:t>
      </w:r>
      <w:r w:rsidR="00EA5EEE" w:rsidRPr="00FD45AF">
        <w:rPr>
          <w:rFonts w:ascii="Cambria Math" w:hAnsi="Cambria Math"/>
          <w:sz w:val="24"/>
        </w:rPr>
        <w:t xml:space="preserve"> </w:t>
      </w:r>
      <w:r w:rsidR="00EA5EEE" w:rsidRPr="00FD45AF">
        <w:rPr>
          <w:rFonts w:ascii="Cambria Math" w:hAnsi="Cambria Math"/>
          <w:sz w:val="24"/>
          <w:lang w:val="en-US"/>
        </w:rPr>
        <w:t>value</w:t>
      </w:r>
      <w:r w:rsidR="00EA5EEE" w:rsidRPr="00FD45AF">
        <w:rPr>
          <w:rFonts w:ascii="Cambria Math" w:hAnsi="Cambria Math"/>
          <w:sz w:val="24"/>
        </w:rPr>
        <w:t xml:space="preserve"> </w:t>
      </w:r>
      <w:r w:rsidR="00EA5EEE" w:rsidRPr="00FD45AF">
        <w:rPr>
          <w:rFonts w:ascii="Cambria Math" w:hAnsi="Cambria Math"/>
          <w:sz w:val="24"/>
          <w:lang w:val="en-US"/>
        </w:rPr>
        <w:t>at</w:t>
      </w:r>
      <w:r w:rsidR="00EA5EEE" w:rsidRPr="00FD45AF">
        <w:rPr>
          <w:rFonts w:ascii="Cambria Math" w:hAnsi="Cambria Math"/>
          <w:sz w:val="24"/>
        </w:rPr>
        <w:t xml:space="preserve"> </w:t>
      </w:r>
      <w:r w:rsidR="00EA5EEE" w:rsidRPr="00FD45AF">
        <w:rPr>
          <w:rFonts w:ascii="Cambria Math" w:hAnsi="Cambria Math"/>
          <w:sz w:val="24"/>
          <w:lang w:val="en-US"/>
        </w:rPr>
        <w:t>risk</w:t>
      </w:r>
      <w:r w:rsidR="00EA5EEE" w:rsidRPr="00FD45AF">
        <w:rPr>
          <w:rFonts w:ascii="Cambria Math" w:hAnsi="Cambria Math"/>
          <w:sz w:val="24"/>
        </w:rPr>
        <w:t xml:space="preserve"> – </w:t>
      </w:r>
      <w:r w:rsidR="00FD45AF">
        <w:rPr>
          <w:rFonts w:ascii="Cambria Math" w:hAnsi="Cambria Math"/>
          <w:sz w:val="24"/>
          <w:lang w:val="en-US"/>
        </w:rPr>
        <w:t>CVaR</w:t>
      </w:r>
      <w:r w:rsidR="00EA5EEE" w:rsidRPr="00FD45AF">
        <w:rPr>
          <w:rFonts w:ascii="Cambria Math" w:hAnsi="Cambria Math"/>
          <w:sz w:val="24"/>
        </w:rPr>
        <w:t xml:space="preserve">). Автором предложено новое доказательство теоремы, которая сводит минимизацию </w:t>
      </w:r>
      <w:r w:rsidR="00EA5EEE" w:rsidRPr="00FD45AF">
        <w:rPr>
          <w:rFonts w:ascii="Cambria Math" w:hAnsi="Cambria Math"/>
          <w:sz w:val="24"/>
          <w:lang w:val="en-US"/>
        </w:rPr>
        <w:t>CVaR</w:t>
      </w:r>
      <w:r w:rsidR="00EA5EEE" w:rsidRPr="00FD45AF">
        <w:rPr>
          <w:rFonts w:ascii="Cambria Math" w:hAnsi="Cambria Math"/>
          <w:sz w:val="24"/>
        </w:rPr>
        <w:t xml:space="preserve"> к минимизации некоторой специальным образом определённой функции </w:t>
      </w:r>
      <w:r w:rsidR="00EA5EEE" w:rsidRPr="00FD45AF">
        <w:rPr>
          <w:rFonts w:ascii="Cambria Math" w:hAnsi="Cambria Math"/>
          <w:position w:val="-14"/>
          <w:sz w:val="24"/>
        </w:rPr>
        <w:object w:dxaOrig="880" w:dyaOrig="380" w14:anchorId="2EC45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.25pt;height:18.75pt" o:ole="">
            <v:imagedata r:id="rId4" o:title=""/>
          </v:shape>
          <o:OLEObject Type="Embed" ProgID="Equation.DSMT4" ShapeID="_x0000_i1028" DrawAspect="Content" ObjectID="_1713256052" r:id="rId5"/>
        </w:object>
      </w:r>
      <w:r w:rsidR="00EA5EEE" w:rsidRPr="00FD45AF">
        <w:rPr>
          <w:rFonts w:ascii="Cambria Math" w:hAnsi="Cambria Math"/>
          <w:sz w:val="24"/>
        </w:rPr>
        <w:t xml:space="preserve">. Польза этого подхода (предложенного в статье </w:t>
      </w:r>
      <w:r w:rsidR="00EA5EEE" w:rsidRPr="00FD45AF">
        <w:rPr>
          <w:rFonts w:ascii="Cambria Math" w:hAnsi="Cambria Math"/>
          <w:sz w:val="24"/>
          <w:lang w:val="en-US"/>
        </w:rPr>
        <w:t>R</w:t>
      </w:r>
      <w:r w:rsidR="00EA5EEE" w:rsidRPr="00FD45AF">
        <w:rPr>
          <w:rFonts w:ascii="Cambria Math" w:hAnsi="Cambria Math"/>
          <w:sz w:val="24"/>
        </w:rPr>
        <w:t>.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Rockafellar</w:t>
      </w:r>
      <w:r w:rsidR="00EA5EEE" w:rsidRPr="00FD45AF">
        <w:rPr>
          <w:rFonts w:ascii="Cambria Math" w:hAnsi="Cambria Math"/>
          <w:sz w:val="24"/>
          <w:szCs w:val="24"/>
        </w:rPr>
        <w:t xml:space="preserve">,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S</w:t>
      </w:r>
      <w:r w:rsidR="00EA5EEE" w:rsidRPr="00FD45AF">
        <w:rPr>
          <w:rFonts w:ascii="Cambria Math" w:hAnsi="Cambria Math"/>
          <w:sz w:val="24"/>
          <w:szCs w:val="24"/>
        </w:rPr>
        <w:t>.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Uryasev</w:t>
      </w:r>
      <w:r w:rsidR="00EA5EEE" w:rsidRPr="00FD45AF">
        <w:rPr>
          <w:rFonts w:ascii="Cambria Math" w:hAnsi="Cambria Math"/>
          <w:sz w:val="24"/>
          <w:szCs w:val="24"/>
        </w:rPr>
        <w:t xml:space="preserve">.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Optimization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of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Conditional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Value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at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Risk</w:t>
      </w:r>
      <w:r w:rsidR="00EA5EEE" w:rsidRPr="00FD45AF">
        <w:rPr>
          <w:rFonts w:ascii="Cambria Math" w:hAnsi="Cambria Math"/>
          <w:sz w:val="24"/>
          <w:szCs w:val="24"/>
        </w:rPr>
        <w:t>,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Journal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of</w: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Risk</w:t>
      </w:r>
      <w:r w:rsidR="00EA5EEE" w:rsidRPr="00FD45AF">
        <w:rPr>
          <w:rFonts w:ascii="Cambria Math" w:hAnsi="Cambria Math"/>
          <w:sz w:val="24"/>
          <w:szCs w:val="24"/>
        </w:rPr>
        <w:t xml:space="preserve">, </w:t>
      </w:r>
      <w:r w:rsidR="00EA5EEE" w:rsidRPr="00FD45AF">
        <w:rPr>
          <w:rFonts w:ascii="Cambria Math" w:hAnsi="Cambria Math"/>
          <w:sz w:val="24"/>
          <w:szCs w:val="24"/>
        </w:rPr>
        <w:t xml:space="preserve">2000, </w:t>
      </w:r>
      <w:r w:rsidR="00EA5EEE" w:rsidRPr="00FD45AF">
        <w:rPr>
          <w:rFonts w:ascii="Cambria Math" w:hAnsi="Cambria Math"/>
          <w:sz w:val="24"/>
          <w:szCs w:val="24"/>
        </w:rPr>
        <w:t xml:space="preserve">2, </w:t>
      </w:r>
      <w:r w:rsidR="00EA5EEE" w:rsidRPr="00FD45AF">
        <w:rPr>
          <w:rFonts w:ascii="Cambria Math" w:hAnsi="Cambria Math"/>
          <w:sz w:val="24"/>
          <w:szCs w:val="24"/>
          <w:lang w:val="en-US"/>
        </w:rPr>
        <w:t>pp</w:t>
      </w:r>
      <w:r w:rsidR="00EA5EEE" w:rsidRPr="00FD45AF">
        <w:rPr>
          <w:rFonts w:ascii="Cambria Math" w:hAnsi="Cambria Math"/>
          <w:sz w:val="24"/>
          <w:szCs w:val="24"/>
        </w:rPr>
        <w:t>.</w:t>
      </w:r>
      <w:r w:rsidR="00EA5EEE" w:rsidRPr="00FD45AF">
        <w:rPr>
          <w:rFonts w:ascii="Cambria Math" w:hAnsi="Cambria Math"/>
          <w:sz w:val="24"/>
          <w:szCs w:val="24"/>
        </w:rPr>
        <w:t>21-41</w:t>
      </w:r>
      <w:r w:rsidR="00EA5EEE" w:rsidRPr="00FD45AF">
        <w:rPr>
          <w:rFonts w:ascii="Cambria Math" w:hAnsi="Cambria Math"/>
          <w:sz w:val="24"/>
          <w:szCs w:val="24"/>
        </w:rPr>
        <w:t xml:space="preserve">) заключается в том, что </w:t>
      </w:r>
      <w:r w:rsidR="00EA5EEE" w:rsidRPr="00FD45AF">
        <w:rPr>
          <w:rFonts w:ascii="Cambria Math" w:hAnsi="Cambria Math"/>
          <w:sz w:val="24"/>
        </w:rPr>
        <w:t>функци</w:t>
      </w:r>
      <w:r w:rsidR="00EA5EEE" w:rsidRPr="00FD45AF">
        <w:rPr>
          <w:rFonts w:ascii="Cambria Math" w:hAnsi="Cambria Math"/>
          <w:sz w:val="24"/>
        </w:rPr>
        <w:t>ю</w:t>
      </w:r>
      <w:r w:rsidR="00EA5EEE" w:rsidRPr="00FD45AF">
        <w:rPr>
          <w:rFonts w:ascii="Cambria Math" w:hAnsi="Cambria Math"/>
          <w:sz w:val="24"/>
        </w:rPr>
        <w:t xml:space="preserve"> </w:t>
      </w:r>
      <w:r w:rsidR="00EA5EEE" w:rsidRPr="00FD45AF">
        <w:rPr>
          <w:rFonts w:ascii="Cambria Math" w:hAnsi="Cambria Math"/>
          <w:position w:val="-14"/>
          <w:sz w:val="24"/>
        </w:rPr>
        <w:object w:dxaOrig="880" w:dyaOrig="380" w14:anchorId="6844EF18">
          <v:shape id="_x0000_i1030" type="#_x0000_t75" style="width:44.25pt;height:18.75pt" o:ole="">
            <v:imagedata r:id="rId4" o:title=""/>
          </v:shape>
          <o:OLEObject Type="Embed" ProgID="Equation.DSMT4" ShapeID="_x0000_i1030" DrawAspect="Content" ObjectID="_1713256053" r:id="rId6"/>
        </w:object>
      </w:r>
      <w:r w:rsidR="00EA5EEE" w:rsidRPr="00FD45AF">
        <w:rPr>
          <w:rFonts w:ascii="Cambria Math" w:hAnsi="Cambria Math"/>
          <w:sz w:val="24"/>
          <w:szCs w:val="24"/>
        </w:rPr>
        <w:t xml:space="preserve"> можно приблизить выпуклой и кусочно-линейной по параметру </w:t>
      </w:r>
      <w:r w:rsidR="00EA5EEE" w:rsidRPr="00FD45AF">
        <w:rPr>
          <w:rFonts w:ascii="Cambria Math" w:hAnsi="Cambria Math"/>
          <w:position w:val="-6"/>
          <w:sz w:val="24"/>
          <w:szCs w:val="24"/>
        </w:rPr>
        <w:object w:dxaOrig="220" w:dyaOrig="220" w14:anchorId="4A43F510">
          <v:shape id="_x0000_i1034" type="#_x0000_t75" style="width:11.25pt;height:11.25pt" o:ole="">
            <v:imagedata r:id="rId7" o:title=""/>
          </v:shape>
          <o:OLEObject Type="Embed" ProgID="Equation.DSMT4" ShapeID="_x0000_i1034" DrawAspect="Content" ObjectID="_1713256054" r:id="rId8"/>
        </w:object>
      </w:r>
      <w:r w:rsidR="00EA5EEE" w:rsidRPr="00FD45AF">
        <w:rPr>
          <w:rFonts w:ascii="Cambria Math" w:hAnsi="Cambria Math"/>
          <w:sz w:val="24"/>
          <w:szCs w:val="24"/>
        </w:rPr>
        <w:t xml:space="preserve"> </w:t>
      </w:r>
      <w:r w:rsidR="00EA5EEE" w:rsidRPr="00FD45AF">
        <w:rPr>
          <w:rFonts w:ascii="Cambria Math" w:hAnsi="Cambria Math"/>
          <w:sz w:val="24"/>
        </w:rPr>
        <w:t xml:space="preserve">  функцией </w:t>
      </w:r>
      <w:r w:rsidR="00FD45AF" w:rsidRPr="00FD45AF">
        <w:rPr>
          <w:rFonts w:ascii="Cambria Math" w:hAnsi="Cambria Math"/>
          <w:position w:val="-14"/>
          <w:sz w:val="24"/>
        </w:rPr>
        <w:object w:dxaOrig="880" w:dyaOrig="420" w14:anchorId="10F912B6">
          <v:shape id="_x0000_i1037" type="#_x0000_t75" style="width:44.25pt;height:21pt" o:ole="">
            <v:imagedata r:id="rId9" o:title=""/>
          </v:shape>
          <o:OLEObject Type="Embed" ProgID="Equation.DSMT4" ShapeID="_x0000_i1037" DrawAspect="Content" ObjectID="_1713256055" r:id="rId10"/>
        </w:object>
      </w:r>
      <w:r w:rsidR="00FD45AF" w:rsidRPr="00FD45AF">
        <w:rPr>
          <w:rFonts w:ascii="Cambria Math" w:hAnsi="Cambria Math"/>
          <w:sz w:val="24"/>
        </w:rPr>
        <w:t>. Минимум последней функции может быть вычислен с помощью известных численных методов. Важным достоинством работы А.Токаевой является то, что общие т</w:t>
      </w:r>
      <w:r w:rsidR="00A85D3E" w:rsidRPr="00FD45AF">
        <w:rPr>
          <w:rFonts w:ascii="Cambria Math" w:hAnsi="Cambria Math"/>
          <w:sz w:val="24"/>
        </w:rPr>
        <w:t xml:space="preserve">еоретические рассмотрения дополнены </w:t>
      </w:r>
      <w:r w:rsidR="00FD45AF" w:rsidRPr="00FD45AF">
        <w:rPr>
          <w:rFonts w:ascii="Cambria Math" w:hAnsi="Cambria Math"/>
          <w:sz w:val="24"/>
        </w:rPr>
        <w:t>программами на язык</w:t>
      </w:r>
      <w:r w:rsidR="00B144FA">
        <w:rPr>
          <w:rFonts w:ascii="Cambria Math" w:hAnsi="Cambria Math"/>
          <w:sz w:val="24"/>
        </w:rPr>
        <w:t xml:space="preserve">ах </w:t>
      </w:r>
      <w:r w:rsidR="00B144FA">
        <w:rPr>
          <w:rFonts w:ascii="Cambria Math" w:hAnsi="Cambria Math"/>
          <w:sz w:val="24"/>
          <w:lang w:val="en-US"/>
        </w:rPr>
        <w:t>C</w:t>
      </w:r>
      <w:r w:rsidR="00B144FA" w:rsidRPr="00B144FA">
        <w:rPr>
          <w:rFonts w:ascii="Cambria Math" w:hAnsi="Cambria Math"/>
          <w:sz w:val="24"/>
        </w:rPr>
        <w:t xml:space="preserve"> </w:t>
      </w:r>
      <w:r w:rsidR="00B144FA">
        <w:rPr>
          <w:rFonts w:ascii="Cambria Math" w:hAnsi="Cambria Math"/>
          <w:sz w:val="24"/>
        </w:rPr>
        <w:t>и</w:t>
      </w:r>
      <w:r w:rsidR="00FD45AF" w:rsidRPr="00FD45AF">
        <w:rPr>
          <w:rFonts w:ascii="Cambria Math" w:hAnsi="Cambria Math"/>
          <w:sz w:val="24"/>
        </w:rPr>
        <w:t xml:space="preserve"> </w:t>
      </w:r>
      <w:r w:rsidR="00FD45AF" w:rsidRPr="00FD45AF">
        <w:rPr>
          <w:rFonts w:ascii="Cambria Math" w:hAnsi="Cambria Math"/>
          <w:sz w:val="24"/>
          <w:lang w:val="en-US"/>
        </w:rPr>
        <w:t>Pyton</w:t>
      </w:r>
      <w:r w:rsidR="00FD45AF" w:rsidRPr="00FD45AF">
        <w:rPr>
          <w:rFonts w:ascii="Cambria Math" w:hAnsi="Cambria Math"/>
          <w:sz w:val="24"/>
        </w:rPr>
        <w:t xml:space="preserve">, которые реализуют алгоритмы, основанные на теоретических </w:t>
      </w:r>
      <w:r w:rsidR="00A85D3E" w:rsidRPr="00FD45AF">
        <w:rPr>
          <w:rFonts w:ascii="Cambria Math" w:hAnsi="Cambria Math"/>
          <w:sz w:val="24"/>
        </w:rPr>
        <w:t>результата</w:t>
      </w:r>
      <w:r w:rsidR="00FD45AF" w:rsidRPr="00FD45AF">
        <w:rPr>
          <w:rFonts w:ascii="Cambria Math" w:hAnsi="Cambria Math"/>
          <w:sz w:val="24"/>
        </w:rPr>
        <w:t xml:space="preserve">х. С помощью этих программ проведены </w:t>
      </w:r>
      <w:r w:rsidR="00A85D3E" w:rsidRPr="00FD45AF">
        <w:rPr>
          <w:rFonts w:ascii="Cambria Math" w:hAnsi="Cambria Math"/>
          <w:sz w:val="24"/>
        </w:rPr>
        <w:t>численны</w:t>
      </w:r>
      <w:r w:rsidR="00FD45AF" w:rsidRPr="00FD45AF">
        <w:rPr>
          <w:rFonts w:ascii="Cambria Math" w:hAnsi="Cambria Math"/>
          <w:sz w:val="24"/>
        </w:rPr>
        <w:t>е</w:t>
      </w:r>
      <w:r w:rsidR="00A85D3E" w:rsidRPr="00FD45AF">
        <w:rPr>
          <w:rFonts w:ascii="Cambria Math" w:hAnsi="Cambria Math"/>
          <w:sz w:val="24"/>
        </w:rPr>
        <w:t xml:space="preserve"> расчё</w:t>
      </w:r>
      <w:r w:rsidR="00FD45AF" w:rsidRPr="00FD45AF">
        <w:rPr>
          <w:rFonts w:ascii="Cambria Math" w:hAnsi="Cambria Math"/>
          <w:sz w:val="24"/>
        </w:rPr>
        <w:t>ты, включая расчёты для реального портфеля</w:t>
      </w:r>
      <w:r w:rsidR="00A85D3E" w:rsidRPr="00FD45AF">
        <w:rPr>
          <w:rFonts w:ascii="Cambria Math" w:hAnsi="Cambria Math"/>
          <w:sz w:val="24"/>
        </w:rPr>
        <w:t xml:space="preserve">. </w:t>
      </w:r>
      <w:r w:rsidR="005979C4" w:rsidRPr="00FD45AF">
        <w:rPr>
          <w:rFonts w:ascii="Cambria Math" w:hAnsi="Cambria Math"/>
          <w:sz w:val="24"/>
        </w:rPr>
        <w:t>Полагаю, работа заслуживает оценки «</w:t>
      </w:r>
      <w:r w:rsidR="00A85D3E" w:rsidRPr="00FD45AF">
        <w:rPr>
          <w:rFonts w:ascii="Cambria Math" w:hAnsi="Cambria Math"/>
          <w:sz w:val="24"/>
        </w:rPr>
        <w:t>отлично</w:t>
      </w:r>
      <w:r w:rsidR="005979C4" w:rsidRPr="00FD45AF">
        <w:rPr>
          <w:rFonts w:ascii="Cambria Math" w:hAnsi="Cambria Math"/>
          <w:sz w:val="24"/>
        </w:rPr>
        <w:t>».</w:t>
      </w:r>
    </w:p>
    <w:p w14:paraId="31F11065" w14:textId="77777777" w:rsidR="0041189B" w:rsidRPr="00FD45AF" w:rsidRDefault="0041189B" w:rsidP="00FD45AF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276" w:lineRule="auto"/>
        <w:ind w:right="-1" w:firstLine="426"/>
        <w:rPr>
          <w:rFonts w:ascii="Cambria Math" w:hAnsi="Cambria Math"/>
          <w:sz w:val="24"/>
        </w:rPr>
      </w:pPr>
    </w:p>
    <w:p w14:paraId="080EBC5A" w14:textId="751E2BA6" w:rsidR="0041189B" w:rsidRPr="00FD45AF" w:rsidRDefault="0041189B" w:rsidP="00FD45AF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276" w:lineRule="auto"/>
        <w:ind w:right="-1" w:firstLine="426"/>
        <w:jc w:val="right"/>
        <w:rPr>
          <w:rFonts w:ascii="Cambria Math" w:hAnsi="Cambria Math"/>
          <w:sz w:val="24"/>
        </w:rPr>
      </w:pPr>
      <w:r w:rsidRPr="00FD45AF">
        <w:rPr>
          <w:rFonts w:ascii="Cambria Math" w:hAnsi="Cambria Math"/>
          <w:sz w:val="24"/>
        </w:rPr>
        <w:t xml:space="preserve"> / Фалин Г.И.</w:t>
      </w:r>
    </w:p>
    <w:p w14:paraId="385C6B03" w14:textId="77777777" w:rsidR="00343A31" w:rsidRPr="00BD14EF" w:rsidRDefault="00343A31" w:rsidP="0041189B"/>
    <w:sectPr w:rsidR="00343A31" w:rsidRPr="00BD14EF" w:rsidSect="00A467F6">
      <w:type w:val="continuous"/>
      <w:pgSz w:w="11909" w:h="16834"/>
      <w:pgMar w:top="993" w:right="994" w:bottom="720" w:left="156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7F6"/>
    <w:rsid w:val="000828AE"/>
    <w:rsid w:val="000C7805"/>
    <w:rsid w:val="001B2BC4"/>
    <w:rsid w:val="00343A31"/>
    <w:rsid w:val="00360B24"/>
    <w:rsid w:val="00361051"/>
    <w:rsid w:val="00402D6C"/>
    <w:rsid w:val="0041189B"/>
    <w:rsid w:val="0042174C"/>
    <w:rsid w:val="00460EF4"/>
    <w:rsid w:val="004C0902"/>
    <w:rsid w:val="0055628D"/>
    <w:rsid w:val="005979C4"/>
    <w:rsid w:val="005E4065"/>
    <w:rsid w:val="00705E3A"/>
    <w:rsid w:val="00766A0E"/>
    <w:rsid w:val="008151E8"/>
    <w:rsid w:val="008205F9"/>
    <w:rsid w:val="008C225E"/>
    <w:rsid w:val="009F22DE"/>
    <w:rsid w:val="00A467F6"/>
    <w:rsid w:val="00A85D3E"/>
    <w:rsid w:val="00AC708E"/>
    <w:rsid w:val="00AF5348"/>
    <w:rsid w:val="00B144FA"/>
    <w:rsid w:val="00B359AE"/>
    <w:rsid w:val="00B7687C"/>
    <w:rsid w:val="00BD14EF"/>
    <w:rsid w:val="00C05E62"/>
    <w:rsid w:val="00C44D51"/>
    <w:rsid w:val="00CC0028"/>
    <w:rsid w:val="00D735FE"/>
    <w:rsid w:val="00D85A13"/>
    <w:rsid w:val="00E74133"/>
    <w:rsid w:val="00EA5EEE"/>
    <w:rsid w:val="00EE2117"/>
    <w:rsid w:val="00F50174"/>
    <w:rsid w:val="00FC1C29"/>
    <w:rsid w:val="00FD3F8C"/>
    <w:rsid w:val="00FD45AF"/>
    <w:rsid w:val="00FE1338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76ABB1F"/>
  <w15:docId w15:val="{FE38EB81-8438-4F2F-9FC0-8D4D8529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4D51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2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 на курсовую работу</vt:lpstr>
      <vt:lpstr>отзыв на курсовую работу</vt:lpstr>
    </vt:vector>
  </TitlesOfParts>
  <Company>кафедра прикладной механики и управления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на курсовую работу</dc:title>
  <dc:creator>Геннадий</dc:creator>
  <cp:lastModifiedBy>Геннадий Иванович Фалин</cp:lastModifiedBy>
  <cp:revision>14</cp:revision>
  <cp:lastPrinted>2020-06-11T08:24:00Z</cp:lastPrinted>
  <dcterms:created xsi:type="dcterms:W3CDTF">2020-04-26T09:54:00Z</dcterms:created>
  <dcterms:modified xsi:type="dcterms:W3CDTF">2022-05-05T08:41:00Z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