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B3" w:rsidRPr="00BD4480" w:rsidRDefault="004D0477" w:rsidP="00415FB3">
      <w:pPr>
        <w:pStyle w:val="Title"/>
        <w:ind w:left="709"/>
        <w:rPr>
          <w:rFonts w:asciiTheme="minorHAnsi" w:hAnsiTheme="minorHAnsi" w:cstheme="minorHAnsi"/>
          <w:lang w:val="ru-RU"/>
        </w:rPr>
      </w:pPr>
      <w:proofErr w:type="spellStart"/>
      <w:r w:rsidRPr="00BD4480">
        <w:rPr>
          <w:rFonts w:asciiTheme="minorHAnsi" w:hAnsiTheme="minorHAnsi" w:cstheme="minorHAnsi"/>
        </w:rPr>
        <w:t>PnL</w:t>
      </w:r>
      <w:proofErr w:type="spellEnd"/>
      <w:r w:rsidRPr="00BD4480">
        <w:rPr>
          <w:rFonts w:asciiTheme="minorHAnsi" w:hAnsiTheme="minorHAnsi" w:cstheme="minorHAnsi"/>
        </w:rPr>
        <w:t xml:space="preserve"> SS: how-</w:t>
      </w:r>
      <w:r w:rsidR="00415FB3" w:rsidRPr="00BD4480">
        <w:rPr>
          <w:rFonts w:asciiTheme="minorHAnsi" w:hAnsiTheme="minorHAnsi" w:cstheme="minorHAnsi"/>
        </w:rPr>
        <w:t>to</w:t>
      </w:r>
    </w:p>
    <w:p w:rsidR="00415FB3" w:rsidRPr="00BD4480" w:rsidRDefault="00415FB3" w:rsidP="00415FB3">
      <w:pPr>
        <w:pStyle w:val="a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14987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7B51" w:rsidRDefault="00B17B51">
          <w:pPr>
            <w:pStyle w:val="TOCHeading"/>
          </w:pPr>
          <w:r>
            <w:t>Contents</w:t>
          </w:r>
        </w:p>
        <w:p w:rsidR="0061043E" w:rsidRDefault="00B17B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1661" w:history="1">
            <w:r w:rsidR="0061043E" w:rsidRPr="00A73D03">
              <w:rPr>
                <w:rStyle w:val="Hyperlink"/>
                <w:noProof/>
              </w:rPr>
              <w:t>Важно</w:t>
            </w:r>
            <w:r w:rsidR="0061043E">
              <w:rPr>
                <w:noProof/>
                <w:webHidden/>
              </w:rPr>
              <w:tab/>
            </w:r>
            <w:r w:rsidR="0061043E">
              <w:rPr>
                <w:noProof/>
                <w:webHidden/>
              </w:rPr>
              <w:fldChar w:fldCharType="begin"/>
            </w:r>
            <w:r w:rsidR="0061043E">
              <w:rPr>
                <w:noProof/>
                <w:webHidden/>
              </w:rPr>
              <w:instrText xml:space="preserve"> PAGEREF _Toc122611661 \h </w:instrText>
            </w:r>
            <w:r w:rsidR="0061043E">
              <w:rPr>
                <w:noProof/>
                <w:webHidden/>
              </w:rPr>
            </w:r>
            <w:r w:rsidR="0061043E">
              <w:rPr>
                <w:noProof/>
                <w:webHidden/>
              </w:rPr>
              <w:fldChar w:fldCharType="separate"/>
            </w:r>
            <w:r w:rsidR="0061043E">
              <w:rPr>
                <w:noProof/>
                <w:webHidden/>
              </w:rPr>
              <w:t>2</w:t>
            </w:r>
            <w:r w:rsidR="0061043E"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2" w:history="1">
            <w:r w:rsidRPr="00A73D03">
              <w:rPr>
                <w:rStyle w:val="Hyperlink"/>
                <w:noProof/>
                <w:lang w:val="en-US"/>
              </w:rPr>
              <w:t>Morning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3" w:history="1">
            <w:r w:rsidRPr="00A73D03">
              <w:rPr>
                <w:rStyle w:val="Hyperlink"/>
                <w:noProof/>
                <w:lang w:val="en-US"/>
              </w:rPr>
              <w:t>Evening (P&amp;L flash)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4" w:history="1">
            <w:r w:rsidRPr="00A73D03">
              <w:rPr>
                <w:rStyle w:val="Hyperlink"/>
                <w:noProof/>
                <w:lang w:val="en-US"/>
              </w:rPr>
              <w:t>PL explain (deprecated, will update with PS in mind)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5" w:history="1">
            <w:r w:rsidRPr="00A73D03">
              <w:rPr>
                <w:rStyle w:val="Hyperlink"/>
                <w:noProof/>
              </w:rPr>
              <w:t xml:space="preserve">Структура вкладки </w:t>
            </w:r>
            <w:r w:rsidRPr="00A73D03">
              <w:rPr>
                <w:rStyle w:val="Hyperlink"/>
                <w:noProof/>
                <w:lang w:val="en-US"/>
              </w:rPr>
              <w:t>Greeks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6" w:history="1">
            <w:r w:rsidRPr="00A73D03">
              <w:rPr>
                <w:rStyle w:val="Hyperlink"/>
                <w:noProof/>
                <w:lang w:val="en-US"/>
              </w:rPr>
              <w:t>Daily</w:t>
            </w:r>
            <w:r w:rsidRPr="00A73D03">
              <w:rPr>
                <w:rStyle w:val="Hyperlink"/>
                <w:noProof/>
              </w:rPr>
              <w:t xml:space="preserve"> </w:t>
            </w:r>
            <w:r w:rsidRPr="00A73D03">
              <w:rPr>
                <w:rStyle w:val="Hyperlink"/>
                <w:noProof/>
                <w:lang w:val="en-US"/>
              </w:rPr>
              <w:t>approvals</w:t>
            </w:r>
            <w:r w:rsidRPr="00A73D03">
              <w:rPr>
                <w:rStyle w:val="Hyperlink"/>
                <w:noProof/>
              </w:rPr>
              <w:t xml:space="preserve"> </w:t>
            </w:r>
            <w:r w:rsidRPr="00A73D03">
              <w:rPr>
                <w:rStyle w:val="Hyperlink"/>
                <w:noProof/>
                <w:lang w:val="en-US"/>
              </w:rPr>
              <w:t>for</w:t>
            </w:r>
            <w:r w:rsidRPr="00A73D03">
              <w:rPr>
                <w:rStyle w:val="Hyperlink"/>
                <w:noProof/>
              </w:rPr>
              <w:t xml:space="preserve"> </w:t>
            </w:r>
            <w:r w:rsidRPr="00A73D03">
              <w:rPr>
                <w:rStyle w:val="Hyperlink"/>
                <w:noProof/>
                <w:lang w:val="en-US"/>
              </w:rPr>
              <w:t>PL</w:t>
            </w:r>
            <w:r w:rsidRPr="00A73D03">
              <w:rPr>
                <w:rStyle w:val="Hyperlink"/>
                <w:noProof/>
              </w:rPr>
              <w:t xml:space="preserve"> </w:t>
            </w:r>
            <w:r w:rsidRPr="00A73D03">
              <w:rPr>
                <w:rStyle w:val="Hyperlink"/>
                <w:noProof/>
                <w:lang w:val="en-US"/>
              </w:rPr>
              <w:t>from</w:t>
            </w:r>
            <w:r w:rsidRPr="00A73D03">
              <w:rPr>
                <w:rStyle w:val="Hyperlink"/>
                <w:noProof/>
              </w:rPr>
              <w:t xml:space="preserve"> </w:t>
            </w:r>
            <w:r w:rsidRPr="00A73D03">
              <w:rPr>
                <w:rStyle w:val="Hyperlink"/>
                <w:noProof/>
                <w:lang w:val="en-US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7" w:history="1">
            <w:r w:rsidRPr="00A73D03">
              <w:rPr>
                <w:rStyle w:val="Hyperlink"/>
                <w:noProof/>
                <w:lang w:val="en-US"/>
              </w:rPr>
              <w:t>EOM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8" w:history="1">
            <w:r w:rsidRPr="00A73D03">
              <w:rPr>
                <w:rStyle w:val="Hyperlink"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69" w:history="1">
            <w:r w:rsidRPr="00A73D03">
              <w:rPr>
                <w:rStyle w:val="Hyperlink"/>
                <w:noProof/>
                <w:lang w:val="en-US"/>
              </w:rPr>
              <w:t>EOY</w:t>
            </w:r>
            <w:r w:rsidRPr="00A73D03">
              <w:rPr>
                <w:rStyle w:val="Hyperlink"/>
                <w:noProof/>
              </w:rPr>
              <w:t xml:space="preserve"> и начало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70" w:history="1">
            <w:r w:rsidRPr="00A73D03">
              <w:rPr>
                <w:rStyle w:val="Hyperlink"/>
                <w:noProof/>
                <w:lang w:val="en-US"/>
              </w:rPr>
              <w:t>OCP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3E" w:rsidRDefault="006104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671" w:history="1">
            <w:r w:rsidRPr="00A73D03">
              <w:rPr>
                <w:rStyle w:val="Hyperlink"/>
                <w:noProof/>
                <w:lang w:val="en-US"/>
              </w:rPr>
              <w:t>Commodity term structure (deprecated, PS supports term structure calculations)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B51" w:rsidRDefault="00B17B51">
          <w:r>
            <w:rPr>
              <w:b/>
              <w:bCs/>
              <w:noProof/>
            </w:rPr>
            <w:fldChar w:fldCharType="end"/>
          </w:r>
        </w:p>
      </w:sdtContent>
    </w:sdt>
    <w:p w:rsidR="00B17B51" w:rsidRPr="00797F40" w:rsidRDefault="00B17B51">
      <w:pPr>
        <w:rPr>
          <w:rFonts w:cstheme="minorHAnsi"/>
          <w:sz w:val="24"/>
          <w:lang w:val="en-US"/>
        </w:rPr>
      </w:pPr>
    </w:p>
    <w:p w:rsidR="00415FB3" w:rsidRPr="00797F40" w:rsidRDefault="00415FB3" w:rsidP="00415FB3">
      <w:pPr>
        <w:rPr>
          <w:rFonts w:cstheme="minorHAnsi"/>
          <w:lang w:val="en-US"/>
        </w:rPr>
      </w:pPr>
      <w:bookmarkStart w:id="0" w:name="_GoBack"/>
      <w:bookmarkEnd w:id="0"/>
      <w:r w:rsidRPr="00797F40">
        <w:rPr>
          <w:rFonts w:cstheme="minorHAnsi"/>
          <w:lang w:val="en-US"/>
        </w:rPr>
        <w:br w:type="page"/>
      </w:r>
    </w:p>
    <w:p w:rsidR="00C90BE9" w:rsidRDefault="00C90BE9" w:rsidP="00D25C0E">
      <w:pPr>
        <w:pStyle w:val="Heading1"/>
      </w:pPr>
      <w:bookmarkStart w:id="1" w:name="_Toc122611661"/>
      <w:r>
        <w:lastRenderedPageBreak/>
        <w:t>Важно</w:t>
      </w:r>
      <w:bookmarkEnd w:id="1"/>
    </w:p>
    <w:p w:rsidR="00C90BE9" w:rsidRDefault="00C90BE9" w:rsidP="00C90BE9">
      <w:r>
        <w:t xml:space="preserve">Наша группа в </w:t>
      </w:r>
      <w:r>
        <w:rPr>
          <w:lang w:val="en-US"/>
        </w:rPr>
        <w:t>Murex</w:t>
      </w:r>
      <w:r w:rsidRPr="00C90BE9">
        <w:t xml:space="preserve">: </w:t>
      </w:r>
      <w:r>
        <w:rPr>
          <w:lang w:val="en-US"/>
        </w:rPr>
        <w:t>R</w:t>
      </w:r>
      <w:r w:rsidRPr="00C90BE9">
        <w:t>_</w:t>
      </w:r>
      <w:r>
        <w:rPr>
          <w:lang w:val="en-US"/>
        </w:rPr>
        <w:t>CVA</w:t>
      </w:r>
      <w:r w:rsidRPr="00C90BE9">
        <w:t>_</w:t>
      </w:r>
      <w:r>
        <w:rPr>
          <w:lang w:val="en-US"/>
        </w:rPr>
        <w:t>FO</w:t>
      </w:r>
      <w:r>
        <w:t xml:space="preserve"> и</w:t>
      </w:r>
      <w:r w:rsidRPr="00C90BE9">
        <w:t xml:space="preserve"> </w:t>
      </w:r>
      <w:r>
        <w:rPr>
          <w:lang w:val="en-US"/>
        </w:rPr>
        <w:t>R</w:t>
      </w:r>
      <w:r w:rsidRPr="00C90BE9">
        <w:t>_</w:t>
      </w:r>
      <w:r>
        <w:rPr>
          <w:lang w:val="en-US"/>
        </w:rPr>
        <w:t>CVA</w:t>
      </w:r>
      <w:r w:rsidRPr="00C90BE9">
        <w:t>_</w:t>
      </w:r>
      <w:r>
        <w:rPr>
          <w:lang w:val="en-US"/>
        </w:rPr>
        <w:t>LTM</w:t>
      </w:r>
      <w:r w:rsidRPr="00C90BE9">
        <w:t xml:space="preserve"> (</w:t>
      </w:r>
      <w:r>
        <w:t xml:space="preserve">для позднего </w:t>
      </w:r>
      <w:proofErr w:type="spellStart"/>
      <w:r>
        <w:t>букирования</w:t>
      </w:r>
      <w:proofErr w:type="spellEnd"/>
      <w:r>
        <w:t>)</w:t>
      </w:r>
    </w:p>
    <w:p w:rsidR="00C90BE9" w:rsidRDefault="00C90BE9" w:rsidP="00C90BE9">
      <w:pPr>
        <w:rPr>
          <w:lang w:val="en-US"/>
        </w:rPr>
      </w:pPr>
      <w:r>
        <w:t>Наши</w:t>
      </w:r>
      <w:r w:rsidRPr="00C90BE9">
        <w:rPr>
          <w:lang w:val="en-US"/>
        </w:rPr>
        <w:t xml:space="preserve"> </w:t>
      </w:r>
      <w:proofErr w:type="spellStart"/>
      <w:r>
        <w:t>комбо</w:t>
      </w:r>
      <w:proofErr w:type="spellEnd"/>
      <w:r>
        <w:rPr>
          <w:lang w:val="en-US"/>
        </w:rPr>
        <w:t>: residual =</w:t>
      </w:r>
      <w:r w:rsidRPr="00C90BE9">
        <w:rPr>
          <w:lang w:val="en-US"/>
        </w:rPr>
        <w:t xml:space="preserve"> </w:t>
      </w:r>
      <w:r>
        <w:rPr>
          <w:lang w:val="en-US"/>
        </w:rPr>
        <w:t>G_MS_S_IRFX_CVA, new = G_MX_XVA</w:t>
      </w:r>
    </w:p>
    <w:p w:rsidR="00C90BE9" w:rsidRPr="00F138BB" w:rsidRDefault="00C90BE9" w:rsidP="00C90BE9">
      <w:r>
        <w:t xml:space="preserve">Наш </w:t>
      </w:r>
      <w:r>
        <w:rPr>
          <w:lang w:val="en-US"/>
        </w:rPr>
        <w:t>layout</w:t>
      </w:r>
      <w:r w:rsidRPr="00F138BB">
        <w:t xml:space="preserve"> </w:t>
      </w:r>
      <w:r>
        <w:rPr>
          <w:lang w:val="en-US"/>
        </w:rPr>
        <w:t>CVA</w:t>
      </w:r>
      <w:r w:rsidRPr="00F138BB">
        <w:t>-</w:t>
      </w:r>
      <w:proofErr w:type="spellStart"/>
      <w:r>
        <w:rPr>
          <w:lang w:val="en-US"/>
        </w:rPr>
        <w:t>Std</w:t>
      </w:r>
      <w:proofErr w:type="spellEnd"/>
    </w:p>
    <w:p w:rsidR="00C90BE9" w:rsidRPr="00D02DDD" w:rsidRDefault="00480629" w:rsidP="00D02DDD">
      <w:r>
        <w:t xml:space="preserve">В спредшите вкладка </w:t>
      </w:r>
      <w:r>
        <w:rPr>
          <w:lang w:val="en-US"/>
        </w:rPr>
        <w:t>Counterparties</w:t>
      </w:r>
      <w:r>
        <w:t xml:space="preserve"> содержит разбивку контрагентов</w:t>
      </w:r>
      <w:r w:rsidR="00D02DDD">
        <w:t xml:space="preserve"> по новым и старым. Эта разбивка используется для разделения Греков резерва на две части</w:t>
      </w:r>
      <w:r w:rsidR="000A350F">
        <w:t xml:space="preserve"> (см. ниже)</w:t>
      </w:r>
      <w:r w:rsidR="00D02DDD">
        <w:t>.</w:t>
      </w:r>
    </w:p>
    <w:p w:rsidR="00D95CFA" w:rsidRPr="00D25C0E" w:rsidRDefault="00FF3C15" w:rsidP="00D25C0E">
      <w:pPr>
        <w:pStyle w:val="Heading1"/>
        <w:rPr>
          <w:lang w:val="en-US"/>
        </w:rPr>
      </w:pPr>
      <w:bookmarkStart w:id="2" w:name="_Toc122611662"/>
      <w:r w:rsidRPr="00D25C0E">
        <w:rPr>
          <w:lang w:val="en-US"/>
        </w:rPr>
        <w:t>Morning</w:t>
      </w:r>
      <w:bookmarkEnd w:id="2"/>
    </w:p>
    <w:p w:rsidR="008E494C" w:rsidRDefault="00FF3C15" w:rsidP="00FF3C15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Greeks</w:t>
      </w:r>
      <w:r w:rsidR="008E494C" w:rsidRPr="00BD4480">
        <w:rPr>
          <w:rFonts w:cstheme="minorHAnsi"/>
          <w:sz w:val="24"/>
          <w:lang w:val="en-US"/>
        </w:rPr>
        <w:t>: “</w:t>
      </w:r>
      <w:r w:rsidR="007B3845">
        <w:rPr>
          <w:rFonts w:cstheme="minorHAnsi"/>
          <w:sz w:val="24"/>
          <w:lang w:val="en-US"/>
        </w:rPr>
        <w:t xml:space="preserve">PS </w:t>
      </w:r>
      <w:r w:rsidR="008E494C" w:rsidRPr="00BD4480">
        <w:rPr>
          <w:rFonts w:cstheme="minorHAnsi"/>
          <w:sz w:val="24"/>
          <w:lang w:val="en-US"/>
        </w:rPr>
        <w:t>input”, “Greeks MX(t)”</w:t>
      </w:r>
    </w:p>
    <w:p w:rsidR="001C271D" w:rsidRPr="001C271D" w:rsidRDefault="00B17B51" w:rsidP="00B17B5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idea is to get the Greeks of CVA reserve and MX hedge as of previous BD.</w:t>
      </w:r>
    </w:p>
    <w:p w:rsidR="001C271D" w:rsidRPr="001C271D" w:rsidRDefault="001C271D" w:rsidP="00B17B5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Note</w:t>
      </w:r>
      <w:r w:rsidRPr="001C271D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 xml:space="preserve">Если были пропущенные дни (праздники или по какой-либо другой причине), мы всегда берем позицию </w:t>
      </w:r>
      <w:r w:rsidRPr="00066286">
        <w:rPr>
          <w:rFonts w:cstheme="minorHAnsi"/>
          <w:sz w:val="24"/>
          <w:lang w:val="en-US"/>
        </w:rPr>
        <w:t>(</w:t>
      </w:r>
      <w:r>
        <w:rPr>
          <w:rFonts w:cstheme="minorHAnsi"/>
          <w:sz w:val="24"/>
        </w:rPr>
        <w:t>греки</w:t>
      </w:r>
      <w:r w:rsidRPr="00066286">
        <w:rPr>
          <w:rFonts w:cstheme="minorHAnsi"/>
          <w:sz w:val="24"/>
          <w:lang w:val="en-US"/>
        </w:rPr>
        <w:t xml:space="preserve">) </w:t>
      </w:r>
      <w:r>
        <w:rPr>
          <w:rFonts w:cstheme="minorHAnsi"/>
          <w:sz w:val="24"/>
        </w:rPr>
        <w:t>за</w:t>
      </w:r>
      <w:r w:rsidRPr="0006628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последний</w:t>
      </w:r>
      <w:r w:rsidRPr="0006628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BD.</w:t>
      </w:r>
    </w:p>
    <w:p w:rsidR="006D76DE" w:rsidRPr="00B17B51" w:rsidRDefault="006D76DE" w:rsidP="00B17B5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NB: We have Residual and New books – do for both.</w:t>
      </w:r>
    </w:p>
    <w:p w:rsidR="007B3845" w:rsidRDefault="007B3845" w:rsidP="000A350F">
      <w:pPr>
        <w:ind w:left="708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CVA PS -&gt; Reports</w:t>
      </w:r>
      <w:r w:rsidRPr="007B3845">
        <w:rPr>
          <w:rFonts w:cstheme="minorHAnsi"/>
          <w:sz w:val="24"/>
          <w:lang w:val="en-US"/>
        </w:rPr>
        <w:t xml:space="preserve"> (</w:t>
      </w:r>
      <w:r>
        <w:rPr>
          <w:rFonts w:cstheme="minorHAnsi"/>
          <w:sz w:val="24"/>
          <w:lang w:val="en-US"/>
        </w:rPr>
        <w:t>take the report as of previous BD run by user System), run through the converter to our format</w:t>
      </w:r>
      <w:r w:rsidR="00480629">
        <w:rPr>
          <w:rFonts w:cstheme="minorHAnsi"/>
          <w:sz w:val="24"/>
          <w:lang w:val="en-US"/>
        </w:rPr>
        <w:t xml:space="preserve">. </w:t>
      </w:r>
      <w:r w:rsidR="00480629">
        <w:rPr>
          <w:rFonts w:cstheme="minorHAnsi"/>
          <w:sz w:val="24"/>
        </w:rPr>
        <w:t xml:space="preserve">Основная вкладка, куда нужно поместить расчет, это </w:t>
      </w:r>
      <w:r w:rsidR="00480629">
        <w:rPr>
          <w:rFonts w:cstheme="minorHAnsi"/>
          <w:sz w:val="24"/>
          <w:lang w:val="en-US"/>
        </w:rPr>
        <w:t>PS</w:t>
      </w:r>
      <w:r w:rsidR="00480629" w:rsidRPr="00480629">
        <w:rPr>
          <w:rFonts w:cstheme="minorHAnsi"/>
          <w:sz w:val="24"/>
        </w:rPr>
        <w:t xml:space="preserve"> </w:t>
      </w:r>
      <w:r w:rsidR="00480629">
        <w:rPr>
          <w:rFonts w:cstheme="minorHAnsi"/>
          <w:sz w:val="24"/>
          <w:lang w:val="en-US"/>
        </w:rPr>
        <w:t>input</w:t>
      </w:r>
      <w:r w:rsidR="00480629">
        <w:rPr>
          <w:rFonts w:cstheme="minorHAnsi"/>
          <w:sz w:val="24"/>
        </w:rPr>
        <w:t>.</w:t>
      </w:r>
    </w:p>
    <w:p w:rsidR="00480629" w:rsidRDefault="00480629" w:rsidP="000A350F">
      <w:pPr>
        <w:ind w:left="708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PS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main</w:t>
      </w:r>
      <w:r w:rsidRPr="00480629">
        <w:rPr>
          <w:rFonts w:cstheme="minorHAnsi"/>
          <w:sz w:val="24"/>
        </w:rPr>
        <w:t xml:space="preserve"> – </w:t>
      </w:r>
      <w:r>
        <w:rPr>
          <w:rFonts w:cstheme="minorHAnsi"/>
          <w:sz w:val="24"/>
        </w:rPr>
        <w:t xml:space="preserve">это все метрики, за исключением </w:t>
      </w:r>
      <w:r>
        <w:rPr>
          <w:rFonts w:cstheme="minorHAnsi"/>
          <w:sz w:val="24"/>
          <w:lang w:val="en-US"/>
        </w:rPr>
        <w:t>term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structure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DV</w:t>
      </w:r>
      <w:r w:rsidRPr="00480629">
        <w:rPr>
          <w:rFonts w:cstheme="minorHAnsi"/>
          <w:sz w:val="24"/>
        </w:rPr>
        <w:t>01/</w:t>
      </w:r>
      <w:r>
        <w:rPr>
          <w:rFonts w:cstheme="minorHAnsi"/>
          <w:sz w:val="24"/>
          <w:lang w:val="en-US"/>
        </w:rPr>
        <w:t>CS</w:t>
      </w:r>
      <w:r>
        <w:rPr>
          <w:rFonts w:cstheme="minorHAnsi"/>
          <w:sz w:val="24"/>
        </w:rPr>
        <w:t>01</w:t>
      </w:r>
    </w:p>
    <w:p w:rsidR="00480629" w:rsidRDefault="00480629" w:rsidP="000A350F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PS DV01 – </w:t>
      </w:r>
      <w:proofErr w:type="spellStart"/>
      <w:r>
        <w:rPr>
          <w:rFonts w:cstheme="minorHAnsi"/>
          <w:sz w:val="24"/>
          <w:lang w:val="en-US"/>
        </w:rPr>
        <w:t>это</w:t>
      </w:r>
      <w:proofErr w:type="spellEnd"/>
      <w:r>
        <w:rPr>
          <w:rFonts w:cstheme="minorHAnsi"/>
          <w:sz w:val="24"/>
          <w:lang w:val="en-US"/>
        </w:rPr>
        <w:t xml:space="preserve"> term structure</w:t>
      </w:r>
      <w:r w:rsidRPr="00480629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DV01</w:t>
      </w:r>
    </w:p>
    <w:p w:rsidR="00480629" w:rsidRPr="00301BB0" w:rsidRDefault="00480629" w:rsidP="000A350F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PS CS01 – </w:t>
      </w:r>
      <w:proofErr w:type="spellStart"/>
      <w:r>
        <w:rPr>
          <w:rFonts w:cstheme="minorHAnsi"/>
          <w:sz w:val="24"/>
          <w:lang w:val="en-US"/>
        </w:rPr>
        <w:t>это</w:t>
      </w:r>
      <w:proofErr w:type="spellEnd"/>
      <w:r>
        <w:rPr>
          <w:rFonts w:cstheme="minorHAnsi"/>
          <w:sz w:val="24"/>
          <w:lang w:val="en-US"/>
        </w:rPr>
        <w:t xml:space="preserve"> term structure</w:t>
      </w:r>
      <w:r w:rsidRPr="00480629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DV01</w:t>
      </w:r>
    </w:p>
    <w:p w:rsidR="00480629" w:rsidRDefault="00480629" w:rsidP="00FF3C1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Важно: </w:t>
      </w:r>
    </w:p>
    <w:p w:rsidR="00480629" w:rsidRDefault="00480629" w:rsidP="00480629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Конвертер выполняет две функции: он переводит в нужный нам формат (</w:t>
      </w:r>
      <w:proofErr w:type="spellStart"/>
      <w:r>
        <w:rPr>
          <w:rFonts w:cstheme="minorHAnsi"/>
          <w:sz w:val="24"/>
        </w:rPr>
        <w:t>поконтрагентные</w:t>
      </w:r>
      <w:proofErr w:type="spellEnd"/>
      <w:r>
        <w:rPr>
          <w:rFonts w:cstheme="minorHAnsi"/>
          <w:sz w:val="24"/>
        </w:rPr>
        <w:t xml:space="preserve"> метрики) и группирует Греки </w:t>
      </w:r>
      <w:r>
        <w:rPr>
          <w:rFonts w:cstheme="minorHAnsi"/>
          <w:sz w:val="24"/>
          <w:lang w:val="en-US"/>
        </w:rPr>
        <w:t>DV</w:t>
      </w:r>
      <w:r w:rsidRPr="00480629">
        <w:rPr>
          <w:rFonts w:cstheme="minorHAnsi"/>
          <w:sz w:val="24"/>
        </w:rPr>
        <w:t>01/</w:t>
      </w:r>
      <w:r>
        <w:rPr>
          <w:rFonts w:cstheme="minorHAnsi"/>
          <w:sz w:val="24"/>
          <w:lang w:val="en-US"/>
        </w:rPr>
        <w:t>CS</w:t>
      </w:r>
      <w:r w:rsidRPr="00480629">
        <w:rPr>
          <w:rFonts w:cstheme="minorHAnsi"/>
          <w:sz w:val="24"/>
        </w:rPr>
        <w:t xml:space="preserve">01 </w:t>
      </w:r>
      <w:r>
        <w:rPr>
          <w:rFonts w:cstheme="minorHAnsi"/>
          <w:sz w:val="24"/>
        </w:rPr>
        <w:t xml:space="preserve">во временные </w:t>
      </w:r>
      <w:proofErr w:type="spellStart"/>
      <w:r>
        <w:rPr>
          <w:rFonts w:cstheme="minorHAnsi"/>
          <w:sz w:val="24"/>
        </w:rPr>
        <w:t>бакеты</w:t>
      </w:r>
      <w:proofErr w:type="spellEnd"/>
      <w:r>
        <w:rPr>
          <w:rFonts w:cstheme="minorHAnsi"/>
          <w:sz w:val="24"/>
        </w:rPr>
        <w:t xml:space="preserve">. Целевое решение – формировать </w:t>
      </w:r>
      <w:proofErr w:type="spellStart"/>
      <w:r>
        <w:rPr>
          <w:rFonts w:cstheme="minorHAnsi"/>
          <w:sz w:val="24"/>
        </w:rPr>
        <w:t>бакеты</w:t>
      </w:r>
      <w:proofErr w:type="spellEnd"/>
      <w:r>
        <w:rPr>
          <w:rFonts w:cstheme="minorHAnsi"/>
          <w:sz w:val="24"/>
        </w:rPr>
        <w:t xml:space="preserve"> уже в </w:t>
      </w:r>
      <w:r>
        <w:rPr>
          <w:rFonts w:cstheme="minorHAnsi"/>
          <w:sz w:val="24"/>
          <w:lang w:val="en-US"/>
        </w:rPr>
        <w:t>CVA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оркестраторе, но пока это делается с помощью скрипта. Скрипт находится в </w:t>
      </w:r>
      <w:proofErr w:type="spellStart"/>
      <w:r>
        <w:rPr>
          <w:rFonts w:cstheme="minorHAnsi"/>
          <w:sz w:val="24"/>
        </w:rPr>
        <w:t>репозитории</w:t>
      </w:r>
      <w:proofErr w:type="spellEnd"/>
    </w:p>
    <w:p w:rsidR="00480629" w:rsidRPr="00480629" w:rsidRDefault="00480629" w:rsidP="00480629">
      <w:pPr>
        <w:ind w:left="708"/>
        <w:rPr>
          <w:rFonts w:cstheme="minorHAnsi"/>
          <w:sz w:val="24"/>
        </w:rPr>
      </w:pPr>
      <w:r w:rsidRPr="00480629">
        <w:rPr>
          <w:rFonts w:cstheme="minorHAnsi"/>
          <w:sz w:val="24"/>
        </w:rPr>
        <w:t>https://stash.sigma.sbrf.ru/projects/PS/repos/strat/browse/notebooks/validation/useful_scripts/convert_PS2NX_greeks.py</w:t>
      </w:r>
    </w:p>
    <w:p w:rsidR="00480629" w:rsidRPr="000A350F" w:rsidRDefault="00480629" w:rsidP="00480629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Так как </w:t>
      </w:r>
      <w:r>
        <w:rPr>
          <w:rFonts w:cstheme="minorHAnsi"/>
          <w:sz w:val="24"/>
          <w:lang w:val="en-US"/>
        </w:rPr>
        <w:t>PS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CVA</w:t>
      </w:r>
      <w:r w:rsidRPr="00480629">
        <w:rPr>
          <w:rFonts w:cstheme="minorHAnsi"/>
          <w:sz w:val="24"/>
        </w:rPr>
        <w:t xml:space="preserve"> </w:t>
      </w:r>
      <w:r w:rsidR="00301BB0">
        <w:rPr>
          <w:rFonts w:cstheme="minorHAnsi"/>
          <w:sz w:val="24"/>
        </w:rPr>
        <w:t xml:space="preserve">на данный момент (декабрь </w:t>
      </w:r>
      <w:r>
        <w:rPr>
          <w:rFonts w:cstheme="minorHAnsi"/>
          <w:sz w:val="24"/>
        </w:rPr>
        <w:t xml:space="preserve">2022) считает чувствительности </w:t>
      </w:r>
      <w:r>
        <w:rPr>
          <w:rFonts w:cstheme="minorHAnsi"/>
          <w:sz w:val="24"/>
          <w:lang w:val="en-US"/>
        </w:rPr>
        <w:t>DV</w:t>
      </w:r>
      <w:r w:rsidRPr="00480629">
        <w:rPr>
          <w:rFonts w:cstheme="minorHAnsi"/>
          <w:sz w:val="24"/>
        </w:rPr>
        <w:t>01/</w:t>
      </w:r>
      <w:r>
        <w:rPr>
          <w:rFonts w:cstheme="minorHAnsi"/>
          <w:sz w:val="24"/>
          <w:lang w:val="en-US"/>
        </w:rPr>
        <w:t>CS</w:t>
      </w:r>
      <w:r>
        <w:rPr>
          <w:rFonts w:cstheme="minorHAnsi"/>
          <w:sz w:val="24"/>
        </w:rPr>
        <w:t xml:space="preserve">01 для </w:t>
      </w:r>
      <w:r>
        <w:rPr>
          <w:rFonts w:cstheme="minorHAnsi"/>
          <w:sz w:val="24"/>
          <w:lang w:val="en-US"/>
        </w:rPr>
        <w:t>zero</w:t>
      </w:r>
      <w:r w:rsidRPr="00480629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coupon</w:t>
      </w:r>
      <w:r w:rsidRPr="0048062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кривой, мы получаем чувствительности в виде таблицы с абсолютными датами </w:t>
      </w:r>
      <w:r>
        <w:rPr>
          <w:rFonts w:cstheme="minorHAnsi"/>
          <w:sz w:val="24"/>
          <w:lang w:val="en-US"/>
        </w:rPr>
        <w:t>maturity</w:t>
      </w:r>
      <w:r>
        <w:rPr>
          <w:rFonts w:cstheme="minorHAnsi"/>
          <w:sz w:val="24"/>
        </w:rPr>
        <w:t xml:space="preserve">. Скрипт по мере возможности переводит даты в тенора. Даты могут двигаться, поэтому </w:t>
      </w:r>
      <w:r w:rsidR="000A350F">
        <w:rPr>
          <w:rFonts w:cstheme="minorHAnsi"/>
          <w:sz w:val="24"/>
        </w:rPr>
        <w:t xml:space="preserve">нужно проверять заголовки для кривых на вкладке </w:t>
      </w:r>
      <w:r w:rsidR="000A350F">
        <w:rPr>
          <w:rFonts w:cstheme="minorHAnsi"/>
          <w:sz w:val="24"/>
          <w:lang w:val="en-US"/>
        </w:rPr>
        <w:t>PS</w:t>
      </w:r>
      <w:r w:rsidR="000A350F" w:rsidRPr="000A350F">
        <w:rPr>
          <w:rFonts w:cstheme="minorHAnsi"/>
          <w:sz w:val="24"/>
        </w:rPr>
        <w:t xml:space="preserve"> </w:t>
      </w:r>
      <w:r w:rsidR="000A350F">
        <w:rPr>
          <w:rFonts w:cstheme="minorHAnsi"/>
          <w:sz w:val="24"/>
          <w:lang w:val="en-US"/>
        </w:rPr>
        <w:t>DV</w:t>
      </w:r>
      <w:r w:rsidR="000A350F" w:rsidRPr="000A350F">
        <w:rPr>
          <w:rFonts w:cstheme="minorHAnsi"/>
          <w:sz w:val="24"/>
        </w:rPr>
        <w:t xml:space="preserve">01 </w:t>
      </w:r>
      <w:r w:rsidR="000A350F">
        <w:rPr>
          <w:rFonts w:cstheme="minorHAnsi"/>
          <w:sz w:val="24"/>
        </w:rPr>
        <w:t>и по необходимости их обновлять.</w:t>
      </w:r>
    </w:p>
    <w:p w:rsidR="00FF3C15" w:rsidRPr="00BD4480" w:rsidRDefault="00FF3C15" w:rsidP="00FF3C15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MX -&gt; Portfolio simulation as of past date by trade</w:t>
      </w:r>
    </w:p>
    <w:p w:rsidR="00FF3C15" w:rsidRPr="00BD4480" w:rsidRDefault="00FF3C15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Main: FX (left), </w:t>
      </w:r>
      <w:proofErr w:type="spellStart"/>
      <w:r w:rsidRPr="00BD4480">
        <w:rPr>
          <w:rFonts w:cstheme="minorHAnsi"/>
          <w:sz w:val="24"/>
          <w:lang w:val="en-US"/>
        </w:rPr>
        <w:t>PnL</w:t>
      </w:r>
      <w:proofErr w:type="spellEnd"/>
      <w:r w:rsidRPr="00BD4480">
        <w:rPr>
          <w:rFonts w:cstheme="minorHAnsi"/>
          <w:sz w:val="24"/>
          <w:lang w:val="en-US"/>
        </w:rPr>
        <w:t>, Rates</w:t>
      </w:r>
      <w:r w:rsidR="00E665F1">
        <w:rPr>
          <w:rFonts w:cstheme="minorHAnsi"/>
          <w:sz w:val="24"/>
          <w:lang w:val="en-US"/>
        </w:rPr>
        <w:t>, and FX for non-USD crosses that is used in PL explain section</w:t>
      </w:r>
    </w:p>
    <w:p w:rsidR="00FF3C15" w:rsidRPr="00BD4480" w:rsidRDefault="00FF3C15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Flow: Swaps Euro, </w:t>
      </w:r>
      <w:proofErr w:type="gramStart"/>
      <w:r w:rsidRPr="00BD4480">
        <w:rPr>
          <w:rFonts w:cstheme="minorHAnsi"/>
          <w:sz w:val="24"/>
          <w:lang w:val="en-US"/>
        </w:rPr>
        <w:t>Swaps</w:t>
      </w:r>
      <w:proofErr w:type="gramEnd"/>
      <w:r w:rsidRPr="00BD4480">
        <w:rPr>
          <w:rFonts w:cstheme="minorHAnsi"/>
          <w:sz w:val="24"/>
          <w:lang w:val="en-US"/>
        </w:rPr>
        <w:t xml:space="preserve"> other </w:t>
      </w:r>
      <w:proofErr w:type="spellStart"/>
      <w:r w:rsidRPr="00BD4480">
        <w:rPr>
          <w:rFonts w:cstheme="minorHAnsi"/>
          <w:sz w:val="24"/>
          <w:lang w:val="en-US"/>
        </w:rPr>
        <w:t>ccies</w:t>
      </w:r>
      <w:proofErr w:type="spellEnd"/>
      <w:r w:rsidRPr="00BD4480">
        <w:rPr>
          <w:rFonts w:cstheme="minorHAnsi"/>
          <w:sz w:val="24"/>
          <w:lang w:val="en-US"/>
        </w:rPr>
        <w:t xml:space="preserve"> (+ rub rates breakdown)</w:t>
      </w:r>
    </w:p>
    <w:p w:rsidR="00542099" w:rsidRPr="00BD4480" w:rsidRDefault="00542099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Flow USD: Swaps, Eurodollars, Eurobonds, Treasuries, Basis</w:t>
      </w:r>
    </w:p>
    <w:p w:rsidR="00542099" w:rsidRPr="00BD4480" w:rsidRDefault="00542099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CDS: CR01</w:t>
      </w:r>
    </w:p>
    <w:p w:rsidR="00542099" w:rsidRDefault="00542099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lastRenderedPageBreak/>
        <w:t>IR Vega: Cap Normal V</w:t>
      </w:r>
      <w:r w:rsidR="00C00549" w:rsidRPr="00BD4480">
        <w:rPr>
          <w:rFonts w:cstheme="minorHAnsi"/>
          <w:sz w:val="24"/>
          <w:lang w:val="en-US"/>
        </w:rPr>
        <w:t xml:space="preserve">ega (all non-zero </w:t>
      </w:r>
      <w:proofErr w:type="spellStart"/>
      <w:r w:rsidR="00C00549" w:rsidRPr="00BD4480">
        <w:rPr>
          <w:rFonts w:cstheme="minorHAnsi"/>
          <w:sz w:val="24"/>
          <w:lang w:val="en-US"/>
        </w:rPr>
        <w:t>vegas</w:t>
      </w:r>
      <w:proofErr w:type="spellEnd"/>
      <w:r w:rsidR="00C00549" w:rsidRPr="00BD4480">
        <w:rPr>
          <w:rFonts w:cstheme="minorHAnsi"/>
          <w:sz w:val="24"/>
          <w:lang w:val="en-US"/>
        </w:rPr>
        <w:t>, now it i</w:t>
      </w:r>
      <w:r w:rsidRPr="00BD4480">
        <w:rPr>
          <w:rFonts w:cstheme="minorHAnsi"/>
          <w:sz w:val="24"/>
          <w:lang w:val="en-US"/>
        </w:rPr>
        <w:t>s RUB</w:t>
      </w:r>
      <w:r w:rsidR="00C00549" w:rsidRPr="00BD4480">
        <w:rPr>
          <w:rFonts w:cstheme="minorHAnsi"/>
          <w:sz w:val="24"/>
          <w:lang w:val="en-US"/>
        </w:rPr>
        <w:t xml:space="preserve"> only</w:t>
      </w:r>
      <w:r w:rsidRPr="00BD4480">
        <w:rPr>
          <w:rFonts w:cstheme="minorHAnsi"/>
          <w:sz w:val="24"/>
          <w:lang w:val="en-US"/>
        </w:rPr>
        <w:t>)</w:t>
      </w:r>
    </w:p>
    <w:p w:rsidR="002B07E7" w:rsidRPr="00BD4480" w:rsidRDefault="002B07E7" w:rsidP="00542099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Options (Vega)</w:t>
      </w:r>
    </w:p>
    <w:p w:rsidR="00542099" w:rsidRPr="00BD4480" w:rsidRDefault="00542099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Commodities</w:t>
      </w:r>
    </w:p>
    <w:p w:rsidR="00542099" w:rsidRPr="00BD4480" w:rsidRDefault="00542099" w:rsidP="00542099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Bonds: Bonds position + dv01</w:t>
      </w:r>
    </w:p>
    <w:p w:rsidR="00542099" w:rsidRDefault="00542099" w:rsidP="00FF3C15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Theta comes from today’s simulation: MX -&gt; Portfolio simulation by trade</w:t>
      </w:r>
      <w:r w:rsidR="008E494C" w:rsidRPr="00BD4480">
        <w:rPr>
          <w:rFonts w:cstheme="minorHAnsi"/>
          <w:sz w:val="24"/>
          <w:lang w:val="en-US"/>
        </w:rPr>
        <w:t xml:space="preserve"> -&gt; </w:t>
      </w:r>
      <w:r w:rsidR="004704E6">
        <w:rPr>
          <w:rFonts w:cstheme="minorHAnsi"/>
          <w:sz w:val="24"/>
          <w:lang w:val="en-US"/>
        </w:rPr>
        <w:t xml:space="preserve">Menu (View) -&gt; </w:t>
      </w:r>
      <w:proofErr w:type="spellStart"/>
      <w:r w:rsidR="008E494C" w:rsidRPr="00BD4480">
        <w:rPr>
          <w:rFonts w:cstheme="minorHAnsi"/>
          <w:sz w:val="24"/>
          <w:lang w:val="en-US"/>
        </w:rPr>
        <w:t>PLVaR</w:t>
      </w:r>
      <w:proofErr w:type="spellEnd"/>
      <w:r w:rsidR="008E494C" w:rsidRPr="00BD4480">
        <w:rPr>
          <w:rFonts w:cstheme="minorHAnsi"/>
          <w:sz w:val="24"/>
          <w:lang w:val="en-US"/>
        </w:rPr>
        <w:t xml:space="preserve"> -&gt; </w:t>
      </w:r>
      <w:proofErr w:type="spellStart"/>
      <w:r w:rsidR="008E494C" w:rsidRPr="00BD4480">
        <w:rPr>
          <w:rFonts w:cstheme="minorHAnsi"/>
          <w:sz w:val="24"/>
          <w:lang w:val="en-US"/>
        </w:rPr>
        <w:t>CVA_PLVaR</w:t>
      </w:r>
      <w:proofErr w:type="spellEnd"/>
      <w:r w:rsidR="008E494C" w:rsidRPr="00BD4480">
        <w:rPr>
          <w:rFonts w:cstheme="minorHAnsi"/>
          <w:sz w:val="24"/>
          <w:lang w:val="en-US"/>
        </w:rPr>
        <w:t xml:space="preserve"> -&gt; Time</w:t>
      </w:r>
    </w:p>
    <w:p w:rsidR="007B3845" w:rsidRPr="00BD4480" w:rsidRDefault="007B3845" w:rsidP="00FF3C1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NB: Make sure to remove OCP hedge books</w:t>
      </w:r>
      <w:r w:rsidR="00F3526E">
        <w:rPr>
          <w:rFonts w:cstheme="minorHAnsi"/>
          <w:sz w:val="24"/>
          <w:lang w:val="en-US"/>
        </w:rPr>
        <w:t xml:space="preserve"> if there any</w:t>
      </w:r>
      <w:r>
        <w:rPr>
          <w:rFonts w:cstheme="minorHAnsi"/>
          <w:sz w:val="24"/>
          <w:lang w:val="en-US"/>
        </w:rPr>
        <w:t xml:space="preserve"> and</w:t>
      </w:r>
      <w:r w:rsidR="00F3526E">
        <w:rPr>
          <w:rFonts w:cstheme="minorHAnsi"/>
          <w:sz w:val="24"/>
          <w:lang w:val="en-US"/>
        </w:rPr>
        <w:t xml:space="preserve"> books used for booking defaults (CVA_SB_AR_TECH)</w:t>
      </w:r>
    </w:p>
    <w:p w:rsidR="008E494C" w:rsidRPr="00BD4480" w:rsidRDefault="00845331" w:rsidP="00FF3C15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Update the spreadsheet (F9): check that Greeks are correct, CVA reserve is </w:t>
      </w:r>
      <w:r w:rsidR="00F3526E">
        <w:rPr>
          <w:rFonts w:cstheme="minorHAnsi"/>
          <w:sz w:val="24"/>
          <w:lang w:val="en-US"/>
        </w:rPr>
        <w:t>pulled correctly (table Greeks!R1-R</w:t>
      </w:r>
      <w:r w:rsidRPr="00BD4480">
        <w:rPr>
          <w:rFonts w:cstheme="minorHAnsi"/>
          <w:sz w:val="24"/>
          <w:lang w:val="en-US"/>
        </w:rPr>
        <w:t>4)</w:t>
      </w:r>
    </w:p>
    <w:p w:rsidR="008E494C" w:rsidRDefault="008E494C" w:rsidP="00FF3C15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NB: Copy the tables using like-for-like principle, i.e. make sure</w:t>
      </w:r>
      <w:r w:rsidR="00B17B51">
        <w:rPr>
          <w:rFonts w:cstheme="minorHAnsi"/>
          <w:sz w:val="24"/>
          <w:lang w:val="en-US"/>
        </w:rPr>
        <w:t xml:space="preserve"> to merge/unmerge when required (e.g. Bonds DV01 table can change </w:t>
      </w:r>
      <w:r w:rsidR="00B318F2">
        <w:rPr>
          <w:rFonts w:cstheme="minorHAnsi"/>
          <w:sz w:val="24"/>
          <w:lang w:val="en-US"/>
        </w:rPr>
        <w:t>if we adjust our bond position).</w:t>
      </w:r>
    </w:p>
    <w:p w:rsidR="00B318F2" w:rsidRPr="00B318F2" w:rsidRDefault="00B318F2" w:rsidP="00B318F2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VERY IMPORTANT</w:t>
      </w:r>
      <w:r w:rsidRPr="00B318F2">
        <w:rPr>
          <w:rFonts w:cstheme="minorHAnsi"/>
          <w:b/>
          <w:sz w:val="24"/>
          <w:lang w:val="en-US"/>
        </w:rPr>
        <w:t>: Tab Greeks combines Greeks from CVA reserve and MX hedges. Make sure to check correctness after you add Greeks as above.</w:t>
      </w:r>
    </w:p>
    <w:p w:rsidR="008E494C" w:rsidRPr="00BD4480" w:rsidRDefault="00D421C3" w:rsidP="008E494C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P&amp;L A</w:t>
      </w:r>
      <w:r w:rsidR="008E494C" w:rsidRPr="00BD4480">
        <w:rPr>
          <w:rFonts w:cstheme="minorHAnsi"/>
          <w:sz w:val="24"/>
          <w:lang w:val="en-US"/>
        </w:rPr>
        <w:t>ctual</w:t>
      </w:r>
      <w:r w:rsidRPr="00BD4480">
        <w:rPr>
          <w:rFonts w:cstheme="minorHAnsi"/>
          <w:sz w:val="24"/>
          <w:lang w:val="en-US"/>
        </w:rPr>
        <w:t xml:space="preserve"> tab</w:t>
      </w:r>
    </w:p>
    <w:p w:rsidR="00845331" w:rsidRPr="00BD4480" w:rsidRDefault="00845331" w:rsidP="00845331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Add rows with daily </w:t>
      </w:r>
      <w:proofErr w:type="spellStart"/>
      <w:r w:rsidRPr="00BD4480">
        <w:rPr>
          <w:rFonts w:cstheme="minorHAnsi"/>
          <w:sz w:val="24"/>
          <w:lang w:val="en-US"/>
        </w:rPr>
        <w:t>PnL</w:t>
      </w:r>
      <w:proofErr w:type="spellEnd"/>
      <w:r w:rsidRPr="00BD4480">
        <w:rPr>
          <w:rFonts w:cstheme="minorHAnsi"/>
          <w:sz w:val="24"/>
          <w:lang w:val="en-US"/>
        </w:rPr>
        <w:t xml:space="preserve"> (previous BD):</w:t>
      </w:r>
    </w:p>
    <w:p w:rsidR="00845331" w:rsidRPr="00BD4480" w:rsidRDefault="0011051B" w:rsidP="00845331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T</w:t>
      </w:r>
      <w:r w:rsidR="00845331" w:rsidRPr="00BD4480">
        <w:rPr>
          <w:rFonts w:cstheme="minorHAnsi"/>
          <w:sz w:val="24"/>
          <w:lang w:val="en-US"/>
        </w:rPr>
        <w:t xml:space="preserve">otal BCVA </w:t>
      </w:r>
      <w:r w:rsidRPr="00BD4480">
        <w:rPr>
          <w:rFonts w:cstheme="minorHAnsi"/>
          <w:sz w:val="24"/>
          <w:lang w:val="en-US"/>
        </w:rPr>
        <w:t>(</w:t>
      </w:r>
      <w:proofErr w:type="gramStart"/>
      <w:r w:rsidR="00845331" w:rsidRPr="00BD4480">
        <w:rPr>
          <w:rFonts w:cstheme="minorHAnsi"/>
          <w:sz w:val="24"/>
          <w:lang w:val="en-US"/>
        </w:rPr>
        <w:t>Greeks!R</w:t>
      </w:r>
      <w:proofErr w:type="gramEnd"/>
      <w:r w:rsidR="00845331" w:rsidRPr="00BD4480">
        <w:rPr>
          <w:rFonts w:cstheme="minorHAnsi"/>
          <w:sz w:val="24"/>
          <w:lang w:val="en-US"/>
        </w:rPr>
        <w:t>2</w:t>
      </w:r>
      <w:r w:rsidRPr="00BD4480">
        <w:rPr>
          <w:rFonts w:cstheme="minorHAnsi"/>
          <w:sz w:val="24"/>
          <w:lang w:val="en-US"/>
        </w:rPr>
        <w:t>)</w:t>
      </w:r>
    </w:p>
    <w:p w:rsidR="00845331" w:rsidRPr="00BD4480" w:rsidRDefault="00951EEB" w:rsidP="00845331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MX y</w:t>
      </w:r>
      <w:r w:rsidR="00845331" w:rsidRPr="00BD4480">
        <w:rPr>
          <w:rFonts w:cstheme="minorHAnsi"/>
          <w:sz w:val="24"/>
          <w:lang w:val="en-US"/>
        </w:rPr>
        <w:t>early PL</w:t>
      </w:r>
      <w:r w:rsidR="0011051B" w:rsidRPr="00BD4480">
        <w:rPr>
          <w:rFonts w:cstheme="minorHAnsi"/>
          <w:sz w:val="24"/>
          <w:lang w:val="en-US"/>
        </w:rPr>
        <w:t xml:space="preserve"> (Greeks MX (t</w:t>
      </w:r>
      <w:proofErr w:type="gramStart"/>
      <w:r w:rsidR="0011051B" w:rsidRPr="00BD4480">
        <w:rPr>
          <w:rFonts w:cstheme="minorHAnsi"/>
          <w:sz w:val="24"/>
          <w:lang w:val="en-US"/>
        </w:rPr>
        <w:t>)!E</w:t>
      </w:r>
      <w:proofErr w:type="gramEnd"/>
      <w:r w:rsidR="0011051B" w:rsidRPr="00BD4480">
        <w:rPr>
          <w:rFonts w:cstheme="minorHAnsi"/>
          <w:sz w:val="24"/>
          <w:lang w:val="en-US"/>
        </w:rPr>
        <w:t>304)</w:t>
      </w:r>
    </w:p>
    <w:p w:rsidR="00845331" w:rsidRPr="00BD4480" w:rsidRDefault="00845331" w:rsidP="00845331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PL predict data comes from tab P&amp;L </w:t>
      </w:r>
      <w:proofErr w:type="spellStart"/>
      <w:r w:rsidRPr="00BD4480">
        <w:rPr>
          <w:rFonts w:cstheme="minorHAnsi"/>
          <w:sz w:val="24"/>
          <w:lang w:val="en-US"/>
        </w:rPr>
        <w:t>actvspred</w:t>
      </w:r>
      <w:proofErr w:type="spellEnd"/>
      <w:r w:rsidR="004149F2" w:rsidRPr="00BD4480">
        <w:rPr>
          <w:rFonts w:cstheme="minorHAnsi"/>
          <w:sz w:val="24"/>
          <w:lang w:val="en-US"/>
        </w:rPr>
        <w:t>, cells C59:D59</w:t>
      </w:r>
      <w:r w:rsidRPr="00BD4480">
        <w:rPr>
          <w:rFonts w:cstheme="minorHAnsi"/>
          <w:sz w:val="24"/>
          <w:lang w:val="en-US"/>
        </w:rPr>
        <w:t>.</w:t>
      </w:r>
      <w:r w:rsidR="004149F2" w:rsidRPr="00BD4480">
        <w:rPr>
          <w:rFonts w:cstheme="minorHAnsi"/>
          <w:sz w:val="24"/>
          <w:lang w:val="en-US"/>
        </w:rPr>
        <w:t xml:space="preserve"> To get this, copy the PL predict table from the previous day’s email and update the tab</w:t>
      </w:r>
      <w:r w:rsidR="00951EEB" w:rsidRPr="00BD4480">
        <w:rPr>
          <w:rFonts w:cstheme="minorHAnsi"/>
          <w:sz w:val="24"/>
          <w:lang w:val="en-US"/>
        </w:rPr>
        <w:t xml:space="preserve"> (Shift + F9)</w:t>
      </w:r>
      <w:r w:rsidR="00D421C3" w:rsidRPr="00BD4480">
        <w:rPr>
          <w:rFonts w:cstheme="minorHAnsi"/>
          <w:sz w:val="24"/>
          <w:lang w:val="en-US"/>
        </w:rPr>
        <w:t xml:space="preserve">, then copy C59:D59 as values to </w:t>
      </w:r>
      <w:proofErr w:type="gramStart"/>
      <w:r w:rsidR="00D421C3" w:rsidRPr="00BD4480">
        <w:rPr>
          <w:rFonts w:cstheme="minorHAnsi"/>
          <w:sz w:val="24"/>
          <w:lang w:val="en-US"/>
        </w:rPr>
        <w:t>I:J</w:t>
      </w:r>
      <w:proofErr w:type="gramEnd"/>
      <w:r w:rsidR="00D421C3" w:rsidRPr="00BD4480">
        <w:rPr>
          <w:rFonts w:cstheme="minorHAnsi"/>
          <w:sz w:val="24"/>
          <w:lang w:val="en-US"/>
        </w:rPr>
        <w:t xml:space="preserve"> to the required row.</w:t>
      </w:r>
    </w:p>
    <w:p w:rsidR="008E494C" w:rsidRPr="00BD4480" w:rsidRDefault="00951EEB" w:rsidP="008E494C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Update the spreadsheet (F9).</w:t>
      </w:r>
    </w:p>
    <w:p w:rsidR="00D421C3" w:rsidRPr="00BD4480" w:rsidRDefault="00D421C3" w:rsidP="008E494C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Update th</w:t>
      </w:r>
      <w:r w:rsidR="00416A60" w:rsidRPr="00BD4480">
        <w:rPr>
          <w:rFonts w:cstheme="minorHAnsi"/>
          <w:sz w:val="24"/>
          <w:lang w:val="en-US"/>
        </w:rPr>
        <w:t xml:space="preserve">e </w:t>
      </w:r>
      <w:proofErr w:type="spellStart"/>
      <w:r w:rsidR="00416A60" w:rsidRPr="00BD4480">
        <w:rPr>
          <w:rFonts w:cstheme="minorHAnsi"/>
          <w:sz w:val="24"/>
          <w:lang w:val="en-US"/>
        </w:rPr>
        <w:t>PnL</w:t>
      </w:r>
      <w:proofErr w:type="spellEnd"/>
      <w:r w:rsidR="00416A60" w:rsidRPr="00BD4480">
        <w:rPr>
          <w:rFonts w:cstheme="minorHAnsi"/>
          <w:sz w:val="24"/>
          <w:lang w:val="en-US"/>
        </w:rPr>
        <w:t xml:space="preserve"> table: copy as values</w:t>
      </w:r>
    </w:p>
    <w:p w:rsidR="00D421C3" w:rsidRPr="00BD4480" w:rsidRDefault="00D421C3" w:rsidP="008468B2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C10:D10 -&gt; J10:K10</w:t>
      </w:r>
    </w:p>
    <w:p w:rsidR="00D421C3" w:rsidRPr="00BD4480" w:rsidRDefault="00D421C3" w:rsidP="008468B2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C15:D15 -&gt; J15:K15</w:t>
      </w:r>
    </w:p>
    <w:p w:rsidR="00D421C3" w:rsidRPr="00BD4480" w:rsidRDefault="00D421C3" w:rsidP="008468B2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C17:D29 -&gt; J17:K29</w:t>
      </w:r>
    </w:p>
    <w:p w:rsidR="00D421C3" w:rsidRPr="00BD4480" w:rsidRDefault="00210C4B" w:rsidP="00210C4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NB: Mind the EOM date when changing months to reflect correct MTD result for the first BD of the month.</w:t>
      </w:r>
    </w:p>
    <w:p w:rsidR="00D421C3" w:rsidRPr="00BD4480" w:rsidRDefault="00D421C3" w:rsidP="00D421C3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Market Data</w:t>
      </w:r>
    </w:p>
    <w:p w:rsidR="00D421C3" w:rsidRPr="00BD4480" w:rsidRDefault="00D421C3" w:rsidP="00D421C3">
      <w:pPr>
        <w:ind w:left="360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Copy market data </w:t>
      </w:r>
      <w:r w:rsidR="00D36CEA">
        <w:rPr>
          <w:rFonts w:cstheme="minorHAnsi"/>
          <w:sz w:val="24"/>
          <w:lang w:val="en-US"/>
        </w:rPr>
        <w:t xml:space="preserve">that changed </w:t>
      </w:r>
      <w:r w:rsidRPr="00BD4480">
        <w:rPr>
          <w:rFonts w:cstheme="minorHAnsi"/>
          <w:sz w:val="24"/>
          <w:lang w:val="en-US"/>
        </w:rPr>
        <w:t>from 7pm to yesterday (</w:t>
      </w:r>
      <w:r w:rsidRPr="00AF717D">
        <w:rPr>
          <w:rFonts w:cstheme="minorHAnsi"/>
          <w:sz w:val="24"/>
          <w:highlight w:val="yellow"/>
          <w:lang w:val="en-US"/>
        </w:rPr>
        <w:t>copy as values</w:t>
      </w:r>
      <w:r w:rsidRPr="00BD4480">
        <w:rPr>
          <w:rFonts w:cstheme="minorHAnsi"/>
          <w:sz w:val="24"/>
          <w:lang w:val="en-US"/>
        </w:rPr>
        <w:t>)</w:t>
      </w:r>
      <w:r w:rsidR="00D36CEA">
        <w:rPr>
          <w:rFonts w:cstheme="minorHAnsi"/>
          <w:sz w:val="24"/>
          <w:lang w:val="en-US"/>
        </w:rPr>
        <w:t xml:space="preserve">. </w:t>
      </w:r>
    </w:p>
    <w:p w:rsidR="00D421C3" w:rsidRPr="00BD4480" w:rsidRDefault="00A01ECD" w:rsidP="008468B2">
      <w:pPr>
        <w:ind w:left="360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IR</w:t>
      </w:r>
      <w:r w:rsidR="00D421C3" w:rsidRPr="00BD4480">
        <w:rPr>
          <w:rFonts w:cstheme="minorHAnsi"/>
          <w:sz w:val="24"/>
          <w:lang w:val="en-US"/>
        </w:rPr>
        <w:t>: AM10:AW43 -&gt; Z47</w:t>
      </w:r>
    </w:p>
    <w:p w:rsidR="00D421C3" w:rsidRPr="00BD4480" w:rsidRDefault="00D421C3" w:rsidP="008468B2">
      <w:pPr>
        <w:ind w:left="360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IR </w:t>
      </w:r>
      <w:proofErr w:type="spellStart"/>
      <w:r w:rsidRPr="00BD4480">
        <w:rPr>
          <w:rFonts w:cstheme="minorHAnsi"/>
          <w:sz w:val="24"/>
          <w:lang w:val="en-US"/>
        </w:rPr>
        <w:t>vols</w:t>
      </w:r>
      <w:proofErr w:type="spellEnd"/>
      <w:r w:rsidRPr="00BD4480">
        <w:rPr>
          <w:rFonts w:cstheme="minorHAnsi"/>
          <w:sz w:val="24"/>
          <w:lang w:val="en-US"/>
        </w:rPr>
        <w:t xml:space="preserve"> (currently rub key rate only): BU10:CF24 -&gt; AZ30</w:t>
      </w:r>
    </w:p>
    <w:p w:rsidR="00D421C3" w:rsidRPr="00BD4480" w:rsidRDefault="00D421C3" w:rsidP="00A01ECD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Commodity:</w:t>
      </w:r>
    </w:p>
    <w:p w:rsidR="00D421C3" w:rsidRPr="00BD4480" w:rsidRDefault="00D421C3" w:rsidP="00A01ECD">
      <w:pPr>
        <w:ind w:firstLine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lastRenderedPageBreak/>
        <w:t>Iron Ore: C178:C200 -&gt; D178</w:t>
      </w:r>
    </w:p>
    <w:p w:rsidR="00D421C3" w:rsidRPr="00BD4480" w:rsidRDefault="00A01ECD" w:rsidP="00D421C3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Coal: I178:I200 -&gt; J178</w:t>
      </w:r>
    </w:p>
    <w:p w:rsidR="00225D70" w:rsidRPr="00BD4480" w:rsidRDefault="00225D70" w:rsidP="00D421C3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Copper</w:t>
      </w:r>
    </w:p>
    <w:p w:rsidR="00225D70" w:rsidRPr="00BD4480" w:rsidRDefault="00225D70" w:rsidP="00D421C3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Aluminum</w:t>
      </w:r>
    </w:p>
    <w:p w:rsidR="00225D70" w:rsidRPr="00BD4480" w:rsidRDefault="00225D70" w:rsidP="00D421C3">
      <w:pPr>
        <w:ind w:left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Oil</w:t>
      </w:r>
    </w:p>
    <w:p w:rsidR="00A01ECD" w:rsidRPr="00BD4480" w:rsidRDefault="00A01ECD" w:rsidP="00A01ECD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CDS: DH10:DT21 -&gt; CS33</w:t>
      </w:r>
    </w:p>
    <w:p w:rsidR="00A01ECD" w:rsidRDefault="00A01ECD" w:rsidP="00A01ECD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To check the spreadsheet:</w:t>
      </w:r>
    </w:p>
    <w:p w:rsidR="00A01ECD" w:rsidRDefault="00A01ECD" w:rsidP="00A01ECD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P&amp;L </w:t>
      </w:r>
      <w:proofErr w:type="gramStart"/>
      <w:r w:rsidRPr="00BD4480">
        <w:rPr>
          <w:rFonts w:cstheme="minorHAnsi"/>
          <w:sz w:val="24"/>
          <w:lang w:val="en-US"/>
        </w:rPr>
        <w:t>predict!F8:G8</w:t>
      </w:r>
      <w:proofErr w:type="gramEnd"/>
      <w:r w:rsidRPr="00BD4480">
        <w:rPr>
          <w:rFonts w:cstheme="minorHAnsi"/>
          <w:sz w:val="24"/>
          <w:lang w:val="en-US"/>
        </w:rPr>
        <w:t xml:space="preserve"> must match MTD and YTD from the P&amp;L predict letter from the previous day.</w:t>
      </w:r>
    </w:p>
    <w:p w:rsidR="00D25C0E" w:rsidRDefault="00D25C0E" w:rsidP="00A01ECD">
      <w:pPr>
        <w:rPr>
          <w:rFonts w:cstheme="minorHAnsi"/>
          <w:sz w:val="24"/>
          <w:lang w:val="en-US"/>
        </w:rPr>
      </w:pPr>
      <w:r w:rsidRPr="00262C6C">
        <w:rPr>
          <w:rFonts w:cstheme="minorHAnsi"/>
          <w:sz w:val="24"/>
          <w:highlight w:val="yellow"/>
          <w:lang w:val="en-US"/>
        </w:rPr>
        <w:t>Note that when it is the first day of the month, MTD will be 0.</w:t>
      </w:r>
    </w:p>
    <w:p w:rsidR="0078243B" w:rsidRPr="0078243B" w:rsidRDefault="0078243B" w:rsidP="0078243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области </w:t>
      </w:r>
      <w:r>
        <w:rPr>
          <w:rFonts w:cstheme="minorHAnsi"/>
          <w:sz w:val="24"/>
          <w:lang w:val="en-US"/>
        </w:rPr>
        <w:t>Q</w:t>
      </w:r>
      <w:r w:rsidRPr="0078243B">
        <w:rPr>
          <w:rFonts w:cstheme="minorHAnsi"/>
          <w:sz w:val="24"/>
        </w:rPr>
        <w:t>1:</w:t>
      </w:r>
      <w:r>
        <w:rPr>
          <w:rFonts w:cstheme="minorHAnsi"/>
          <w:sz w:val="24"/>
          <w:lang w:val="en-US"/>
        </w:rPr>
        <w:t>X</w:t>
      </w:r>
      <w:r w:rsidRPr="0078243B">
        <w:rPr>
          <w:rFonts w:cstheme="minorHAnsi"/>
          <w:sz w:val="24"/>
        </w:rPr>
        <w:t xml:space="preserve">4 </w:t>
      </w:r>
      <w:r>
        <w:rPr>
          <w:rFonts w:cstheme="minorHAnsi"/>
          <w:sz w:val="24"/>
        </w:rPr>
        <w:t xml:space="preserve">следим, что значения резерва сходятся между вкладками 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input</w:t>
      </w:r>
      <w:r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main</w:t>
      </w:r>
      <w:r w:rsidRPr="0078243B"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DV</w:t>
      </w:r>
      <w:r w:rsidRPr="0078243B">
        <w:rPr>
          <w:rFonts w:cstheme="minorHAnsi"/>
          <w:sz w:val="24"/>
        </w:rPr>
        <w:t>01/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CS</w:t>
      </w:r>
      <w:r w:rsidRPr="0078243B">
        <w:rPr>
          <w:rFonts w:cstheme="minorHAnsi"/>
          <w:sz w:val="24"/>
        </w:rPr>
        <w:t>01</w:t>
      </w:r>
      <w:r>
        <w:rPr>
          <w:rFonts w:cstheme="minorHAnsi"/>
          <w:sz w:val="24"/>
        </w:rPr>
        <w:t xml:space="preserve">. Различия будут сигнализировать о том, что формулы на вкладках </w:t>
      </w:r>
      <w:r>
        <w:rPr>
          <w:rFonts w:cstheme="minorHAnsi"/>
          <w:sz w:val="24"/>
          <w:lang w:val="en-US"/>
        </w:rPr>
        <w:t>PS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main</w:t>
      </w:r>
      <w:proofErr w:type="spellEnd"/>
      <w:r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DV</w:t>
      </w:r>
      <w:r w:rsidRPr="0078243B">
        <w:rPr>
          <w:rFonts w:cstheme="minorHAnsi"/>
          <w:sz w:val="24"/>
        </w:rPr>
        <w:t>01/</w:t>
      </w:r>
      <w:r>
        <w:rPr>
          <w:rFonts w:cstheme="minorHAnsi"/>
          <w:sz w:val="24"/>
          <w:lang w:val="en-US"/>
        </w:rPr>
        <w:t>PS</w:t>
      </w:r>
      <w:r w:rsidRPr="0078243B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CS</w:t>
      </w:r>
      <w:r w:rsidRPr="0078243B">
        <w:rPr>
          <w:rFonts w:cstheme="minorHAnsi"/>
          <w:sz w:val="24"/>
        </w:rPr>
        <w:t xml:space="preserve">01 </w:t>
      </w:r>
      <w:r>
        <w:rPr>
          <w:rFonts w:cstheme="minorHAnsi"/>
          <w:sz w:val="24"/>
        </w:rPr>
        <w:t>работают некорректно.</w:t>
      </w:r>
    </w:p>
    <w:p w:rsidR="00D421C3" w:rsidRPr="0078243B" w:rsidRDefault="00D421C3" w:rsidP="00D421C3">
      <w:pPr>
        <w:ind w:left="360"/>
        <w:rPr>
          <w:rFonts w:cstheme="minorHAnsi"/>
          <w:sz w:val="24"/>
        </w:rPr>
      </w:pPr>
    </w:p>
    <w:p w:rsidR="00416A60" w:rsidRPr="0078243B" w:rsidRDefault="00416A60">
      <w:pPr>
        <w:rPr>
          <w:rFonts w:cstheme="minorHAnsi"/>
          <w:sz w:val="24"/>
        </w:rPr>
      </w:pPr>
      <w:r w:rsidRPr="0078243B">
        <w:rPr>
          <w:rFonts w:cstheme="minorHAnsi"/>
          <w:sz w:val="24"/>
        </w:rPr>
        <w:br w:type="page"/>
      </w:r>
    </w:p>
    <w:p w:rsidR="00955B18" w:rsidRDefault="00955B18" w:rsidP="00D25C0E">
      <w:pPr>
        <w:pStyle w:val="Heading1"/>
        <w:rPr>
          <w:lang w:val="en-US"/>
        </w:rPr>
      </w:pPr>
      <w:bookmarkStart w:id="3" w:name="_Toc122611663"/>
      <w:r w:rsidRPr="00BD4480">
        <w:rPr>
          <w:lang w:val="en-US"/>
        </w:rPr>
        <w:lastRenderedPageBreak/>
        <w:t>Evening (P&amp;L flash)</w:t>
      </w:r>
      <w:bookmarkEnd w:id="3"/>
    </w:p>
    <w:p w:rsidR="00B35E95" w:rsidRDefault="00B35E95" w:rsidP="00B35E95">
      <w:pPr>
        <w:rPr>
          <w:lang w:val="en-US"/>
        </w:rPr>
      </w:pPr>
    </w:p>
    <w:p w:rsidR="00B35E95" w:rsidRDefault="00B35E95" w:rsidP="00B35E95">
      <w:pPr>
        <w:rPr>
          <w:lang w:val="en-US"/>
        </w:rPr>
      </w:pPr>
      <w:r>
        <w:rPr>
          <w:lang w:val="en-US"/>
        </w:rPr>
        <w:t>We report P</w:t>
      </w:r>
      <w:r w:rsidR="00D10577">
        <w:rPr>
          <w:lang w:val="en-US"/>
        </w:rPr>
        <w:t>&amp;</w:t>
      </w:r>
      <w:r>
        <w:rPr>
          <w:lang w:val="en-US"/>
        </w:rPr>
        <w:t>L predict based on Greeks (with an adjustment for MX daily P</w:t>
      </w:r>
      <w:r w:rsidR="00D10577">
        <w:rPr>
          <w:lang w:val="en-US"/>
        </w:rPr>
        <w:t>&amp;</w:t>
      </w:r>
      <w:r>
        <w:rPr>
          <w:lang w:val="en-US"/>
        </w:rPr>
        <w:t>L).</w:t>
      </w:r>
    </w:p>
    <w:p w:rsidR="00B35E95" w:rsidRDefault="00B35E95" w:rsidP="00B35E95">
      <w:pPr>
        <w:rPr>
          <w:lang w:val="en-US"/>
        </w:rPr>
      </w:pPr>
      <w:r>
        <w:t>ВАЖНО</w:t>
      </w:r>
      <w:r w:rsidRPr="00B35E95">
        <w:rPr>
          <w:lang w:val="en-US"/>
        </w:rPr>
        <w:t xml:space="preserve">: </w:t>
      </w:r>
      <w:r>
        <w:rPr>
          <w:lang w:val="en-US"/>
        </w:rPr>
        <w:t xml:space="preserve">We send PL predict </w:t>
      </w:r>
      <w:r w:rsidRPr="004D6B9D">
        <w:rPr>
          <w:highlight w:val="yellow"/>
          <w:lang w:val="en-US"/>
        </w:rPr>
        <w:t>before 6:30pm</w:t>
      </w:r>
      <w:r>
        <w:rPr>
          <w:lang w:val="en-US"/>
        </w:rPr>
        <w:t xml:space="preserve"> to make sure that the market data is correct in data feeds (Highway).</w:t>
      </w:r>
    </w:p>
    <w:p w:rsidR="00955B18" w:rsidRPr="00BD4480" w:rsidRDefault="00B35E95" w:rsidP="00B35E95">
      <w:pPr>
        <w:rPr>
          <w:rFonts w:cstheme="minorHAnsi"/>
          <w:sz w:val="24"/>
          <w:lang w:val="en-US"/>
        </w:rPr>
      </w:pPr>
      <w:r>
        <w:rPr>
          <w:lang w:val="en-US"/>
        </w:rPr>
        <w:t xml:space="preserve">Step 1. </w:t>
      </w:r>
      <w:r w:rsidR="00955B18" w:rsidRPr="00BD4480">
        <w:rPr>
          <w:rFonts w:cstheme="minorHAnsi"/>
          <w:sz w:val="24"/>
          <w:lang w:val="en-US"/>
        </w:rPr>
        <w:t>Market data</w:t>
      </w:r>
    </w:p>
    <w:p w:rsidR="00955B18" w:rsidRPr="00BD4480" w:rsidRDefault="00955B18" w:rsidP="00955B18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Refresh the workbook (</w:t>
      </w:r>
      <w:r w:rsidR="00374BFB">
        <w:rPr>
          <w:rFonts w:cstheme="minorHAnsi"/>
          <w:sz w:val="24"/>
          <w:lang w:val="en-US"/>
        </w:rPr>
        <w:t xml:space="preserve">F9 or if BBG comes then then </w:t>
      </w:r>
      <w:r w:rsidRPr="00BD4480">
        <w:rPr>
          <w:rFonts w:cstheme="minorHAnsi"/>
          <w:sz w:val="24"/>
          <w:lang w:val="en-US"/>
        </w:rPr>
        <w:t>through BBG menu: Refresh workbook)</w:t>
      </w:r>
    </w:p>
    <w:p w:rsidR="00777FF9" w:rsidRPr="00B35E95" w:rsidRDefault="00B35E95" w:rsidP="00955B1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Make sure that all the MD (especially</w:t>
      </w:r>
      <w:r w:rsidR="00D10577">
        <w:rPr>
          <w:rFonts w:cstheme="minorHAnsi"/>
          <w:sz w:val="24"/>
          <w:lang w:val="en-US"/>
        </w:rPr>
        <w:t xml:space="preserve"> bonds)</w:t>
      </w:r>
      <w:r>
        <w:rPr>
          <w:rFonts w:cstheme="minorHAnsi"/>
          <w:sz w:val="24"/>
          <w:lang w:val="en-US"/>
        </w:rPr>
        <w:t xml:space="preserve"> is correct and all</w:t>
      </w:r>
      <w:r w:rsidR="00777FF9" w:rsidRPr="00BD4480">
        <w:rPr>
          <w:rFonts w:cstheme="minorHAnsi"/>
          <w:sz w:val="24"/>
          <w:lang w:val="en-US"/>
        </w:rPr>
        <w:t xml:space="preserve"> shifts </w:t>
      </w:r>
      <w:r w:rsidR="005C4B87">
        <w:rPr>
          <w:rFonts w:cstheme="minorHAnsi"/>
          <w:sz w:val="24"/>
          <w:lang w:val="en-US"/>
        </w:rPr>
        <w:t>are calculated (F9 if required)</w:t>
      </w:r>
      <w:r w:rsidR="00D10577">
        <w:rPr>
          <w:rFonts w:cstheme="minorHAnsi"/>
          <w:sz w:val="24"/>
          <w:lang w:val="en-US"/>
        </w:rPr>
        <w:t>.</w:t>
      </w:r>
    </w:p>
    <w:p w:rsidR="00777FF9" w:rsidRPr="00B35E95" w:rsidRDefault="00B35E95" w:rsidP="00B35E9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Step 2. </w:t>
      </w:r>
      <w:r w:rsidR="00777FF9" w:rsidRPr="00B35E95">
        <w:rPr>
          <w:rFonts w:cstheme="minorHAnsi"/>
          <w:sz w:val="24"/>
          <w:lang w:val="en-US"/>
        </w:rPr>
        <w:t>Greeks</w:t>
      </w:r>
    </w:p>
    <w:p w:rsidR="00777FF9" w:rsidRDefault="00777FF9" w:rsidP="00777FF9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Refresh</w:t>
      </w:r>
      <w:r w:rsidR="00B35E95">
        <w:rPr>
          <w:rFonts w:cstheme="minorHAnsi"/>
          <w:sz w:val="24"/>
          <w:lang w:val="en-US"/>
        </w:rPr>
        <w:t xml:space="preserve"> via F9</w:t>
      </w:r>
      <w:r w:rsidRPr="00BD4480">
        <w:rPr>
          <w:rFonts w:cstheme="minorHAnsi"/>
          <w:sz w:val="24"/>
          <w:lang w:val="en-US"/>
        </w:rPr>
        <w:t xml:space="preserve"> Greeks tab. </w:t>
      </w:r>
      <w:r w:rsidR="00D10577">
        <w:rPr>
          <w:rFonts w:cstheme="minorHAnsi"/>
          <w:sz w:val="24"/>
          <w:lang w:val="en-US"/>
        </w:rPr>
        <w:t xml:space="preserve">Check </w:t>
      </w:r>
      <w:r w:rsidRPr="00BD4480">
        <w:rPr>
          <w:rFonts w:cstheme="minorHAnsi"/>
          <w:sz w:val="24"/>
          <w:lang w:val="en-US"/>
        </w:rPr>
        <w:t>that all Greeks are upd</w:t>
      </w:r>
      <w:r w:rsidR="00B35E95">
        <w:rPr>
          <w:rFonts w:cstheme="minorHAnsi"/>
          <w:sz w:val="24"/>
          <w:lang w:val="en-US"/>
        </w:rPr>
        <w:t>ated correctly (bonds, bond basi</w:t>
      </w:r>
      <w:r w:rsidRPr="00BD4480">
        <w:rPr>
          <w:rFonts w:cstheme="minorHAnsi"/>
          <w:sz w:val="24"/>
          <w:lang w:val="en-US"/>
        </w:rPr>
        <w:t>s</w:t>
      </w:r>
      <w:r w:rsidR="00B35E95">
        <w:rPr>
          <w:rFonts w:cstheme="minorHAnsi"/>
          <w:sz w:val="24"/>
          <w:lang w:val="en-US"/>
        </w:rPr>
        <w:t xml:space="preserve">, </w:t>
      </w:r>
      <w:r w:rsidRPr="00BD4480">
        <w:rPr>
          <w:rFonts w:cstheme="minorHAnsi"/>
          <w:sz w:val="24"/>
          <w:lang w:val="en-US"/>
        </w:rPr>
        <w:t>…).</w:t>
      </w:r>
    </w:p>
    <w:p w:rsidR="00B35E95" w:rsidRDefault="00B35E95" w:rsidP="00777FF9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Step 3. P&amp;L Predict</w:t>
      </w:r>
    </w:p>
    <w:p w:rsidR="00D10577" w:rsidRDefault="00D10577" w:rsidP="00D1057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Refresh Portfolio Simulation by Trade in MX to get the current daily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 and copy this value the cell Q62. This number is used to make sure that our MX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 predict matches the actual</w:t>
      </w:r>
      <w:r w:rsidR="008F52FF">
        <w:rPr>
          <w:rFonts w:cstheme="minorHAnsi"/>
          <w:sz w:val="24"/>
          <w:lang w:val="en-US"/>
        </w:rPr>
        <w:t xml:space="preserve"> MX </w:t>
      </w:r>
      <w:proofErr w:type="spellStart"/>
      <w:r w:rsidR="008F52FF"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>.</w:t>
      </w:r>
    </w:p>
    <w:p w:rsidR="00D10577" w:rsidRDefault="00D10577" w:rsidP="00D1057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Refresh the work</w:t>
      </w:r>
      <w:r w:rsidR="008F52FF">
        <w:rPr>
          <w:rFonts w:cstheme="minorHAnsi"/>
          <w:sz w:val="24"/>
          <w:lang w:val="en-US"/>
        </w:rPr>
        <w:t>sheet</w:t>
      </w:r>
      <w:r>
        <w:rPr>
          <w:rFonts w:cstheme="minorHAnsi"/>
          <w:sz w:val="24"/>
          <w:lang w:val="en-US"/>
        </w:rPr>
        <w:t xml:space="preserve"> (</w:t>
      </w:r>
      <w:r w:rsidR="008F52FF">
        <w:rPr>
          <w:rFonts w:cstheme="minorHAnsi"/>
          <w:sz w:val="24"/>
          <w:lang w:val="en-US"/>
        </w:rPr>
        <w:t>Shift+</w:t>
      </w:r>
      <w:r>
        <w:rPr>
          <w:rFonts w:cstheme="minorHAnsi"/>
          <w:sz w:val="24"/>
          <w:lang w:val="en-US"/>
        </w:rPr>
        <w:t xml:space="preserve">F9) and save the workbook to freeze the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 result</w:t>
      </w:r>
      <w:r w:rsidR="0038172F">
        <w:rPr>
          <w:rFonts w:cstheme="minorHAnsi"/>
          <w:sz w:val="24"/>
          <w:lang w:val="en-US"/>
        </w:rPr>
        <w:t xml:space="preserve"> to use for reporting</w:t>
      </w:r>
      <w:r>
        <w:rPr>
          <w:rFonts w:cstheme="minorHAnsi"/>
          <w:sz w:val="24"/>
          <w:lang w:val="en-US"/>
        </w:rPr>
        <w:t>.</w:t>
      </w:r>
    </w:p>
    <w:p w:rsidR="00551221" w:rsidRDefault="00551221" w:rsidP="00D10577">
      <w:pPr>
        <w:rPr>
          <w:rFonts w:cstheme="minorHAnsi"/>
          <w:sz w:val="24"/>
          <w:lang w:val="en-US"/>
        </w:rPr>
      </w:pPr>
      <w:r w:rsidRPr="00551221">
        <w:rPr>
          <w:rFonts w:cstheme="minorHAnsi"/>
          <w:b/>
          <w:sz w:val="24"/>
          <w:lang w:val="en-US"/>
        </w:rPr>
        <w:t>Step 4</w:t>
      </w:r>
      <w:r>
        <w:rPr>
          <w:rFonts w:cstheme="minorHAnsi"/>
          <w:sz w:val="24"/>
          <w:lang w:val="en-US"/>
        </w:rPr>
        <w:t>. Send the letters</w:t>
      </w:r>
    </w:p>
    <w:p w:rsidR="00416A60" w:rsidRPr="00BD4480" w:rsidRDefault="00416A60" w:rsidP="00416A60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Letter 1: </w:t>
      </w:r>
      <w:r w:rsidR="003D6F34" w:rsidRPr="00BD4480">
        <w:rPr>
          <w:rFonts w:cstheme="minorHAnsi"/>
          <w:sz w:val="24"/>
          <w:lang w:val="en-US"/>
        </w:rPr>
        <w:t xml:space="preserve">PL Flash, </w:t>
      </w:r>
      <w:r w:rsidRPr="00BD4480">
        <w:rPr>
          <w:rFonts w:cstheme="minorHAnsi"/>
          <w:sz w:val="24"/>
          <w:lang w:val="en-US"/>
        </w:rPr>
        <w:t>PL report</w:t>
      </w:r>
      <w:r w:rsidR="005C0F2C" w:rsidRPr="005C0F2C">
        <w:rPr>
          <w:rFonts w:cstheme="minorHAnsi"/>
          <w:sz w:val="24"/>
          <w:lang w:val="en-US"/>
        </w:rPr>
        <w:t xml:space="preserve"> </w:t>
      </w:r>
      <w:r w:rsidR="005C0F2C">
        <w:rPr>
          <w:rFonts w:cstheme="minorHAnsi"/>
          <w:sz w:val="24"/>
          <w:lang w:val="en-US"/>
        </w:rPr>
        <w:t>group</w:t>
      </w:r>
      <w:r w:rsidRPr="00BD4480">
        <w:rPr>
          <w:rFonts w:cstheme="minorHAnsi"/>
          <w:sz w:val="24"/>
          <w:lang w:val="en-US"/>
        </w:rPr>
        <w:t xml:space="preserve"> + CVA </w:t>
      </w:r>
      <w:r w:rsidR="003D6F34" w:rsidRPr="00BD4480">
        <w:rPr>
          <w:rFonts w:cstheme="minorHAnsi"/>
          <w:sz w:val="24"/>
          <w:lang w:val="en-US"/>
        </w:rPr>
        <w:t>desk</w:t>
      </w:r>
    </w:p>
    <w:p w:rsidR="003D6F34" w:rsidRPr="00BD4480" w:rsidRDefault="003D6F34" w:rsidP="003D6F34">
      <w:pPr>
        <w:ind w:firstLine="708"/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PL predict only</w:t>
      </w:r>
    </w:p>
    <w:p w:rsidR="00416A60" w:rsidRPr="00BD4480" w:rsidRDefault="00416A60" w:rsidP="00416A60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Letter 2: </w:t>
      </w:r>
      <w:r w:rsidRPr="005C0F2C">
        <w:rPr>
          <w:rFonts w:cstheme="minorHAnsi"/>
          <w:sz w:val="24"/>
          <w:highlight w:val="yellow"/>
          <w:lang w:val="en-US"/>
        </w:rPr>
        <w:t>CVA desk only</w:t>
      </w:r>
    </w:p>
    <w:p w:rsidR="00416A60" w:rsidRPr="00BD4480" w:rsidRDefault="003D6F34" w:rsidP="003D6F34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PL predict breakdown</w:t>
      </w:r>
    </w:p>
    <w:p w:rsidR="003D6F34" w:rsidRDefault="003D6F34" w:rsidP="003D6F34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>Greeks</w:t>
      </w:r>
      <w:r w:rsidR="000551B5">
        <w:rPr>
          <w:rFonts w:cstheme="minorHAnsi"/>
          <w:sz w:val="24"/>
          <w:lang w:val="en-US"/>
        </w:rPr>
        <w:t xml:space="preserve"> (boundaries are black lines)</w:t>
      </w:r>
    </w:p>
    <w:p w:rsidR="00786732" w:rsidRDefault="00786732" w:rsidP="002E10B8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786732">
        <w:rPr>
          <w:rFonts w:cstheme="minorHAnsi"/>
          <w:sz w:val="24"/>
          <w:lang w:val="en-US"/>
        </w:rPr>
        <w:t>Market data (</w:t>
      </w:r>
      <w:r w:rsidR="0038172F">
        <w:rPr>
          <w:rFonts w:cstheme="minorHAnsi"/>
          <w:sz w:val="24"/>
          <w:lang w:val="en-US"/>
        </w:rPr>
        <w:t>d</w:t>
      </w:r>
      <w:r w:rsidRPr="00786732">
        <w:rPr>
          <w:rFonts w:cstheme="minorHAnsi"/>
          <w:sz w:val="24"/>
          <w:lang w:val="en-US"/>
        </w:rPr>
        <w:t>iffs)</w:t>
      </w:r>
    </w:p>
    <w:p w:rsidR="00905F47" w:rsidRDefault="00905F47" w:rsidP="00905F4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We report PL predict breakdown by asset class + Actual adjustment that means the diff between the PL predict and PL actual from the previous BD.</w:t>
      </w:r>
    </w:p>
    <w:p w:rsidR="00905F47" w:rsidRPr="00CD5C9D" w:rsidRDefault="00905F47" w:rsidP="00905F4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Note: If the diff is significant, one should make a comment explain the diff. Note that we always </w:t>
      </w:r>
      <w:r w:rsidR="004D6B9D">
        <w:rPr>
          <w:rFonts w:cstheme="minorHAnsi"/>
          <w:sz w:val="24"/>
          <w:lang w:val="en-US"/>
        </w:rPr>
        <w:t xml:space="preserve">have </w:t>
      </w:r>
      <w:r>
        <w:rPr>
          <w:rFonts w:cstheme="minorHAnsi"/>
          <w:sz w:val="24"/>
          <w:lang w:val="en-US"/>
        </w:rPr>
        <w:t>adjustments because we report using Greeks.</w:t>
      </w:r>
    </w:p>
    <w:p w:rsidR="00551221" w:rsidRDefault="00551221" w:rsidP="0055122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Letter 3: (if there is an adjustment</w:t>
      </w:r>
      <w:r w:rsidR="000D73BC">
        <w:rPr>
          <w:rFonts w:cstheme="minorHAnsi"/>
          <w:sz w:val="24"/>
          <w:lang w:val="en-US"/>
        </w:rPr>
        <w:t xml:space="preserve"> in MTD or YTD or both, due to</w:t>
      </w:r>
      <w:r>
        <w:rPr>
          <w:rFonts w:cstheme="minorHAnsi"/>
          <w:sz w:val="24"/>
          <w:lang w:val="en-US"/>
        </w:rPr>
        <w:t xml:space="preserve"> ratings,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 </w:t>
      </w:r>
      <w:r w:rsidR="00905F47">
        <w:rPr>
          <w:rFonts w:cstheme="minorHAnsi"/>
          <w:sz w:val="24"/>
          <w:lang w:val="en-US"/>
        </w:rPr>
        <w:t>for missed days</w:t>
      </w:r>
      <w:r w:rsidR="008F52FF">
        <w:rPr>
          <w:rFonts w:cstheme="minorHAnsi"/>
          <w:sz w:val="24"/>
          <w:lang w:val="en-US"/>
        </w:rPr>
        <w:t xml:space="preserve">, </w:t>
      </w:r>
      <w:proofErr w:type="spellStart"/>
      <w:r w:rsidR="008F52FF">
        <w:rPr>
          <w:rFonts w:cstheme="minorHAnsi"/>
          <w:sz w:val="24"/>
          <w:lang w:val="en-US"/>
        </w:rPr>
        <w:t>etc</w:t>
      </w:r>
      <w:proofErr w:type="spellEnd"/>
      <w:r w:rsidR="00905F47">
        <w:rPr>
          <w:rFonts w:cstheme="minorHAnsi"/>
          <w:sz w:val="24"/>
          <w:lang w:val="en-US"/>
        </w:rPr>
        <w:t xml:space="preserve">) </w:t>
      </w:r>
      <w:r>
        <w:rPr>
          <w:rFonts w:cstheme="minorHAnsi"/>
          <w:sz w:val="24"/>
          <w:lang w:val="en-US"/>
        </w:rPr>
        <w:t>MO</w:t>
      </w:r>
      <w:r w:rsidR="00683E77">
        <w:rPr>
          <w:rFonts w:cstheme="minorHAnsi"/>
          <w:sz w:val="24"/>
          <w:lang w:val="en-US"/>
        </w:rPr>
        <w:t xml:space="preserve"> + GM reports</w:t>
      </w:r>
      <w:r>
        <w:rPr>
          <w:rFonts w:cstheme="minorHAnsi"/>
          <w:sz w:val="24"/>
          <w:lang w:val="en-US"/>
        </w:rPr>
        <w:t xml:space="preserve"> + CVA desk</w:t>
      </w:r>
    </w:p>
    <w:p w:rsidR="00905F47" w:rsidRPr="00551221" w:rsidRDefault="00905F47" w:rsidP="0055122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One writes an explanation/source for the diff. Usually it is due to IPV/BO or ratings, or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 for missed days.</w:t>
      </w:r>
    </w:p>
    <w:p w:rsidR="00551221" w:rsidRDefault="00551221" w:rsidP="00551221">
      <w:pPr>
        <w:rPr>
          <w:rFonts w:cstheme="minorHAnsi"/>
          <w:sz w:val="24"/>
          <w:lang w:val="en-US"/>
        </w:rPr>
      </w:pPr>
      <w:r w:rsidRPr="00551221">
        <w:rPr>
          <w:rFonts w:cstheme="minorHAnsi"/>
          <w:b/>
          <w:sz w:val="24"/>
          <w:lang w:val="en-US"/>
        </w:rPr>
        <w:t>Step 4</w:t>
      </w:r>
      <w:r>
        <w:rPr>
          <w:rFonts w:cstheme="minorHAnsi"/>
          <w:sz w:val="24"/>
          <w:lang w:val="en-US"/>
        </w:rPr>
        <w:t>. Copy market data from Today to 7pm</w:t>
      </w:r>
    </w:p>
    <w:p w:rsidR="00683E77" w:rsidRDefault="00683E77" w:rsidP="00683E7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(!) </w:t>
      </w:r>
      <w:r w:rsidR="00F64D03">
        <w:rPr>
          <w:rFonts w:cstheme="minorHAnsi"/>
          <w:sz w:val="24"/>
          <w:lang w:val="en-US"/>
        </w:rPr>
        <w:t xml:space="preserve">Copy only </w:t>
      </w:r>
      <w:r>
        <w:rPr>
          <w:rFonts w:cstheme="minorHAnsi"/>
          <w:sz w:val="24"/>
          <w:lang w:val="en-US"/>
        </w:rPr>
        <w:t>the MD that changed</w:t>
      </w:r>
      <w:r w:rsidR="00F64D03">
        <w:rPr>
          <w:rFonts w:cstheme="minorHAnsi"/>
          <w:sz w:val="24"/>
          <w:lang w:val="en-US"/>
        </w:rPr>
        <w:t xml:space="preserve"> (with non-zero diffs).</w:t>
      </w:r>
    </w:p>
    <w:p w:rsidR="00683E77" w:rsidRDefault="00683E77" w:rsidP="0055122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Examples:</w:t>
      </w:r>
    </w:p>
    <w:p w:rsidR="00551221" w:rsidRDefault="0038172F" w:rsidP="008B78E7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>FX: B10:K27 =&gt; N10</w:t>
      </w:r>
      <w:r w:rsidR="00683E77">
        <w:rPr>
          <w:rFonts w:cstheme="minorHAnsi"/>
          <w:sz w:val="24"/>
          <w:lang w:val="en-US"/>
        </w:rPr>
        <w:t>:W27</w:t>
      </w:r>
    </w:p>
    <w:p w:rsidR="0038172F" w:rsidRDefault="00683E77" w:rsidP="008B78E7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Rates: Z10:AK47 =&gt; AN10:AY47</w:t>
      </w:r>
    </w:p>
    <w:p w:rsidR="00683E77" w:rsidRDefault="00683E77" w:rsidP="008B78E7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Rates </w:t>
      </w:r>
      <w:proofErr w:type="spellStart"/>
      <w:r>
        <w:rPr>
          <w:rFonts w:cstheme="minorHAnsi"/>
          <w:sz w:val="24"/>
          <w:lang w:val="en-US"/>
        </w:rPr>
        <w:t>vols</w:t>
      </w:r>
      <w:proofErr w:type="spellEnd"/>
      <w:r>
        <w:rPr>
          <w:rFonts w:cstheme="minorHAnsi"/>
          <w:sz w:val="24"/>
          <w:lang w:val="en-US"/>
        </w:rPr>
        <w:t>: BB10:CD24 =&gt; CG10:DI24</w:t>
      </w:r>
    </w:p>
    <w:p w:rsidR="00683E77" w:rsidRDefault="00683E77" w:rsidP="008B78E7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CDS marks: DM10:DZ21 =&gt; EC10:EP21</w:t>
      </w:r>
    </w:p>
    <w:p w:rsidR="00683E77" w:rsidRPr="00551221" w:rsidRDefault="00683E77" w:rsidP="008B78E7">
      <w:pPr>
        <w:ind w:left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Bonds: EX10:EX25 =&gt; EW10:EW25</w:t>
      </w:r>
    </w:p>
    <w:p w:rsidR="008B78E7" w:rsidRDefault="008B78E7" w:rsidP="003D6F34">
      <w:pPr>
        <w:rPr>
          <w:rFonts w:cstheme="minorHAnsi"/>
          <w:b/>
          <w:sz w:val="24"/>
          <w:lang w:val="en-US"/>
        </w:rPr>
      </w:pPr>
    </w:p>
    <w:p w:rsidR="00751C46" w:rsidRPr="004D6B9D" w:rsidRDefault="00751C46" w:rsidP="003D6F34">
      <w:pPr>
        <w:rPr>
          <w:rFonts w:cstheme="minorHAnsi"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Actual</w:t>
      </w:r>
      <w:r w:rsidRPr="004D6B9D">
        <w:rPr>
          <w:rFonts w:cstheme="minorHAnsi"/>
          <w:b/>
          <w:sz w:val="24"/>
          <w:lang w:val="en-US"/>
        </w:rPr>
        <w:t xml:space="preserve"> </w:t>
      </w:r>
      <w:r>
        <w:rPr>
          <w:rFonts w:cstheme="minorHAnsi"/>
          <w:b/>
          <w:sz w:val="24"/>
          <w:lang w:val="en-US"/>
        </w:rPr>
        <w:t>Adjustments</w:t>
      </w:r>
      <w:r w:rsidRPr="004D6B9D">
        <w:rPr>
          <w:rFonts w:cstheme="minorHAnsi"/>
          <w:b/>
          <w:sz w:val="24"/>
          <w:lang w:val="en-US"/>
        </w:rPr>
        <w:t xml:space="preserve"> – </w:t>
      </w:r>
      <w:r>
        <w:rPr>
          <w:rFonts w:cstheme="minorHAnsi"/>
          <w:b/>
          <w:sz w:val="24"/>
        </w:rPr>
        <w:t>ВАЖНО</w:t>
      </w:r>
      <w:r w:rsidR="003F2ECB" w:rsidRPr="004D6B9D">
        <w:rPr>
          <w:rFonts w:cstheme="minorHAnsi"/>
          <w:b/>
          <w:sz w:val="24"/>
          <w:lang w:val="en-US"/>
        </w:rPr>
        <w:t>:</w:t>
      </w:r>
    </w:p>
    <w:p w:rsidR="00817ECF" w:rsidRDefault="00751C46" w:rsidP="003D6F3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="003F2ECB">
        <w:rPr>
          <w:rFonts w:cstheme="minorHAnsi"/>
          <w:sz w:val="24"/>
        </w:rPr>
        <w:t xml:space="preserve">Как правило, мы </w:t>
      </w:r>
      <w:proofErr w:type="spellStart"/>
      <w:r w:rsidR="003F2ECB">
        <w:rPr>
          <w:rFonts w:cstheme="minorHAnsi"/>
          <w:sz w:val="24"/>
        </w:rPr>
        <w:t>репортим</w:t>
      </w:r>
      <w:proofErr w:type="spellEnd"/>
      <w:r w:rsidR="003F2ECB">
        <w:rPr>
          <w:rFonts w:cstheme="minorHAnsi"/>
          <w:sz w:val="24"/>
        </w:rPr>
        <w:t xml:space="preserve"> </w:t>
      </w:r>
      <w:r w:rsidR="003F2ECB">
        <w:rPr>
          <w:rFonts w:cstheme="minorHAnsi"/>
          <w:sz w:val="24"/>
          <w:lang w:val="en-US"/>
        </w:rPr>
        <w:t>PL</w:t>
      </w:r>
      <w:r w:rsidR="003F2ECB" w:rsidRPr="003F2ECB">
        <w:rPr>
          <w:rFonts w:cstheme="minorHAnsi"/>
          <w:sz w:val="24"/>
        </w:rPr>
        <w:t xml:space="preserve"> </w:t>
      </w:r>
      <w:r w:rsidR="003F2ECB">
        <w:rPr>
          <w:rFonts w:cstheme="minorHAnsi"/>
          <w:sz w:val="24"/>
          <w:lang w:val="en-US"/>
        </w:rPr>
        <w:t>predict</w:t>
      </w:r>
      <w:r w:rsidR="003F2ECB" w:rsidRPr="003F2ECB">
        <w:rPr>
          <w:rFonts w:cstheme="minorHAnsi"/>
          <w:sz w:val="24"/>
        </w:rPr>
        <w:t xml:space="preserve"> </w:t>
      </w:r>
      <w:r w:rsidR="003F2ECB">
        <w:rPr>
          <w:rFonts w:cstheme="minorHAnsi"/>
          <w:sz w:val="24"/>
        </w:rPr>
        <w:t xml:space="preserve">только в рабочие дни по российскому календарю. В то же время </w:t>
      </w:r>
      <w:r w:rsidR="003F2ECB">
        <w:rPr>
          <w:rFonts w:cstheme="minorHAnsi"/>
          <w:sz w:val="24"/>
          <w:lang w:val="en-US"/>
        </w:rPr>
        <w:t>Murex</w:t>
      </w:r>
      <w:r w:rsidR="003F2ECB">
        <w:rPr>
          <w:rFonts w:cstheme="minorHAnsi"/>
          <w:sz w:val="24"/>
        </w:rPr>
        <w:t xml:space="preserve"> и </w:t>
      </w:r>
      <w:r w:rsidR="003F2ECB">
        <w:rPr>
          <w:rFonts w:cstheme="minorHAnsi"/>
          <w:sz w:val="24"/>
          <w:lang w:val="en-US"/>
        </w:rPr>
        <w:t>CVA</w:t>
      </w:r>
      <w:r w:rsidR="003F2ECB" w:rsidRPr="003F2ECB">
        <w:rPr>
          <w:rFonts w:cstheme="minorHAnsi"/>
          <w:sz w:val="24"/>
        </w:rPr>
        <w:t xml:space="preserve"> </w:t>
      </w:r>
      <w:r w:rsidR="003F2ECB">
        <w:rPr>
          <w:rFonts w:cstheme="minorHAnsi"/>
          <w:sz w:val="24"/>
        </w:rPr>
        <w:t xml:space="preserve">резерв рассчитываются на каждый будний день недели. Это означает, что в некоторых случаях будут промежутки в </w:t>
      </w:r>
      <w:proofErr w:type="spellStart"/>
      <w:r w:rsidR="003F2ECB">
        <w:rPr>
          <w:rFonts w:cstheme="minorHAnsi"/>
          <w:sz w:val="24"/>
        </w:rPr>
        <w:t>репортинге</w:t>
      </w:r>
      <w:proofErr w:type="spellEnd"/>
      <w:r w:rsidR="003F2ECB">
        <w:rPr>
          <w:rFonts w:cstheme="minorHAnsi"/>
          <w:sz w:val="24"/>
        </w:rPr>
        <w:t xml:space="preserve"> (например, новогодние праздники, майские праздники, …)</w:t>
      </w:r>
      <w:r w:rsidR="00817ECF">
        <w:rPr>
          <w:rFonts w:cstheme="minorHAnsi"/>
          <w:sz w:val="24"/>
        </w:rPr>
        <w:t xml:space="preserve">, которые не попадают в отчетность и в результате у нас появится отличия </w:t>
      </w:r>
      <w:r w:rsidR="00817ECF" w:rsidRPr="00817ECF">
        <w:rPr>
          <w:rFonts w:cstheme="minorHAnsi"/>
          <w:sz w:val="24"/>
        </w:rPr>
        <w:t>(</w:t>
      </w:r>
      <w:r w:rsidR="00817ECF">
        <w:rPr>
          <w:rFonts w:cstheme="minorHAnsi"/>
          <w:sz w:val="24"/>
          <w:lang w:val="en-US"/>
        </w:rPr>
        <w:t>breaks</w:t>
      </w:r>
      <w:r w:rsidR="00817ECF" w:rsidRPr="00817ECF">
        <w:rPr>
          <w:rFonts w:cstheme="minorHAnsi"/>
          <w:sz w:val="24"/>
        </w:rPr>
        <w:t>)</w:t>
      </w:r>
      <w:r w:rsidR="00817ECF">
        <w:rPr>
          <w:rFonts w:cstheme="minorHAnsi"/>
          <w:sz w:val="24"/>
        </w:rPr>
        <w:t xml:space="preserve"> между нами и </w:t>
      </w:r>
      <w:r w:rsidR="00817ECF">
        <w:rPr>
          <w:rFonts w:cstheme="minorHAnsi"/>
          <w:sz w:val="24"/>
          <w:lang w:val="en-US"/>
        </w:rPr>
        <w:t>MO</w:t>
      </w:r>
      <w:r w:rsidR="00817ECF">
        <w:rPr>
          <w:rFonts w:cstheme="minorHAnsi"/>
          <w:sz w:val="24"/>
        </w:rPr>
        <w:t>.</w:t>
      </w:r>
    </w:p>
    <w:p w:rsidR="00E2319C" w:rsidRDefault="001C271D" w:rsidP="003D6F3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Есть два подхода для их учета: </w:t>
      </w:r>
    </w:p>
    <w:p w:rsidR="003F2ECB" w:rsidRDefault="001C271D" w:rsidP="00E2319C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 w:rsidRPr="00E2319C">
        <w:rPr>
          <w:rFonts w:cstheme="minorHAnsi"/>
          <w:sz w:val="24"/>
        </w:rPr>
        <w:t xml:space="preserve">мы отражаем отдельно результаты за все пропущенные дни на вкладке </w:t>
      </w:r>
      <w:r w:rsidRPr="00E2319C">
        <w:rPr>
          <w:rFonts w:cstheme="minorHAnsi"/>
          <w:sz w:val="24"/>
          <w:lang w:val="en-US"/>
        </w:rPr>
        <w:t>PL</w:t>
      </w:r>
      <w:r w:rsidRPr="00E2319C">
        <w:rPr>
          <w:rFonts w:cstheme="minorHAnsi"/>
          <w:sz w:val="24"/>
        </w:rPr>
        <w:t xml:space="preserve"> </w:t>
      </w:r>
      <w:r w:rsidRPr="00E2319C">
        <w:rPr>
          <w:rFonts w:cstheme="minorHAnsi"/>
          <w:sz w:val="24"/>
          <w:lang w:val="en-US"/>
        </w:rPr>
        <w:t>actual</w:t>
      </w:r>
      <w:r w:rsidRPr="00E2319C">
        <w:rPr>
          <w:rFonts w:cstheme="minorHAnsi"/>
          <w:sz w:val="24"/>
        </w:rPr>
        <w:t>.</w:t>
      </w:r>
    </w:p>
    <w:p w:rsidR="00E2319C" w:rsidRDefault="00E2319C" w:rsidP="00E2319C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мы</w:t>
      </w:r>
      <w:r w:rsidR="00751C46">
        <w:rPr>
          <w:rFonts w:cstheme="minorHAnsi"/>
          <w:sz w:val="24"/>
        </w:rPr>
        <w:t xml:space="preserve"> не отражаем пропущенные дни.</w:t>
      </w:r>
    </w:p>
    <w:p w:rsidR="00751C46" w:rsidRPr="00751C46" w:rsidRDefault="00192AE8" w:rsidP="00751C46">
      <w:pPr>
        <w:rPr>
          <w:rFonts w:cstheme="minorHAnsi"/>
          <w:sz w:val="24"/>
        </w:rPr>
      </w:pPr>
      <w:r>
        <w:rPr>
          <w:rFonts w:cstheme="minorHAnsi"/>
          <w:sz w:val="24"/>
        </w:rPr>
        <w:t>Если мы используем способ (1)</w:t>
      </w:r>
      <w:r w:rsidR="00751C46">
        <w:rPr>
          <w:rFonts w:cstheme="minorHAnsi"/>
          <w:sz w:val="24"/>
        </w:rPr>
        <w:t>, то возможны следующие ситуации:</w:t>
      </w:r>
    </w:p>
    <w:p w:rsidR="00075043" w:rsidRPr="00075043" w:rsidRDefault="00075043" w:rsidP="00075043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Если пропущен 1 день, то есть мы не </w:t>
      </w:r>
      <w:proofErr w:type="spellStart"/>
      <w:r>
        <w:rPr>
          <w:rFonts w:cstheme="minorHAnsi"/>
          <w:sz w:val="24"/>
        </w:rPr>
        <w:t>репортили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PL</w:t>
      </w:r>
      <w:r w:rsidRPr="00075043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predict</w:t>
      </w:r>
      <w:r w:rsidRPr="0007504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за один день, то ничего специального делать не нужно – результат за пропущенный день зайдет как</w:t>
      </w:r>
      <w:r w:rsidRPr="00075043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Actual</w:t>
      </w:r>
      <w:r w:rsidRPr="00075043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adjustment</w:t>
      </w:r>
      <w:r w:rsidR="00F92AEA">
        <w:rPr>
          <w:rFonts w:cstheme="minorHAnsi"/>
          <w:sz w:val="24"/>
        </w:rPr>
        <w:t>.</w:t>
      </w:r>
      <w:r w:rsidR="00F92AEA" w:rsidRPr="00F92AEA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  <w:lang w:val="en-US"/>
        </w:rPr>
        <w:t>Actual</w:t>
      </w:r>
      <w:r w:rsidR="00F92AEA" w:rsidRPr="001C271D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  <w:lang w:val="en-US"/>
        </w:rPr>
        <w:t>adjustment</w:t>
      </w:r>
      <w:r w:rsidR="00F92AEA" w:rsidRPr="001C271D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</w:rPr>
        <w:t xml:space="preserve">за последний </w:t>
      </w:r>
      <w:proofErr w:type="spellStart"/>
      <w:r w:rsidR="00F92AEA">
        <w:rPr>
          <w:rFonts w:cstheme="minorHAnsi"/>
          <w:sz w:val="24"/>
        </w:rPr>
        <w:t>зарепорченный</w:t>
      </w:r>
      <w:proofErr w:type="spellEnd"/>
      <w:r w:rsidR="00F92AEA">
        <w:rPr>
          <w:rFonts w:cstheme="minorHAnsi"/>
          <w:sz w:val="24"/>
        </w:rPr>
        <w:t xml:space="preserve"> день нужно послать отдельным письмом на </w:t>
      </w:r>
      <w:r w:rsidR="00F92AEA">
        <w:rPr>
          <w:rFonts w:cstheme="minorHAnsi"/>
          <w:sz w:val="24"/>
          <w:lang w:val="en-US"/>
        </w:rPr>
        <w:t>MO</w:t>
      </w:r>
      <w:r w:rsidR="00F92AEA">
        <w:rPr>
          <w:rFonts w:cstheme="minorHAnsi"/>
          <w:sz w:val="24"/>
        </w:rPr>
        <w:t xml:space="preserve"> </w:t>
      </w:r>
      <w:r w:rsidR="00F92AEA" w:rsidRPr="00492215">
        <w:rPr>
          <w:rFonts w:cstheme="minorHAnsi"/>
          <w:sz w:val="24"/>
        </w:rPr>
        <w:t>/</w:t>
      </w:r>
      <w:r w:rsidR="00F92AEA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  <w:lang w:val="en-US"/>
        </w:rPr>
        <w:t>GM</w:t>
      </w:r>
      <w:r w:rsidR="00F92AEA" w:rsidRPr="00492215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  <w:lang w:val="en-US"/>
        </w:rPr>
        <w:t>reports</w:t>
      </w:r>
      <w:r w:rsidR="00F92AEA" w:rsidRPr="004542B3">
        <w:rPr>
          <w:rFonts w:cstheme="minorHAnsi"/>
          <w:sz w:val="24"/>
        </w:rPr>
        <w:t xml:space="preserve"> </w:t>
      </w:r>
      <w:r w:rsidR="00F92AEA">
        <w:rPr>
          <w:rFonts w:cstheme="minorHAnsi"/>
          <w:sz w:val="24"/>
        </w:rPr>
        <w:t xml:space="preserve">как поправку для </w:t>
      </w:r>
      <w:r w:rsidR="00F92AEA">
        <w:rPr>
          <w:rFonts w:cstheme="minorHAnsi"/>
          <w:sz w:val="24"/>
          <w:lang w:val="en-US"/>
        </w:rPr>
        <w:t>MTD</w:t>
      </w:r>
      <w:r w:rsidR="00F92AEA" w:rsidRPr="004542B3">
        <w:rPr>
          <w:rFonts w:cstheme="minorHAnsi"/>
          <w:sz w:val="24"/>
        </w:rPr>
        <w:t>/</w:t>
      </w:r>
      <w:r w:rsidR="00F92AEA">
        <w:rPr>
          <w:rFonts w:cstheme="minorHAnsi"/>
          <w:sz w:val="24"/>
          <w:lang w:val="en-US"/>
        </w:rPr>
        <w:t>YTD</w:t>
      </w:r>
      <w:r w:rsidR="00E71500" w:rsidRPr="00E71500">
        <w:rPr>
          <w:rFonts w:cstheme="minorHAnsi"/>
          <w:sz w:val="24"/>
        </w:rPr>
        <w:t>.</w:t>
      </w:r>
    </w:p>
    <w:p w:rsidR="00075043" w:rsidRDefault="00AF717D" w:rsidP="00075043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>
        <w:rPr>
          <w:rFonts w:cstheme="minorHAnsi"/>
          <w:sz w:val="24"/>
        </w:rPr>
        <w:t>Если пропущено 2 и бол</w:t>
      </w:r>
      <w:r w:rsidR="00492215">
        <w:rPr>
          <w:rFonts w:cstheme="minorHAnsi"/>
          <w:sz w:val="24"/>
        </w:rPr>
        <w:t>ее дней, то предыдущий день зайдет как</w:t>
      </w:r>
      <w:r w:rsidR="00492215" w:rsidRPr="00075043">
        <w:rPr>
          <w:rFonts w:cstheme="minorHAnsi"/>
          <w:sz w:val="24"/>
        </w:rPr>
        <w:t xml:space="preserve"> </w:t>
      </w:r>
      <w:r w:rsidR="00492215">
        <w:rPr>
          <w:rFonts w:cstheme="minorHAnsi"/>
          <w:sz w:val="24"/>
          <w:lang w:val="en-US"/>
        </w:rPr>
        <w:t>Actual</w:t>
      </w:r>
      <w:r w:rsidR="00492215" w:rsidRPr="00075043">
        <w:rPr>
          <w:rFonts w:cstheme="minorHAnsi"/>
          <w:sz w:val="24"/>
        </w:rPr>
        <w:t xml:space="preserve"> </w:t>
      </w:r>
      <w:r w:rsidR="00492215">
        <w:rPr>
          <w:rFonts w:cstheme="minorHAnsi"/>
          <w:sz w:val="24"/>
          <w:lang w:val="en-US"/>
        </w:rPr>
        <w:t>adjustment</w:t>
      </w:r>
      <w:r w:rsidR="00492215">
        <w:rPr>
          <w:rFonts w:cstheme="minorHAnsi"/>
          <w:sz w:val="24"/>
        </w:rPr>
        <w:t xml:space="preserve">. </w:t>
      </w:r>
      <w:r w:rsidR="001C271D">
        <w:rPr>
          <w:rFonts w:cstheme="minorHAnsi"/>
          <w:sz w:val="24"/>
        </w:rPr>
        <w:t xml:space="preserve">Сумма результатов за оставшиеся пропущенные дни и </w:t>
      </w:r>
      <w:r w:rsidR="001C271D">
        <w:rPr>
          <w:rFonts w:cstheme="minorHAnsi"/>
          <w:sz w:val="24"/>
          <w:lang w:val="en-US"/>
        </w:rPr>
        <w:t>Actual</w:t>
      </w:r>
      <w:r w:rsidR="001C271D" w:rsidRPr="001C271D">
        <w:rPr>
          <w:rFonts w:cstheme="minorHAnsi"/>
          <w:sz w:val="24"/>
        </w:rPr>
        <w:t xml:space="preserve"> </w:t>
      </w:r>
      <w:r w:rsidR="001C271D">
        <w:rPr>
          <w:rFonts w:cstheme="minorHAnsi"/>
          <w:sz w:val="24"/>
          <w:lang w:val="en-US"/>
        </w:rPr>
        <w:t>adjustment</w:t>
      </w:r>
      <w:r w:rsidR="001C271D" w:rsidRPr="001C271D">
        <w:rPr>
          <w:rFonts w:cstheme="minorHAnsi"/>
          <w:sz w:val="24"/>
        </w:rPr>
        <w:t xml:space="preserve"> </w:t>
      </w:r>
      <w:r w:rsidR="001C271D">
        <w:rPr>
          <w:rFonts w:cstheme="minorHAnsi"/>
          <w:sz w:val="24"/>
        </w:rPr>
        <w:t xml:space="preserve">за последний </w:t>
      </w:r>
      <w:proofErr w:type="spellStart"/>
      <w:r w:rsidR="001C271D">
        <w:rPr>
          <w:rFonts w:cstheme="minorHAnsi"/>
          <w:sz w:val="24"/>
        </w:rPr>
        <w:t>зарепорченный</w:t>
      </w:r>
      <w:proofErr w:type="spellEnd"/>
      <w:r w:rsidR="001C271D">
        <w:rPr>
          <w:rFonts w:cstheme="minorHAnsi"/>
          <w:sz w:val="24"/>
        </w:rPr>
        <w:t xml:space="preserve"> день нужно послать о</w:t>
      </w:r>
      <w:r w:rsidR="00492215">
        <w:rPr>
          <w:rFonts w:cstheme="minorHAnsi"/>
          <w:sz w:val="24"/>
        </w:rPr>
        <w:t xml:space="preserve">тдельным письмом на </w:t>
      </w:r>
      <w:r w:rsidR="00492215">
        <w:rPr>
          <w:rFonts w:cstheme="minorHAnsi"/>
          <w:sz w:val="24"/>
          <w:lang w:val="en-US"/>
        </w:rPr>
        <w:t>MO</w:t>
      </w:r>
      <w:r w:rsidR="00492215">
        <w:rPr>
          <w:rFonts w:cstheme="minorHAnsi"/>
          <w:sz w:val="24"/>
        </w:rPr>
        <w:t xml:space="preserve"> </w:t>
      </w:r>
      <w:r w:rsidR="00492215" w:rsidRPr="00492215">
        <w:rPr>
          <w:rFonts w:cstheme="minorHAnsi"/>
          <w:sz w:val="24"/>
        </w:rPr>
        <w:t>/</w:t>
      </w:r>
      <w:r w:rsidR="00492215">
        <w:rPr>
          <w:rFonts w:cstheme="minorHAnsi"/>
          <w:sz w:val="24"/>
        </w:rPr>
        <w:t xml:space="preserve"> </w:t>
      </w:r>
      <w:r w:rsidR="00492215">
        <w:rPr>
          <w:rFonts w:cstheme="minorHAnsi"/>
          <w:sz w:val="24"/>
          <w:lang w:val="en-US"/>
        </w:rPr>
        <w:t>GM</w:t>
      </w:r>
      <w:r w:rsidR="00492215" w:rsidRPr="00492215">
        <w:rPr>
          <w:rFonts w:cstheme="minorHAnsi"/>
          <w:sz w:val="24"/>
        </w:rPr>
        <w:t xml:space="preserve"> </w:t>
      </w:r>
      <w:r w:rsidR="00492215">
        <w:rPr>
          <w:rFonts w:cstheme="minorHAnsi"/>
          <w:sz w:val="24"/>
          <w:lang w:val="en-US"/>
        </w:rPr>
        <w:t>reports</w:t>
      </w:r>
      <w:r w:rsidR="004542B3" w:rsidRPr="004542B3">
        <w:rPr>
          <w:rFonts w:cstheme="minorHAnsi"/>
          <w:sz w:val="24"/>
        </w:rPr>
        <w:t xml:space="preserve"> </w:t>
      </w:r>
      <w:r w:rsidR="004542B3">
        <w:rPr>
          <w:rFonts w:cstheme="minorHAnsi"/>
          <w:sz w:val="24"/>
        </w:rPr>
        <w:t xml:space="preserve">как поправку для </w:t>
      </w:r>
      <w:r w:rsidR="004542B3">
        <w:rPr>
          <w:rFonts w:cstheme="minorHAnsi"/>
          <w:sz w:val="24"/>
          <w:lang w:val="en-US"/>
        </w:rPr>
        <w:t>MTD</w:t>
      </w:r>
      <w:r w:rsidR="004542B3" w:rsidRPr="004542B3">
        <w:rPr>
          <w:rFonts w:cstheme="minorHAnsi"/>
          <w:sz w:val="24"/>
        </w:rPr>
        <w:t>/</w:t>
      </w:r>
      <w:r w:rsidR="004542B3">
        <w:rPr>
          <w:rFonts w:cstheme="minorHAnsi"/>
          <w:sz w:val="24"/>
          <w:lang w:val="en-US"/>
        </w:rPr>
        <w:t>YTD</w:t>
      </w:r>
      <w:r w:rsidR="001C271D">
        <w:rPr>
          <w:rFonts w:cstheme="minorHAnsi"/>
          <w:sz w:val="24"/>
        </w:rPr>
        <w:t>.</w:t>
      </w:r>
    </w:p>
    <w:p w:rsidR="00751C46" w:rsidRPr="0087672D" w:rsidRDefault="00751C46" w:rsidP="00751C46">
      <w:pPr>
        <w:rPr>
          <w:rFonts w:cstheme="minorHAnsi"/>
          <w:sz w:val="24"/>
        </w:rPr>
      </w:pPr>
      <w:r w:rsidRPr="000B4ADB">
        <w:rPr>
          <w:rFonts w:cstheme="minorHAnsi"/>
          <w:b/>
          <w:sz w:val="24"/>
        </w:rPr>
        <w:t>Пример</w:t>
      </w:r>
      <w:r w:rsidR="00AD7CEE" w:rsidRPr="000B4ADB">
        <w:rPr>
          <w:rFonts w:cstheme="minorHAnsi"/>
          <w:b/>
          <w:sz w:val="24"/>
        </w:rPr>
        <w:t>:</w:t>
      </w:r>
      <w:r w:rsidR="0087672D">
        <w:rPr>
          <w:rFonts w:cstheme="minorHAnsi"/>
          <w:sz w:val="24"/>
        </w:rPr>
        <w:t xml:space="preserve"> Два дня, 09.05 и 10.05, пропущены.</w:t>
      </w:r>
    </w:p>
    <w:tbl>
      <w:tblPr>
        <w:tblW w:w="5615" w:type="dxa"/>
        <w:tblLook w:val="04A0" w:firstRow="1" w:lastRow="0" w:firstColumn="1" w:lastColumn="0" w:noHBand="0" w:noVBand="1"/>
      </w:tblPr>
      <w:tblGrid>
        <w:gridCol w:w="1030"/>
        <w:gridCol w:w="1115"/>
        <w:gridCol w:w="1204"/>
        <w:gridCol w:w="1151"/>
        <w:gridCol w:w="1115"/>
      </w:tblGrid>
      <w:tr w:rsidR="0087672D" w:rsidRPr="0087672D" w:rsidTr="0087672D">
        <w:trPr>
          <w:trHeight w:val="255"/>
        </w:trPr>
        <w:tc>
          <w:tcPr>
            <w:tcW w:w="10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87672D" w:rsidRPr="0087672D" w:rsidRDefault="0087672D" w:rsidP="00876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Day</w:t>
            </w:r>
          </w:p>
        </w:tc>
        <w:tc>
          <w:tcPr>
            <w:tcW w:w="1115" w:type="dxa"/>
            <w:vAlign w:val="bottom"/>
          </w:tcPr>
          <w:p w:rsidR="0087672D" w:rsidRP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PL Predict</w:t>
            </w:r>
          </w:p>
        </w:tc>
        <w:tc>
          <w:tcPr>
            <w:tcW w:w="1204" w:type="dxa"/>
            <w:vAlign w:val="bottom"/>
          </w:tcPr>
          <w:p w:rsidR="0087672D" w:rsidRPr="0087672D" w:rsidRDefault="00492BE7" w:rsidP="0087672D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B</w:t>
            </w:r>
            <w:r w:rsidR="0087672D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CVA diff</w:t>
            </w:r>
          </w:p>
        </w:tc>
        <w:tc>
          <w:tcPr>
            <w:tcW w:w="1151" w:type="dxa"/>
            <w:vAlign w:val="bottom"/>
          </w:tcPr>
          <w:p w:rsidR="0087672D" w:rsidRP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Hedge diff</w:t>
            </w:r>
          </w:p>
        </w:tc>
        <w:tc>
          <w:tcPr>
            <w:tcW w:w="1115" w:type="dxa"/>
            <w:vAlign w:val="bottom"/>
          </w:tcPr>
          <w:p w:rsidR="0087672D" w:rsidRP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PL Actual</w:t>
            </w:r>
          </w:p>
        </w:tc>
      </w:tr>
      <w:tr w:rsidR="0087672D" w:rsidRPr="0087672D" w:rsidTr="0087672D">
        <w:trPr>
          <w:trHeight w:val="255"/>
        </w:trPr>
        <w:tc>
          <w:tcPr>
            <w:tcW w:w="10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672D" w:rsidRPr="0087672D" w:rsidRDefault="0087672D" w:rsidP="00876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8767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06.05.2022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2 958 734 </w:t>
            </w:r>
          </w:p>
        </w:tc>
        <w:tc>
          <w:tcPr>
            <w:tcW w:w="1204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-14 237 200 </w:t>
            </w:r>
          </w:p>
        </w:tc>
        <w:tc>
          <w:tcPr>
            <w:tcW w:w="1151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15 372 659 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4 094 193 </w:t>
            </w:r>
          </w:p>
        </w:tc>
      </w:tr>
      <w:tr w:rsidR="0087672D" w:rsidRPr="0087672D" w:rsidTr="0087672D">
        <w:trPr>
          <w:trHeight w:val="255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672D" w:rsidRPr="0087672D" w:rsidRDefault="0087672D" w:rsidP="00876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8767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09.05.2022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 </w:t>
            </w:r>
          </w:p>
        </w:tc>
        <w:tc>
          <w:tcPr>
            <w:tcW w:w="1204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557 677 </w:t>
            </w:r>
          </w:p>
        </w:tc>
        <w:tc>
          <w:tcPr>
            <w:tcW w:w="1151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218 834 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776 511 </w:t>
            </w:r>
          </w:p>
        </w:tc>
      </w:tr>
      <w:tr w:rsidR="0087672D" w:rsidRPr="0087672D" w:rsidTr="0087672D">
        <w:trPr>
          <w:trHeight w:val="255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672D" w:rsidRPr="0087672D" w:rsidRDefault="0087672D" w:rsidP="00876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8767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10.05.2022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 </w:t>
            </w:r>
          </w:p>
        </w:tc>
        <w:tc>
          <w:tcPr>
            <w:tcW w:w="1204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935 638 </w:t>
            </w:r>
          </w:p>
        </w:tc>
        <w:tc>
          <w:tcPr>
            <w:tcW w:w="1151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-34 581 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901 057 </w:t>
            </w:r>
          </w:p>
        </w:tc>
      </w:tr>
      <w:tr w:rsidR="0087672D" w:rsidRPr="0087672D" w:rsidTr="0087672D">
        <w:trPr>
          <w:trHeight w:val="255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672D" w:rsidRPr="0087672D" w:rsidRDefault="0087672D" w:rsidP="00876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8767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11.05.2022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-2 376 356 </w:t>
            </w:r>
          </w:p>
        </w:tc>
        <w:tc>
          <w:tcPr>
            <w:tcW w:w="1204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-4 656 263 </w:t>
            </w:r>
          </w:p>
        </w:tc>
        <w:tc>
          <w:tcPr>
            <w:tcW w:w="1151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1 947 756 </w:t>
            </w:r>
          </w:p>
        </w:tc>
        <w:tc>
          <w:tcPr>
            <w:tcW w:w="1115" w:type="dxa"/>
            <w:vAlign w:val="bottom"/>
          </w:tcPr>
          <w:p w:rsidR="0087672D" w:rsidRDefault="0087672D" w:rsidP="0087672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-5 084 863 </w:t>
            </w:r>
          </w:p>
        </w:tc>
      </w:tr>
    </w:tbl>
    <w:p w:rsidR="00AD7CEE" w:rsidRDefault="00AD7CEE" w:rsidP="00751C46">
      <w:pPr>
        <w:rPr>
          <w:rFonts w:cstheme="minorHAnsi"/>
          <w:sz w:val="24"/>
        </w:rPr>
      </w:pPr>
    </w:p>
    <w:p w:rsidR="0087672D" w:rsidRPr="00066286" w:rsidRDefault="0087672D" w:rsidP="00751C4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Таким образом при отправлении </w:t>
      </w:r>
      <w:r>
        <w:rPr>
          <w:rFonts w:cstheme="minorHAnsi"/>
          <w:sz w:val="24"/>
          <w:lang w:val="en-US"/>
        </w:rPr>
        <w:t>PL</w:t>
      </w:r>
      <w:r w:rsidRPr="0087672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predict</w:t>
      </w:r>
      <w:r>
        <w:rPr>
          <w:rFonts w:cstheme="minorHAnsi"/>
          <w:sz w:val="24"/>
        </w:rPr>
        <w:t xml:space="preserve"> за 11.05</w:t>
      </w:r>
      <w:r w:rsidRPr="0087672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мы </w:t>
      </w:r>
      <w:proofErr w:type="spellStart"/>
      <w:r>
        <w:rPr>
          <w:rFonts w:cstheme="minorHAnsi"/>
          <w:sz w:val="24"/>
        </w:rPr>
        <w:t>репортим</w:t>
      </w:r>
      <w:proofErr w:type="spellEnd"/>
      <w:r>
        <w:rPr>
          <w:rFonts w:cstheme="minorHAnsi"/>
          <w:sz w:val="24"/>
        </w:rPr>
        <w:t xml:space="preserve"> как </w:t>
      </w:r>
      <w:r>
        <w:rPr>
          <w:rFonts w:cstheme="minorHAnsi"/>
          <w:sz w:val="24"/>
          <w:lang w:val="en-US"/>
        </w:rPr>
        <w:t>Actual</w:t>
      </w:r>
      <w:r w:rsidRPr="0087672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adjustment</w:t>
      </w:r>
      <w:r>
        <w:rPr>
          <w:rFonts w:cstheme="minorHAnsi"/>
          <w:sz w:val="24"/>
        </w:rPr>
        <w:t xml:space="preserve"> результат за 10.05 (= 901k), и отдельным письмом на </w:t>
      </w:r>
      <w:r>
        <w:rPr>
          <w:rFonts w:cstheme="minorHAnsi"/>
          <w:sz w:val="24"/>
          <w:lang w:val="en-US"/>
        </w:rPr>
        <w:t>MO</w:t>
      </w:r>
      <w:r>
        <w:rPr>
          <w:rFonts w:cstheme="minorHAnsi"/>
          <w:sz w:val="24"/>
        </w:rPr>
        <w:t xml:space="preserve"> мы отправляем сумму </w:t>
      </w:r>
      <w:r>
        <w:rPr>
          <w:rFonts w:cstheme="minorHAnsi"/>
          <w:sz w:val="24"/>
          <w:lang w:val="en-US"/>
        </w:rPr>
        <w:t>Actual</w:t>
      </w:r>
      <w:r w:rsidRPr="0087672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Adjustment</w:t>
      </w:r>
      <w:r w:rsidRPr="0087672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за 06.05 и результат за 09</w:t>
      </w:r>
      <w:r w:rsidRPr="0087672D">
        <w:rPr>
          <w:rFonts w:cstheme="minorHAnsi"/>
          <w:sz w:val="24"/>
        </w:rPr>
        <w:t>.05</w:t>
      </w:r>
      <w:r>
        <w:rPr>
          <w:rFonts w:cstheme="minorHAnsi"/>
          <w:sz w:val="24"/>
        </w:rPr>
        <w:t xml:space="preserve"> (=4,094,193 – </w:t>
      </w:r>
      <w:r w:rsidRPr="0087672D">
        <w:rPr>
          <w:rFonts w:cstheme="minorHAnsi"/>
          <w:sz w:val="24"/>
        </w:rPr>
        <w:t xml:space="preserve">2,958,734 + </w:t>
      </w:r>
      <w:r>
        <w:rPr>
          <w:rFonts w:cstheme="minorHAnsi"/>
          <w:sz w:val="24"/>
        </w:rPr>
        <w:t>776,511 = 1,911,970).</w:t>
      </w:r>
    </w:p>
    <w:p w:rsidR="0087672D" w:rsidRDefault="0087672D" w:rsidP="00751C46">
      <w:pPr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6DF7137A" wp14:editId="2F31313B">
            <wp:extent cx="5470215" cy="223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49" cy="22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2D" w:rsidRDefault="0087672D" w:rsidP="00751C46">
      <w:pPr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09520279" wp14:editId="71B148E0">
            <wp:extent cx="4867275" cy="46825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481" cy="47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2D" w:rsidRDefault="0087672D" w:rsidP="0087672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Если мы </w:t>
      </w:r>
      <w:r w:rsidR="00192AE8">
        <w:rPr>
          <w:rFonts w:cstheme="minorHAnsi"/>
          <w:sz w:val="24"/>
        </w:rPr>
        <w:t>используем способ (2)</w:t>
      </w:r>
      <w:r>
        <w:rPr>
          <w:rFonts w:cstheme="minorHAnsi"/>
          <w:sz w:val="24"/>
        </w:rPr>
        <w:t xml:space="preserve">, то при отправке </w:t>
      </w:r>
      <w:r>
        <w:rPr>
          <w:rFonts w:cstheme="minorHAnsi"/>
          <w:sz w:val="24"/>
          <w:lang w:val="en-US"/>
        </w:rPr>
        <w:t>PL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predict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за первый день после пропущенного периода </w:t>
      </w:r>
      <w:r>
        <w:rPr>
          <w:rFonts w:cstheme="minorHAnsi"/>
          <w:sz w:val="24"/>
          <w:lang w:val="en-US"/>
        </w:rPr>
        <w:t>Actual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adjustment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будем содержать в себе сумму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Actual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Adjustment</w:t>
      </w:r>
      <w:r w:rsidRPr="00751C4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за последний </w:t>
      </w:r>
      <w:proofErr w:type="spellStart"/>
      <w:r>
        <w:rPr>
          <w:rFonts w:cstheme="minorHAnsi"/>
          <w:sz w:val="24"/>
        </w:rPr>
        <w:t>зарепорченный</w:t>
      </w:r>
      <w:proofErr w:type="spellEnd"/>
      <w:r>
        <w:rPr>
          <w:rFonts w:cstheme="minorHAnsi"/>
          <w:sz w:val="24"/>
        </w:rPr>
        <w:t xml:space="preserve"> день и </w:t>
      </w:r>
      <w:r w:rsidR="00192AE8">
        <w:rPr>
          <w:rFonts w:cstheme="minorHAnsi"/>
          <w:sz w:val="24"/>
        </w:rPr>
        <w:t xml:space="preserve">кумулятивный </w:t>
      </w:r>
      <w:r>
        <w:rPr>
          <w:rFonts w:cstheme="minorHAnsi"/>
          <w:sz w:val="24"/>
          <w:lang w:val="en-US"/>
        </w:rPr>
        <w:t>PL</w:t>
      </w:r>
      <w:r>
        <w:rPr>
          <w:rFonts w:cstheme="minorHAnsi"/>
          <w:sz w:val="24"/>
        </w:rPr>
        <w:t xml:space="preserve"> результат</w:t>
      </w:r>
      <w:r w:rsidR="00192AE8">
        <w:rPr>
          <w:rFonts w:cstheme="minorHAnsi"/>
          <w:sz w:val="24"/>
        </w:rPr>
        <w:t>а</w:t>
      </w:r>
      <w:r>
        <w:rPr>
          <w:rFonts w:cstheme="minorHAnsi"/>
          <w:sz w:val="24"/>
        </w:rPr>
        <w:t xml:space="preserve"> за пропущенный период</w:t>
      </w:r>
      <w:r w:rsidR="00192AE8">
        <w:rPr>
          <w:rFonts w:cstheme="minorHAnsi"/>
          <w:sz w:val="24"/>
        </w:rPr>
        <w:t xml:space="preserve"> без разбивки</w:t>
      </w:r>
      <w:r>
        <w:rPr>
          <w:rFonts w:cstheme="minorHAnsi"/>
          <w:sz w:val="24"/>
        </w:rPr>
        <w:t>.</w:t>
      </w:r>
    </w:p>
    <w:p w:rsidR="00751C46" w:rsidRDefault="00751C46" w:rsidP="00751C46">
      <w:p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Note</w:t>
      </w:r>
      <w:r w:rsidRPr="00751C46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Оба способа дают один и тот же результат, но</w:t>
      </w:r>
      <w:r w:rsidR="00142CC7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с точки зрения понимания, что принес каждый день, предпочтителен первый.</w:t>
      </w:r>
    </w:p>
    <w:p w:rsidR="00751C46" w:rsidRDefault="00751C46" w:rsidP="00751C4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="00262C6C">
        <w:rPr>
          <w:rFonts w:cstheme="minorHAnsi"/>
          <w:sz w:val="24"/>
        </w:rPr>
        <w:t xml:space="preserve">В </w:t>
      </w:r>
      <w:r w:rsidR="00142CC7">
        <w:rPr>
          <w:rFonts w:cstheme="minorHAnsi"/>
          <w:sz w:val="24"/>
        </w:rPr>
        <w:t xml:space="preserve">последний </w:t>
      </w:r>
      <w:r w:rsidR="00142CC7">
        <w:rPr>
          <w:rFonts w:cstheme="minorHAnsi"/>
          <w:sz w:val="24"/>
          <w:lang w:val="en-US"/>
        </w:rPr>
        <w:t>BD</w:t>
      </w:r>
      <w:r w:rsidR="00142CC7">
        <w:rPr>
          <w:rFonts w:cstheme="minorHAnsi"/>
          <w:sz w:val="24"/>
        </w:rPr>
        <w:t xml:space="preserve"> </w:t>
      </w:r>
      <w:r w:rsidR="00262C6C">
        <w:rPr>
          <w:rFonts w:cstheme="minorHAnsi"/>
          <w:sz w:val="24"/>
        </w:rPr>
        <w:t xml:space="preserve">месяца мы получаем </w:t>
      </w:r>
      <w:r w:rsidR="00B504D9">
        <w:rPr>
          <w:rFonts w:cstheme="minorHAnsi"/>
          <w:sz w:val="24"/>
        </w:rPr>
        <w:t xml:space="preserve">от </w:t>
      </w:r>
      <w:r w:rsidR="00B504D9">
        <w:rPr>
          <w:rFonts w:cstheme="minorHAnsi"/>
          <w:sz w:val="24"/>
          <w:lang w:val="en-US"/>
        </w:rPr>
        <w:t>IPV</w:t>
      </w:r>
      <w:r w:rsidR="00B504D9" w:rsidRPr="00B504D9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>поправки из-за изменения рейтингов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 xml:space="preserve">и </w:t>
      </w:r>
      <w:r w:rsidR="00142CC7">
        <w:rPr>
          <w:rFonts w:cstheme="minorHAnsi"/>
          <w:sz w:val="24"/>
          <w:lang w:val="en-US"/>
        </w:rPr>
        <w:t>LGD</w:t>
      </w:r>
      <w:r w:rsidR="00142CC7">
        <w:rPr>
          <w:rFonts w:cstheme="minorHAnsi"/>
          <w:sz w:val="24"/>
        </w:rPr>
        <w:t xml:space="preserve">. При отправлении </w:t>
      </w:r>
      <w:r w:rsidR="00142CC7">
        <w:rPr>
          <w:rFonts w:cstheme="minorHAnsi"/>
          <w:sz w:val="24"/>
          <w:lang w:val="en-US"/>
        </w:rPr>
        <w:t>PL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  <w:lang w:val="en-US"/>
        </w:rPr>
        <w:t>predict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 xml:space="preserve">в первый день </w:t>
      </w:r>
      <w:r w:rsidR="00142CC7">
        <w:rPr>
          <w:rFonts w:cstheme="minorHAnsi"/>
          <w:sz w:val="24"/>
          <w:lang w:val="en-US"/>
        </w:rPr>
        <w:t>BD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 xml:space="preserve">нового месяца они, суммированные с </w:t>
      </w:r>
      <w:r w:rsidR="00142CC7">
        <w:rPr>
          <w:rFonts w:cstheme="minorHAnsi"/>
          <w:sz w:val="24"/>
          <w:lang w:val="en-US"/>
        </w:rPr>
        <w:t>Actual</w:t>
      </w:r>
      <w:r w:rsidR="00142CC7" w:rsidRPr="00142CC7">
        <w:rPr>
          <w:rFonts w:cstheme="minorHAnsi"/>
          <w:sz w:val="24"/>
        </w:rPr>
        <w:t xml:space="preserve"> </w:t>
      </w:r>
      <w:r w:rsidR="00111924">
        <w:rPr>
          <w:rFonts w:cstheme="minorHAnsi"/>
          <w:sz w:val="24"/>
          <w:lang w:val="en-US"/>
        </w:rPr>
        <w:t>A</w:t>
      </w:r>
      <w:r w:rsidR="00142CC7">
        <w:rPr>
          <w:rFonts w:cstheme="minorHAnsi"/>
          <w:sz w:val="24"/>
          <w:lang w:val="en-US"/>
        </w:rPr>
        <w:t>djustment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 xml:space="preserve">за предыдущий день, заходят как </w:t>
      </w:r>
      <w:r w:rsidR="00142CC7">
        <w:rPr>
          <w:rFonts w:cstheme="minorHAnsi"/>
          <w:sz w:val="24"/>
          <w:lang w:val="en-US"/>
        </w:rPr>
        <w:t>Actual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  <w:lang w:val="en-US"/>
        </w:rPr>
        <w:t>Adjustment</w:t>
      </w:r>
      <w:r w:rsidR="00142CC7" w:rsidRPr="00142CC7">
        <w:rPr>
          <w:rFonts w:cstheme="minorHAnsi"/>
          <w:sz w:val="24"/>
        </w:rPr>
        <w:t xml:space="preserve">. </w:t>
      </w:r>
      <w:r w:rsidR="00142CC7">
        <w:rPr>
          <w:rFonts w:cstheme="minorHAnsi"/>
          <w:sz w:val="24"/>
        </w:rPr>
        <w:t xml:space="preserve">В первый день мы отражаем их как есть, во второй </w:t>
      </w:r>
      <w:r w:rsidR="00142CC7">
        <w:rPr>
          <w:rFonts w:cstheme="minorHAnsi"/>
          <w:sz w:val="24"/>
          <w:lang w:val="en-US"/>
        </w:rPr>
        <w:t>BD</w:t>
      </w:r>
      <w:r w:rsidR="00142CC7">
        <w:rPr>
          <w:rFonts w:cstheme="minorHAnsi"/>
          <w:sz w:val="24"/>
        </w:rPr>
        <w:t xml:space="preserve"> мы отсылаем отдельное письмо </w:t>
      </w:r>
      <w:r w:rsidR="00142CC7">
        <w:rPr>
          <w:rFonts w:cstheme="minorHAnsi"/>
          <w:sz w:val="24"/>
          <w:lang w:val="en-US"/>
        </w:rPr>
        <w:t>MO</w:t>
      </w:r>
      <w:r w:rsidR="00142CC7" w:rsidRPr="00142CC7">
        <w:rPr>
          <w:rFonts w:cstheme="minorHAnsi"/>
          <w:sz w:val="24"/>
        </w:rPr>
        <w:t xml:space="preserve"> </w:t>
      </w:r>
      <w:r w:rsidR="00142CC7">
        <w:rPr>
          <w:rFonts w:cstheme="minorHAnsi"/>
          <w:sz w:val="24"/>
        </w:rPr>
        <w:t>для переноса этой суммы в предыдущий месяц.</w:t>
      </w:r>
    </w:p>
    <w:p w:rsidR="00142CC7" w:rsidRPr="00142CC7" w:rsidRDefault="00142CC7" w:rsidP="00751C46">
      <w:pPr>
        <w:rPr>
          <w:rFonts w:cstheme="minorHAnsi"/>
          <w:sz w:val="24"/>
        </w:rPr>
      </w:pPr>
      <w:r w:rsidRPr="000B4ADB">
        <w:rPr>
          <w:rFonts w:cstheme="minorHAnsi"/>
          <w:b/>
          <w:sz w:val="24"/>
        </w:rPr>
        <w:t>Пример: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PL</w:t>
      </w:r>
      <w:r w:rsidRPr="00142CC7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predict</w:t>
      </w:r>
      <w:r w:rsidRPr="00142C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за </w:t>
      </w:r>
      <w:r w:rsidRPr="00142CC7">
        <w:rPr>
          <w:rFonts w:cstheme="minorHAnsi"/>
          <w:sz w:val="24"/>
        </w:rPr>
        <w:t>01.</w:t>
      </w:r>
      <w:r w:rsidR="002E10B8" w:rsidRPr="002E10B8">
        <w:rPr>
          <w:rFonts w:cstheme="minorHAnsi"/>
          <w:sz w:val="24"/>
        </w:rPr>
        <w:t>11</w:t>
      </w:r>
      <w:r w:rsidRPr="00142CC7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выделенная поправка – это эффект рейтингов, </w:t>
      </w:r>
      <w:r>
        <w:rPr>
          <w:rFonts w:cstheme="minorHAnsi"/>
          <w:sz w:val="24"/>
          <w:lang w:val="en-US"/>
        </w:rPr>
        <w:t>LGD</w:t>
      </w:r>
      <w:r>
        <w:rPr>
          <w:rFonts w:cstheme="minorHAnsi"/>
          <w:sz w:val="24"/>
        </w:rPr>
        <w:t xml:space="preserve"> и рыночных данных.</w:t>
      </w:r>
    </w:p>
    <w:p w:rsidR="00142CC7" w:rsidRPr="00142CC7" w:rsidRDefault="00142CC7" w:rsidP="00751C46">
      <w:pPr>
        <w:rPr>
          <w:rFonts w:cstheme="minorHAnsi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D3B0AF" wp14:editId="16359F62">
            <wp:extent cx="5940425" cy="17411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C7" w:rsidRPr="00142CC7" w:rsidRDefault="00142CC7" w:rsidP="00751C46">
      <w:p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PL</w:t>
      </w:r>
      <w:r w:rsidRPr="00142CC7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predict</w:t>
      </w:r>
      <w:r w:rsidRPr="00142C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за 02.</w:t>
      </w:r>
      <w:r w:rsidR="002E10B8" w:rsidRPr="00ED1731">
        <w:rPr>
          <w:rFonts w:cstheme="minorHAnsi"/>
          <w:sz w:val="24"/>
        </w:rPr>
        <w:t>11</w:t>
      </w:r>
      <w:r>
        <w:rPr>
          <w:rFonts w:cstheme="minorHAnsi"/>
          <w:sz w:val="24"/>
        </w:rPr>
        <w:t xml:space="preserve">: мы переносим результат в </w:t>
      </w:r>
      <w:r>
        <w:rPr>
          <w:rFonts w:cstheme="minorHAnsi"/>
          <w:sz w:val="24"/>
          <w:lang w:val="en-US"/>
        </w:rPr>
        <w:t>MTD</w:t>
      </w:r>
      <w:r>
        <w:rPr>
          <w:rFonts w:cstheme="minorHAnsi"/>
          <w:sz w:val="24"/>
        </w:rPr>
        <w:t xml:space="preserve"> за октябрь.</w:t>
      </w:r>
    </w:p>
    <w:p w:rsidR="00142CC7" w:rsidRPr="00142CC7" w:rsidRDefault="00142CC7" w:rsidP="00751C46">
      <w:pPr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31B8FCE8" wp14:editId="03D861AD">
            <wp:extent cx="5940425" cy="37769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CF" w:rsidRDefault="00817ECF" w:rsidP="003D6F34">
      <w:pPr>
        <w:rPr>
          <w:rFonts w:cstheme="minorHAnsi"/>
          <w:sz w:val="24"/>
          <w:lang w:val="en-US"/>
        </w:rPr>
      </w:pPr>
    </w:p>
    <w:p w:rsidR="00FE2931" w:rsidRPr="00ED1731" w:rsidRDefault="00FE2931" w:rsidP="003D6F34">
      <w:pPr>
        <w:rPr>
          <w:rFonts w:cstheme="minorHAnsi"/>
          <w:sz w:val="24"/>
        </w:rPr>
      </w:pPr>
    </w:p>
    <w:p w:rsidR="003A6C9E" w:rsidRPr="00ED1731" w:rsidRDefault="003A6C9E" w:rsidP="003D6F34">
      <w:pPr>
        <w:rPr>
          <w:rFonts w:cstheme="minorHAnsi"/>
          <w:sz w:val="24"/>
        </w:rPr>
      </w:pPr>
    </w:p>
    <w:p w:rsidR="003A6C9E" w:rsidRPr="00ED1731" w:rsidRDefault="003A6C9E" w:rsidP="003D6F34">
      <w:pPr>
        <w:rPr>
          <w:rFonts w:cstheme="minorHAnsi"/>
          <w:sz w:val="24"/>
        </w:rPr>
      </w:pPr>
    </w:p>
    <w:p w:rsidR="00716BD4" w:rsidRPr="00ED1731" w:rsidRDefault="00716BD4" w:rsidP="00716BD4">
      <w:pPr>
        <w:rPr>
          <w:rFonts w:cstheme="minorHAnsi"/>
        </w:rPr>
      </w:pPr>
      <w:r w:rsidRPr="00ED1731">
        <w:rPr>
          <w:rFonts w:cstheme="minorHAnsi"/>
        </w:rPr>
        <w:br w:type="page"/>
      </w:r>
    </w:p>
    <w:p w:rsidR="007702BA" w:rsidRDefault="007702BA" w:rsidP="007702BA">
      <w:pPr>
        <w:pStyle w:val="Heading1"/>
        <w:rPr>
          <w:lang w:val="en-US"/>
        </w:rPr>
      </w:pPr>
      <w:bookmarkStart w:id="4" w:name="_Toc122611664"/>
      <w:r>
        <w:rPr>
          <w:lang w:val="en-US"/>
        </w:rPr>
        <w:t>PL explain</w:t>
      </w:r>
      <w:r w:rsidR="00103CD4">
        <w:rPr>
          <w:lang w:val="en-US"/>
        </w:rPr>
        <w:t xml:space="preserve"> (deprecated, will update with PS in mind)</w:t>
      </w:r>
      <w:bookmarkEnd w:id="4"/>
    </w:p>
    <w:p w:rsidR="007702BA" w:rsidRDefault="007702BA" w:rsidP="007702BA">
      <w:pPr>
        <w:rPr>
          <w:rFonts w:cstheme="minorHAnsi"/>
          <w:sz w:val="24"/>
          <w:lang w:val="en-US"/>
        </w:rPr>
      </w:pPr>
    </w:p>
    <w:p w:rsidR="00E665F1" w:rsidRPr="00E665F1" w:rsidRDefault="0024510A" w:rsidP="0024510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PL explain is done using the tab P&amp;L </w:t>
      </w:r>
      <w:proofErr w:type="spellStart"/>
      <w:r>
        <w:rPr>
          <w:rFonts w:cstheme="minorHAnsi"/>
          <w:sz w:val="24"/>
          <w:lang w:val="en-US"/>
        </w:rPr>
        <w:t>actvspred</w:t>
      </w:r>
      <w:proofErr w:type="spellEnd"/>
      <w:r w:rsidR="008B6D02">
        <w:rPr>
          <w:rFonts w:cstheme="minorHAnsi"/>
          <w:sz w:val="24"/>
          <w:lang w:val="en-US"/>
        </w:rPr>
        <w:t xml:space="preserve"> (for new book it is analogous).</w:t>
      </w:r>
    </w:p>
    <w:p w:rsidR="0024510A" w:rsidRDefault="0024510A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One fee</w:t>
      </w:r>
      <w:r w:rsidR="008B6D02">
        <w:rPr>
          <w:rFonts w:cstheme="minorHAnsi"/>
          <w:sz w:val="24"/>
          <w:lang w:val="en-US"/>
        </w:rPr>
        <w:t>ds the info from MX and NX (will be moved to PS).</w:t>
      </w:r>
    </w:p>
    <w:p w:rsidR="0024510A" w:rsidRPr="0024510A" w:rsidRDefault="0024510A" w:rsidP="0024510A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24510A">
        <w:rPr>
          <w:rFonts w:cstheme="minorHAnsi"/>
          <w:sz w:val="24"/>
          <w:lang w:val="en-US"/>
        </w:rPr>
        <w:t>MX</w:t>
      </w:r>
    </w:p>
    <w:p w:rsidR="007702BA" w:rsidRDefault="007702BA" w:rsidP="007702BA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MX -&gt; Portfolio simulation by trade </w:t>
      </w:r>
      <w:r>
        <w:rPr>
          <w:rFonts w:cstheme="minorHAnsi"/>
          <w:sz w:val="24"/>
          <w:lang w:val="en-US"/>
        </w:rPr>
        <w:t xml:space="preserve">as of past date </w:t>
      </w:r>
      <w:r w:rsidRPr="00BD4480">
        <w:rPr>
          <w:rFonts w:cstheme="minorHAnsi"/>
          <w:sz w:val="24"/>
          <w:lang w:val="en-US"/>
        </w:rPr>
        <w:t xml:space="preserve">-&gt; </w:t>
      </w:r>
      <w:r>
        <w:rPr>
          <w:rFonts w:cstheme="minorHAnsi"/>
          <w:sz w:val="24"/>
          <w:lang w:val="en-US"/>
        </w:rPr>
        <w:t xml:space="preserve">Menu (View) -&gt; </w:t>
      </w:r>
      <w:proofErr w:type="spellStart"/>
      <w:r>
        <w:rPr>
          <w:rFonts w:cstheme="minorHAnsi"/>
          <w:sz w:val="24"/>
          <w:lang w:val="en-US"/>
        </w:rPr>
        <w:t>PLVaR</w:t>
      </w:r>
      <w:proofErr w:type="spellEnd"/>
      <w:r>
        <w:rPr>
          <w:rFonts w:cstheme="minorHAnsi"/>
          <w:sz w:val="24"/>
          <w:lang w:val="en-US"/>
        </w:rPr>
        <w:t xml:space="preserve"> -&gt; </w:t>
      </w:r>
      <w:proofErr w:type="spellStart"/>
      <w:r>
        <w:rPr>
          <w:rFonts w:cstheme="minorHAnsi"/>
          <w:sz w:val="24"/>
          <w:lang w:val="en-US"/>
        </w:rPr>
        <w:t>CVA_PLVaR</w:t>
      </w:r>
      <w:proofErr w:type="spellEnd"/>
    </w:p>
    <w:p w:rsidR="008B6D02" w:rsidRDefault="008B6D02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One must remove technical and supplementary books if they have not already been taken out. These are OCP books (CVA_AO_OCPHDG in the residual book, XVA_SB_OCPHDG in the new book), default management books (CVA_SB_AR_TECH).</w:t>
      </w:r>
    </w:p>
    <w:p w:rsidR="007D1E14" w:rsidRDefault="0024510A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There are two tables</w:t>
      </w:r>
      <w:r w:rsidR="008B6D02">
        <w:rPr>
          <w:rFonts w:cstheme="minorHAnsi"/>
          <w:sz w:val="24"/>
          <w:lang w:val="en-US"/>
        </w:rPr>
        <w:t xml:space="preserve"> in MX: the </w:t>
      </w:r>
      <w:r w:rsidR="007D1E14">
        <w:rPr>
          <w:rFonts w:cstheme="minorHAnsi"/>
          <w:sz w:val="24"/>
          <w:lang w:val="en-US"/>
        </w:rPr>
        <w:t xml:space="preserve">top table shows the breakdown </w:t>
      </w:r>
      <w:proofErr w:type="spellStart"/>
      <w:r w:rsidR="007D1E14">
        <w:rPr>
          <w:rFonts w:cstheme="minorHAnsi"/>
          <w:sz w:val="24"/>
          <w:lang w:val="en-US"/>
        </w:rPr>
        <w:t>wrt</w:t>
      </w:r>
      <w:proofErr w:type="spellEnd"/>
      <w:r w:rsidR="007D1E14">
        <w:rPr>
          <w:rFonts w:cstheme="minorHAnsi"/>
          <w:sz w:val="24"/>
          <w:lang w:val="en-US"/>
        </w:rPr>
        <w:t xml:space="preserve"> instruments</w:t>
      </w:r>
      <w:r w:rsidR="008B6D02">
        <w:rPr>
          <w:rFonts w:cstheme="minorHAnsi"/>
          <w:sz w:val="24"/>
          <w:lang w:val="en-US"/>
        </w:rPr>
        <w:t xml:space="preserve"> </w:t>
      </w:r>
      <w:r w:rsidR="007D1E14">
        <w:rPr>
          <w:rFonts w:cstheme="minorHAnsi"/>
          <w:sz w:val="24"/>
          <w:lang w:val="en-US"/>
        </w:rPr>
        <w:t xml:space="preserve">(i.e. currency, bonds, curves), the bottom table gives a more detailed breakdown </w:t>
      </w:r>
      <w:proofErr w:type="spellStart"/>
      <w:r w:rsidR="007D1E14">
        <w:rPr>
          <w:rFonts w:cstheme="minorHAnsi"/>
          <w:sz w:val="24"/>
          <w:lang w:val="en-US"/>
        </w:rPr>
        <w:t>wrt</w:t>
      </w:r>
      <w:proofErr w:type="spellEnd"/>
      <w:r w:rsidR="007D1E14">
        <w:rPr>
          <w:rFonts w:cstheme="minorHAnsi"/>
          <w:sz w:val="24"/>
          <w:lang w:val="en-US"/>
        </w:rPr>
        <w:t xml:space="preserve"> PL instruments grouped by a currency.</w:t>
      </w:r>
    </w:p>
    <w:p w:rsidR="00671658" w:rsidRDefault="007D1E14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bottom table goes in </w:t>
      </w:r>
      <w:r w:rsidR="00A751F6">
        <w:rPr>
          <w:rFonts w:cstheme="minorHAnsi"/>
          <w:sz w:val="24"/>
          <w:lang w:val="en-US"/>
        </w:rPr>
        <w:t>the first</w:t>
      </w:r>
      <w:r>
        <w:rPr>
          <w:rFonts w:cstheme="minorHAnsi"/>
          <w:sz w:val="24"/>
          <w:lang w:val="en-US"/>
        </w:rPr>
        <w:t xml:space="preserve"> table on the tab P&amp;L </w:t>
      </w:r>
      <w:proofErr w:type="spellStart"/>
      <w:r>
        <w:rPr>
          <w:rFonts w:cstheme="minorHAnsi"/>
          <w:sz w:val="24"/>
          <w:lang w:val="en-US"/>
        </w:rPr>
        <w:t>actvspred</w:t>
      </w:r>
      <w:proofErr w:type="spellEnd"/>
      <w:r>
        <w:rPr>
          <w:rFonts w:cstheme="minorHAnsi"/>
          <w:sz w:val="24"/>
          <w:lang w:val="en-US"/>
        </w:rPr>
        <w:t xml:space="preserve"> (columns R:AO).</w:t>
      </w:r>
    </w:p>
    <w:p w:rsidR="007D1E14" w:rsidRDefault="007D1E14" w:rsidP="007D1E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top table goes in the second table on the tab P&amp;L </w:t>
      </w:r>
      <w:proofErr w:type="spellStart"/>
      <w:r>
        <w:rPr>
          <w:rFonts w:cstheme="minorHAnsi"/>
          <w:sz w:val="24"/>
          <w:lang w:val="en-US"/>
        </w:rPr>
        <w:t>actvspred</w:t>
      </w:r>
      <w:proofErr w:type="spellEnd"/>
      <w:r>
        <w:rPr>
          <w:rFonts w:cstheme="minorHAnsi"/>
          <w:sz w:val="24"/>
          <w:lang w:val="en-US"/>
        </w:rPr>
        <w:t xml:space="preserve"> (columns AT:BO).</w:t>
      </w:r>
    </w:p>
    <w:p w:rsidR="007D1E14" w:rsidRDefault="007D1E14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Make sure instruments are identified correctly (in terms of currency, commodity,</w:t>
      </w:r>
      <w:r w:rsidR="004A117A">
        <w:rPr>
          <w:rFonts w:cstheme="minorHAnsi"/>
          <w:sz w:val="24"/>
          <w:lang w:val="en-US"/>
        </w:rPr>
        <w:t xml:space="preserve"> </w:t>
      </w:r>
      <w:proofErr w:type="spellStart"/>
      <w:r w:rsidR="004A117A">
        <w:rPr>
          <w:rFonts w:cstheme="minorHAnsi"/>
          <w:sz w:val="24"/>
          <w:lang w:val="en-US"/>
        </w:rPr>
        <w:t>etc</w:t>
      </w:r>
      <w:proofErr w:type="spellEnd"/>
      <w:r w:rsidR="004A117A">
        <w:rPr>
          <w:rFonts w:cstheme="minorHAnsi"/>
          <w:sz w:val="24"/>
          <w:lang w:val="en-US"/>
        </w:rPr>
        <w:t>), and r</w:t>
      </w:r>
      <w:r>
        <w:rPr>
          <w:rFonts w:cstheme="minorHAnsi"/>
          <w:sz w:val="24"/>
          <w:lang w:val="en-US"/>
        </w:rPr>
        <w:t xml:space="preserve">ules </w:t>
      </w:r>
      <w:r w:rsidR="004A117A">
        <w:rPr>
          <w:rFonts w:cstheme="minorHAnsi"/>
          <w:sz w:val="24"/>
          <w:lang w:val="en-US"/>
        </w:rPr>
        <w:t xml:space="preserve">defined </w:t>
      </w:r>
      <w:r>
        <w:rPr>
          <w:rFonts w:cstheme="minorHAnsi"/>
          <w:sz w:val="24"/>
          <w:lang w:val="en-US"/>
        </w:rPr>
        <w:t xml:space="preserve">in </w:t>
      </w:r>
      <w:proofErr w:type="gramStart"/>
      <w:r>
        <w:rPr>
          <w:rFonts w:cstheme="minorHAnsi"/>
          <w:sz w:val="24"/>
          <w:lang w:val="en-US"/>
        </w:rPr>
        <w:t>P:Q</w:t>
      </w:r>
      <w:proofErr w:type="gramEnd"/>
      <w:r>
        <w:rPr>
          <w:rFonts w:cstheme="minorHAnsi"/>
          <w:sz w:val="24"/>
          <w:lang w:val="en-US"/>
        </w:rPr>
        <w:t xml:space="preserve"> cover the entire table.</w:t>
      </w:r>
      <w:r w:rsidR="004A117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In some cases</w:t>
      </w:r>
      <w:r w:rsidR="00E665F1">
        <w:rPr>
          <w:rFonts w:cstheme="minorHAnsi"/>
          <w:sz w:val="24"/>
          <w:lang w:val="en-US"/>
        </w:rPr>
        <w:t>,</w:t>
      </w:r>
      <w:r>
        <w:rPr>
          <w:rFonts w:cstheme="minorHAnsi"/>
          <w:sz w:val="24"/>
          <w:lang w:val="en-US"/>
        </w:rPr>
        <w:t xml:space="preserve"> mapping defined in A58:B143 is </w:t>
      </w:r>
      <w:r w:rsidR="004A117A">
        <w:rPr>
          <w:rFonts w:cstheme="minorHAnsi"/>
          <w:sz w:val="24"/>
          <w:lang w:val="en-US"/>
        </w:rPr>
        <w:t xml:space="preserve">used to identify the instrument </w:t>
      </w:r>
      <w:r w:rsidR="00B74AF4">
        <w:rPr>
          <w:rFonts w:cstheme="minorHAnsi"/>
          <w:sz w:val="24"/>
          <w:lang w:val="en-US"/>
        </w:rPr>
        <w:t>– one should update it if new instruments happen to appear</w:t>
      </w:r>
      <w:r w:rsidR="004A117A">
        <w:rPr>
          <w:rFonts w:cstheme="minorHAnsi"/>
          <w:sz w:val="24"/>
          <w:lang w:val="en-US"/>
        </w:rPr>
        <w:t>.</w:t>
      </w:r>
    </w:p>
    <w:p w:rsidR="00E665F1" w:rsidRDefault="00F25194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Important: insert FX delta table for non-USD crosses (G64:J69) and spots for COB (F72) and COB-1 (F73).</w:t>
      </w:r>
    </w:p>
    <w:p w:rsidR="008B6D02" w:rsidRPr="008B6D02" w:rsidRDefault="008B6D02" w:rsidP="008B6D02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8B6D02">
        <w:rPr>
          <w:rFonts w:cstheme="minorHAnsi"/>
          <w:sz w:val="24"/>
          <w:lang w:val="en-US"/>
        </w:rPr>
        <w:t>NX</w:t>
      </w:r>
      <w:r w:rsidR="00E665F1">
        <w:rPr>
          <w:rFonts w:cstheme="minorHAnsi"/>
          <w:sz w:val="24"/>
          <w:lang w:val="en-US"/>
        </w:rPr>
        <w:t xml:space="preserve"> (to be replaced by PS with similar logic)</w:t>
      </w:r>
    </w:p>
    <w:p w:rsidR="00593856" w:rsidRDefault="00DA5AB8" w:rsidP="0059385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Use data from PL Report in </w:t>
      </w:r>
      <w:r w:rsidR="00E34AFB">
        <w:rPr>
          <w:rFonts w:cstheme="minorHAnsi"/>
          <w:sz w:val="24"/>
          <w:lang w:val="en-US"/>
        </w:rPr>
        <w:t>PS</w:t>
      </w:r>
      <w:r>
        <w:rPr>
          <w:rFonts w:cstheme="minorHAnsi"/>
          <w:sz w:val="24"/>
          <w:lang w:val="en-US"/>
        </w:rPr>
        <w:t xml:space="preserve">. The results are in the form of the breakdown </w:t>
      </w:r>
      <w:proofErr w:type="spellStart"/>
      <w:r>
        <w:rPr>
          <w:rFonts w:cstheme="minorHAnsi"/>
          <w:sz w:val="24"/>
          <w:lang w:val="en-US"/>
        </w:rPr>
        <w:t>wrt</w:t>
      </w:r>
      <w:proofErr w:type="spellEnd"/>
      <w:r>
        <w:rPr>
          <w:rFonts w:cstheme="minorHAnsi"/>
          <w:sz w:val="24"/>
          <w:lang w:val="en-US"/>
        </w:rPr>
        <w:t xml:space="preserve"> risk factors</w:t>
      </w:r>
      <w:r w:rsidR="0044232E">
        <w:rPr>
          <w:rFonts w:cstheme="minorHAnsi"/>
          <w:sz w:val="24"/>
          <w:lang w:val="en-US"/>
        </w:rPr>
        <w:t xml:space="preserve"> and categories Amend/New Trades/</w:t>
      </w:r>
      <w:r w:rsidR="00593856">
        <w:rPr>
          <w:rFonts w:cstheme="minorHAnsi"/>
          <w:sz w:val="24"/>
          <w:lang w:val="en-US"/>
        </w:rPr>
        <w:t>Expired Trades –</w:t>
      </w:r>
      <w:r w:rsidR="00593856" w:rsidRPr="00593856">
        <w:rPr>
          <w:rFonts w:cstheme="minorHAnsi"/>
          <w:sz w:val="24"/>
          <w:lang w:val="en-US"/>
        </w:rPr>
        <w:t xml:space="preserve"> </w:t>
      </w:r>
      <w:r w:rsidR="00593856">
        <w:rPr>
          <w:rFonts w:cstheme="minorHAnsi"/>
          <w:sz w:val="24"/>
          <w:lang w:val="en-US"/>
        </w:rPr>
        <w:t>fill in the results correspondingly.</w:t>
      </w:r>
    </w:p>
    <w:p w:rsidR="0044232E" w:rsidRDefault="0044232E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Re-ratings</w:t>
      </w:r>
      <w:r w:rsidR="00593856">
        <w:rPr>
          <w:rFonts w:cstheme="minorHAnsi"/>
          <w:sz w:val="24"/>
          <w:lang w:val="en-US"/>
        </w:rPr>
        <w:t>, LGD changes are assigned to</w:t>
      </w:r>
      <w:r>
        <w:rPr>
          <w:rFonts w:cstheme="minorHAnsi"/>
          <w:sz w:val="24"/>
          <w:lang w:val="en-US"/>
        </w:rPr>
        <w:t xml:space="preserve"> </w:t>
      </w:r>
      <w:r w:rsidR="00593856">
        <w:rPr>
          <w:rFonts w:cstheme="minorHAnsi"/>
          <w:sz w:val="24"/>
          <w:lang w:val="en-US"/>
        </w:rPr>
        <w:t>Portfolio P&amp;L.</w:t>
      </w:r>
    </w:p>
    <w:p w:rsidR="00593856" w:rsidRPr="00593856" w:rsidRDefault="00593856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New trades/Amends/Expired trades are assigned to New/Expired trades.</w:t>
      </w:r>
    </w:p>
    <w:p w:rsidR="00A751F6" w:rsidRDefault="00A751F6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Note: Unexplained contains the results that cannot be attributed to specific groups. It i</w:t>
      </w:r>
      <w:r w:rsidR="00C62DAD">
        <w:rPr>
          <w:rFonts w:cstheme="minorHAnsi"/>
          <w:sz w:val="24"/>
          <w:lang w:val="en-US"/>
        </w:rPr>
        <w:t>s usually X-Gamma, model adjust</w:t>
      </w:r>
      <w:r>
        <w:rPr>
          <w:rFonts w:cstheme="minorHAnsi"/>
          <w:sz w:val="24"/>
          <w:lang w:val="en-US"/>
        </w:rPr>
        <w:t>ments, etc. Occasionally models used for some commodity products (usually bulk) do not work correctly. Hence, one should clean it manua</w:t>
      </w:r>
      <w:r w:rsidR="00C62DAD">
        <w:rPr>
          <w:rFonts w:cstheme="minorHAnsi"/>
          <w:sz w:val="24"/>
          <w:lang w:val="en-US"/>
        </w:rPr>
        <w:t>lly.</w:t>
      </w:r>
    </w:p>
    <w:p w:rsidR="00E665F1" w:rsidRDefault="00F25194" w:rsidP="007702B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Once you finish filling </w:t>
      </w:r>
      <w:r w:rsidR="00E665F1">
        <w:rPr>
          <w:rFonts w:cstheme="minorHAnsi"/>
          <w:sz w:val="24"/>
          <w:lang w:val="en-US"/>
        </w:rPr>
        <w:t xml:space="preserve">P&amp;L </w:t>
      </w:r>
      <w:proofErr w:type="spellStart"/>
      <w:r w:rsidR="00E665F1">
        <w:rPr>
          <w:rFonts w:cstheme="minorHAnsi"/>
          <w:sz w:val="24"/>
          <w:lang w:val="en-US"/>
        </w:rPr>
        <w:t>actvspred</w:t>
      </w:r>
      <w:proofErr w:type="spellEnd"/>
      <w:r w:rsidR="00E665F1">
        <w:rPr>
          <w:rFonts w:cstheme="minorHAnsi"/>
          <w:sz w:val="24"/>
          <w:lang w:val="en-US"/>
        </w:rPr>
        <w:t xml:space="preserve"> both for Residual and New</w:t>
      </w:r>
      <w:r>
        <w:rPr>
          <w:rFonts w:cstheme="minorHAnsi"/>
          <w:sz w:val="24"/>
          <w:lang w:val="en-US"/>
        </w:rPr>
        <w:t>, update the spreadsheet. Check the totals – they should match corresponding results from PL actual.</w:t>
      </w:r>
      <w:r w:rsidR="005B00F1">
        <w:rPr>
          <w:rFonts w:cstheme="minorHAnsi"/>
          <w:sz w:val="24"/>
          <w:lang w:val="en-US"/>
        </w:rPr>
        <w:t xml:space="preserve"> If not, fix or find the reason for discrepancies (on MX side it can happen).</w:t>
      </w:r>
    </w:p>
    <w:p w:rsidR="00E665F1" w:rsidRDefault="005B00F1" w:rsidP="005B00F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data G4:I49 is linked to P&amp;L history tab C5:E50. After updating the spreadsheet, copy as values the results for the day into the table below for the corresponding day.</w:t>
      </w:r>
      <w:r w:rsidRPr="005B00F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If there is any manual adjustment to the result</w:t>
      </w:r>
      <w:r w:rsidR="00966854">
        <w:rPr>
          <w:rFonts w:cstheme="minorHAnsi"/>
          <w:sz w:val="24"/>
          <w:lang w:val="en-US"/>
        </w:rPr>
        <w:t xml:space="preserve"> or significant diff</w:t>
      </w:r>
      <w:r>
        <w:rPr>
          <w:rFonts w:cstheme="minorHAnsi"/>
          <w:sz w:val="24"/>
          <w:lang w:val="en-US"/>
        </w:rPr>
        <w:t>, make sure to add a comment.</w:t>
      </w:r>
    </w:p>
    <w:p w:rsidR="00450349" w:rsidRDefault="008951B7" w:rsidP="009053CF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Once the month is closed, copy the monthly result to corresponding sector in AF3:BO50, then copy the entire month below, and prepare the clean table for the new month.</w:t>
      </w:r>
    </w:p>
    <w:p w:rsidR="001B7438" w:rsidRPr="0078243B" w:rsidRDefault="001B7438" w:rsidP="001B4D2B">
      <w:pPr>
        <w:pStyle w:val="Heading1"/>
      </w:pPr>
      <w:bookmarkStart w:id="5" w:name="_Toc122611665"/>
      <w:r>
        <w:t xml:space="preserve">Структура вкладки </w:t>
      </w:r>
      <w:r>
        <w:rPr>
          <w:lang w:val="en-US"/>
        </w:rPr>
        <w:t>Greeks</w:t>
      </w:r>
      <w:bookmarkEnd w:id="5"/>
    </w:p>
    <w:p w:rsidR="001B7438" w:rsidRPr="0078243B" w:rsidRDefault="001B7438" w:rsidP="001B7438"/>
    <w:p w:rsidR="00301BB0" w:rsidRPr="00352D68" w:rsidRDefault="001B7438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 xml:space="preserve">Вкладка </w:t>
      </w:r>
      <w:r w:rsidRPr="00352D68">
        <w:rPr>
          <w:sz w:val="24"/>
          <w:szCs w:val="24"/>
          <w:lang w:val="en-US"/>
        </w:rPr>
        <w:t>Greeks</w:t>
      </w:r>
      <w:r w:rsidRPr="00352D68">
        <w:rPr>
          <w:sz w:val="24"/>
          <w:szCs w:val="24"/>
        </w:rPr>
        <w:t xml:space="preserve"> агрегирует риск</w:t>
      </w:r>
      <w:r w:rsidR="00301BB0" w:rsidRPr="00352D68">
        <w:rPr>
          <w:sz w:val="24"/>
          <w:szCs w:val="24"/>
        </w:rPr>
        <w:t xml:space="preserve"> по резерву и хеджу.</w:t>
      </w:r>
    </w:p>
    <w:p w:rsidR="00131440" w:rsidRPr="00352D68" w:rsidRDefault="00131440" w:rsidP="00301BB0">
      <w:pPr>
        <w:rPr>
          <w:b/>
          <w:sz w:val="24"/>
          <w:szCs w:val="24"/>
          <w:lang w:val="en-US"/>
        </w:rPr>
      </w:pPr>
      <w:r w:rsidRPr="00352D68">
        <w:rPr>
          <w:b/>
          <w:sz w:val="24"/>
          <w:szCs w:val="24"/>
        </w:rPr>
        <w:t>Резерв</w:t>
      </w:r>
      <w:r w:rsidRPr="00352D68">
        <w:rPr>
          <w:b/>
          <w:sz w:val="24"/>
          <w:szCs w:val="24"/>
          <w:lang w:val="en-US"/>
        </w:rPr>
        <w:t>:</w:t>
      </w:r>
    </w:p>
    <w:p w:rsidR="00301BB0" w:rsidRPr="00352D68" w:rsidRDefault="00301BB0" w:rsidP="00301BB0">
      <w:pPr>
        <w:rPr>
          <w:rFonts w:cstheme="minorHAnsi"/>
          <w:sz w:val="24"/>
          <w:szCs w:val="24"/>
          <w:lang w:val="en-US"/>
        </w:rPr>
      </w:pPr>
      <w:r w:rsidRPr="00352D68">
        <w:rPr>
          <w:sz w:val="24"/>
          <w:szCs w:val="24"/>
        </w:rPr>
        <w:t>Греки</w:t>
      </w:r>
      <w:r w:rsidRPr="00352D68">
        <w:rPr>
          <w:sz w:val="24"/>
          <w:szCs w:val="24"/>
          <w:lang w:val="en-US"/>
        </w:rPr>
        <w:t xml:space="preserve"> </w:t>
      </w:r>
      <w:r w:rsidRPr="00352D68">
        <w:rPr>
          <w:sz w:val="24"/>
          <w:szCs w:val="24"/>
        </w:rPr>
        <w:t>резерва</w:t>
      </w:r>
      <w:r w:rsidRPr="00352D68">
        <w:rPr>
          <w:sz w:val="24"/>
          <w:szCs w:val="24"/>
          <w:lang w:val="en-US"/>
        </w:rPr>
        <w:t xml:space="preserve"> </w:t>
      </w:r>
      <w:r w:rsidRPr="00352D68">
        <w:rPr>
          <w:sz w:val="24"/>
          <w:szCs w:val="24"/>
        </w:rPr>
        <w:t>приходят</w:t>
      </w:r>
      <w:r w:rsidRPr="00352D68">
        <w:rPr>
          <w:sz w:val="24"/>
          <w:szCs w:val="24"/>
          <w:lang w:val="en-US"/>
        </w:rPr>
        <w:t xml:space="preserve"> </w:t>
      </w:r>
      <w:r w:rsidRPr="00352D68">
        <w:rPr>
          <w:sz w:val="24"/>
          <w:szCs w:val="24"/>
        </w:rPr>
        <w:t>из</w:t>
      </w:r>
      <w:r w:rsidRPr="00352D68">
        <w:rPr>
          <w:sz w:val="24"/>
          <w:szCs w:val="24"/>
          <w:lang w:val="en-US"/>
        </w:rPr>
        <w:t xml:space="preserve"> PS CVA: </w:t>
      </w:r>
      <w:r w:rsidRPr="00352D68">
        <w:rPr>
          <w:rFonts w:cstheme="minorHAnsi"/>
          <w:sz w:val="24"/>
          <w:szCs w:val="24"/>
          <w:lang w:val="en-US"/>
        </w:rPr>
        <w:t>CVA PS -&gt; Reports (take the report as of previous BD run by user System), run through the converter to our format.</w:t>
      </w:r>
    </w:p>
    <w:p w:rsidR="00301BB0" w:rsidRPr="00352D68" w:rsidRDefault="00301BB0" w:rsidP="00301BB0">
      <w:pPr>
        <w:rPr>
          <w:sz w:val="24"/>
          <w:szCs w:val="24"/>
        </w:rPr>
      </w:pPr>
      <w:r w:rsidRPr="00352D68">
        <w:rPr>
          <w:rFonts w:cstheme="minorHAnsi"/>
          <w:sz w:val="24"/>
          <w:szCs w:val="24"/>
        </w:rPr>
        <w:t xml:space="preserve">Основная вкладка, куда нужно поместить расчет, это </w:t>
      </w:r>
      <w:r w:rsidRPr="00352D68">
        <w:rPr>
          <w:rFonts w:cstheme="minorHAnsi"/>
          <w:sz w:val="24"/>
          <w:szCs w:val="24"/>
          <w:lang w:val="en-US"/>
        </w:rPr>
        <w:t>PS</w:t>
      </w:r>
      <w:r w:rsidRPr="00352D68">
        <w:rPr>
          <w:rFonts w:cstheme="minorHAnsi"/>
          <w:sz w:val="24"/>
          <w:szCs w:val="24"/>
        </w:rPr>
        <w:t xml:space="preserve"> </w:t>
      </w:r>
      <w:r w:rsidRPr="00352D68">
        <w:rPr>
          <w:rFonts w:cstheme="minorHAnsi"/>
          <w:sz w:val="24"/>
          <w:szCs w:val="24"/>
          <w:lang w:val="en-US"/>
        </w:rPr>
        <w:t>input</w:t>
      </w:r>
      <w:r w:rsidRPr="00352D68">
        <w:rPr>
          <w:rFonts w:cstheme="minorHAnsi"/>
          <w:sz w:val="24"/>
          <w:szCs w:val="24"/>
        </w:rPr>
        <w:t>.</w:t>
      </w:r>
    </w:p>
    <w:p w:rsidR="00301BB0" w:rsidRPr="00352D68" w:rsidRDefault="00301BB0" w:rsidP="00301BB0">
      <w:pPr>
        <w:rPr>
          <w:rFonts w:cstheme="minorHAnsi"/>
          <w:sz w:val="24"/>
          <w:szCs w:val="24"/>
        </w:rPr>
      </w:pPr>
      <w:r w:rsidRPr="00352D68">
        <w:rPr>
          <w:rFonts w:cstheme="minorHAnsi"/>
          <w:sz w:val="24"/>
          <w:szCs w:val="24"/>
          <w:lang w:val="en-US"/>
        </w:rPr>
        <w:t>PS</w:t>
      </w:r>
      <w:r w:rsidRPr="00352D68">
        <w:rPr>
          <w:rFonts w:cstheme="minorHAnsi"/>
          <w:sz w:val="24"/>
          <w:szCs w:val="24"/>
        </w:rPr>
        <w:t xml:space="preserve"> </w:t>
      </w:r>
      <w:r w:rsidRPr="00352D68">
        <w:rPr>
          <w:rFonts w:cstheme="minorHAnsi"/>
          <w:sz w:val="24"/>
          <w:szCs w:val="24"/>
          <w:lang w:val="en-US"/>
        </w:rPr>
        <w:t>main</w:t>
      </w:r>
      <w:r w:rsidRPr="00352D68">
        <w:rPr>
          <w:rFonts w:cstheme="minorHAnsi"/>
          <w:sz w:val="24"/>
          <w:szCs w:val="24"/>
        </w:rPr>
        <w:t xml:space="preserve"> – это все метрики, за исключением </w:t>
      </w:r>
      <w:r w:rsidRPr="00352D68">
        <w:rPr>
          <w:rFonts w:cstheme="minorHAnsi"/>
          <w:sz w:val="24"/>
          <w:szCs w:val="24"/>
          <w:lang w:val="en-US"/>
        </w:rPr>
        <w:t>term</w:t>
      </w:r>
      <w:r w:rsidRPr="00352D68">
        <w:rPr>
          <w:rFonts w:cstheme="minorHAnsi"/>
          <w:sz w:val="24"/>
          <w:szCs w:val="24"/>
        </w:rPr>
        <w:t xml:space="preserve"> </w:t>
      </w:r>
      <w:r w:rsidRPr="00352D68">
        <w:rPr>
          <w:rFonts w:cstheme="minorHAnsi"/>
          <w:sz w:val="24"/>
          <w:szCs w:val="24"/>
          <w:lang w:val="en-US"/>
        </w:rPr>
        <w:t>structure</w:t>
      </w:r>
      <w:r w:rsidRPr="00352D68">
        <w:rPr>
          <w:rFonts w:cstheme="minorHAnsi"/>
          <w:sz w:val="24"/>
          <w:szCs w:val="24"/>
        </w:rPr>
        <w:t xml:space="preserve"> </w:t>
      </w:r>
      <w:r w:rsidRPr="00352D68">
        <w:rPr>
          <w:rFonts w:cstheme="minorHAnsi"/>
          <w:sz w:val="24"/>
          <w:szCs w:val="24"/>
          <w:lang w:val="en-US"/>
        </w:rPr>
        <w:t>DV</w:t>
      </w:r>
      <w:r w:rsidRPr="00352D68">
        <w:rPr>
          <w:rFonts w:cstheme="minorHAnsi"/>
          <w:sz w:val="24"/>
          <w:szCs w:val="24"/>
        </w:rPr>
        <w:t>01/</w:t>
      </w:r>
      <w:r w:rsidRPr="00352D68">
        <w:rPr>
          <w:rFonts w:cstheme="minorHAnsi"/>
          <w:sz w:val="24"/>
          <w:szCs w:val="24"/>
          <w:lang w:val="en-US"/>
        </w:rPr>
        <w:t>CS</w:t>
      </w:r>
      <w:r w:rsidRPr="00352D68">
        <w:rPr>
          <w:rFonts w:cstheme="minorHAnsi"/>
          <w:sz w:val="24"/>
          <w:szCs w:val="24"/>
        </w:rPr>
        <w:t>01</w:t>
      </w:r>
    </w:p>
    <w:p w:rsidR="00301BB0" w:rsidRPr="00352D68" w:rsidRDefault="00301BB0" w:rsidP="00301BB0">
      <w:pPr>
        <w:rPr>
          <w:rFonts w:cstheme="minorHAnsi"/>
          <w:sz w:val="24"/>
          <w:szCs w:val="24"/>
          <w:lang w:val="en-US"/>
        </w:rPr>
      </w:pPr>
      <w:r w:rsidRPr="00352D68">
        <w:rPr>
          <w:rFonts w:cstheme="minorHAnsi"/>
          <w:sz w:val="24"/>
          <w:szCs w:val="24"/>
          <w:lang w:val="en-US"/>
        </w:rPr>
        <w:t xml:space="preserve">PS DV01 – </w:t>
      </w:r>
      <w:proofErr w:type="spellStart"/>
      <w:r w:rsidRPr="00352D68">
        <w:rPr>
          <w:rFonts w:cstheme="minorHAnsi"/>
          <w:sz w:val="24"/>
          <w:szCs w:val="24"/>
          <w:lang w:val="en-US"/>
        </w:rPr>
        <w:t>это</w:t>
      </w:r>
      <w:proofErr w:type="spellEnd"/>
      <w:r w:rsidRPr="00352D68">
        <w:rPr>
          <w:rFonts w:cstheme="minorHAnsi"/>
          <w:sz w:val="24"/>
          <w:szCs w:val="24"/>
          <w:lang w:val="en-US"/>
        </w:rPr>
        <w:t xml:space="preserve"> term structure DV01</w:t>
      </w:r>
    </w:p>
    <w:p w:rsidR="00301BB0" w:rsidRPr="00352D68" w:rsidRDefault="00301BB0" w:rsidP="00301BB0">
      <w:pPr>
        <w:rPr>
          <w:rFonts w:cstheme="minorHAnsi"/>
          <w:sz w:val="24"/>
          <w:szCs w:val="24"/>
          <w:lang w:val="en-US"/>
        </w:rPr>
      </w:pPr>
      <w:r w:rsidRPr="00352D68">
        <w:rPr>
          <w:rFonts w:cstheme="minorHAnsi"/>
          <w:sz w:val="24"/>
          <w:szCs w:val="24"/>
          <w:lang w:val="en-US"/>
        </w:rPr>
        <w:t xml:space="preserve">PS CS01 – </w:t>
      </w:r>
      <w:proofErr w:type="spellStart"/>
      <w:r w:rsidRPr="00352D68">
        <w:rPr>
          <w:rFonts w:cstheme="minorHAnsi"/>
          <w:sz w:val="24"/>
          <w:szCs w:val="24"/>
          <w:lang w:val="en-US"/>
        </w:rPr>
        <w:t>это</w:t>
      </w:r>
      <w:proofErr w:type="spellEnd"/>
      <w:r w:rsidRPr="00352D68">
        <w:rPr>
          <w:rFonts w:cstheme="minorHAnsi"/>
          <w:sz w:val="24"/>
          <w:szCs w:val="24"/>
          <w:lang w:val="en-US"/>
        </w:rPr>
        <w:t xml:space="preserve"> term structure </w:t>
      </w:r>
      <w:r w:rsidR="0078243B" w:rsidRPr="00352D68">
        <w:rPr>
          <w:rFonts w:cstheme="minorHAnsi"/>
          <w:sz w:val="24"/>
          <w:szCs w:val="24"/>
          <w:lang w:val="en-US"/>
        </w:rPr>
        <w:t>CS</w:t>
      </w:r>
      <w:r w:rsidRPr="00352D68">
        <w:rPr>
          <w:rFonts w:cstheme="minorHAnsi"/>
          <w:sz w:val="24"/>
          <w:szCs w:val="24"/>
          <w:lang w:val="en-US"/>
        </w:rPr>
        <w:t>01</w:t>
      </w:r>
    </w:p>
    <w:p w:rsidR="00301BB0" w:rsidRDefault="00301BB0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>Если добавляется новая кривая, процентная или кредитная, нужно добавит</w:t>
      </w:r>
      <w:r w:rsidR="0078243B" w:rsidRPr="00352D68">
        <w:rPr>
          <w:sz w:val="24"/>
          <w:szCs w:val="24"/>
        </w:rPr>
        <w:t>ь ее на соответствующую вкладку, протянув формулу.</w:t>
      </w:r>
    </w:p>
    <w:p w:rsidR="00131440" w:rsidRPr="008F0EC7" w:rsidRDefault="00131440" w:rsidP="001B7438">
      <w:pPr>
        <w:rPr>
          <w:b/>
          <w:sz w:val="24"/>
          <w:szCs w:val="24"/>
        </w:rPr>
      </w:pPr>
      <w:r w:rsidRPr="00352D68">
        <w:rPr>
          <w:b/>
          <w:sz w:val="24"/>
          <w:szCs w:val="24"/>
        </w:rPr>
        <w:t>Хедж:</w:t>
      </w:r>
    </w:p>
    <w:p w:rsidR="00131440" w:rsidRPr="00352D68" w:rsidRDefault="00131440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 xml:space="preserve">Это информация из </w:t>
      </w:r>
      <w:r w:rsidRPr="00352D68">
        <w:rPr>
          <w:sz w:val="24"/>
          <w:szCs w:val="24"/>
          <w:lang w:val="en-US"/>
        </w:rPr>
        <w:t>Murex</w:t>
      </w:r>
      <w:r w:rsidRPr="00352D68">
        <w:rPr>
          <w:sz w:val="24"/>
          <w:szCs w:val="24"/>
        </w:rPr>
        <w:t xml:space="preserve">, используется наш </w:t>
      </w:r>
      <w:r w:rsidRPr="00352D68">
        <w:rPr>
          <w:sz w:val="24"/>
          <w:szCs w:val="24"/>
          <w:lang w:val="en-US"/>
        </w:rPr>
        <w:t>layout</w:t>
      </w:r>
      <w:r w:rsidRPr="00352D68">
        <w:rPr>
          <w:sz w:val="24"/>
          <w:szCs w:val="24"/>
        </w:rPr>
        <w:t xml:space="preserve"> </w:t>
      </w:r>
      <w:r w:rsidRPr="00352D68">
        <w:rPr>
          <w:sz w:val="24"/>
          <w:szCs w:val="24"/>
          <w:lang w:val="en-US"/>
        </w:rPr>
        <w:t>CVA</w:t>
      </w:r>
      <w:r w:rsidRPr="00352D68">
        <w:rPr>
          <w:sz w:val="24"/>
          <w:szCs w:val="24"/>
        </w:rPr>
        <w:t>-</w:t>
      </w:r>
      <w:proofErr w:type="spellStart"/>
      <w:r w:rsidRPr="00352D68">
        <w:rPr>
          <w:sz w:val="24"/>
          <w:szCs w:val="24"/>
          <w:lang w:val="en-US"/>
        </w:rPr>
        <w:t>Std</w:t>
      </w:r>
      <w:proofErr w:type="spellEnd"/>
      <w:r w:rsidRPr="00352D68">
        <w:rPr>
          <w:sz w:val="24"/>
          <w:szCs w:val="24"/>
        </w:rPr>
        <w:t>.</w:t>
      </w:r>
    </w:p>
    <w:p w:rsidR="00C40163" w:rsidRPr="00352D68" w:rsidRDefault="00C40163" w:rsidP="001B7438">
      <w:pPr>
        <w:rPr>
          <w:b/>
          <w:sz w:val="24"/>
          <w:szCs w:val="24"/>
        </w:rPr>
      </w:pPr>
      <w:r w:rsidRPr="00352D68">
        <w:rPr>
          <w:b/>
          <w:sz w:val="24"/>
          <w:szCs w:val="24"/>
          <w:lang w:val="en-US"/>
        </w:rPr>
        <w:t>Greeks</w:t>
      </w:r>
      <w:r w:rsidRPr="00352D68">
        <w:rPr>
          <w:b/>
          <w:sz w:val="24"/>
          <w:szCs w:val="24"/>
        </w:rPr>
        <w:t>:</w:t>
      </w:r>
    </w:p>
    <w:p w:rsidR="003A337B" w:rsidRPr="00352D68" w:rsidRDefault="00131440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 xml:space="preserve">На вкладке </w:t>
      </w:r>
      <w:r w:rsidR="0078243B" w:rsidRPr="00352D68">
        <w:rPr>
          <w:sz w:val="24"/>
          <w:szCs w:val="24"/>
          <w:lang w:val="en-US"/>
        </w:rPr>
        <w:t>Greeks</w:t>
      </w:r>
      <w:r w:rsidR="0078243B" w:rsidRPr="00352D68">
        <w:rPr>
          <w:sz w:val="24"/>
          <w:szCs w:val="24"/>
        </w:rPr>
        <w:t xml:space="preserve"> Греки резерва и хеджа объединяются.</w:t>
      </w:r>
    </w:p>
    <w:p w:rsidR="00C40163" w:rsidRPr="0096366B" w:rsidRDefault="00C40163" w:rsidP="009636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6366B">
        <w:rPr>
          <w:sz w:val="24"/>
          <w:szCs w:val="24"/>
          <w:lang w:val="en-US"/>
        </w:rPr>
        <w:t>FX</w:t>
      </w:r>
      <w:r w:rsidRPr="0096366B">
        <w:rPr>
          <w:sz w:val="24"/>
          <w:szCs w:val="24"/>
        </w:rPr>
        <w:t>/</w:t>
      </w:r>
      <w:proofErr w:type="spellStart"/>
      <w:r w:rsidRPr="0096366B">
        <w:rPr>
          <w:sz w:val="24"/>
          <w:szCs w:val="24"/>
          <w:lang w:val="en-US"/>
        </w:rPr>
        <w:t>Comm</w:t>
      </w:r>
      <w:proofErr w:type="spellEnd"/>
      <w:r w:rsidRPr="0096366B">
        <w:rPr>
          <w:sz w:val="24"/>
          <w:szCs w:val="24"/>
        </w:rPr>
        <w:t xml:space="preserve"> </w:t>
      </w:r>
      <w:r w:rsidRPr="0096366B">
        <w:rPr>
          <w:sz w:val="24"/>
          <w:szCs w:val="24"/>
          <w:lang w:val="en-US"/>
        </w:rPr>
        <w:t>Delta</w:t>
      </w:r>
    </w:p>
    <w:p w:rsidR="00C40163" w:rsidRPr="00352D68" w:rsidRDefault="00C40163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 xml:space="preserve">Значения для резерва идут с </w:t>
      </w:r>
      <w:r w:rsidRPr="00352D68">
        <w:rPr>
          <w:sz w:val="24"/>
          <w:szCs w:val="24"/>
          <w:lang w:val="en-US"/>
        </w:rPr>
        <w:t>PS</w:t>
      </w:r>
      <w:r w:rsidRPr="00352D68">
        <w:rPr>
          <w:sz w:val="24"/>
          <w:szCs w:val="24"/>
        </w:rPr>
        <w:t xml:space="preserve"> </w:t>
      </w:r>
      <w:r w:rsidRPr="00352D68">
        <w:rPr>
          <w:sz w:val="24"/>
          <w:szCs w:val="24"/>
          <w:lang w:val="en-US"/>
        </w:rPr>
        <w:t>main</w:t>
      </w:r>
      <w:r w:rsidRPr="00352D68">
        <w:rPr>
          <w:sz w:val="24"/>
          <w:szCs w:val="24"/>
        </w:rPr>
        <w:t>.</w:t>
      </w:r>
      <w:r w:rsidR="008F0EC7" w:rsidRPr="008F0EC7">
        <w:rPr>
          <w:sz w:val="24"/>
          <w:szCs w:val="24"/>
        </w:rPr>
        <w:t xml:space="preserve"> </w:t>
      </w:r>
      <w:r w:rsidRPr="00352D68">
        <w:rPr>
          <w:sz w:val="24"/>
          <w:szCs w:val="24"/>
        </w:rPr>
        <w:t xml:space="preserve">Если в течение дня позиции по валютам на хедже менялись, это можно учесть через клетки </w:t>
      </w:r>
      <w:r w:rsidRPr="00352D68">
        <w:rPr>
          <w:sz w:val="24"/>
          <w:szCs w:val="24"/>
          <w:lang w:val="en-US"/>
        </w:rPr>
        <w:t>J</w:t>
      </w:r>
      <w:r w:rsidRPr="00352D68">
        <w:rPr>
          <w:sz w:val="24"/>
          <w:szCs w:val="24"/>
        </w:rPr>
        <w:t>3-</w:t>
      </w:r>
      <w:r w:rsidRPr="00352D68">
        <w:rPr>
          <w:sz w:val="24"/>
          <w:szCs w:val="24"/>
          <w:lang w:val="en-US"/>
        </w:rPr>
        <w:t>KL</w:t>
      </w:r>
      <w:r w:rsidRPr="00352D68">
        <w:rPr>
          <w:sz w:val="24"/>
          <w:szCs w:val="24"/>
        </w:rPr>
        <w:t>.</w:t>
      </w:r>
    </w:p>
    <w:p w:rsidR="00C40163" w:rsidRPr="0096366B" w:rsidRDefault="00C40163" w:rsidP="009636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6366B">
        <w:rPr>
          <w:sz w:val="24"/>
          <w:szCs w:val="24"/>
          <w:lang w:val="en-US"/>
        </w:rPr>
        <w:t>FX</w:t>
      </w:r>
      <w:r w:rsidRPr="0096366B">
        <w:rPr>
          <w:sz w:val="24"/>
          <w:szCs w:val="24"/>
        </w:rPr>
        <w:t xml:space="preserve"> </w:t>
      </w:r>
      <w:r w:rsidRPr="0096366B">
        <w:rPr>
          <w:sz w:val="24"/>
          <w:szCs w:val="24"/>
          <w:lang w:val="en-US"/>
        </w:rPr>
        <w:t>Vega</w:t>
      </w:r>
    </w:p>
    <w:p w:rsidR="00C40163" w:rsidRPr="00F82A18" w:rsidRDefault="00C40163" w:rsidP="001B7438">
      <w:pPr>
        <w:rPr>
          <w:sz w:val="24"/>
          <w:szCs w:val="24"/>
        </w:rPr>
      </w:pPr>
      <w:r w:rsidRPr="00352D68">
        <w:rPr>
          <w:sz w:val="24"/>
          <w:szCs w:val="24"/>
        </w:rPr>
        <w:t>Резерв пока не заполняется, так как риск несущественный.</w:t>
      </w:r>
    </w:p>
    <w:p w:rsidR="00C40163" w:rsidRPr="0096366B" w:rsidRDefault="00C40163" w:rsidP="009636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6366B">
        <w:rPr>
          <w:sz w:val="24"/>
          <w:szCs w:val="24"/>
          <w:lang w:val="en-US"/>
        </w:rPr>
        <w:t>FX</w:t>
      </w:r>
      <w:r w:rsidRPr="0096366B">
        <w:rPr>
          <w:sz w:val="24"/>
          <w:szCs w:val="24"/>
        </w:rPr>
        <w:t>/</w:t>
      </w:r>
      <w:proofErr w:type="spellStart"/>
      <w:r w:rsidRPr="0096366B">
        <w:rPr>
          <w:sz w:val="24"/>
          <w:szCs w:val="24"/>
          <w:lang w:val="en-US"/>
        </w:rPr>
        <w:t>Comm</w:t>
      </w:r>
      <w:proofErr w:type="spellEnd"/>
      <w:r w:rsidRPr="0096366B">
        <w:rPr>
          <w:sz w:val="24"/>
          <w:szCs w:val="24"/>
        </w:rPr>
        <w:t xml:space="preserve"> </w:t>
      </w:r>
      <w:r w:rsidRPr="0096366B">
        <w:rPr>
          <w:sz w:val="24"/>
          <w:szCs w:val="24"/>
          <w:lang w:val="en-US"/>
        </w:rPr>
        <w:t>Gamma</w:t>
      </w:r>
    </w:p>
    <w:p w:rsidR="00C40163" w:rsidRPr="00352D68" w:rsidRDefault="00C40163" w:rsidP="00C40163">
      <w:pPr>
        <w:rPr>
          <w:sz w:val="24"/>
          <w:szCs w:val="24"/>
        </w:rPr>
      </w:pPr>
      <w:r w:rsidRPr="00352D68">
        <w:rPr>
          <w:sz w:val="24"/>
          <w:szCs w:val="24"/>
        </w:rPr>
        <w:t>Пока не рассчитываем на стороне резерва</w:t>
      </w:r>
    </w:p>
    <w:p w:rsidR="00C40163" w:rsidRPr="0096366B" w:rsidRDefault="00C40163" w:rsidP="009636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6366B">
        <w:rPr>
          <w:sz w:val="24"/>
          <w:szCs w:val="24"/>
          <w:lang w:val="en-US"/>
        </w:rPr>
        <w:t>DV01</w:t>
      </w:r>
    </w:p>
    <w:p w:rsidR="00352D68" w:rsidRDefault="00352D68" w:rsidP="00C40163">
      <w:pPr>
        <w:rPr>
          <w:sz w:val="24"/>
          <w:szCs w:val="24"/>
        </w:rPr>
      </w:pPr>
      <w:r w:rsidRPr="00352D68">
        <w:rPr>
          <w:sz w:val="24"/>
          <w:szCs w:val="24"/>
        </w:rPr>
        <w:t xml:space="preserve">Данные идут в разбивке по кривым. Так как названия кривых в </w:t>
      </w:r>
      <w:r w:rsidRPr="00352D68">
        <w:rPr>
          <w:sz w:val="24"/>
          <w:szCs w:val="24"/>
          <w:lang w:val="en-US"/>
        </w:rPr>
        <w:t>Murex</w:t>
      </w:r>
      <w:r w:rsidRPr="00352D68">
        <w:rPr>
          <w:sz w:val="24"/>
          <w:szCs w:val="24"/>
        </w:rPr>
        <w:t xml:space="preserve"> и </w:t>
      </w:r>
      <w:r w:rsidRPr="00352D68">
        <w:rPr>
          <w:sz w:val="24"/>
          <w:szCs w:val="24"/>
          <w:lang w:val="en-US"/>
        </w:rPr>
        <w:t>PS</w:t>
      </w:r>
      <w:r w:rsidRPr="00352D68">
        <w:rPr>
          <w:sz w:val="24"/>
          <w:szCs w:val="24"/>
        </w:rPr>
        <w:t xml:space="preserve"> не всегда совпадают, нужно ориентироваться на смысл.</w:t>
      </w:r>
      <w:r w:rsidR="008F0EC7" w:rsidRPr="008F0EC7">
        <w:rPr>
          <w:sz w:val="24"/>
          <w:szCs w:val="24"/>
        </w:rPr>
        <w:t xml:space="preserve"> </w:t>
      </w:r>
      <w:r w:rsidRPr="00352D68">
        <w:rPr>
          <w:sz w:val="24"/>
          <w:szCs w:val="24"/>
        </w:rPr>
        <w:t>Мы следим за теми кривыми, по которым есть существенный риск.</w:t>
      </w:r>
    </w:p>
    <w:p w:rsidR="008F0EC7" w:rsidRDefault="008F0EC7" w:rsidP="00C40163">
      <w:pPr>
        <w:rPr>
          <w:sz w:val="24"/>
          <w:szCs w:val="24"/>
        </w:rPr>
      </w:pPr>
      <w:r>
        <w:rPr>
          <w:sz w:val="24"/>
          <w:szCs w:val="24"/>
        </w:rPr>
        <w:t xml:space="preserve">Если добавляется кривая в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 с существенным риском, то нужно добавить ее на вкладке </w:t>
      </w:r>
      <w:r>
        <w:rPr>
          <w:sz w:val="24"/>
          <w:szCs w:val="24"/>
          <w:lang w:val="en-US"/>
        </w:rPr>
        <w:t>PS</w:t>
      </w:r>
      <w:r w:rsidRPr="008F0E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DV</w:t>
      </w:r>
      <w:r w:rsidRPr="008F0EC7">
        <w:rPr>
          <w:sz w:val="24"/>
          <w:szCs w:val="24"/>
        </w:rPr>
        <w:t>01</w:t>
      </w:r>
      <w:r>
        <w:rPr>
          <w:sz w:val="24"/>
          <w:szCs w:val="24"/>
        </w:rPr>
        <w:t xml:space="preserve"> и добавить на вкладке </w:t>
      </w:r>
      <w:r>
        <w:rPr>
          <w:sz w:val="24"/>
          <w:szCs w:val="24"/>
          <w:lang w:val="en-US"/>
        </w:rPr>
        <w:t>Greeks</w:t>
      </w:r>
      <w:r>
        <w:rPr>
          <w:sz w:val="24"/>
          <w:szCs w:val="24"/>
        </w:rPr>
        <w:t xml:space="preserve"> либо как сумма к существующей кривой, либо добавить новую таблицу/столбец. В последнем случае будет необходимо добавить в </w:t>
      </w:r>
      <w:r>
        <w:rPr>
          <w:sz w:val="24"/>
          <w:szCs w:val="24"/>
          <w:lang w:val="en-US"/>
        </w:rPr>
        <w:t>PL</w:t>
      </w:r>
      <w:r w:rsidRPr="006104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predict</w:t>
      </w:r>
      <w:r>
        <w:rPr>
          <w:sz w:val="24"/>
          <w:szCs w:val="24"/>
        </w:rPr>
        <w:t>.</w:t>
      </w:r>
    </w:p>
    <w:p w:rsidR="008F0EC7" w:rsidRPr="00886DB3" w:rsidRDefault="008F0EC7" w:rsidP="00C40163">
      <w:pPr>
        <w:rPr>
          <w:sz w:val="24"/>
          <w:szCs w:val="24"/>
        </w:rPr>
      </w:pPr>
      <w:r>
        <w:rPr>
          <w:sz w:val="24"/>
          <w:szCs w:val="24"/>
        </w:rPr>
        <w:t xml:space="preserve">ВАЖНО: Сейчас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 считает </w:t>
      </w:r>
      <w:r>
        <w:rPr>
          <w:sz w:val="24"/>
          <w:szCs w:val="24"/>
          <w:lang w:val="en-US"/>
        </w:rPr>
        <w:t>zero</w:t>
      </w:r>
      <w:r w:rsidRPr="008F0E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DV</w:t>
      </w:r>
      <w:r w:rsidRPr="008F0EC7">
        <w:rPr>
          <w:sz w:val="24"/>
          <w:szCs w:val="24"/>
        </w:rPr>
        <w:t>01</w:t>
      </w:r>
      <w:r>
        <w:rPr>
          <w:sz w:val="24"/>
          <w:szCs w:val="24"/>
        </w:rPr>
        <w:t xml:space="preserve">, тенора зависят от абсолютной даты, поэтому </w:t>
      </w:r>
      <w:proofErr w:type="spellStart"/>
      <w:r>
        <w:rPr>
          <w:sz w:val="24"/>
          <w:szCs w:val="24"/>
        </w:rPr>
        <w:t>поэтому</w:t>
      </w:r>
      <w:proofErr w:type="spellEnd"/>
      <w:r>
        <w:rPr>
          <w:sz w:val="24"/>
          <w:szCs w:val="24"/>
        </w:rPr>
        <w:t xml:space="preserve"> тенор</w:t>
      </w:r>
      <w:r w:rsidR="004D3B8A">
        <w:rPr>
          <w:sz w:val="24"/>
          <w:szCs w:val="24"/>
        </w:rPr>
        <w:t>ы при конвертации могут съезжать, и пока в о</w:t>
      </w:r>
      <w:r>
        <w:rPr>
          <w:sz w:val="24"/>
          <w:szCs w:val="24"/>
        </w:rPr>
        <w:t xml:space="preserve">ркестраторе не добавлен отчет с </w:t>
      </w:r>
      <w:proofErr w:type="spellStart"/>
      <w:r>
        <w:rPr>
          <w:sz w:val="24"/>
          <w:szCs w:val="24"/>
        </w:rPr>
        <w:t>бакетами</w:t>
      </w:r>
      <w:proofErr w:type="spellEnd"/>
      <w:r>
        <w:rPr>
          <w:sz w:val="24"/>
          <w:szCs w:val="24"/>
        </w:rPr>
        <w:t xml:space="preserve">, </w:t>
      </w:r>
      <w:r w:rsidR="004D3B8A">
        <w:rPr>
          <w:sz w:val="24"/>
          <w:szCs w:val="24"/>
        </w:rPr>
        <w:t xml:space="preserve">нужно ежедневно следить за корректностью. Когда в Оркестраторе появится отчет по </w:t>
      </w:r>
      <w:proofErr w:type="spellStart"/>
      <w:r w:rsidR="004D3B8A">
        <w:rPr>
          <w:sz w:val="24"/>
          <w:szCs w:val="24"/>
        </w:rPr>
        <w:t>бакетам</w:t>
      </w:r>
      <w:proofErr w:type="spellEnd"/>
      <w:r w:rsidR="004D3B8A">
        <w:rPr>
          <w:sz w:val="24"/>
          <w:szCs w:val="24"/>
        </w:rPr>
        <w:t>, нужно будет заменить</w:t>
      </w:r>
      <w:r w:rsidR="00886DB3">
        <w:rPr>
          <w:sz w:val="24"/>
          <w:szCs w:val="24"/>
        </w:rPr>
        <w:t xml:space="preserve"> первую строчку на вкладках </w:t>
      </w:r>
      <w:r w:rsidR="00886DB3">
        <w:rPr>
          <w:sz w:val="24"/>
          <w:szCs w:val="24"/>
          <w:lang w:val="en-US"/>
        </w:rPr>
        <w:t>PS</w:t>
      </w:r>
      <w:r w:rsidR="00886DB3" w:rsidRPr="00886DB3">
        <w:rPr>
          <w:sz w:val="24"/>
          <w:szCs w:val="24"/>
        </w:rPr>
        <w:t xml:space="preserve"> </w:t>
      </w:r>
      <w:r w:rsidR="00886DB3">
        <w:rPr>
          <w:sz w:val="24"/>
          <w:szCs w:val="24"/>
          <w:lang w:val="en-US"/>
        </w:rPr>
        <w:t>DV</w:t>
      </w:r>
      <w:r w:rsidR="00886DB3" w:rsidRPr="00886DB3">
        <w:rPr>
          <w:sz w:val="24"/>
          <w:szCs w:val="24"/>
        </w:rPr>
        <w:t>01/</w:t>
      </w:r>
      <w:r w:rsidR="00886DB3">
        <w:rPr>
          <w:sz w:val="24"/>
          <w:szCs w:val="24"/>
          <w:lang w:val="en-US"/>
        </w:rPr>
        <w:t>PS</w:t>
      </w:r>
      <w:r w:rsidR="00886DB3" w:rsidRPr="00886DB3">
        <w:rPr>
          <w:sz w:val="24"/>
          <w:szCs w:val="24"/>
        </w:rPr>
        <w:t xml:space="preserve"> </w:t>
      </w:r>
      <w:r w:rsidR="00886DB3">
        <w:rPr>
          <w:sz w:val="24"/>
          <w:szCs w:val="24"/>
          <w:lang w:val="en-US"/>
        </w:rPr>
        <w:t>CS</w:t>
      </w:r>
      <w:r w:rsidR="00886DB3" w:rsidRPr="00886DB3">
        <w:rPr>
          <w:sz w:val="24"/>
          <w:szCs w:val="24"/>
        </w:rPr>
        <w:t>01</w:t>
      </w:r>
      <w:r w:rsidR="00886DB3">
        <w:rPr>
          <w:sz w:val="24"/>
          <w:szCs w:val="24"/>
        </w:rPr>
        <w:t xml:space="preserve"> и обновить формулы на вкладке </w:t>
      </w:r>
      <w:r w:rsidR="00886DB3">
        <w:rPr>
          <w:sz w:val="24"/>
          <w:szCs w:val="24"/>
          <w:lang w:val="en-US"/>
        </w:rPr>
        <w:t>Greeks</w:t>
      </w:r>
      <w:r w:rsidR="009A1E2A" w:rsidRPr="009A1E2A">
        <w:rPr>
          <w:sz w:val="24"/>
          <w:szCs w:val="24"/>
        </w:rPr>
        <w:t>.</w:t>
      </w:r>
    </w:p>
    <w:p w:rsidR="009A1E2A" w:rsidRPr="0096366B" w:rsidRDefault="009A1E2A" w:rsidP="0096366B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96366B">
        <w:rPr>
          <w:sz w:val="24"/>
          <w:szCs w:val="24"/>
          <w:lang w:val="en-US"/>
        </w:rPr>
        <w:t>CS01</w:t>
      </w:r>
    </w:p>
    <w:p w:rsidR="00822184" w:rsidRDefault="00822184" w:rsidP="009A1E2A">
      <w:pPr>
        <w:rPr>
          <w:sz w:val="24"/>
          <w:szCs w:val="24"/>
        </w:rPr>
      </w:pPr>
      <w:r>
        <w:rPr>
          <w:sz w:val="24"/>
          <w:szCs w:val="24"/>
        </w:rPr>
        <w:t>Данные идут в следующей разбивке.</w:t>
      </w:r>
    </w:p>
    <w:p w:rsidR="00822184" w:rsidRPr="00822184" w:rsidRDefault="00822184" w:rsidP="008221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2184">
        <w:rPr>
          <w:sz w:val="24"/>
          <w:szCs w:val="24"/>
        </w:rPr>
        <w:t>То, что считается по базовой кривой + рейтинг</w:t>
      </w:r>
    </w:p>
    <w:p w:rsidR="00822184" w:rsidRPr="00822184" w:rsidRDefault="00822184" w:rsidP="0082218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22184">
        <w:rPr>
          <w:sz w:val="24"/>
          <w:szCs w:val="24"/>
          <w:lang w:val="en-US"/>
        </w:rPr>
        <w:t>Single name</w:t>
      </w:r>
    </w:p>
    <w:p w:rsidR="00822184" w:rsidRPr="00822184" w:rsidRDefault="00822184" w:rsidP="008221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2184">
        <w:rPr>
          <w:sz w:val="24"/>
          <w:szCs w:val="24"/>
        </w:rPr>
        <w:t>По странам риска</w:t>
      </w:r>
    </w:p>
    <w:p w:rsidR="009A1E2A" w:rsidRPr="00822184" w:rsidRDefault="00822184" w:rsidP="009A1E2A">
      <w:pPr>
        <w:rPr>
          <w:sz w:val="24"/>
          <w:szCs w:val="24"/>
        </w:rPr>
      </w:pPr>
      <w:r>
        <w:rPr>
          <w:sz w:val="24"/>
          <w:szCs w:val="24"/>
        </w:rPr>
        <w:t xml:space="preserve">На стороне хеджа учитываем </w:t>
      </w:r>
      <w:r>
        <w:rPr>
          <w:sz w:val="24"/>
          <w:szCs w:val="24"/>
          <w:lang w:val="en-US"/>
        </w:rPr>
        <w:t>CDS</w:t>
      </w:r>
      <w:r>
        <w:rPr>
          <w:sz w:val="24"/>
          <w:szCs w:val="24"/>
        </w:rPr>
        <w:t xml:space="preserve"> и бонды, если есть.</w:t>
      </w:r>
    </w:p>
    <w:p w:rsidR="00FC32B9" w:rsidRDefault="00FC32B9" w:rsidP="009A1E2A">
      <w:pPr>
        <w:rPr>
          <w:sz w:val="24"/>
          <w:szCs w:val="24"/>
        </w:rPr>
      </w:pPr>
      <w:r>
        <w:rPr>
          <w:sz w:val="24"/>
          <w:szCs w:val="24"/>
        </w:rPr>
        <w:t>ВАЖНО: для добавления кривой</w:t>
      </w:r>
    </w:p>
    <w:p w:rsidR="009A1E2A" w:rsidRPr="00277105" w:rsidRDefault="00FC32B9" w:rsidP="002771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7105">
        <w:rPr>
          <w:sz w:val="24"/>
          <w:szCs w:val="24"/>
        </w:rPr>
        <w:t>П</w:t>
      </w:r>
      <w:r w:rsidR="009A1E2A" w:rsidRPr="00277105">
        <w:rPr>
          <w:sz w:val="24"/>
          <w:szCs w:val="24"/>
        </w:rPr>
        <w:t xml:space="preserve">ишем на </w:t>
      </w:r>
      <w:r w:rsidR="009A1E2A" w:rsidRPr="00277105">
        <w:rPr>
          <w:sz w:val="24"/>
          <w:szCs w:val="24"/>
          <w:lang w:val="en-US"/>
        </w:rPr>
        <w:t>MurexTickets</w:t>
      </w:r>
    </w:p>
    <w:p w:rsidR="00277105" w:rsidRPr="00277105" w:rsidRDefault="00277105" w:rsidP="00277105">
      <w:pPr>
        <w:ind w:left="36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B510AD" wp14:editId="3E0CE01E">
            <wp:extent cx="4438650" cy="217116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567" cy="21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B9" w:rsidRPr="00277105" w:rsidRDefault="00277105" w:rsidP="002771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необходима ежедневная публикация в </w:t>
      </w:r>
      <w:r>
        <w:rPr>
          <w:sz w:val="24"/>
          <w:szCs w:val="24"/>
          <w:lang w:val="en-US"/>
        </w:rPr>
        <w:t>H</w:t>
      </w:r>
      <w:r w:rsidR="00FC32B9" w:rsidRPr="00277105"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,</w:t>
      </w:r>
      <w:r w:rsidR="00FC32B9" w:rsidRPr="00277105">
        <w:rPr>
          <w:sz w:val="24"/>
          <w:szCs w:val="24"/>
        </w:rPr>
        <w:t xml:space="preserve"> просим </w:t>
      </w:r>
      <w:r w:rsidR="00FC32B9" w:rsidRPr="00277105">
        <w:rPr>
          <w:sz w:val="24"/>
          <w:szCs w:val="24"/>
          <w:lang w:val="en-US"/>
        </w:rPr>
        <w:t>SECD</w:t>
      </w:r>
      <w:r>
        <w:rPr>
          <w:sz w:val="24"/>
          <w:szCs w:val="24"/>
        </w:rPr>
        <w:t xml:space="preserve"> настроить файл для публикации и даем им котировки.</w:t>
      </w:r>
    </w:p>
    <w:p w:rsidR="00277105" w:rsidRPr="00277105" w:rsidRDefault="00277105" w:rsidP="002771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7105">
        <w:rPr>
          <w:sz w:val="24"/>
          <w:szCs w:val="24"/>
        </w:rPr>
        <w:t xml:space="preserve">Добавляем через </w:t>
      </w:r>
      <w:r w:rsidRPr="00277105">
        <w:rPr>
          <w:sz w:val="24"/>
          <w:szCs w:val="24"/>
          <w:lang w:val="en-US"/>
        </w:rPr>
        <w:t>CVA</w:t>
      </w:r>
      <w:r w:rsidRPr="00277105">
        <w:rPr>
          <w:sz w:val="24"/>
          <w:szCs w:val="24"/>
        </w:rPr>
        <w:t>_</w:t>
      </w:r>
      <w:r w:rsidRPr="00277105">
        <w:rPr>
          <w:sz w:val="24"/>
          <w:szCs w:val="24"/>
          <w:lang w:val="en-US"/>
        </w:rPr>
        <w:t>support</w:t>
      </w:r>
      <w:r w:rsidRPr="00277105">
        <w:rPr>
          <w:sz w:val="24"/>
          <w:szCs w:val="24"/>
        </w:rPr>
        <w:t xml:space="preserve"> (и разработчиков оркестратора) кривую в расчеты греков</w:t>
      </w:r>
      <w:r>
        <w:rPr>
          <w:sz w:val="24"/>
          <w:szCs w:val="24"/>
        </w:rPr>
        <w:t>.</w:t>
      </w:r>
    </w:p>
    <w:p w:rsidR="00277105" w:rsidRPr="00277105" w:rsidRDefault="00277105" w:rsidP="002771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7105">
        <w:rPr>
          <w:sz w:val="24"/>
          <w:szCs w:val="24"/>
        </w:rPr>
        <w:t xml:space="preserve">Добавляем кривую на вкладку </w:t>
      </w:r>
      <w:r w:rsidRPr="00277105">
        <w:rPr>
          <w:sz w:val="24"/>
          <w:szCs w:val="24"/>
          <w:lang w:val="en-US"/>
        </w:rPr>
        <w:t>PS</w:t>
      </w:r>
      <w:r w:rsidRPr="00277105">
        <w:rPr>
          <w:sz w:val="24"/>
          <w:szCs w:val="24"/>
        </w:rPr>
        <w:t xml:space="preserve"> </w:t>
      </w:r>
      <w:r w:rsidRPr="00277105">
        <w:rPr>
          <w:sz w:val="24"/>
          <w:szCs w:val="24"/>
          <w:lang w:val="en-US"/>
        </w:rPr>
        <w:t>CS</w:t>
      </w:r>
      <w:r w:rsidRPr="00277105">
        <w:rPr>
          <w:sz w:val="24"/>
          <w:szCs w:val="24"/>
        </w:rPr>
        <w:t>01</w:t>
      </w:r>
      <w:r>
        <w:rPr>
          <w:sz w:val="24"/>
          <w:szCs w:val="24"/>
        </w:rPr>
        <w:t>.</w:t>
      </w:r>
    </w:p>
    <w:p w:rsidR="00277105" w:rsidRPr="00277105" w:rsidRDefault="00277105" w:rsidP="0027710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77105">
        <w:rPr>
          <w:sz w:val="24"/>
          <w:szCs w:val="24"/>
        </w:rPr>
        <w:t xml:space="preserve">Добавляем </w:t>
      </w:r>
      <w:r w:rsidRPr="00277105">
        <w:rPr>
          <w:sz w:val="24"/>
          <w:szCs w:val="24"/>
          <w:lang w:val="en-US"/>
        </w:rPr>
        <w:t>CS</w:t>
      </w:r>
      <w:r w:rsidRPr="00277105">
        <w:rPr>
          <w:sz w:val="24"/>
          <w:szCs w:val="24"/>
        </w:rPr>
        <w:t xml:space="preserve">01 по этой кривой на вкладке </w:t>
      </w:r>
      <w:r w:rsidRPr="00277105">
        <w:rPr>
          <w:sz w:val="24"/>
          <w:szCs w:val="24"/>
          <w:lang w:val="en-US"/>
        </w:rPr>
        <w:t>Greeks</w:t>
      </w:r>
      <w:r w:rsidRPr="00277105">
        <w:rPr>
          <w:sz w:val="24"/>
          <w:szCs w:val="24"/>
        </w:rPr>
        <w:t xml:space="preserve"> в секцию </w:t>
      </w:r>
      <w:r w:rsidRPr="00277105">
        <w:rPr>
          <w:sz w:val="24"/>
          <w:szCs w:val="24"/>
          <w:lang w:val="en-US"/>
        </w:rPr>
        <w:t>Credit CS01:</w:t>
      </w:r>
    </w:p>
    <w:p w:rsidR="00277105" w:rsidRPr="00277105" w:rsidRDefault="00277105" w:rsidP="002771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77105">
        <w:rPr>
          <w:sz w:val="24"/>
          <w:szCs w:val="24"/>
        </w:rPr>
        <w:t xml:space="preserve">Если этот </w:t>
      </w:r>
      <w:r w:rsidRPr="00277105">
        <w:rPr>
          <w:sz w:val="24"/>
          <w:szCs w:val="24"/>
          <w:lang w:val="en-US"/>
        </w:rPr>
        <w:t>single</w:t>
      </w:r>
      <w:r w:rsidRPr="00277105">
        <w:rPr>
          <w:sz w:val="24"/>
          <w:szCs w:val="24"/>
        </w:rPr>
        <w:t xml:space="preserve"> </w:t>
      </w:r>
      <w:r w:rsidRPr="00277105">
        <w:rPr>
          <w:sz w:val="24"/>
          <w:szCs w:val="24"/>
          <w:lang w:val="en-US"/>
        </w:rPr>
        <w:t>name</w:t>
      </w:r>
      <w:r w:rsidRPr="00277105">
        <w:rPr>
          <w:sz w:val="24"/>
          <w:szCs w:val="24"/>
        </w:rPr>
        <w:t xml:space="preserve"> уже есть (но не считался), то обновляем формулы</w:t>
      </w:r>
    </w:p>
    <w:p w:rsidR="00277105" w:rsidRPr="00277105" w:rsidRDefault="00277105" w:rsidP="002771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77105">
        <w:rPr>
          <w:sz w:val="24"/>
          <w:szCs w:val="24"/>
        </w:rPr>
        <w:t>Если его не было, то добавляем таблицу и корректируем формулы</w:t>
      </w:r>
    </w:p>
    <w:p w:rsidR="00277105" w:rsidRPr="00277105" w:rsidRDefault="00277105" w:rsidP="009A1E2A">
      <w:pPr>
        <w:rPr>
          <w:sz w:val="24"/>
          <w:szCs w:val="24"/>
        </w:rPr>
      </w:pPr>
    </w:p>
    <w:p w:rsidR="00352D68" w:rsidRPr="0096366B" w:rsidRDefault="0096366B" w:rsidP="0096366B">
      <w:pPr>
        <w:pStyle w:val="ListParagraph"/>
        <w:numPr>
          <w:ilvl w:val="0"/>
          <w:numId w:val="23"/>
        </w:numPr>
      </w:pPr>
      <w:r>
        <w:rPr>
          <w:lang w:val="en-US"/>
        </w:rPr>
        <w:t>Commodities</w:t>
      </w:r>
    </w:p>
    <w:p w:rsidR="0096366B" w:rsidRDefault="0096366B" w:rsidP="0096366B">
      <w:r>
        <w:t>По состоянию на декабрь 2022 риска нет.</w:t>
      </w:r>
    </w:p>
    <w:p w:rsidR="0096366B" w:rsidRDefault="00F82A18" w:rsidP="0096366B">
      <w:r>
        <w:t xml:space="preserve">На стороне хеджа мы учитываем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по дельте и </w:t>
      </w:r>
      <w:proofErr w:type="spellStart"/>
      <w:r>
        <w:t>веге</w:t>
      </w:r>
      <w:proofErr w:type="spellEnd"/>
      <w:r>
        <w:t>.</w:t>
      </w:r>
    </w:p>
    <w:p w:rsidR="00F82A18" w:rsidRDefault="00F82A18" w:rsidP="0096366B">
      <w:r>
        <w:t xml:space="preserve">На стороне резерва был ежедневный расчет </w:t>
      </w:r>
      <w:r>
        <w:rPr>
          <w:lang w:val="en-US"/>
        </w:rPr>
        <w:t>parallel</w:t>
      </w:r>
      <w:r w:rsidRPr="00F82A18">
        <w:t xml:space="preserve"> </w:t>
      </w:r>
      <w:r>
        <w:rPr>
          <w:lang w:val="en-US"/>
        </w:rPr>
        <w:t>Delta</w:t>
      </w:r>
      <w:r w:rsidRPr="00F82A18">
        <w:t xml:space="preserve"> </w:t>
      </w:r>
      <w:r>
        <w:t xml:space="preserve">и </w:t>
      </w:r>
      <w:r>
        <w:rPr>
          <w:lang w:val="en-US"/>
        </w:rPr>
        <w:t>parallel</w:t>
      </w:r>
      <w:r w:rsidRPr="00F82A18">
        <w:t xml:space="preserve"> </w:t>
      </w:r>
      <w:r>
        <w:rPr>
          <w:lang w:val="en-US"/>
        </w:rPr>
        <w:t>Vega</w:t>
      </w:r>
      <w:r>
        <w:t>.</w:t>
      </w:r>
      <w:r w:rsidRPr="00F82A18">
        <w:t xml:space="preserve"> </w:t>
      </w:r>
      <w:r>
        <w:rPr>
          <w:lang w:val="en-US"/>
        </w:rPr>
        <w:t>Term</w:t>
      </w:r>
      <w:r w:rsidRPr="00F82A18">
        <w:t xml:space="preserve"> </w:t>
      </w:r>
      <w:r>
        <w:rPr>
          <w:lang w:val="en-US"/>
        </w:rPr>
        <w:t>structure</w:t>
      </w:r>
      <w:r w:rsidRPr="00F82A18">
        <w:t xml:space="preserve"> </w:t>
      </w:r>
      <w:r>
        <w:t xml:space="preserve">учитывался отдельно (см. ниже). </w:t>
      </w:r>
      <w:r>
        <w:rPr>
          <w:lang w:val="en-US"/>
        </w:rPr>
        <w:t>Pricing</w:t>
      </w:r>
      <w:r w:rsidRPr="00F82A18">
        <w:t xml:space="preserve"> </w:t>
      </w:r>
      <w:r>
        <w:rPr>
          <w:lang w:val="en-US"/>
        </w:rPr>
        <w:t>Service</w:t>
      </w:r>
      <w:r w:rsidRPr="00F82A18">
        <w:t xml:space="preserve"> </w:t>
      </w:r>
      <w:r>
        <w:t xml:space="preserve">позволяет рассчитывать риск по </w:t>
      </w:r>
      <w:proofErr w:type="spellStart"/>
      <w:r>
        <w:t>бакетам</w:t>
      </w:r>
      <w:proofErr w:type="spellEnd"/>
      <w:r>
        <w:t xml:space="preserve"> </w:t>
      </w:r>
      <w:proofErr w:type="spellStart"/>
      <w:r>
        <w:t>нативно</w:t>
      </w:r>
      <w:proofErr w:type="spellEnd"/>
      <w:r>
        <w:t>, поэтому, когда появится риск, можно будет учесть без приближений.</w:t>
      </w:r>
    </w:p>
    <w:p w:rsidR="00F82A18" w:rsidRPr="00164D28" w:rsidRDefault="00164D28" w:rsidP="00F82A18">
      <w:pPr>
        <w:pStyle w:val="ListParagraph"/>
        <w:numPr>
          <w:ilvl w:val="0"/>
          <w:numId w:val="23"/>
        </w:numPr>
        <w:rPr>
          <w:lang w:val="en-US"/>
        </w:rPr>
      </w:pPr>
      <w:r>
        <w:t>Базисы</w:t>
      </w:r>
      <w:r w:rsidRPr="00164D28">
        <w:rPr>
          <w:lang w:val="en-US"/>
        </w:rPr>
        <w:t xml:space="preserve">: </w:t>
      </w:r>
      <w:r>
        <w:rPr>
          <w:lang w:val="en-US"/>
        </w:rPr>
        <w:t>b</w:t>
      </w:r>
      <w:r w:rsidR="00F82A18">
        <w:rPr>
          <w:lang w:val="en-US"/>
        </w:rPr>
        <w:t xml:space="preserve">ond-CDS </w:t>
      </w:r>
      <w:r w:rsidR="00F82A18">
        <w:t>базис</w:t>
      </w:r>
      <w:r w:rsidR="00FE04D4">
        <w:rPr>
          <w:lang w:val="en-US"/>
        </w:rPr>
        <w:t>, Treasuries vs Rates.</w:t>
      </w:r>
    </w:p>
    <w:p w:rsidR="00C40163" w:rsidRPr="00A94DEE" w:rsidRDefault="00FE04D4" w:rsidP="00C40163">
      <w:r>
        <w:t>В этой секции рассчитываются выше указанные</w:t>
      </w:r>
      <w:r w:rsidR="005335AC">
        <w:t xml:space="preserve"> базисы</w:t>
      </w:r>
      <w:r w:rsidR="00A94DEE">
        <w:t>. Они есть только на стороне хеджа.</w:t>
      </w:r>
      <w:r w:rsidR="005335AC">
        <w:t xml:space="preserve"> Цель их расчета</w:t>
      </w:r>
      <w:r w:rsidR="00A94DEE">
        <w:t xml:space="preserve"> – отразить корректный финальный </w:t>
      </w:r>
      <w:proofErr w:type="spellStart"/>
      <w:r w:rsidR="00A94DEE">
        <w:rPr>
          <w:lang w:val="en-US"/>
        </w:rPr>
        <w:t>PnL</w:t>
      </w:r>
      <w:proofErr w:type="spellEnd"/>
      <w:r w:rsidR="00A94DEE">
        <w:t xml:space="preserve">. Пример: эффект от корп. бондов мы предсказываем </w:t>
      </w:r>
      <w:proofErr w:type="gramStart"/>
      <w:r w:rsidR="00A94DEE">
        <w:t>через греки</w:t>
      </w:r>
      <w:proofErr w:type="gramEnd"/>
      <w:r w:rsidR="00A94DEE">
        <w:t>, но если бонды в цене не подвинулись или подвинулись иначе, то разница учитывается через добавку/базис.</w:t>
      </w:r>
    </w:p>
    <w:p w:rsidR="00C40163" w:rsidRPr="00352D68" w:rsidRDefault="00C40163" w:rsidP="001B7438"/>
    <w:p w:rsidR="00C40163" w:rsidRPr="00352D68" w:rsidRDefault="00C40163" w:rsidP="001B7438"/>
    <w:p w:rsidR="00C40163" w:rsidRPr="00352D68" w:rsidRDefault="00C40163" w:rsidP="001B7438"/>
    <w:p w:rsidR="0078243B" w:rsidRPr="00352D68" w:rsidRDefault="0078243B" w:rsidP="001B7438"/>
    <w:p w:rsidR="001B7438" w:rsidRPr="00352D68" w:rsidRDefault="001B7438" w:rsidP="001B74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52D68">
        <w:br w:type="page"/>
      </w:r>
    </w:p>
    <w:p w:rsidR="00E665F1" w:rsidRPr="0061043E" w:rsidRDefault="006F7EFA" w:rsidP="001B4D2B">
      <w:pPr>
        <w:pStyle w:val="Heading1"/>
        <w:rPr>
          <w:lang w:val="en-US"/>
        </w:rPr>
      </w:pPr>
      <w:bookmarkStart w:id="6" w:name="_Toc122611666"/>
      <w:r w:rsidRPr="002C189E">
        <w:rPr>
          <w:lang w:val="en-US"/>
        </w:rPr>
        <w:t>Daily</w:t>
      </w:r>
      <w:r w:rsidRPr="0061043E">
        <w:rPr>
          <w:lang w:val="en-US"/>
        </w:rPr>
        <w:t xml:space="preserve"> </w:t>
      </w:r>
      <w:r w:rsidRPr="002C189E">
        <w:rPr>
          <w:lang w:val="en-US"/>
        </w:rPr>
        <w:t>approvals</w:t>
      </w:r>
      <w:r w:rsidRPr="0061043E">
        <w:rPr>
          <w:lang w:val="en-US"/>
        </w:rPr>
        <w:t xml:space="preserve"> </w:t>
      </w:r>
      <w:r w:rsidRPr="002C189E">
        <w:rPr>
          <w:lang w:val="en-US"/>
        </w:rPr>
        <w:t>for</w:t>
      </w:r>
      <w:r w:rsidRPr="0061043E">
        <w:rPr>
          <w:lang w:val="en-US"/>
        </w:rPr>
        <w:t xml:space="preserve"> </w:t>
      </w:r>
      <w:r w:rsidRPr="002C189E">
        <w:rPr>
          <w:lang w:val="en-US"/>
        </w:rPr>
        <w:t>PL</w:t>
      </w:r>
      <w:r w:rsidRPr="0061043E">
        <w:rPr>
          <w:lang w:val="en-US"/>
        </w:rPr>
        <w:t xml:space="preserve"> </w:t>
      </w:r>
      <w:r w:rsidRPr="002C189E">
        <w:rPr>
          <w:lang w:val="en-US"/>
        </w:rPr>
        <w:t>from</w:t>
      </w:r>
      <w:r w:rsidRPr="0061043E">
        <w:rPr>
          <w:lang w:val="en-US"/>
        </w:rPr>
        <w:t xml:space="preserve"> </w:t>
      </w:r>
      <w:r w:rsidRPr="002C189E">
        <w:rPr>
          <w:lang w:val="en-US"/>
        </w:rPr>
        <w:t>PC</w:t>
      </w:r>
      <w:bookmarkEnd w:id="6"/>
    </w:p>
    <w:p w:rsidR="00145E77" w:rsidRPr="0061043E" w:rsidRDefault="00145E77" w:rsidP="00071D81">
      <w:pPr>
        <w:rPr>
          <w:lang w:val="en-US"/>
        </w:rPr>
      </w:pPr>
    </w:p>
    <w:p w:rsidR="00071D81" w:rsidRPr="00145E77" w:rsidRDefault="00071D81" w:rsidP="00071D81">
      <w:pPr>
        <w:rPr>
          <w:sz w:val="24"/>
          <w:szCs w:val="24"/>
        </w:rPr>
      </w:pPr>
      <w:r w:rsidRPr="00145E77">
        <w:rPr>
          <w:sz w:val="24"/>
          <w:szCs w:val="24"/>
          <w:lang w:val="en-US"/>
        </w:rPr>
        <w:t>Product</w:t>
      </w:r>
      <w:r w:rsidRPr="00145E77">
        <w:rPr>
          <w:sz w:val="24"/>
          <w:szCs w:val="24"/>
        </w:rPr>
        <w:t xml:space="preserve"> </w:t>
      </w:r>
      <w:r w:rsidRPr="00145E77">
        <w:rPr>
          <w:sz w:val="24"/>
          <w:szCs w:val="24"/>
          <w:lang w:val="en-US"/>
        </w:rPr>
        <w:t>control</w:t>
      </w:r>
      <w:r w:rsidRPr="00145E77">
        <w:rPr>
          <w:sz w:val="24"/>
          <w:szCs w:val="24"/>
        </w:rPr>
        <w:t xml:space="preserve"> (департамент, отвечающий за публикацию финансового результата) ежедневно присылает отчеты с финансовым результатом за предыдущий день. Мы должны их сверить и согласовать либо оспорить.</w:t>
      </w:r>
    </w:p>
    <w:p w:rsidR="00145E77" w:rsidRDefault="00145E77" w:rsidP="00071D81">
      <w:pPr>
        <w:rPr>
          <w:sz w:val="24"/>
          <w:szCs w:val="24"/>
        </w:rPr>
      </w:pPr>
      <w:r w:rsidRPr="00145E77">
        <w:rPr>
          <w:sz w:val="24"/>
          <w:szCs w:val="24"/>
        </w:rPr>
        <w:t xml:space="preserve">Мы сверяем относительно нашего результата за соответствующий день с вкладки </w:t>
      </w:r>
      <w:r w:rsidRPr="00145E77">
        <w:rPr>
          <w:sz w:val="24"/>
          <w:szCs w:val="24"/>
          <w:lang w:val="en-US"/>
        </w:rPr>
        <w:t>P</w:t>
      </w:r>
      <w:r w:rsidRPr="00145E77">
        <w:rPr>
          <w:sz w:val="24"/>
          <w:szCs w:val="24"/>
        </w:rPr>
        <w:t>&amp;</w:t>
      </w:r>
      <w:r w:rsidRPr="00145E77">
        <w:rPr>
          <w:sz w:val="24"/>
          <w:szCs w:val="24"/>
          <w:lang w:val="en-US"/>
        </w:rPr>
        <w:t>L</w:t>
      </w:r>
      <w:r w:rsidRPr="00145E77">
        <w:rPr>
          <w:sz w:val="24"/>
          <w:szCs w:val="24"/>
        </w:rPr>
        <w:t xml:space="preserve"> </w:t>
      </w:r>
      <w:r w:rsidRPr="00145E77">
        <w:rPr>
          <w:sz w:val="24"/>
          <w:szCs w:val="24"/>
          <w:lang w:val="en-US"/>
        </w:rPr>
        <w:t>Actual</w:t>
      </w:r>
      <w:r w:rsidRPr="00145E77">
        <w:rPr>
          <w:sz w:val="24"/>
          <w:szCs w:val="24"/>
        </w:rPr>
        <w:t xml:space="preserve"> (</w:t>
      </w:r>
      <w:r w:rsidRPr="00145E77">
        <w:rPr>
          <w:sz w:val="24"/>
          <w:szCs w:val="24"/>
          <w:lang w:val="en-US"/>
        </w:rPr>
        <w:t>Old</w:t>
      </w:r>
      <w:r w:rsidRPr="00145E77">
        <w:rPr>
          <w:sz w:val="24"/>
          <w:szCs w:val="24"/>
        </w:rPr>
        <w:t xml:space="preserve"> и </w:t>
      </w:r>
      <w:r w:rsidRPr="00145E77">
        <w:rPr>
          <w:sz w:val="24"/>
          <w:szCs w:val="24"/>
          <w:lang w:val="en-US"/>
        </w:rPr>
        <w:t>New</w:t>
      </w:r>
      <w:r w:rsidRPr="00145E77">
        <w:rPr>
          <w:sz w:val="24"/>
          <w:szCs w:val="24"/>
        </w:rPr>
        <w:t>)</w:t>
      </w:r>
      <w:r w:rsidR="00296083">
        <w:rPr>
          <w:sz w:val="24"/>
          <w:szCs w:val="24"/>
        </w:rPr>
        <w:t xml:space="preserve"> для резерва и хеджа.</w:t>
      </w:r>
    </w:p>
    <w:p w:rsidR="00296083" w:rsidRDefault="00145E77" w:rsidP="00071D81">
      <w:pPr>
        <w:rPr>
          <w:sz w:val="24"/>
          <w:szCs w:val="24"/>
        </w:rPr>
      </w:pPr>
      <w:r>
        <w:rPr>
          <w:sz w:val="24"/>
          <w:szCs w:val="24"/>
          <w:lang w:val="en-US"/>
        </w:rPr>
        <w:t>Note</w:t>
      </w:r>
      <w:r w:rsidR="00296083">
        <w:rPr>
          <w:sz w:val="24"/>
          <w:szCs w:val="24"/>
          <w:lang w:val="en-US"/>
        </w:rPr>
        <w:t>s</w:t>
      </w:r>
      <w:r w:rsidR="00296083">
        <w:rPr>
          <w:sz w:val="24"/>
          <w:szCs w:val="24"/>
        </w:rPr>
        <w:t>:</w:t>
      </w:r>
    </w:p>
    <w:p w:rsidR="00145E77" w:rsidRDefault="00145E77" w:rsidP="00071D8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96083">
        <w:rPr>
          <w:sz w:val="24"/>
          <w:szCs w:val="24"/>
        </w:rPr>
        <w:t xml:space="preserve">На данный момент, </w:t>
      </w:r>
      <w:r w:rsidRPr="00296083">
        <w:rPr>
          <w:sz w:val="24"/>
          <w:szCs w:val="24"/>
          <w:lang w:val="en-US"/>
        </w:rPr>
        <w:t>PC</w:t>
      </w:r>
      <w:r w:rsidRPr="00296083">
        <w:rPr>
          <w:sz w:val="24"/>
          <w:szCs w:val="24"/>
        </w:rPr>
        <w:t xml:space="preserve"> не </w:t>
      </w:r>
      <w:r w:rsidR="00D22E77">
        <w:rPr>
          <w:sz w:val="24"/>
          <w:szCs w:val="24"/>
        </w:rPr>
        <w:t>умеет</w:t>
      </w:r>
      <w:r w:rsidRPr="00296083">
        <w:rPr>
          <w:sz w:val="24"/>
          <w:szCs w:val="24"/>
        </w:rPr>
        <w:t xml:space="preserve"> разделять </w:t>
      </w:r>
      <w:r w:rsidRPr="00296083">
        <w:rPr>
          <w:sz w:val="24"/>
          <w:szCs w:val="24"/>
          <w:lang w:val="en-US"/>
        </w:rPr>
        <w:t>CVA</w:t>
      </w:r>
      <w:r w:rsidRPr="00296083">
        <w:rPr>
          <w:sz w:val="24"/>
          <w:szCs w:val="24"/>
        </w:rPr>
        <w:t xml:space="preserve"> </w:t>
      </w:r>
      <w:r w:rsidRPr="00296083">
        <w:rPr>
          <w:sz w:val="24"/>
          <w:szCs w:val="24"/>
          <w:lang w:val="en-US"/>
        </w:rPr>
        <w:t>reserve</w:t>
      </w:r>
      <w:r w:rsidRPr="00296083">
        <w:rPr>
          <w:sz w:val="24"/>
          <w:szCs w:val="24"/>
        </w:rPr>
        <w:t xml:space="preserve"> на </w:t>
      </w:r>
      <w:r w:rsidRPr="00296083">
        <w:rPr>
          <w:sz w:val="24"/>
          <w:szCs w:val="24"/>
          <w:lang w:val="en-US"/>
        </w:rPr>
        <w:t>New</w:t>
      </w:r>
      <w:r w:rsidRPr="00296083">
        <w:rPr>
          <w:sz w:val="24"/>
          <w:szCs w:val="24"/>
        </w:rPr>
        <w:t xml:space="preserve"> и </w:t>
      </w:r>
      <w:r w:rsidRPr="00296083">
        <w:rPr>
          <w:sz w:val="24"/>
          <w:szCs w:val="24"/>
          <w:lang w:val="en-US"/>
        </w:rPr>
        <w:t>Residual</w:t>
      </w:r>
      <w:r w:rsidRPr="00296083">
        <w:rPr>
          <w:sz w:val="24"/>
          <w:szCs w:val="24"/>
        </w:rPr>
        <w:t xml:space="preserve">, поэтому весь резерв идет как </w:t>
      </w:r>
      <w:r w:rsidRPr="00296083">
        <w:rPr>
          <w:sz w:val="24"/>
          <w:szCs w:val="24"/>
          <w:lang w:val="en-US"/>
        </w:rPr>
        <w:t>Residual</w:t>
      </w:r>
      <w:r w:rsidRPr="00296083">
        <w:rPr>
          <w:sz w:val="24"/>
          <w:szCs w:val="24"/>
        </w:rPr>
        <w:t>.</w:t>
      </w:r>
      <w:r w:rsidR="00D22E77">
        <w:rPr>
          <w:sz w:val="24"/>
          <w:szCs w:val="24"/>
        </w:rPr>
        <w:t xml:space="preserve"> То есть при сверке нужно сравнивать результат </w:t>
      </w:r>
      <w:r w:rsidR="00D22E77">
        <w:rPr>
          <w:sz w:val="24"/>
          <w:szCs w:val="24"/>
          <w:lang w:val="en-US"/>
        </w:rPr>
        <w:t>PC</w:t>
      </w:r>
      <w:r w:rsidR="00D22E77">
        <w:rPr>
          <w:sz w:val="24"/>
          <w:szCs w:val="24"/>
        </w:rPr>
        <w:t xml:space="preserve"> с нашим суммарным результатом по </w:t>
      </w:r>
      <w:r w:rsidR="00D22E77">
        <w:rPr>
          <w:sz w:val="24"/>
          <w:szCs w:val="24"/>
          <w:lang w:val="en-US"/>
        </w:rPr>
        <w:t>Residual</w:t>
      </w:r>
      <w:r w:rsidR="00D22E77" w:rsidRPr="00D22E77">
        <w:rPr>
          <w:sz w:val="24"/>
          <w:szCs w:val="24"/>
        </w:rPr>
        <w:t xml:space="preserve"> </w:t>
      </w:r>
      <w:r w:rsidR="00D22E77">
        <w:rPr>
          <w:sz w:val="24"/>
          <w:szCs w:val="24"/>
        </w:rPr>
        <w:t xml:space="preserve">и </w:t>
      </w:r>
      <w:r w:rsidR="00D22E77">
        <w:rPr>
          <w:sz w:val="24"/>
          <w:szCs w:val="24"/>
          <w:lang w:val="en-US"/>
        </w:rPr>
        <w:t>New</w:t>
      </w:r>
      <w:r w:rsidR="00D22E77" w:rsidRPr="00D22E77">
        <w:rPr>
          <w:sz w:val="24"/>
          <w:szCs w:val="24"/>
        </w:rPr>
        <w:t>.</w:t>
      </w:r>
    </w:p>
    <w:p w:rsidR="00296083" w:rsidRDefault="00296083" w:rsidP="00071D8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Мы ежедневно </w:t>
      </w:r>
      <w:proofErr w:type="spellStart"/>
      <w:r>
        <w:rPr>
          <w:sz w:val="24"/>
          <w:szCs w:val="24"/>
        </w:rPr>
        <w:t>репортим</w:t>
      </w:r>
      <w:proofErr w:type="spellEnd"/>
      <w:r>
        <w:rPr>
          <w:sz w:val="24"/>
          <w:szCs w:val="24"/>
        </w:rPr>
        <w:t xml:space="preserve"> только </w:t>
      </w:r>
      <w:r>
        <w:rPr>
          <w:sz w:val="24"/>
          <w:szCs w:val="24"/>
          <w:lang w:val="en-US"/>
        </w:rPr>
        <w:t>MX</w:t>
      </w:r>
      <w:r w:rsidRPr="002960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резерв. </w:t>
      </w:r>
      <w:r>
        <w:rPr>
          <w:sz w:val="24"/>
          <w:szCs w:val="24"/>
          <w:lang w:val="en-US"/>
        </w:rPr>
        <w:t>PC</w:t>
      </w:r>
      <w:r w:rsidRPr="002960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публикует некоторые поправки: </w:t>
      </w:r>
      <w:r>
        <w:rPr>
          <w:sz w:val="24"/>
          <w:szCs w:val="24"/>
          <w:lang w:val="en-US"/>
        </w:rPr>
        <w:t>OCP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Navision</w:t>
      </w:r>
      <w:r w:rsidRPr="00296083">
        <w:rPr>
          <w:sz w:val="24"/>
          <w:szCs w:val="24"/>
        </w:rPr>
        <w:t>.</w:t>
      </w:r>
    </w:p>
    <w:p w:rsidR="00D22E77" w:rsidRPr="00296083" w:rsidRDefault="00D22E77" w:rsidP="00071D8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</w:t>
      </w:r>
      <w:r>
        <w:rPr>
          <w:sz w:val="24"/>
          <w:szCs w:val="24"/>
          <w:lang w:val="en-US"/>
        </w:rPr>
        <w:t>Re</w:t>
      </w:r>
      <w:r w:rsidRPr="00D22E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ratings</w:t>
      </w:r>
      <w:r>
        <w:rPr>
          <w:sz w:val="24"/>
          <w:szCs w:val="24"/>
        </w:rPr>
        <w:t xml:space="preserve">, как правило, сходятся со следующей оговоркой. В тех случаях, когда мы считаем </w:t>
      </w:r>
      <w:r>
        <w:rPr>
          <w:sz w:val="24"/>
          <w:szCs w:val="24"/>
          <w:lang w:val="en-US"/>
        </w:rPr>
        <w:t>CVA</w:t>
      </w:r>
      <w:r>
        <w:rPr>
          <w:sz w:val="24"/>
          <w:szCs w:val="24"/>
        </w:rPr>
        <w:t xml:space="preserve"> по кривой, а не по рейтингу, то результат у </w:t>
      </w:r>
      <w:r>
        <w:rPr>
          <w:sz w:val="24"/>
          <w:szCs w:val="24"/>
          <w:lang w:val="en-US"/>
        </w:rPr>
        <w:t>Product</w:t>
      </w:r>
      <w:r w:rsidRPr="00D22E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</w:t>
      </w:r>
      <w:r w:rsidRPr="00D22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заходить через </w:t>
      </w:r>
      <w:r>
        <w:rPr>
          <w:sz w:val="24"/>
          <w:szCs w:val="24"/>
          <w:lang w:val="en-US"/>
        </w:rPr>
        <w:t>CVA</w:t>
      </w:r>
      <w:r w:rsidRPr="00D22E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reserve</w:t>
      </w:r>
      <w:r>
        <w:rPr>
          <w:sz w:val="24"/>
          <w:szCs w:val="24"/>
        </w:rPr>
        <w:t>, но не рейтинг.</w:t>
      </w:r>
      <w:r w:rsidRPr="00D22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Поэтому если же мы завели этот результат как </w:t>
      </w:r>
      <w:r>
        <w:rPr>
          <w:sz w:val="24"/>
          <w:szCs w:val="24"/>
          <w:lang w:val="en-US"/>
        </w:rPr>
        <w:t>re</w:t>
      </w:r>
      <w:r w:rsidRPr="00D22E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rating</w:t>
      </w:r>
      <w:r>
        <w:rPr>
          <w:sz w:val="24"/>
          <w:szCs w:val="24"/>
        </w:rPr>
        <w:t>, у нас появится дифф.</w:t>
      </w:r>
    </w:p>
    <w:p w:rsidR="00145E77" w:rsidRPr="00D22E77" w:rsidRDefault="00145E77" w:rsidP="00071D81"/>
    <w:p w:rsidR="00E665F1" w:rsidRPr="00296083" w:rsidRDefault="00E665F1" w:rsidP="00E665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6083">
        <w:br w:type="page"/>
      </w:r>
    </w:p>
    <w:p w:rsidR="003D6F34" w:rsidRPr="00066286" w:rsidRDefault="00716BD4" w:rsidP="00217B26">
      <w:pPr>
        <w:pStyle w:val="Heading1"/>
      </w:pPr>
      <w:bookmarkStart w:id="7" w:name="_Toc122611667"/>
      <w:r w:rsidRPr="00BD4480">
        <w:rPr>
          <w:lang w:val="en-US"/>
        </w:rPr>
        <w:t>EOM</w:t>
      </w:r>
      <w:bookmarkEnd w:id="7"/>
    </w:p>
    <w:p w:rsidR="00066286" w:rsidRDefault="00066286" w:rsidP="00066286"/>
    <w:p w:rsidR="00B57A51" w:rsidRPr="00B57A51" w:rsidRDefault="00B57A51" w:rsidP="00066286">
      <w:r w:rsidRPr="00B57A51">
        <w:rPr>
          <w:b/>
        </w:rPr>
        <w:t xml:space="preserve">Важно: </w:t>
      </w:r>
      <w:r>
        <w:t>Сейчас есть разбивка на новый/</w:t>
      </w:r>
      <w:r w:rsidRPr="00B57A51">
        <w:t>старый портфель</w:t>
      </w:r>
      <w:r>
        <w:t xml:space="preserve">, пока мы заполняем только для </w:t>
      </w:r>
      <w:r>
        <w:rPr>
          <w:lang w:val="en-US"/>
        </w:rPr>
        <w:t>Residual</w:t>
      </w:r>
      <w:r>
        <w:t xml:space="preserve">, так как для нового эффекты незначительные. </w:t>
      </w:r>
    </w:p>
    <w:p w:rsidR="00066286" w:rsidRDefault="00066286" w:rsidP="00066286">
      <w:r>
        <w:rPr>
          <w:lang w:val="en-US"/>
        </w:rPr>
        <w:t>IPV</w:t>
      </w:r>
      <w:r w:rsidRPr="00066286">
        <w:t xml:space="preserve"> </w:t>
      </w:r>
      <w:r>
        <w:rPr>
          <w:lang w:val="en-US"/>
        </w:rPr>
        <w:t>cycle</w:t>
      </w:r>
      <w:r w:rsidRPr="00066286">
        <w:t xml:space="preserve"> </w:t>
      </w:r>
      <w:r>
        <w:t>происходит</w:t>
      </w:r>
      <w:r w:rsidRPr="002E5A52">
        <w:t xml:space="preserve"> </w:t>
      </w:r>
      <w:r>
        <w:t>ежемесячно</w:t>
      </w:r>
      <w:r w:rsidRPr="002E5A52">
        <w:t>.</w:t>
      </w:r>
    </w:p>
    <w:p w:rsidR="00066286" w:rsidRPr="00CA09F9" w:rsidRDefault="00066286" w:rsidP="00066286">
      <w:pPr>
        <w:pStyle w:val="ListParagraph"/>
        <w:numPr>
          <w:ilvl w:val="0"/>
          <w:numId w:val="17"/>
        </w:numPr>
      </w:pPr>
      <w:r w:rsidRPr="00CA09F9">
        <w:rPr>
          <w:lang w:val="en-US"/>
        </w:rPr>
        <w:t>IPV</w:t>
      </w:r>
      <w:r w:rsidRPr="00CA09F9">
        <w:t xml:space="preserve"> обновляет рейтинги и </w:t>
      </w:r>
      <w:r w:rsidRPr="00CA09F9">
        <w:rPr>
          <w:lang w:val="en-US"/>
        </w:rPr>
        <w:t>LGD</w:t>
      </w:r>
      <w:r>
        <w:t xml:space="preserve"> и оценивает эффект.</w:t>
      </w:r>
    </w:p>
    <w:p w:rsidR="00066286" w:rsidRDefault="00066286" w:rsidP="00066286">
      <w:pPr>
        <w:pStyle w:val="ListParagraph"/>
        <w:numPr>
          <w:ilvl w:val="0"/>
          <w:numId w:val="17"/>
        </w:numPr>
      </w:pPr>
      <w:r w:rsidRPr="00CA09F9">
        <w:rPr>
          <w:lang w:val="en-US"/>
        </w:rPr>
        <w:t>IPV</w:t>
      </w:r>
      <w:r w:rsidRPr="002E5A52">
        <w:t xml:space="preserve"> </w:t>
      </w:r>
      <w:r>
        <w:t>присылает расчет поправок по всем типам активов/риск-факторов, от которых зависит портфель. Поправки идут как на стороне хеджа, так и резерва.</w:t>
      </w:r>
    </w:p>
    <w:p w:rsidR="00066286" w:rsidRDefault="00066286" w:rsidP="00066286">
      <w:r>
        <w:t>Поправки на стороне хеджа:</w:t>
      </w:r>
    </w:p>
    <w:p w:rsidR="00066286" w:rsidRDefault="00066286" w:rsidP="00066286">
      <w:pPr>
        <w:pStyle w:val="ListParagraph"/>
        <w:numPr>
          <w:ilvl w:val="0"/>
          <w:numId w:val="15"/>
        </w:numPr>
      </w:pPr>
      <w:r>
        <w:t xml:space="preserve">Поправки на </w:t>
      </w:r>
      <w:r>
        <w:rPr>
          <w:lang w:val="en-US"/>
        </w:rPr>
        <w:t>bid</w:t>
      </w:r>
      <w:r w:rsidRPr="002E5A52">
        <w:t>/</w:t>
      </w:r>
      <w:r>
        <w:rPr>
          <w:lang w:val="en-US"/>
        </w:rPr>
        <w:t>offer</w:t>
      </w:r>
      <w:r>
        <w:t>: они всегда отрицательные, их смысл – это стоимость закрытия текущего риска</w:t>
      </w:r>
    </w:p>
    <w:p w:rsidR="00066286" w:rsidRDefault="00066286" w:rsidP="00066286">
      <w:pPr>
        <w:pStyle w:val="ListParagraph"/>
        <w:numPr>
          <w:ilvl w:val="0"/>
          <w:numId w:val="15"/>
        </w:numPr>
      </w:pPr>
      <w:r>
        <w:rPr>
          <w:lang w:val="en-US"/>
        </w:rPr>
        <w:t>IPV</w:t>
      </w:r>
      <w:r>
        <w:t xml:space="preserve"> </w:t>
      </w:r>
      <w:proofErr w:type="spellStart"/>
      <w:r>
        <w:rPr>
          <w:lang w:val="en-US"/>
        </w:rPr>
        <w:t>adj</w:t>
      </w:r>
      <w:proofErr w:type="spellEnd"/>
      <w:r>
        <w:t>: разница в</w:t>
      </w:r>
      <w:r w:rsidRPr="002E5A52">
        <w:t xml:space="preserve"> </w:t>
      </w:r>
      <w:r>
        <w:rPr>
          <w:lang w:val="en-US"/>
        </w:rPr>
        <w:t>MV</w:t>
      </w:r>
      <w:r>
        <w:t xml:space="preserve"> хеджа на рыночных данных </w:t>
      </w:r>
      <w:r>
        <w:rPr>
          <w:lang w:val="en-US"/>
        </w:rPr>
        <w:t>IPV</w:t>
      </w:r>
      <w:r>
        <w:t xml:space="preserve"> (в том числе ненаблюдаемых данных типа корреляций или </w:t>
      </w:r>
      <w:proofErr w:type="spellStart"/>
      <w:r>
        <w:t>кванто</w:t>
      </w:r>
      <w:proofErr w:type="spellEnd"/>
      <w:r>
        <w:t xml:space="preserve">-факторов) </w:t>
      </w:r>
      <w:r>
        <w:rPr>
          <w:lang w:val="en-US"/>
        </w:rPr>
        <w:t>vs</w:t>
      </w:r>
      <w:r w:rsidRPr="00F92EC5">
        <w:t xml:space="preserve"> </w:t>
      </w:r>
      <w:r>
        <w:t xml:space="preserve">рыночных данных </w:t>
      </w:r>
      <w:r>
        <w:rPr>
          <w:lang w:val="en-US"/>
        </w:rPr>
        <w:t>FO</w:t>
      </w:r>
    </w:p>
    <w:p w:rsidR="00066286" w:rsidRDefault="00066286" w:rsidP="00066286">
      <w:r>
        <w:t xml:space="preserve">Источники </w:t>
      </w:r>
      <w:r>
        <w:rPr>
          <w:lang w:val="en-US"/>
        </w:rPr>
        <w:t>bid</w:t>
      </w:r>
      <w:r w:rsidRPr="00CA09F9">
        <w:t>/</w:t>
      </w:r>
      <w:r>
        <w:rPr>
          <w:lang w:val="en-US"/>
        </w:rPr>
        <w:t>offer</w:t>
      </w:r>
      <w:r>
        <w:t xml:space="preserve"> и рыночные данные – это продуктовые дески и внешние источники данных, при желании это можно проверить.</w:t>
      </w:r>
    </w:p>
    <w:p w:rsidR="00066286" w:rsidRPr="00CA09F9" w:rsidRDefault="00066286" w:rsidP="00066286">
      <w:r>
        <w:t xml:space="preserve">Нам нужно внимательно смотреть на кредитные кривые. Эти кривые </w:t>
      </w:r>
      <w:r>
        <w:rPr>
          <w:lang w:val="en-US"/>
        </w:rPr>
        <w:t>IPV</w:t>
      </w:r>
      <w:r>
        <w:t xml:space="preserve"> строит на базе бондов, котировки которых идут от бондового деска. </w:t>
      </w:r>
    </w:p>
    <w:p w:rsidR="00066286" w:rsidRPr="002E5A52" w:rsidRDefault="00066286" w:rsidP="00066286">
      <w:r>
        <w:t>Поправки на стороне резерва:</w:t>
      </w:r>
    </w:p>
    <w:p w:rsidR="00066286" w:rsidRPr="002E5A52" w:rsidRDefault="00066286" w:rsidP="00066286">
      <w:pPr>
        <w:pStyle w:val="ListParagraph"/>
        <w:numPr>
          <w:ilvl w:val="0"/>
          <w:numId w:val="16"/>
        </w:numPr>
      </w:pPr>
      <w:r>
        <w:rPr>
          <w:lang w:val="en-US"/>
        </w:rPr>
        <w:t>CVA</w:t>
      </w:r>
      <w:r w:rsidRPr="00CA09F9">
        <w:t xml:space="preserve"> </w:t>
      </w:r>
      <w:r>
        <w:rPr>
          <w:lang w:val="en-US"/>
        </w:rPr>
        <w:t>IPV</w:t>
      </w:r>
      <w:r w:rsidRPr="00CA09F9">
        <w:t xml:space="preserve"> </w:t>
      </w:r>
      <w:proofErr w:type="spellStart"/>
      <w:r>
        <w:rPr>
          <w:lang w:val="en-US"/>
        </w:rPr>
        <w:t>adj</w:t>
      </w:r>
      <w:proofErr w:type="spellEnd"/>
      <w:r w:rsidRPr="00CA09F9">
        <w:t xml:space="preserve">: </w:t>
      </w:r>
      <w:r>
        <w:t xml:space="preserve">расчет резерва на рыночных данных </w:t>
      </w:r>
      <w:r>
        <w:rPr>
          <w:lang w:val="en-US"/>
        </w:rPr>
        <w:t>IPV</w:t>
      </w:r>
    </w:p>
    <w:p w:rsidR="00066286" w:rsidRDefault="00066286" w:rsidP="00066286">
      <w:r>
        <w:t>Мы согласовываем каждый расчет.</w:t>
      </w:r>
    </w:p>
    <w:p w:rsidR="00066286" w:rsidRDefault="00066286" w:rsidP="00066286">
      <w:r>
        <w:t>Финальный результат – это:</w:t>
      </w:r>
    </w:p>
    <w:p w:rsidR="00066286" w:rsidRDefault="00066286" w:rsidP="00066286">
      <w:pPr>
        <w:pStyle w:val="ListParagraph"/>
        <w:numPr>
          <w:ilvl w:val="0"/>
          <w:numId w:val="18"/>
        </w:numPr>
      </w:pPr>
      <w:r>
        <w:t xml:space="preserve">Значение финальной поправки для </w:t>
      </w:r>
      <w:r>
        <w:rPr>
          <w:lang w:val="en-US"/>
        </w:rPr>
        <w:t>CVA</w:t>
      </w:r>
      <w:r w:rsidRPr="00CA09F9">
        <w:t xml:space="preserve"> </w:t>
      </w:r>
      <w:r>
        <w:t xml:space="preserve">резерва (приходит отдельное письмо с темой </w:t>
      </w:r>
      <w:r>
        <w:rPr>
          <w:lang w:val="en-US"/>
        </w:rPr>
        <w:t>Full</w:t>
      </w:r>
      <w:r w:rsidRPr="00CA09F9">
        <w:t xml:space="preserve"> </w:t>
      </w:r>
      <w:proofErr w:type="spellStart"/>
      <w:r>
        <w:rPr>
          <w:lang w:val="en-US"/>
        </w:rPr>
        <w:t>Reval</w:t>
      </w:r>
      <w:proofErr w:type="spellEnd"/>
      <w:r>
        <w:t>)</w:t>
      </w:r>
    </w:p>
    <w:p w:rsidR="00066286" w:rsidRDefault="00066286" w:rsidP="00066286">
      <w:r>
        <w:t xml:space="preserve">Поправки на стороне хеджа, которые попадают в </w:t>
      </w:r>
      <w:r>
        <w:rPr>
          <w:lang w:val="en-US"/>
        </w:rPr>
        <w:t>Product</w:t>
      </w:r>
      <w:r w:rsidRPr="00CA09F9">
        <w:t xml:space="preserve"> </w:t>
      </w:r>
      <w:r>
        <w:rPr>
          <w:lang w:val="en-US"/>
        </w:rPr>
        <w:t>Control</w:t>
      </w:r>
      <w:r w:rsidRPr="00CA09F9">
        <w:t xml:space="preserve"> </w:t>
      </w:r>
      <w:r>
        <w:t xml:space="preserve">в виде </w:t>
      </w:r>
      <w:r>
        <w:rPr>
          <w:lang w:val="en-US"/>
        </w:rPr>
        <w:t>IPV</w:t>
      </w:r>
      <w:r w:rsidRPr="00CA09F9">
        <w:t xml:space="preserve">2 </w:t>
      </w:r>
      <w:proofErr w:type="spellStart"/>
      <w:r>
        <w:rPr>
          <w:lang w:val="en-US"/>
        </w:rPr>
        <w:t>adj</w:t>
      </w:r>
      <w:proofErr w:type="spellEnd"/>
      <w:r w:rsidRPr="00CA09F9">
        <w:t>.</w:t>
      </w:r>
    </w:p>
    <w:p w:rsidR="00066286" w:rsidRPr="002C189E" w:rsidRDefault="00066286" w:rsidP="00066286">
      <w:pPr>
        <w:rPr>
          <w:b/>
        </w:rPr>
      </w:pPr>
    </w:p>
    <w:p w:rsidR="00066286" w:rsidRPr="00066286" w:rsidRDefault="00066286" w:rsidP="00066286">
      <w:pPr>
        <w:rPr>
          <w:rFonts w:cstheme="minorHAnsi"/>
          <w:b/>
          <w:sz w:val="24"/>
          <w:lang w:val="en-US"/>
        </w:rPr>
      </w:pPr>
      <w:r w:rsidRPr="00066286">
        <w:rPr>
          <w:b/>
          <w:lang w:val="en-US"/>
        </w:rPr>
        <w:t>EOM more detailed description</w:t>
      </w:r>
    </w:p>
    <w:p w:rsidR="00BC4408" w:rsidRDefault="00BC4408" w:rsidP="003D6F3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We report as </w:t>
      </w:r>
      <w:proofErr w:type="spellStart"/>
      <w:r>
        <w:rPr>
          <w:rFonts w:cstheme="minorHAnsi"/>
          <w:sz w:val="24"/>
          <w:lang w:val="en-US"/>
        </w:rPr>
        <w:t>P</w:t>
      </w:r>
      <w:r w:rsidR="00145E77"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  <w:lang w:val="en-US"/>
        </w:rPr>
        <w:t>L</w:t>
      </w:r>
      <w:proofErr w:type="spellEnd"/>
      <w:r>
        <w:rPr>
          <w:rFonts w:cstheme="minorHAnsi"/>
          <w:sz w:val="24"/>
          <w:lang w:val="en-US"/>
        </w:rPr>
        <w:t xml:space="preserve"> only </w:t>
      </w:r>
      <w:r w:rsidR="00145E77">
        <w:rPr>
          <w:rFonts w:cstheme="minorHAnsi"/>
          <w:sz w:val="24"/>
          <w:lang w:val="en-US"/>
        </w:rPr>
        <w:t xml:space="preserve">for </w:t>
      </w:r>
      <w:r>
        <w:rPr>
          <w:rFonts w:cstheme="minorHAnsi"/>
          <w:sz w:val="24"/>
          <w:lang w:val="en-US"/>
        </w:rPr>
        <w:t xml:space="preserve">MX hedges and CVA reserve. Hence, there are adjustments done by IPV </w:t>
      </w:r>
      <w:r w:rsidR="00145E77">
        <w:rPr>
          <w:rFonts w:cstheme="minorHAnsi"/>
          <w:sz w:val="24"/>
          <w:lang w:val="en-US"/>
        </w:rPr>
        <w:t xml:space="preserve">(IPV </w:t>
      </w:r>
      <w:proofErr w:type="spellStart"/>
      <w:r w:rsidR="00145E77">
        <w:rPr>
          <w:rFonts w:cstheme="minorHAnsi"/>
          <w:sz w:val="24"/>
          <w:lang w:val="en-US"/>
        </w:rPr>
        <w:t>adj</w:t>
      </w:r>
      <w:proofErr w:type="spellEnd"/>
      <w:r w:rsidR="00145E77">
        <w:rPr>
          <w:rFonts w:cstheme="minorHAnsi"/>
          <w:sz w:val="24"/>
          <w:lang w:val="en-US"/>
        </w:rPr>
        <w:t xml:space="preserve">) </w:t>
      </w:r>
      <w:r>
        <w:rPr>
          <w:rFonts w:cstheme="minorHAnsi"/>
          <w:sz w:val="24"/>
          <w:lang w:val="en-US"/>
        </w:rPr>
        <w:t>and BO/PC</w:t>
      </w:r>
      <w:r w:rsidR="00145E77">
        <w:rPr>
          <w:rFonts w:cstheme="minorHAnsi"/>
          <w:sz w:val="24"/>
          <w:lang w:val="en-US"/>
        </w:rPr>
        <w:t xml:space="preserve"> (Navision and OCP)</w:t>
      </w:r>
      <w:r w:rsidR="005C4B87">
        <w:rPr>
          <w:rFonts w:cstheme="minorHAnsi"/>
          <w:sz w:val="24"/>
          <w:lang w:val="en-US"/>
        </w:rPr>
        <w:t>.</w:t>
      </w:r>
    </w:p>
    <w:p w:rsidR="005C4B87" w:rsidRDefault="002E5A52" w:rsidP="003D6F3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NB: </w:t>
      </w:r>
      <w:proofErr w:type="spellStart"/>
      <w:r w:rsidR="005C4B87">
        <w:rPr>
          <w:rFonts w:cstheme="minorHAnsi"/>
          <w:sz w:val="24"/>
          <w:lang w:val="en-US"/>
        </w:rPr>
        <w:t>Numerix</w:t>
      </w:r>
      <w:proofErr w:type="spellEnd"/>
      <w:r w:rsidR="005C4B87">
        <w:rPr>
          <w:rFonts w:cstheme="minorHAnsi"/>
          <w:sz w:val="24"/>
          <w:lang w:val="en-US"/>
        </w:rPr>
        <w:t xml:space="preserve"> means CVA reserve, so after migration to PS CVA it is the data from PS CVA.</w:t>
      </w:r>
    </w:p>
    <w:p w:rsidR="00321034" w:rsidRDefault="00321034" w:rsidP="003D6F3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following adjustments are added on monthly basis: </w:t>
      </w:r>
      <w:r w:rsidR="008B6D02">
        <w:rPr>
          <w:rFonts w:cstheme="minorHAnsi"/>
          <w:sz w:val="24"/>
          <w:lang w:val="en-US"/>
        </w:rPr>
        <w:t>r</w:t>
      </w:r>
      <w:r w:rsidR="00EE57A8">
        <w:rPr>
          <w:rFonts w:cstheme="minorHAnsi"/>
          <w:sz w:val="24"/>
          <w:lang w:val="en-US"/>
        </w:rPr>
        <w:t>e-ratings</w:t>
      </w:r>
      <w:r w:rsidR="00082651">
        <w:rPr>
          <w:rFonts w:cstheme="minorHAnsi"/>
          <w:sz w:val="24"/>
          <w:lang w:val="en-US"/>
        </w:rPr>
        <w:t xml:space="preserve"> &amp; LGD effects</w:t>
      </w:r>
      <w:r w:rsidR="00EE57A8"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  <w:lang w:val="en-US"/>
        </w:rPr>
        <w:t>IPV</w:t>
      </w:r>
      <w:r w:rsidR="00EE57A8">
        <w:rPr>
          <w:rFonts w:cstheme="minorHAnsi"/>
          <w:sz w:val="24"/>
          <w:lang w:val="en-US"/>
        </w:rPr>
        <w:t xml:space="preserve"> adjus</w:t>
      </w:r>
      <w:r w:rsidR="00C62DAD">
        <w:rPr>
          <w:rFonts w:cstheme="minorHAnsi"/>
          <w:sz w:val="24"/>
          <w:lang w:val="en-US"/>
        </w:rPr>
        <w:t>t</w:t>
      </w:r>
      <w:r w:rsidR="00EE57A8">
        <w:rPr>
          <w:rFonts w:cstheme="minorHAnsi"/>
          <w:sz w:val="24"/>
          <w:lang w:val="en-US"/>
        </w:rPr>
        <w:t>ments</w:t>
      </w:r>
      <w:r w:rsidR="00444B52">
        <w:rPr>
          <w:rFonts w:cstheme="minorHAnsi"/>
          <w:sz w:val="24"/>
          <w:lang w:val="en-US"/>
        </w:rPr>
        <w:t xml:space="preserve"> (CVA and hedge)</w:t>
      </w:r>
      <w:r w:rsidR="00C62DAD">
        <w:rPr>
          <w:rFonts w:cstheme="minorHAnsi"/>
          <w:sz w:val="24"/>
          <w:lang w:val="en-US"/>
        </w:rPr>
        <w:t>, OCP, Navision</w:t>
      </w:r>
      <w:r w:rsidR="00444B52">
        <w:rPr>
          <w:rFonts w:cstheme="minorHAnsi"/>
          <w:sz w:val="24"/>
          <w:lang w:val="en-US"/>
        </w:rPr>
        <w:t>.</w:t>
      </w:r>
      <w:r w:rsidR="00210A5C">
        <w:rPr>
          <w:rFonts w:cstheme="minorHAnsi"/>
          <w:sz w:val="24"/>
          <w:lang w:val="en-US"/>
        </w:rPr>
        <w:t xml:space="preserve"> One uses YTD values, hence the final adjustments are quoted as diffs.</w:t>
      </w:r>
    </w:p>
    <w:p w:rsidR="00880F9E" w:rsidRDefault="00880F9E" w:rsidP="003D6F3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One takes the data from IPV (re-ratings, LGD, full </w:t>
      </w:r>
      <w:proofErr w:type="spellStart"/>
      <w:r>
        <w:rPr>
          <w:rFonts w:cstheme="minorHAnsi"/>
          <w:sz w:val="24"/>
          <w:lang w:val="en-US"/>
        </w:rPr>
        <w:t>reval</w:t>
      </w:r>
      <w:proofErr w:type="spellEnd"/>
      <w:r>
        <w:rPr>
          <w:rFonts w:cstheme="minorHAnsi"/>
          <w:sz w:val="24"/>
          <w:lang w:val="en-US"/>
        </w:rPr>
        <w:t>) and PC (“Final report”</w:t>
      </w:r>
      <w:r w:rsidR="00032C6D">
        <w:rPr>
          <w:rFonts w:cstheme="minorHAnsi"/>
          <w:sz w:val="24"/>
          <w:lang w:val="en-US"/>
        </w:rPr>
        <w:t xml:space="preserve">, letter or the Daily Batch file with </w:t>
      </w:r>
      <w:r w:rsidR="008D593E">
        <w:rPr>
          <w:rFonts w:cstheme="minorHAnsi"/>
          <w:sz w:val="24"/>
          <w:lang w:val="en-US"/>
        </w:rPr>
        <w:t xml:space="preserve">tab </w:t>
      </w:r>
      <w:proofErr w:type="spellStart"/>
      <w:r w:rsidR="008D593E">
        <w:rPr>
          <w:rFonts w:cstheme="minorHAnsi"/>
          <w:sz w:val="24"/>
          <w:lang w:val="en-US"/>
        </w:rPr>
        <w:t>Flat_PnL_Summary_USD</w:t>
      </w:r>
      <w:proofErr w:type="spellEnd"/>
      <w:r>
        <w:rPr>
          <w:rFonts w:cstheme="minorHAnsi"/>
          <w:sz w:val="24"/>
          <w:lang w:val="en-US"/>
        </w:rPr>
        <w:t>).</w:t>
      </w:r>
    </w:p>
    <w:p w:rsidR="00444B52" w:rsidRPr="007B54BE" w:rsidRDefault="00444B52" w:rsidP="00444B52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Re-ratings</w:t>
      </w:r>
      <w:r w:rsidR="00082651">
        <w:rPr>
          <w:rFonts w:cstheme="minorHAnsi"/>
          <w:sz w:val="24"/>
          <w:lang w:val="en-US"/>
        </w:rPr>
        <w:t xml:space="preserve"> &amp; LGD effects</w:t>
      </w:r>
    </w:p>
    <w:p w:rsidR="00082651" w:rsidRDefault="00444B52" w:rsidP="00444B52">
      <w:pPr>
        <w:rPr>
          <w:rFonts w:cstheme="minorHAnsi"/>
          <w:sz w:val="24"/>
          <w:lang w:val="en-US"/>
        </w:rPr>
      </w:pPr>
      <w:r w:rsidRPr="00BD4480">
        <w:rPr>
          <w:rFonts w:cstheme="minorHAnsi"/>
          <w:sz w:val="24"/>
          <w:lang w:val="en-US"/>
        </w:rPr>
        <w:t xml:space="preserve">Two effects: new </w:t>
      </w:r>
      <w:proofErr w:type="spellStart"/>
      <w:r w:rsidRPr="00BD4480">
        <w:rPr>
          <w:rFonts w:cstheme="minorHAnsi"/>
          <w:sz w:val="24"/>
          <w:lang w:val="en-US"/>
        </w:rPr>
        <w:t>cpties</w:t>
      </w:r>
      <w:proofErr w:type="spellEnd"/>
      <w:r w:rsidRPr="00BD4480">
        <w:rPr>
          <w:rFonts w:cstheme="minorHAnsi"/>
          <w:sz w:val="24"/>
          <w:lang w:val="en-US"/>
        </w:rPr>
        <w:t xml:space="preserve"> and rating changes for existing </w:t>
      </w:r>
      <w:proofErr w:type="spellStart"/>
      <w:r w:rsidRPr="00BD4480">
        <w:rPr>
          <w:rFonts w:cstheme="minorHAnsi"/>
          <w:sz w:val="24"/>
          <w:lang w:val="en-US"/>
        </w:rPr>
        <w:t>cpties</w:t>
      </w:r>
      <w:proofErr w:type="spellEnd"/>
      <w:r w:rsidRPr="00BD4480">
        <w:rPr>
          <w:rFonts w:cstheme="minorHAnsi"/>
          <w:sz w:val="24"/>
          <w:lang w:val="en-US"/>
        </w:rPr>
        <w:t>.</w:t>
      </w:r>
    </w:p>
    <w:p w:rsidR="00444B52" w:rsidRDefault="00082651" w:rsidP="00444B52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Effect from new </w:t>
      </w:r>
      <w:proofErr w:type="spellStart"/>
      <w:r>
        <w:rPr>
          <w:rFonts w:cstheme="minorHAnsi"/>
          <w:sz w:val="24"/>
          <w:lang w:val="en-US"/>
        </w:rPr>
        <w:t>cpties</w:t>
      </w:r>
      <w:proofErr w:type="spellEnd"/>
      <w:r>
        <w:rPr>
          <w:rFonts w:cstheme="minorHAnsi"/>
          <w:sz w:val="24"/>
          <w:lang w:val="en-US"/>
        </w:rPr>
        <w:t xml:space="preserve"> </w:t>
      </w:r>
      <w:r w:rsidR="00B93E9A">
        <w:rPr>
          <w:rFonts w:cstheme="minorHAnsi"/>
          <w:sz w:val="24"/>
          <w:lang w:val="en-US"/>
        </w:rPr>
        <w:t xml:space="preserve">(effect larger than, say, 10k) </w:t>
      </w:r>
      <w:r>
        <w:rPr>
          <w:rFonts w:cstheme="minorHAnsi"/>
          <w:sz w:val="24"/>
          <w:lang w:val="en-US"/>
        </w:rPr>
        <w:t>should be charged if they were missed, and then assigned to Ne</w:t>
      </w:r>
      <w:r w:rsidR="005C4B87">
        <w:rPr>
          <w:rFonts w:cstheme="minorHAnsi"/>
          <w:sz w:val="24"/>
          <w:lang w:val="en-US"/>
        </w:rPr>
        <w:t xml:space="preserve">w/Expired trades in P&amp;L </w:t>
      </w:r>
      <w:proofErr w:type="spellStart"/>
      <w:r w:rsidR="005C4B87">
        <w:rPr>
          <w:rFonts w:cstheme="minorHAnsi"/>
          <w:sz w:val="24"/>
          <w:lang w:val="en-US"/>
        </w:rPr>
        <w:t>Actvspr</w:t>
      </w:r>
      <w:r>
        <w:rPr>
          <w:rFonts w:cstheme="minorHAnsi"/>
          <w:sz w:val="24"/>
          <w:lang w:val="en-US"/>
        </w:rPr>
        <w:t>d</w:t>
      </w:r>
      <w:proofErr w:type="spellEnd"/>
      <w:r>
        <w:rPr>
          <w:rFonts w:cstheme="minorHAnsi"/>
          <w:sz w:val="24"/>
          <w:lang w:val="en-US"/>
        </w:rPr>
        <w:t xml:space="preserve"> tab</w:t>
      </w:r>
      <w:r w:rsidR="00B93E9A">
        <w:rPr>
          <w:rFonts w:cstheme="minorHAnsi"/>
          <w:sz w:val="24"/>
          <w:lang w:val="en-US"/>
        </w:rPr>
        <w:t xml:space="preserve"> (CVA reserve side)</w:t>
      </w:r>
      <w:r>
        <w:rPr>
          <w:rFonts w:cstheme="minorHAnsi"/>
          <w:sz w:val="24"/>
          <w:lang w:val="en-US"/>
        </w:rPr>
        <w:t>.</w:t>
      </w:r>
      <w:r w:rsidR="00B93E9A">
        <w:rPr>
          <w:rFonts w:cstheme="minorHAnsi"/>
          <w:sz w:val="24"/>
          <w:lang w:val="en-US"/>
        </w:rPr>
        <w:t xml:space="preserve"> Also add new </w:t>
      </w:r>
      <w:proofErr w:type="spellStart"/>
      <w:r w:rsidR="00B93E9A">
        <w:rPr>
          <w:rFonts w:cstheme="minorHAnsi"/>
          <w:sz w:val="24"/>
          <w:lang w:val="en-US"/>
        </w:rPr>
        <w:t>cpties</w:t>
      </w:r>
      <w:proofErr w:type="spellEnd"/>
    </w:p>
    <w:p w:rsidR="00082651" w:rsidRDefault="00082651" w:rsidP="00444B52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Re-ratings can be taken from the emails with re-ratings and LGD effects from IPV or from the PL report from the last BD of the month.</w:t>
      </w:r>
    </w:p>
    <w:p w:rsidR="00E741B1" w:rsidRPr="00082651" w:rsidRDefault="00E741B1" w:rsidP="00082651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r w:rsidRPr="00082651">
        <w:rPr>
          <w:rFonts w:cstheme="minorHAnsi"/>
          <w:sz w:val="24"/>
          <w:lang w:val="en-US"/>
        </w:rPr>
        <w:t>IPV adjustments are the following:</w:t>
      </w:r>
    </w:p>
    <w:p w:rsidR="00E741B1" w:rsidRDefault="00E741B1" w:rsidP="00082651">
      <w:pPr>
        <w:pStyle w:val="ListParagraph"/>
        <w:numPr>
          <w:ilvl w:val="0"/>
          <w:numId w:val="8"/>
        </w:numPr>
        <w:ind w:left="1068"/>
        <w:rPr>
          <w:rFonts w:cstheme="minorHAnsi"/>
          <w:sz w:val="24"/>
          <w:lang w:val="en-US"/>
        </w:rPr>
      </w:pPr>
      <w:r w:rsidRPr="00E741B1">
        <w:rPr>
          <w:rFonts w:cstheme="minorHAnsi"/>
          <w:sz w:val="24"/>
          <w:lang w:val="en-US"/>
        </w:rPr>
        <w:t xml:space="preserve">Hedge </w:t>
      </w:r>
      <w:r>
        <w:rPr>
          <w:rFonts w:cstheme="minorHAnsi"/>
          <w:sz w:val="24"/>
          <w:lang w:val="en-US"/>
        </w:rPr>
        <w:t>side</w:t>
      </w:r>
    </w:p>
    <w:p w:rsidR="00E741B1" w:rsidRDefault="00E741B1" w:rsidP="00082651">
      <w:pPr>
        <w:pStyle w:val="ListParagraph"/>
        <w:numPr>
          <w:ilvl w:val="1"/>
          <w:numId w:val="8"/>
        </w:numPr>
        <w:ind w:left="1788"/>
        <w:rPr>
          <w:rFonts w:cstheme="minorHAnsi"/>
          <w:sz w:val="24"/>
          <w:lang w:val="en-US"/>
        </w:rPr>
      </w:pPr>
      <w:r w:rsidRPr="00E741B1">
        <w:rPr>
          <w:rFonts w:cstheme="minorHAnsi"/>
          <w:sz w:val="24"/>
          <w:lang w:val="en-US"/>
        </w:rPr>
        <w:t>bid-offer adjustment</w:t>
      </w:r>
      <w:r>
        <w:rPr>
          <w:rFonts w:cstheme="minorHAnsi"/>
          <w:sz w:val="24"/>
          <w:lang w:val="en-US"/>
        </w:rPr>
        <w:t xml:space="preserve"> (the cost of liquidation of the hedge position)</w:t>
      </w:r>
    </w:p>
    <w:p w:rsidR="00E741B1" w:rsidRDefault="00E741B1" w:rsidP="00082651">
      <w:pPr>
        <w:pStyle w:val="ListParagraph"/>
        <w:numPr>
          <w:ilvl w:val="1"/>
          <w:numId w:val="8"/>
        </w:numPr>
        <w:ind w:left="178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IPV adjustment per se (the diff between MTM of the hedge calculated on FO market data and IPV market data)</w:t>
      </w:r>
    </w:p>
    <w:p w:rsidR="00082651" w:rsidRPr="00082651" w:rsidRDefault="00082651" w:rsidP="00082651">
      <w:pPr>
        <w:ind w:left="142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It comes from the PC letter “FINAL”: use either the email or the report</w:t>
      </w:r>
      <w:r w:rsidR="00BD70FE">
        <w:rPr>
          <w:rFonts w:cstheme="minorHAnsi"/>
          <w:sz w:val="24"/>
          <w:lang w:val="en-US"/>
        </w:rPr>
        <w:t xml:space="preserve"> (tab </w:t>
      </w:r>
      <w:proofErr w:type="spellStart"/>
      <w:r w:rsidR="00BD70FE">
        <w:rPr>
          <w:rFonts w:cstheme="minorHAnsi"/>
          <w:sz w:val="24"/>
          <w:lang w:val="en-US"/>
        </w:rPr>
        <w:t>Flat_PnL_Summary_USD</w:t>
      </w:r>
      <w:proofErr w:type="spellEnd"/>
      <w:r w:rsidR="00BD70FE">
        <w:rPr>
          <w:rFonts w:cstheme="minorHAnsi"/>
          <w:b/>
          <w:sz w:val="24"/>
          <w:lang w:val="en-US"/>
        </w:rPr>
        <w:t>)</w:t>
      </w:r>
      <w:r w:rsidR="00BD70FE" w:rsidRPr="00BD70FE">
        <w:rPr>
          <w:rFonts w:cstheme="minorHAnsi"/>
          <w:sz w:val="24"/>
          <w:lang w:val="en-US"/>
        </w:rPr>
        <w:t xml:space="preserve"> </w:t>
      </w:r>
      <w:r w:rsidR="00880F9E">
        <w:rPr>
          <w:rFonts w:cstheme="minorHAnsi"/>
          <w:sz w:val="24"/>
          <w:lang w:val="en-US"/>
        </w:rPr>
        <w:t>from the email</w:t>
      </w:r>
      <w:r>
        <w:rPr>
          <w:rFonts w:cstheme="minorHAnsi"/>
          <w:sz w:val="24"/>
          <w:lang w:val="en-US"/>
        </w:rPr>
        <w:t xml:space="preserve"> with filter </w:t>
      </w:r>
      <w:r w:rsidR="00210A5C">
        <w:rPr>
          <w:rFonts w:cstheme="minorHAnsi"/>
          <w:sz w:val="24"/>
          <w:lang w:val="en-US"/>
        </w:rPr>
        <w:t>“</w:t>
      </w:r>
      <w:r>
        <w:rPr>
          <w:rFonts w:cstheme="minorHAnsi"/>
          <w:sz w:val="24"/>
          <w:lang w:val="en-US"/>
        </w:rPr>
        <w:t>PL Group=</w:t>
      </w:r>
      <w:proofErr w:type="spellStart"/>
      <w:proofErr w:type="gramStart"/>
      <w:r w:rsidR="00210A5C">
        <w:rPr>
          <w:rFonts w:cstheme="minorHAnsi"/>
          <w:sz w:val="24"/>
          <w:lang w:val="en-US"/>
        </w:rPr>
        <w:t>Hedges”&amp;</w:t>
      </w:r>
      <w:proofErr w:type="gramEnd"/>
      <w:r w:rsidR="00210A5C">
        <w:rPr>
          <w:rFonts w:cstheme="minorHAnsi"/>
          <w:sz w:val="24"/>
          <w:lang w:val="en-US"/>
        </w:rPr>
        <w:t>”System</w:t>
      </w:r>
      <w:proofErr w:type="spellEnd"/>
      <w:r w:rsidR="00210A5C">
        <w:rPr>
          <w:rFonts w:cstheme="minorHAnsi"/>
          <w:sz w:val="24"/>
          <w:lang w:val="en-US"/>
        </w:rPr>
        <w:t xml:space="preserve"> name=IPV2”</w:t>
      </w:r>
      <w:r w:rsidR="00880F9E">
        <w:rPr>
          <w:rFonts w:cstheme="minorHAnsi"/>
          <w:sz w:val="24"/>
          <w:lang w:val="en-US"/>
        </w:rPr>
        <w:t>.</w:t>
      </w:r>
    </w:p>
    <w:p w:rsidR="00E741B1" w:rsidRDefault="00E741B1" w:rsidP="00082651">
      <w:pPr>
        <w:pStyle w:val="ListParagraph"/>
        <w:numPr>
          <w:ilvl w:val="0"/>
          <w:numId w:val="8"/>
        </w:numPr>
        <w:ind w:left="106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CVA reserve</w:t>
      </w:r>
    </w:p>
    <w:p w:rsidR="00E741B1" w:rsidRDefault="00E741B1" w:rsidP="00082651">
      <w:pPr>
        <w:pStyle w:val="ListParagraph"/>
        <w:ind w:left="106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IPV adjustment only (the diff between MTM of the CVA reserve calculated on FO market data and IPV market data)</w:t>
      </w:r>
      <w:r w:rsidR="00444B52">
        <w:rPr>
          <w:rFonts w:cstheme="minorHAnsi"/>
          <w:sz w:val="24"/>
          <w:lang w:val="en-US"/>
        </w:rPr>
        <w:t>.</w:t>
      </w:r>
    </w:p>
    <w:p w:rsidR="00880F9E" w:rsidRDefault="00880F9E" w:rsidP="00082651">
      <w:pPr>
        <w:pStyle w:val="ListParagraph"/>
        <w:ind w:left="106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data comes from the IPV email with full </w:t>
      </w:r>
      <w:proofErr w:type="spellStart"/>
      <w:r>
        <w:rPr>
          <w:rFonts w:cstheme="minorHAnsi"/>
          <w:sz w:val="24"/>
          <w:lang w:val="en-US"/>
        </w:rPr>
        <w:t>reval</w:t>
      </w:r>
      <w:proofErr w:type="spellEnd"/>
      <w:r>
        <w:rPr>
          <w:rFonts w:cstheme="minorHAnsi"/>
          <w:sz w:val="24"/>
          <w:lang w:val="en-US"/>
        </w:rPr>
        <w:t xml:space="preserve"> results.</w:t>
      </w:r>
    </w:p>
    <w:p w:rsidR="007A5C47" w:rsidRDefault="004504E3" w:rsidP="004504E3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OCP hedge</w:t>
      </w:r>
    </w:p>
    <w:p w:rsidR="00707769" w:rsidRDefault="00707769" w:rsidP="00707769">
      <w:pPr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Use only OCP hedge data for legal entities with RUB as the</w:t>
      </w:r>
      <w:r w:rsidR="00BD70FE">
        <w:rPr>
          <w:rFonts w:cstheme="minorHAnsi"/>
          <w:sz w:val="24"/>
          <w:lang w:val="en-US"/>
        </w:rPr>
        <w:t xml:space="preserve"> PL</w:t>
      </w:r>
      <w:r>
        <w:rPr>
          <w:rFonts w:cstheme="minorHAnsi"/>
          <w:sz w:val="24"/>
          <w:lang w:val="en-US"/>
        </w:rPr>
        <w:t xml:space="preserve"> currency (PAO</w:t>
      </w:r>
      <w:r w:rsidR="00BD70FE">
        <w:rPr>
          <w:rFonts w:cstheme="minorHAnsi"/>
          <w:sz w:val="24"/>
          <w:lang w:val="en-US"/>
        </w:rPr>
        <w:t xml:space="preserve"> =SBRB</w:t>
      </w:r>
      <w:r>
        <w:rPr>
          <w:rFonts w:cstheme="minorHAnsi"/>
          <w:sz w:val="24"/>
          <w:lang w:val="en-US"/>
        </w:rPr>
        <w:t>, AO</w:t>
      </w:r>
      <w:r w:rsidR="00BD70FE">
        <w:rPr>
          <w:rFonts w:cstheme="minorHAnsi"/>
          <w:sz w:val="24"/>
          <w:lang w:val="en-US"/>
        </w:rPr>
        <w:t xml:space="preserve"> CIB =TDILE). SBCH (PL currency=CHF) and TDINV (PL currency = USD) should be filtered out.</w:t>
      </w:r>
    </w:p>
    <w:p w:rsidR="00BD70FE" w:rsidRDefault="00BD70FE" w:rsidP="004504E3">
      <w:pPr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data comes from PC email “Final”: </w:t>
      </w:r>
    </w:p>
    <w:p w:rsidR="00BD70FE" w:rsidRDefault="00BD70FE" w:rsidP="00BD70FE">
      <w:pPr>
        <w:pStyle w:val="ListParagraph"/>
        <w:numPr>
          <w:ilvl w:val="0"/>
          <w:numId w:val="9"/>
        </w:numPr>
        <w:rPr>
          <w:rFonts w:cstheme="minorHAnsi"/>
          <w:sz w:val="24"/>
          <w:lang w:val="en-US"/>
        </w:rPr>
      </w:pPr>
      <w:r w:rsidRPr="00BD70FE">
        <w:rPr>
          <w:rFonts w:cstheme="minorHAnsi"/>
          <w:sz w:val="24"/>
          <w:lang w:val="en-US"/>
        </w:rPr>
        <w:t>t</w:t>
      </w:r>
      <w:r w:rsidR="00707769" w:rsidRPr="00BD70FE">
        <w:rPr>
          <w:rFonts w:cstheme="minorHAnsi"/>
          <w:sz w:val="24"/>
          <w:lang w:val="en-US"/>
        </w:rPr>
        <w:t>he value can be taken</w:t>
      </w:r>
      <w:r w:rsidRPr="00BD70FE">
        <w:rPr>
          <w:rFonts w:cstheme="minorHAnsi"/>
          <w:sz w:val="24"/>
          <w:lang w:val="en-US"/>
        </w:rPr>
        <w:t xml:space="preserve"> as the sum of all</w:t>
      </w:r>
      <w:r>
        <w:rPr>
          <w:rFonts w:cstheme="minorHAnsi"/>
          <w:sz w:val="24"/>
          <w:lang w:val="en-US"/>
        </w:rPr>
        <w:t xml:space="preserve"> OCP excluding SBCH and TDINV (the letter or the Summary USD tab from the report)</w:t>
      </w:r>
    </w:p>
    <w:p w:rsidR="00BD70FE" w:rsidRPr="00BD70FE" w:rsidRDefault="00BD70FE" w:rsidP="00BD70FE">
      <w:pPr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or</w:t>
      </w:r>
    </w:p>
    <w:p w:rsidR="00BD70FE" w:rsidRPr="00BD70FE" w:rsidRDefault="00BD70FE" w:rsidP="00BD70FE">
      <w:pPr>
        <w:pStyle w:val="ListParagraph"/>
        <w:numPr>
          <w:ilvl w:val="0"/>
          <w:numId w:val="9"/>
        </w:numPr>
        <w:rPr>
          <w:rFonts w:cstheme="minorHAnsi"/>
          <w:sz w:val="24"/>
          <w:lang w:val="en-US"/>
        </w:rPr>
      </w:pPr>
      <w:r w:rsidRPr="00BD70FE">
        <w:rPr>
          <w:rFonts w:cstheme="minorHAnsi"/>
          <w:sz w:val="24"/>
          <w:lang w:val="en-US"/>
        </w:rPr>
        <w:t>one can take it from the report</w:t>
      </w:r>
      <w:r>
        <w:rPr>
          <w:rFonts w:cstheme="minorHAnsi"/>
          <w:sz w:val="24"/>
          <w:lang w:val="en-US"/>
        </w:rPr>
        <w:t xml:space="preserve"> (tab </w:t>
      </w:r>
      <w:proofErr w:type="spellStart"/>
      <w:r>
        <w:rPr>
          <w:rFonts w:cstheme="minorHAnsi"/>
          <w:sz w:val="24"/>
          <w:lang w:val="en-US"/>
        </w:rPr>
        <w:t>Flat_PnL_Summary_USD</w:t>
      </w:r>
      <w:proofErr w:type="spellEnd"/>
      <w:r>
        <w:rPr>
          <w:rFonts w:cstheme="minorHAnsi"/>
          <w:b/>
          <w:sz w:val="24"/>
          <w:lang w:val="en-US"/>
        </w:rPr>
        <w:t>)</w:t>
      </w:r>
      <w:r w:rsidRPr="00BD70FE">
        <w:rPr>
          <w:rFonts w:cstheme="minorHAnsi"/>
          <w:sz w:val="24"/>
          <w:lang w:val="en-US"/>
        </w:rPr>
        <w:t xml:space="preserve"> with filters “PL Group = OCP </w:t>
      </w:r>
      <w:proofErr w:type="spellStart"/>
      <w:proofErr w:type="gramStart"/>
      <w:r w:rsidRPr="00BD70FE">
        <w:rPr>
          <w:rFonts w:cstheme="minorHAnsi"/>
          <w:sz w:val="24"/>
          <w:lang w:val="en-US"/>
        </w:rPr>
        <w:t>hedge”&amp;</w:t>
      </w:r>
      <w:proofErr w:type="gramEnd"/>
      <w:r w:rsidRPr="00BD70FE">
        <w:rPr>
          <w:rFonts w:cstheme="minorHAnsi"/>
          <w:sz w:val="24"/>
          <w:lang w:val="en-US"/>
        </w:rPr>
        <w:t>”Entity</w:t>
      </w:r>
      <w:proofErr w:type="spellEnd"/>
      <w:r w:rsidRPr="00BD70FE">
        <w:rPr>
          <w:rFonts w:cstheme="minorHAnsi"/>
          <w:sz w:val="24"/>
          <w:lang w:val="en-US"/>
        </w:rPr>
        <w:t>=PAO,TDILE”</w:t>
      </w:r>
    </w:p>
    <w:p w:rsidR="00BD70FE" w:rsidRDefault="00BD70FE" w:rsidP="004504E3">
      <w:pPr>
        <w:ind w:left="360"/>
        <w:rPr>
          <w:rFonts w:cstheme="minorHAnsi"/>
          <w:sz w:val="24"/>
          <w:lang w:val="en-US"/>
        </w:rPr>
      </w:pPr>
    </w:p>
    <w:p w:rsidR="00BD70FE" w:rsidRDefault="00BD70FE" w:rsidP="00BD70FE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Navision</w:t>
      </w:r>
    </w:p>
    <w:p w:rsidR="00BD70FE" w:rsidRDefault="00BD70FE" w:rsidP="00BD70FE">
      <w:pPr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It represents bid/offer reserve for bond positions (computed by PC).</w:t>
      </w:r>
    </w:p>
    <w:p w:rsidR="00BD70FE" w:rsidRDefault="00BD70FE" w:rsidP="00BD70FE">
      <w:pPr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Use the value from the PC email (line Navision hedges) or from </w:t>
      </w:r>
      <w:r w:rsidRPr="00BD70FE">
        <w:rPr>
          <w:rFonts w:cstheme="minorHAnsi"/>
          <w:sz w:val="24"/>
          <w:lang w:val="en-US"/>
        </w:rPr>
        <w:t>the report</w:t>
      </w:r>
      <w:r>
        <w:rPr>
          <w:rFonts w:cstheme="minorHAnsi"/>
          <w:sz w:val="24"/>
          <w:lang w:val="en-US"/>
        </w:rPr>
        <w:t xml:space="preserve"> (tab </w:t>
      </w:r>
      <w:proofErr w:type="spellStart"/>
      <w:r>
        <w:rPr>
          <w:rFonts w:cstheme="minorHAnsi"/>
          <w:sz w:val="24"/>
          <w:lang w:val="en-US"/>
        </w:rPr>
        <w:t>Flat_PnL_Summary_USD</w:t>
      </w:r>
      <w:proofErr w:type="spellEnd"/>
      <w:r w:rsidRPr="00BD70FE">
        <w:rPr>
          <w:rFonts w:cstheme="minorHAnsi"/>
          <w:sz w:val="24"/>
          <w:lang w:val="en-US"/>
        </w:rPr>
        <w:t>) with filter</w:t>
      </w:r>
      <w:r>
        <w:rPr>
          <w:rFonts w:cstheme="minorHAnsi"/>
          <w:sz w:val="24"/>
          <w:lang w:val="en-US"/>
        </w:rPr>
        <w:t xml:space="preserve">s </w:t>
      </w:r>
      <w:r w:rsidRPr="00BD70FE">
        <w:rPr>
          <w:rFonts w:cstheme="minorHAnsi"/>
          <w:sz w:val="24"/>
          <w:lang w:val="en-US"/>
        </w:rPr>
        <w:t>“</w:t>
      </w:r>
      <w:r>
        <w:rPr>
          <w:rFonts w:cstheme="minorHAnsi"/>
          <w:sz w:val="24"/>
          <w:lang w:val="en-US"/>
        </w:rPr>
        <w:t xml:space="preserve">PL Group = </w:t>
      </w:r>
      <w:proofErr w:type="spellStart"/>
      <w:proofErr w:type="gramStart"/>
      <w:r>
        <w:rPr>
          <w:rFonts w:cstheme="minorHAnsi"/>
          <w:sz w:val="24"/>
          <w:lang w:val="en-US"/>
        </w:rPr>
        <w:t>Hedges</w:t>
      </w:r>
      <w:r w:rsidRPr="00BD70FE">
        <w:rPr>
          <w:rFonts w:cstheme="minorHAnsi"/>
          <w:sz w:val="24"/>
          <w:lang w:val="en-US"/>
        </w:rPr>
        <w:t>”&amp;</w:t>
      </w:r>
      <w:proofErr w:type="gramEnd"/>
      <w:r w:rsidRPr="00BD70FE">
        <w:rPr>
          <w:rFonts w:cstheme="minorHAnsi"/>
          <w:sz w:val="24"/>
          <w:lang w:val="en-US"/>
        </w:rPr>
        <w:t>”</w:t>
      </w:r>
      <w:r>
        <w:rPr>
          <w:rFonts w:cstheme="minorHAnsi"/>
          <w:sz w:val="24"/>
          <w:lang w:val="en-US"/>
        </w:rPr>
        <w:t>System</w:t>
      </w:r>
      <w:proofErr w:type="spellEnd"/>
      <w:r>
        <w:rPr>
          <w:rFonts w:cstheme="minorHAnsi"/>
          <w:sz w:val="24"/>
          <w:lang w:val="en-US"/>
        </w:rPr>
        <w:t xml:space="preserve"> name=Navision</w:t>
      </w:r>
      <w:r w:rsidRPr="00BD70FE">
        <w:rPr>
          <w:rFonts w:cstheme="minorHAnsi"/>
          <w:sz w:val="24"/>
          <w:lang w:val="en-US"/>
        </w:rPr>
        <w:t>”</w:t>
      </w:r>
      <w:r w:rsidR="00105D85">
        <w:rPr>
          <w:rFonts w:cstheme="minorHAnsi"/>
          <w:sz w:val="24"/>
          <w:lang w:val="en-US"/>
        </w:rPr>
        <w:t>.</w:t>
      </w:r>
    </w:p>
    <w:p w:rsidR="002E5A52" w:rsidRDefault="002E5A52" w:rsidP="00081E0A">
      <w:pPr>
        <w:rPr>
          <w:rFonts w:cstheme="minorHAnsi"/>
          <w:sz w:val="24"/>
          <w:lang w:val="en-US"/>
        </w:rPr>
      </w:pPr>
    </w:p>
    <w:p w:rsidR="00817B63" w:rsidRDefault="00817B63" w:rsidP="00081E0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When everything is checked and confirmed, we reply to the email from PC approving the results and reflect these adjustments in our </w:t>
      </w:r>
      <w:proofErr w:type="spellStart"/>
      <w:r>
        <w:rPr>
          <w:rFonts w:cstheme="minorHAnsi"/>
          <w:sz w:val="24"/>
          <w:lang w:val="en-US"/>
        </w:rPr>
        <w:t>PnL</w:t>
      </w:r>
      <w:proofErr w:type="spellEnd"/>
      <w:r>
        <w:rPr>
          <w:rFonts w:cstheme="minorHAnsi"/>
          <w:sz w:val="24"/>
          <w:lang w:val="en-US"/>
        </w:rPr>
        <w:t xml:space="preserve">. </w:t>
      </w:r>
      <w:proofErr w:type="gramStart"/>
      <w:r>
        <w:rPr>
          <w:rFonts w:cstheme="minorHAnsi"/>
          <w:sz w:val="24"/>
          <w:lang w:val="en-US"/>
        </w:rPr>
        <w:t>Consequently</w:t>
      </w:r>
      <w:proofErr w:type="gramEnd"/>
      <w:r>
        <w:rPr>
          <w:rFonts w:cstheme="minorHAnsi"/>
          <w:sz w:val="24"/>
          <w:lang w:val="en-US"/>
        </w:rPr>
        <w:t xml:space="preserve"> we need to report YTD diff with our next PL predict email.</w:t>
      </w:r>
    </w:p>
    <w:p w:rsidR="00817B63" w:rsidRDefault="00817B63" w:rsidP="00081E0A">
      <w:pPr>
        <w:rPr>
          <w:rFonts w:cstheme="minorHAnsi"/>
          <w:sz w:val="24"/>
          <w:lang w:val="en-US"/>
        </w:rPr>
      </w:pPr>
    </w:p>
    <w:p w:rsidR="00E86E39" w:rsidRDefault="00BC4408" w:rsidP="00081E0A">
      <w:p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Misc</w:t>
      </w:r>
      <w:proofErr w:type="spellEnd"/>
      <w:r>
        <w:rPr>
          <w:rFonts w:cstheme="minorHAnsi"/>
          <w:sz w:val="24"/>
          <w:lang w:val="en-US"/>
        </w:rPr>
        <w:t xml:space="preserve"> n</w:t>
      </w:r>
      <w:r w:rsidR="00081E0A">
        <w:rPr>
          <w:rFonts w:cstheme="minorHAnsi"/>
          <w:sz w:val="24"/>
          <w:lang w:val="en-US"/>
        </w:rPr>
        <w:t>ote</w:t>
      </w:r>
      <w:r>
        <w:rPr>
          <w:rFonts w:cstheme="minorHAnsi"/>
          <w:sz w:val="24"/>
          <w:lang w:val="en-US"/>
        </w:rPr>
        <w:t>s</w:t>
      </w:r>
      <w:r w:rsidR="00E86E39">
        <w:rPr>
          <w:rFonts w:cstheme="minorHAnsi"/>
          <w:sz w:val="24"/>
          <w:lang w:val="en-US"/>
        </w:rPr>
        <w:t>:</w:t>
      </w:r>
    </w:p>
    <w:p w:rsidR="00BC4408" w:rsidRPr="00E86E39" w:rsidRDefault="00BC4408" w:rsidP="00E86E39">
      <w:pPr>
        <w:pStyle w:val="ListParagraph"/>
        <w:numPr>
          <w:ilvl w:val="0"/>
          <w:numId w:val="14"/>
        </w:numPr>
        <w:rPr>
          <w:rFonts w:cstheme="minorHAnsi"/>
          <w:sz w:val="24"/>
          <w:lang w:val="en-US"/>
        </w:rPr>
      </w:pPr>
      <w:r w:rsidRPr="00E86E39">
        <w:rPr>
          <w:rFonts w:cstheme="minorHAnsi"/>
          <w:sz w:val="24"/>
          <w:lang w:val="en-US"/>
        </w:rPr>
        <w:t xml:space="preserve">Filter “PL Group = CVA </w:t>
      </w:r>
      <w:proofErr w:type="spellStart"/>
      <w:proofErr w:type="gramStart"/>
      <w:r w:rsidRPr="00E86E39">
        <w:rPr>
          <w:rFonts w:cstheme="minorHAnsi"/>
          <w:sz w:val="24"/>
          <w:lang w:val="en-US"/>
        </w:rPr>
        <w:t>reserve”&amp;</w:t>
      </w:r>
      <w:proofErr w:type="gramEnd"/>
      <w:r w:rsidRPr="00E86E39">
        <w:rPr>
          <w:rFonts w:cstheme="minorHAnsi"/>
          <w:sz w:val="24"/>
          <w:lang w:val="en-US"/>
        </w:rPr>
        <w:t>”</w:t>
      </w:r>
      <w:r w:rsidR="00081E0A" w:rsidRPr="00E86E39">
        <w:rPr>
          <w:rFonts w:cstheme="minorHAnsi"/>
          <w:sz w:val="24"/>
          <w:lang w:val="en-US"/>
        </w:rPr>
        <w:t>Data</w:t>
      </w:r>
      <w:proofErr w:type="spellEnd"/>
      <w:r w:rsidR="00081E0A" w:rsidRPr="00E86E39">
        <w:rPr>
          <w:rFonts w:cstheme="minorHAnsi"/>
          <w:sz w:val="24"/>
          <w:lang w:val="en-US"/>
        </w:rPr>
        <w:t xml:space="preserve"> source = </w:t>
      </w:r>
      <w:proofErr w:type="spellStart"/>
      <w:r w:rsidR="00081E0A" w:rsidRPr="00E86E39">
        <w:rPr>
          <w:rFonts w:cstheme="minorHAnsi"/>
          <w:sz w:val="24"/>
          <w:lang w:val="en-US"/>
        </w:rPr>
        <w:t>Adj</w:t>
      </w:r>
      <w:proofErr w:type="spellEnd"/>
      <w:r w:rsidRPr="00E86E39">
        <w:rPr>
          <w:rFonts w:cstheme="minorHAnsi"/>
          <w:sz w:val="24"/>
          <w:lang w:val="en-US"/>
        </w:rPr>
        <w:t>”&amp;”</w:t>
      </w:r>
      <w:r w:rsidR="00081E0A" w:rsidRPr="00E86E39">
        <w:rPr>
          <w:rFonts w:cstheme="minorHAnsi"/>
          <w:sz w:val="24"/>
          <w:lang w:val="en-US"/>
        </w:rPr>
        <w:t xml:space="preserve">System name = </w:t>
      </w:r>
      <w:proofErr w:type="spellStart"/>
      <w:r w:rsidR="00081E0A" w:rsidRPr="00E86E39">
        <w:rPr>
          <w:rFonts w:cstheme="minorHAnsi"/>
          <w:sz w:val="24"/>
          <w:lang w:val="en-US"/>
        </w:rPr>
        <w:t>Numerix</w:t>
      </w:r>
      <w:proofErr w:type="spellEnd"/>
      <w:r w:rsidRPr="00E86E39">
        <w:rPr>
          <w:rFonts w:cstheme="minorHAnsi"/>
          <w:sz w:val="24"/>
          <w:lang w:val="en-US"/>
        </w:rPr>
        <w:t>”</w:t>
      </w:r>
      <w:r w:rsidR="00081E0A" w:rsidRPr="00E86E39">
        <w:rPr>
          <w:rFonts w:cstheme="minorHAnsi"/>
          <w:sz w:val="24"/>
          <w:lang w:val="en-US"/>
        </w:rPr>
        <w:t xml:space="preserve"> represent</w:t>
      </w:r>
      <w:r w:rsidRPr="00E86E39">
        <w:rPr>
          <w:rFonts w:cstheme="minorHAnsi"/>
          <w:sz w:val="24"/>
          <w:lang w:val="en-US"/>
        </w:rPr>
        <w:t>s</w:t>
      </w:r>
      <w:r w:rsidR="00081E0A" w:rsidRPr="00E86E39">
        <w:rPr>
          <w:rFonts w:cstheme="minorHAnsi"/>
          <w:sz w:val="24"/>
          <w:lang w:val="en-US"/>
        </w:rPr>
        <w:t xml:space="preserve"> the a</w:t>
      </w:r>
      <w:r w:rsidRPr="00E86E39">
        <w:rPr>
          <w:rFonts w:cstheme="minorHAnsi"/>
          <w:sz w:val="24"/>
          <w:lang w:val="en-US"/>
        </w:rPr>
        <w:t>djustments on CVA reserve side.</w:t>
      </w:r>
    </w:p>
    <w:p w:rsidR="00BC4408" w:rsidRDefault="00BC4408" w:rsidP="00081E0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One type of adjustments is IPV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  <w:r>
        <w:rPr>
          <w:rFonts w:cstheme="minorHAnsi"/>
          <w:sz w:val="24"/>
          <w:lang w:val="en-US"/>
        </w:rPr>
        <w:t>, it is daily</w:t>
      </w:r>
      <w:r w:rsidR="0072156F">
        <w:rPr>
          <w:rFonts w:cstheme="minorHAnsi"/>
          <w:sz w:val="24"/>
          <w:lang w:val="en-US"/>
        </w:rPr>
        <w:t>.</w:t>
      </w:r>
    </w:p>
    <w:p w:rsidR="00BC4408" w:rsidRDefault="00081E0A" w:rsidP="00081E0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These adjustments </w:t>
      </w:r>
      <w:r w:rsidR="00BC4408">
        <w:rPr>
          <w:rFonts w:cstheme="minorHAnsi"/>
          <w:sz w:val="24"/>
          <w:lang w:val="en-US"/>
        </w:rPr>
        <w:t>can be</w:t>
      </w:r>
      <w:r w:rsidR="00B155B2">
        <w:rPr>
          <w:rFonts w:cstheme="minorHAnsi"/>
          <w:sz w:val="24"/>
          <w:lang w:val="en-US"/>
        </w:rPr>
        <w:t xml:space="preserve"> due to manual adjustments in cases when the system can’t compute t</w:t>
      </w:r>
      <w:r w:rsidR="00BC4408">
        <w:rPr>
          <w:rFonts w:cstheme="minorHAnsi"/>
          <w:sz w:val="24"/>
          <w:lang w:val="en-US"/>
        </w:rPr>
        <w:t>he results automatically (KAZKH adjustment).</w:t>
      </w:r>
    </w:p>
    <w:p w:rsidR="0072156F" w:rsidRDefault="0072156F" w:rsidP="00081E0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Third type of adjustments is the reserves from previous years (</w:t>
      </w:r>
      <w:proofErr w:type="spellStart"/>
      <w:r>
        <w:rPr>
          <w:rFonts w:cstheme="minorHAnsi"/>
          <w:sz w:val="24"/>
          <w:lang w:val="en-US"/>
        </w:rPr>
        <w:t>Avallon</w:t>
      </w:r>
      <w:proofErr w:type="spellEnd"/>
      <w:r>
        <w:rPr>
          <w:rFonts w:cstheme="minorHAnsi"/>
          <w:sz w:val="24"/>
          <w:lang w:val="en-US"/>
        </w:rPr>
        <w:t>, AGNP, ZDAKT)</w:t>
      </w:r>
      <w:r w:rsidR="00402102">
        <w:rPr>
          <w:rFonts w:cstheme="minorHAnsi"/>
          <w:sz w:val="24"/>
          <w:lang w:val="en-US"/>
        </w:rPr>
        <w:t>.</w:t>
      </w:r>
    </w:p>
    <w:p w:rsidR="002068DD" w:rsidRDefault="002068DD" w:rsidP="00081E0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графу </w:t>
      </w:r>
      <w:proofErr w:type="spellStart"/>
      <w:r>
        <w:rPr>
          <w:rFonts w:cstheme="minorHAnsi"/>
          <w:sz w:val="24"/>
          <w:lang w:val="en-US"/>
        </w:rPr>
        <w:t>Numerix</w:t>
      </w:r>
      <w:proofErr w:type="spellEnd"/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  <w:r>
        <w:rPr>
          <w:rFonts w:cstheme="minorHAnsi"/>
          <w:sz w:val="24"/>
        </w:rPr>
        <w:t xml:space="preserve"> попадает следующее:</w:t>
      </w:r>
    </w:p>
    <w:p w:rsidR="002068DD" w:rsidRDefault="002068DD" w:rsidP="002068DD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Ручные поправки типа </w:t>
      </w:r>
      <w:r>
        <w:rPr>
          <w:rFonts w:cstheme="minorHAnsi"/>
          <w:sz w:val="24"/>
          <w:lang w:val="en-US"/>
        </w:rPr>
        <w:t>KAZKH</w:t>
      </w:r>
      <w:r w:rsidRPr="002068DD"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KOMLL</w:t>
      </w:r>
      <w:r w:rsidRPr="002068DD"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KOMEL</w:t>
      </w:r>
    </w:p>
    <w:p w:rsidR="002068DD" w:rsidRDefault="002068DD" w:rsidP="002068DD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>Резервы с прошлых лет (Авалон, ЖДА, АГНП)</w:t>
      </w:r>
    </w:p>
    <w:p w:rsidR="002068DD" w:rsidRDefault="002068DD" w:rsidP="002068DD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 xml:space="preserve">CVA reserve IPV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</w:p>
    <w:p w:rsidR="004A7A87" w:rsidRDefault="002068DD" w:rsidP="002068DD">
      <w:pPr>
        <w:rPr>
          <w:rFonts w:cstheme="minorHAnsi"/>
          <w:sz w:val="24"/>
        </w:rPr>
      </w:pPr>
      <w:r>
        <w:rPr>
          <w:rFonts w:cstheme="minorHAnsi"/>
          <w:sz w:val="24"/>
        </w:rPr>
        <w:t>В</w:t>
      </w:r>
      <w:r w:rsidRPr="002068D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графе</w:t>
      </w:r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Numerix</w:t>
      </w:r>
      <w:proofErr w:type="spellEnd"/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  <w:r w:rsidRPr="002068DD">
        <w:rPr>
          <w:rFonts w:cstheme="minorHAnsi"/>
          <w:sz w:val="24"/>
        </w:rPr>
        <w:t xml:space="preserve"> (</w:t>
      </w:r>
      <w:r>
        <w:rPr>
          <w:rFonts w:cstheme="minorHAnsi"/>
          <w:sz w:val="24"/>
          <w:lang w:val="en-US"/>
        </w:rPr>
        <w:t>monthly</w:t>
      </w:r>
      <w:r w:rsidRPr="002068DD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>идет</w:t>
      </w:r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IPVadj</w:t>
      </w:r>
      <w:proofErr w:type="spellEnd"/>
      <w:r>
        <w:rPr>
          <w:rFonts w:cstheme="minorHAnsi"/>
          <w:sz w:val="24"/>
        </w:rPr>
        <w:t xml:space="preserve"> с прошлого месяца, взятое с обратным знаком (плюс обычные ручные поправки типа </w:t>
      </w:r>
      <w:r>
        <w:rPr>
          <w:rFonts w:cstheme="minorHAnsi"/>
          <w:sz w:val="24"/>
          <w:lang w:val="en-US"/>
        </w:rPr>
        <w:t>KAZKH</w:t>
      </w:r>
      <w:r w:rsidRPr="002068DD">
        <w:rPr>
          <w:rFonts w:cstheme="minorHAnsi"/>
          <w:sz w:val="24"/>
        </w:rPr>
        <w:t>)</w:t>
      </w:r>
      <w:r w:rsidR="004A7A87">
        <w:rPr>
          <w:rFonts w:cstheme="minorHAnsi"/>
          <w:sz w:val="24"/>
        </w:rPr>
        <w:t>.</w:t>
      </w:r>
    </w:p>
    <w:p w:rsidR="004A7A87" w:rsidRDefault="002068DD" w:rsidP="002068D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Логика такая: примерно сразу после </w:t>
      </w:r>
      <w:r>
        <w:rPr>
          <w:rFonts w:cstheme="minorHAnsi"/>
          <w:sz w:val="24"/>
          <w:lang w:val="en-US"/>
        </w:rPr>
        <w:t>IPV</w:t>
      </w:r>
      <w:r w:rsidRPr="002068D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full</w:t>
      </w:r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reval</w:t>
      </w:r>
      <w:proofErr w:type="spellEnd"/>
      <w:r w:rsidRPr="002068D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цикла в графу ставится значение с прошлого месяца для </w:t>
      </w:r>
      <w:r>
        <w:rPr>
          <w:rFonts w:cstheme="minorHAnsi"/>
          <w:sz w:val="24"/>
          <w:lang w:val="en-US"/>
        </w:rPr>
        <w:t>IPV</w:t>
      </w:r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  <w:r w:rsidR="004A7A87">
        <w:rPr>
          <w:rFonts w:cstheme="minorHAnsi"/>
          <w:sz w:val="24"/>
        </w:rPr>
        <w:t xml:space="preserve"> с обратным знаком.</w:t>
      </w:r>
    </w:p>
    <w:p w:rsidR="002068DD" w:rsidRPr="002068DD" w:rsidRDefault="002068DD" w:rsidP="002068D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То есть Графа </w:t>
      </w:r>
      <w:r>
        <w:rPr>
          <w:rFonts w:cstheme="minorHAnsi"/>
          <w:sz w:val="24"/>
          <w:lang w:val="en-US"/>
        </w:rPr>
        <w:t>YTD</w:t>
      </w:r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Numerix</w:t>
      </w:r>
      <w:proofErr w:type="spellEnd"/>
      <w:r w:rsidRPr="002068D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Adj</w:t>
      </w:r>
      <w:proofErr w:type="spellEnd"/>
      <w:r>
        <w:rPr>
          <w:rFonts w:cstheme="minorHAnsi"/>
          <w:sz w:val="24"/>
        </w:rPr>
        <w:t xml:space="preserve"> должна быть суммарно примерно 0 в отсутствии ручных корректировок типа </w:t>
      </w:r>
      <w:r>
        <w:rPr>
          <w:rFonts w:cstheme="minorHAnsi"/>
          <w:sz w:val="24"/>
          <w:lang w:val="en-US"/>
        </w:rPr>
        <w:t>KAZKH</w:t>
      </w:r>
      <w:r w:rsidRPr="002068DD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У нас же по состоянию на июль 2022 года она отличалась от нуля из-за переноса резерва 30.03 с </w:t>
      </w:r>
      <w:r>
        <w:rPr>
          <w:rFonts w:cstheme="minorHAnsi"/>
          <w:sz w:val="24"/>
          <w:lang w:val="en-US"/>
        </w:rPr>
        <w:t>MX</w:t>
      </w:r>
      <w:r>
        <w:rPr>
          <w:rFonts w:cstheme="minorHAnsi"/>
          <w:sz w:val="24"/>
        </w:rPr>
        <w:t xml:space="preserve"> на </w:t>
      </w:r>
      <w:r>
        <w:rPr>
          <w:rFonts w:cstheme="minorHAnsi"/>
          <w:sz w:val="24"/>
          <w:lang w:val="en-US"/>
        </w:rPr>
        <w:t>NX</w:t>
      </w:r>
      <w:r w:rsidR="00E86E39" w:rsidRPr="00E86E39">
        <w:rPr>
          <w:rFonts w:cstheme="minorHAnsi"/>
          <w:sz w:val="24"/>
        </w:rPr>
        <w:t xml:space="preserve"> (</w:t>
      </w:r>
      <w:r w:rsidR="00E86E39">
        <w:rPr>
          <w:rFonts w:cstheme="minorHAnsi"/>
          <w:sz w:val="24"/>
          <w:lang w:val="en-US"/>
        </w:rPr>
        <w:t>see</w:t>
      </w:r>
      <w:r w:rsidR="00E86E39" w:rsidRPr="00E86E39">
        <w:rPr>
          <w:rFonts w:cstheme="minorHAnsi"/>
          <w:sz w:val="24"/>
        </w:rPr>
        <w:t xml:space="preserve"> </w:t>
      </w:r>
      <w:proofErr w:type="spellStart"/>
      <w:r w:rsidR="00E86E39">
        <w:rPr>
          <w:rFonts w:cstheme="minorHAnsi"/>
          <w:sz w:val="24"/>
          <w:lang w:val="en-US"/>
        </w:rPr>
        <w:t>Misc</w:t>
      </w:r>
      <w:proofErr w:type="spellEnd"/>
      <w:r w:rsidR="00E86E39" w:rsidRPr="00E86E39">
        <w:rPr>
          <w:rFonts w:cstheme="minorHAnsi"/>
          <w:sz w:val="24"/>
        </w:rPr>
        <w:t xml:space="preserve"> </w:t>
      </w:r>
      <w:r w:rsidR="00E86E39">
        <w:rPr>
          <w:rFonts w:cstheme="minorHAnsi"/>
          <w:sz w:val="24"/>
          <w:lang w:val="en-US"/>
        </w:rPr>
        <w:t>note</w:t>
      </w:r>
      <w:r w:rsidR="00E86E39" w:rsidRPr="00E86E39">
        <w:rPr>
          <w:rFonts w:cstheme="minorHAnsi"/>
          <w:sz w:val="24"/>
        </w:rPr>
        <w:t xml:space="preserve"> 2)</w:t>
      </w:r>
      <w:r w:rsidRPr="002068DD">
        <w:rPr>
          <w:rFonts w:cstheme="minorHAnsi"/>
          <w:sz w:val="24"/>
        </w:rPr>
        <w:t>.</w:t>
      </w:r>
    </w:p>
    <w:p w:rsidR="002068DD" w:rsidRPr="00E86E39" w:rsidRDefault="002068DD" w:rsidP="00E86E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E86E39">
        <w:rPr>
          <w:rFonts w:cstheme="minorHAnsi"/>
          <w:sz w:val="24"/>
        </w:rPr>
        <w:t>Сверка</w:t>
      </w:r>
      <w:r w:rsidRPr="00E86E39">
        <w:rPr>
          <w:rFonts w:cstheme="minorHAnsi"/>
          <w:sz w:val="24"/>
          <w:lang w:val="en-US"/>
        </w:rPr>
        <w:t>: final vs us (</w:t>
      </w:r>
      <w:r w:rsidRPr="00E86E39">
        <w:rPr>
          <w:rFonts w:cstheme="minorHAnsi"/>
          <w:sz w:val="24"/>
        </w:rPr>
        <w:t>Июль</w:t>
      </w:r>
      <w:r w:rsidRPr="00E86E39">
        <w:rPr>
          <w:rFonts w:cstheme="minorHAnsi"/>
          <w:sz w:val="24"/>
          <w:lang w:val="en-US"/>
        </w:rPr>
        <w:t xml:space="preserve"> 2022)</w:t>
      </w:r>
    </w:p>
    <w:p w:rsidR="002068DD" w:rsidRPr="00B17B51" w:rsidRDefault="002068DD" w:rsidP="002068DD">
      <w:pPr>
        <w:rPr>
          <w:rFonts w:cstheme="minorHAnsi"/>
          <w:sz w:val="24"/>
          <w:lang w:val="en-US"/>
        </w:rPr>
      </w:pPr>
      <w:r w:rsidRPr="002068DD">
        <w:rPr>
          <w:rFonts w:cstheme="minorHAnsi"/>
          <w:sz w:val="24"/>
          <w:lang w:val="en-US"/>
        </w:rPr>
        <w:t>CVA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  <w:lang w:val="en-US"/>
        </w:rPr>
        <w:t>residual</w:t>
      </w:r>
      <w:r w:rsidRPr="00B17B51">
        <w:rPr>
          <w:rFonts w:cstheme="minorHAnsi"/>
          <w:sz w:val="24"/>
          <w:lang w:val="en-US"/>
        </w:rPr>
        <w:t>/</w:t>
      </w:r>
      <w:r w:rsidRPr="002068DD">
        <w:rPr>
          <w:rFonts w:cstheme="minorHAnsi"/>
          <w:sz w:val="24"/>
          <w:lang w:val="en-US"/>
        </w:rPr>
        <w:t>CVA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  <w:lang w:val="en-US"/>
        </w:rPr>
        <w:t>reserve</w:t>
      </w:r>
      <w:r w:rsidRPr="00B17B51">
        <w:rPr>
          <w:rFonts w:cstheme="minorHAnsi"/>
          <w:sz w:val="24"/>
          <w:lang w:val="en-US"/>
        </w:rPr>
        <w:t>/</w:t>
      </w:r>
      <w:r w:rsidRPr="002068DD">
        <w:rPr>
          <w:rFonts w:cstheme="minorHAnsi"/>
          <w:sz w:val="24"/>
          <w:lang w:val="en-US"/>
        </w:rPr>
        <w:t>Murex</w:t>
      </w:r>
    </w:p>
    <w:p w:rsidR="002068DD" w:rsidRPr="00C270F5" w:rsidRDefault="002068DD" w:rsidP="002068DD">
      <w:pPr>
        <w:rPr>
          <w:rFonts w:cstheme="minorHAnsi"/>
          <w:sz w:val="24"/>
        </w:rPr>
      </w:pPr>
      <w:proofErr w:type="spellStart"/>
      <w:r w:rsidRPr="002068DD">
        <w:rPr>
          <w:rFonts w:cstheme="minorHAnsi"/>
          <w:sz w:val="24"/>
          <w:lang w:val="en-US"/>
        </w:rPr>
        <w:t>Adj</w:t>
      </w:r>
      <w:proofErr w:type="spellEnd"/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в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виде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  <w:lang w:val="en-US"/>
        </w:rPr>
        <w:t>SCF</w:t>
      </w:r>
      <w:r w:rsidRPr="00B17B51">
        <w:rPr>
          <w:rFonts w:cstheme="minorHAnsi"/>
          <w:sz w:val="24"/>
          <w:lang w:val="en-US"/>
        </w:rPr>
        <w:t xml:space="preserve"> – </w:t>
      </w:r>
      <w:r w:rsidRPr="002068DD">
        <w:rPr>
          <w:rFonts w:cstheme="minorHAnsi"/>
          <w:sz w:val="24"/>
        </w:rPr>
        <w:t>это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резервы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с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прошлых</w:t>
      </w:r>
      <w:r w:rsidRPr="00B17B51">
        <w:rPr>
          <w:rFonts w:cstheme="minorHAnsi"/>
          <w:sz w:val="24"/>
          <w:lang w:val="en-US"/>
        </w:rPr>
        <w:t xml:space="preserve"> </w:t>
      </w:r>
      <w:r w:rsidRPr="002068DD">
        <w:rPr>
          <w:rFonts w:cstheme="minorHAnsi"/>
          <w:sz w:val="24"/>
        </w:rPr>
        <w:t>лет</w:t>
      </w:r>
      <w:r w:rsidRPr="00B17B51">
        <w:rPr>
          <w:rFonts w:cstheme="minorHAnsi"/>
          <w:sz w:val="24"/>
          <w:lang w:val="en-US"/>
        </w:rPr>
        <w:t xml:space="preserve">. </w:t>
      </w:r>
      <w:r w:rsidRPr="002068DD">
        <w:rPr>
          <w:rFonts w:cstheme="minorHAnsi"/>
          <w:sz w:val="24"/>
        </w:rPr>
        <w:t>До 30.03 по</w:t>
      </w:r>
      <w:r w:rsidRPr="00C270F5">
        <w:rPr>
          <w:rFonts w:cstheme="minorHAnsi"/>
          <w:sz w:val="24"/>
        </w:rPr>
        <w:t xml:space="preserve">правки (Авалон, АГНП, ЖДА) отражались в </w:t>
      </w:r>
      <w:r w:rsidRPr="002068DD">
        <w:rPr>
          <w:rFonts w:cstheme="minorHAnsi"/>
          <w:sz w:val="24"/>
          <w:lang w:val="en-US"/>
        </w:rPr>
        <w:t>Murex</w:t>
      </w:r>
      <w:r w:rsidRPr="00C270F5">
        <w:rPr>
          <w:rFonts w:cstheme="minorHAnsi"/>
          <w:sz w:val="24"/>
        </w:rPr>
        <w:t xml:space="preserve">, с 30.03 были перенесены на </w:t>
      </w:r>
      <w:r w:rsidRPr="002068DD">
        <w:rPr>
          <w:rFonts w:cstheme="minorHAnsi"/>
          <w:sz w:val="24"/>
          <w:lang w:val="en-US"/>
        </w:rPr>
        <w:t>CVA</w:t>
      </w:r>
      <w:r w:rsidRPr="00C270F5">
        <w:rPr>
          <w:rFonts w:cstheme="minorHAnsi"/>
          <w:sz w:val="24"/>
        </w:rPr>
        <w:t xml:space="preserve"> </w:t>
      </w:r>
      <w:r w:rsidRPr="002068DD">
        <w:rPr>
          <w:rFonts w:cstheme="minorHAnsi"/>
          <w:sz w:val="24"/>
          <w:lang w:val="en-US"/>
        </w:rPr>
        <w:t>reserve</w:t>
      </w:r>
      <w:r w:rsidRPr="00C270F5">
        <w:rPr>
          <w:rFonts w:cstheme="minorHAnsi"/>
          <w:sz w:val="24"/>
        </w:rPr>
        <w:t xml:space="preserve"> – это отражено в виде </w:t>
      </w:r>
      <w:r w:rsidRPr="002068DD">
        <w:rPr>
          <w:rFonts w:cstheme="minorHAnsi"/>
          <w:sz w:val="24"/>
          <w:lang w:val="en-US"/>
        </w:rPr>
        <w:t>Daily</w:t>
      </w:r>
      <w:r w:rsidRPr="00C270F5">
        <w:rPr>
          <w:rFonts w:cstheme="minorHAnsi"/>
          <w:sz w:val="24"/>
        </w:rPr>
        <w:t xml:space="preserve"> </w:t>
      </w:r>
      <w:r w:rsidRPr="002068DD">
        <w:rPr>
          <w:rFonts w:cstheme="minorHAnsi"/>
          <w:sz w:val="24"/>
          <w:lang w:val="en-US"/>
        </w:rPr>
        <w:t>PL</w:t>
      </w:r>
      <w:r w:rsidR="00C270F5" w:rsidRPr="00C270F5">
        <w:rPr>
          <w:rFonts w:cstheme="minorHAnsi"/>
          <w:sz w:val="24"/>
        </w:rPr>
        <w:t xml:space="preserve"> +</w:t>
      </w:r>
      <w:r w:rsidRPr="00C270F5">
        <w:rPr>
          <w:rFonts w:cstheme="minorHAnsi"/>
          <w:sz w:val="24"/>
        </w:rPr>
        <w:t>9</w:t>
      </w:r>
      <w:r w:rsidRPr="002068DD">
        <w:rPr>
          <w:rFonts w:cstheme="minorHAnsi"/>
          <w:sz w:val="24"/>
          <w:lang w:val="en-US"/>
        </w:rPr>
        <w:t>m</w:t>
      </w:r>
      <w:r w:rsidRPr="00C270F5">
        <w:rPr>
          <w:rFonts w:cstheme="minorHAnsi"/>
          <w:sz w:val="24"/>
        </w:rPr>
        <w:t xml:space="preserve"> на </w:t>
      </w:r>
      <w:r w:rsidRPr="002068DD">
        <w:rPr>
          <w:rFonts w:cstheme="minorHAnsi"/>
          <w:sz w:val="24"/>
          <w:lang w:val="en-US"/>
        </w:rPr>
        <w:t>MX</w:t>
      </w:r>
      <w:r w:rsidRPr="00C270F5">
        <w:rPr>
          <w:rFonts w:cstheme="minorHAnsi"/>
          <w:sz w:val="24"/>
        </w:rPr>
        <w:t xml:space="preserve"> и – 9</w:t>
      </w:r>
      <w:r w:rsidRPr="002068DD">
        <w:rPr>
          <w:rFonts w:cstheme="minorHAnsi"/>
          <w:sz w:val="24"/>
          <w:lang w:val="en-US"/>
        </w:rPr>
        <w:t>m</w:t>
      </w:r>
      <w:r w:rsidRPr="00C270F5">
        <w:rPr>
          <w:rFonts w:cstheme="minorHAnsi"/>
          <w:sz w:val="24"/>
        </w:rPr>
        <w:t xml:space="preserve"> в графе </w:t>
      </w:r>
      <w:proofErr w:type="spellStart"/>
      <w:r w:rsidRPr="002068DD">
        <w:rPr>
          <w:rFonts w:cstheme="minorHAnsi"/>
          <w:sz w:val="24"/>
          <w:lang w:val="en-US"/>
        </w:rPr>
        <w:t>Numerix</w:t>
      </w:r>
      <w:proofErr w:type="spellEnd"/>
      <w:r w:rsidRPr="00C270F5">
        <w:rPr>
          <w:rFonts w:cstheme="minorHAnsi"/>
          <w:sz w:val="24"/>
        </w:rPr>
        <w:t xml:space="preserve"> </w:t>
      </w:r>
      <w:proofErr w:type="spellStart"/>
      <w:r w:rsidRPr="002068DD">
        <w:rPr>
          <w:rFonts w:cstheme="minorHAnsi"/>
          <w:sz w:val="24"/>
          <w:lang w:val="en-US"/>
        </w:rPr>
        <w:t>Adj</w:t>
      </w:r>
      <w:proofErr w:type="spellEnd"/>
    </w:p>
    <w:p w:rsidR="002068DD" w:rsidRPr="00B17B51" w:rsidRDefault="002068DD" w:rsidP="002068DD">
      <w:pPr>
        <w:rPr>
          <w:rFonts w:cstheme="minorHAnsi"/>
          <w:sz w:val="24"/>
        </w:rPr>
      </w:pPr>
      <w:r w:rsidRPr="002068DD">
        <w:rPr>
          <w:rFonts w:cstheme="minorHAnsi"/>
          <w:sz w:val="24"/>
          <w:lang w:val="en-US"/>
        </w:rPr>
        <w:t>Note</w:t>
      </w:r>
      <w:r w:rsidRPr="00B17B51">
        <w:rPr>
          <w:rFonts w:cstheme="minorHAnsi"/>
          <w:sz w:val="24"/>
        </w:rPr>
        <w:t>: Резерв по Авалону ~1.5</w:t>
      </w:r>
      <w:r w:rsidRPr="002068DD">
        <w:rPr>
          <w:rFonts w:cstheme="minorHAnsi"/>
          <w:sz w:val="24"/>
          <w:lang w:val="en-US"/>
        </w:rPr>
        <w:t>m</w:t>
      </w:r>
      <w:r w:rsidRPr="00B17B51">
        <w:rPr>
          <w:rFonts w:cstheme="minorHAnsi"/>
          <w:sz w:val="24"/>
        </w:rPr>
        <w:t xml:space="preserve"> </w:t>
      </w:r>
      <w:r w:rsidRPr="002068DD">
        <w:rPr>
          <w:rFonts w:cstheme="minorHAnsi"/>
          <w:sz w:val="24"/>
          <w:lang w:val="en-US"/>
        </w:rPr>
        <w:t>euro</w:t>
      </w:r>
      <w:r w:rsidRPr="00B17B51">
        <w:rPr>
          <w:rFonts w:cstheme="minorHAnsi"/>
          <w:sz w:val="24"/>
        </w:rPr>
        <w:t>, АГНП ~7.5</w:t>
      </w:r>
      <w:r w:rsidRPr="002068DD">
        <w:rPr>
          <w:rFonts w:cstheme="minorHAnsi"/>
          <w:sz w:val="24"/>
          <w:lang w:val="en-US"/>
        </w:rPr>
        <w:t>m</w:t>
      </w:r>
      <w:r w:rsidRPr="00B17B51">
        <w:rPr>
          <w:rFonts w:cstheme="minorHAnsi"/>
          <w:sz w:val="24"/>
        </w:rPr>
        <w:t xml:space="preserve"> </w:t>
      </w:r>
      <w:proofErr w:type="spellStart"/>
      <w:r w:rsidRPr="002068DD">
        <w:rPr>
          <w:rFonts w:cstheme="minorHAnsi"/>
          <w:sz w:val="24"/>
          <w:lang w:val="en-US"/>
        </w:rPr>
        <w:t>usd</w:t>
      </w:r>
      <w:proofErr w:type="spellEnd"/>
      <w:r w:rsidRPr="00B17B51">
        <w:rPr>
          <w:rFonts w:cstheme="minorHAnsi"/>
          <w:sz w:val="24"/>
        </w:rPr>
        <w:t>.</w:t>
      </w:r>
    </w:p>
    <w:p w:rsidR="002068DD" w:rsidRPr="00E86E39" w:rsidRDefault="00E86E39" w:rsidP="00E86E39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Account 5701000 – </w:t>
      </w:r>
      <w:r>
        <w:rPr>
          <w:rFonts w:cstheme="minorHAnsi"/>
          <w:sz w:val="24"/>
        </w:rPr>
        <w:t>это рейтинги</w:t>
      </w:r>
    </w:p>
    <w:p w:rsidR="00E86E39" w:rsidRPr="00E86E39" w:rsidRDefault="00E86E39" w:rsidP="00E86E3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отчете от </w:t>
      </w:r>
      <w:r>
        <w:rPr>
          <w:rFonts w:cstheme="minorHAnsi"/>
          <w:sz w:val="24"/>
          <w:lang w:val="en-US"/>
        </w:rPr>
        <w:t>PC</w:t>
      </w:r>
      <w:r>
        <w:rPr>
          <w:rFonts w:cstheme="minorHAnsi"/>
          <w:sz w:val="24"/>
        </w:rPr>
        <w:t xml:space="preserve"> их 4 строчки: из </w:t>
      </w:r>
      <w:r>
        <w:rPr>
          <w:rFonts w:cstheme="minorHAnsi"/>
          <w:sz w:val="24"/>
          <w:lang w:val="en-US"/>
        </w:rPr>
        <w:t>CVA</w:t>
      </w:r>
      <w:r w:rsidRPr="00E86E3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reserve</w:t>
      </w:r>
      <w:r>
        <w:rPr>
          <w:rFonts w:cstheme="minorHAnsi"/>
          <w:sz w:val="24"/>
        </w:rPr>
        <w:t xml:space="preserve"> эффект от рейтингов вычитается, это содержится в </w:t>
      </w:r>
      <w:r>
        <w:rPr>
          <w:rFonts w:cstheme="minorHAnsi"/>
          <w:sz w:val="24"/>
          <w:lang w:val="en-US"/>
        </w:rPr>
        <w:t>CVA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reserve</w:t>
      </w:r>
      <w:r w:rsidRPr="00E86E39">
        <w:rPr>
          <w:rFonts w:cstheme="minorHAnsi"/>
          <w:sz w:val="24"/>
        </w:rPr>
        <w:t>/</w:t>
      </w:r>
      <w:r>
        <w:rPr>
          <w:rFonts w:cstheme="minorHAnsi"/>
          <w:sz w:val="24"/>
          <w:lang w:val="en-US"/>
        </w:rPr>
        <w:t>Navision</w:t>
      </w:r>
      <w:r w:rsidRPr="00E86E39">
        <w:rPr>
          <w:rFonts w:cstheme="minorHAnsi"/>
          <w:sz w:val="24"/>
        </w:rPr>
        <w:t>/57010000</w:t>
      </w:r>
    </w:p>
    <w:p w:rsidR="0028153C" w:rsidRPr="002068DD" w:rsidRDefault="00B155B2">
      <w:pPr>
        <w:rPr>
          <w:rFonts w:cstheme="minorHAnsi"/>
          <w:sz w:val="24"/>
        </w:rPr>
      </w:pPr>
      <w:r w:rsidRPr="002068DD">
        <w:rPr>
          <w:rFonts w:cstheme="minorHAnsi"/>
          <w:sz w:val="24"/>
        </w:rPr>
        <w:t xml:space="preserve"> </w:t>
      </w:r>
    </w:p>
    <w:p w:rsidR="0028153C" w:rsidRPr="002068DD" w:rsidRDefault="0028153C" w:rsidP="0028153C">
      <w:r w:rsidRPr="002068DD">
        <w:br w:type="page"/>
      </w:r>
    </w:p>
    <w:p w:rsidR="003E2F7A" w:rsidRPr="00E665F1" w:rsidRDefault="0028153C" w:rsidP="0028153C">
      <w:pPr>
        <w:pStyle w:val="Heading1"/>
      </w:pPr>
      <w:bookmarkStart w:id="8" w:name="_Toc122611668"/>
      <w:r w:rsidRPr="0028153C">
        <w:rPr>
          <w:lang w:val="en-US"/>
        </w:rPr>
        <w:t>NAT</w:t>
      </w:r>
      <w:bookmarkEnd w:id="8"/>
    </w:p>
    <w:p w:rsidR="00FB12E2" w:rsidRPr="00E665F1" w:rsidRDefault="00FB12E2" w:rsidP="00FB12E2"/>
    <w:p w:rsidR="00FB12E2" w:rsidRPr="00FB12E2" w:rsidRDefault="00FB12E2" w:rsidP="00FB12E2">
      <w:r>
        <w:rPr>
          <w:lang w:val="en-US"/>
        </w:rPr>
        <w:t>NAT</w:t>
      </w:r>
      <w:r w:rsidRPr="00FB12E2">
        <w:t xml:space="preserve"> = </w:t>
      </w:r>
      <w:r>
        <w:rPr>
          <w:lang w:val="en-US"/>
        </w:rPr>
        <w:t>Net</w:t>
      </w:r>
      <w:r w:rsidRPr="00FB12E2">
        <w:t xml:space="preserve"> </w:t>
      </w:r>
      <w:r>
        <w:rPr>
          <w:lang w:val="en-US"/>
        </w:rPr>
        <w:t>Asset</w:t>
      </w:r>
      <w:r w:rsidRPr="00FB12E2">
        <w:t xml:space="preserve"> </w:t>
      </w:r>
      <w:proofErr w:type="spellStart"/>
      <w:r>
        <w:rPr>
          <w:lang w:val="en-US"/>
        </w:rPr>
        <w:t>Transer</w:t>
      </w:r>
      <w:proofErr w:type="spellEnd"/>
      <w:r w:rsidRPr="00FB12E2">
        <w:t xml:space="preserve">, </w:t>
      </w:r>
      <w:r>
        <w:t xml:space="preserve">другими словами, это перенос </w:t>
      </w:r>
      <w:proofErr w:type="spellStart"/>
      <w:r>
        <w:rPr>
          <w:lang w:val="en-US"/>
        </w:rPr>
        <w:t>PnL</w:t>
      </w:r>
      <w:proofErr w:type="spellEnd"/>
      <w:r w:rsidRPr="00FB12E2">
        <w:t>.</w:t>
      </w:r>
    </w:p>
    <w:p w:rsidR="005C4B87" w:rsidRDefault="005C4B87" w:rsidP="0028153C">
      <w:r>
        <w:t>Происходит ежеквартально.</w:t>
      </w:r>
    </w:p>
    <w:p w:rsidR="0028153C" w:rsidRDefault="005C4B87" w:rsidP="0028153C">
      <w:r>
        <w:rPr>
          <w:lang w:val="en-US"/>
        </w:rPr>
        <w:t>PC</w:t>
      </w:r>
      <w:r w:rsidR="00D2380F">
        <w:t xml:space="preserve"> присылает отчет, котором </w:t>
      </w:r>
      <w:proofErr w:type="spellStart"/>
      <w:r w:rsidR="00D2380F">
        <w:t>накопленнный</w:t>
      </w:r>
      <w:proofErr w:type="spellEnd"/>
      <w:r w:rsidR="00D2380F">
        <w:t xml:space="preserve"> результат </w:t>
      </w:r>
      <w:r w:rsidR="00D2380F" w:rsidRPr="00D2380F">
        <w:t>(</w:t>
      </w:r>
      <w:r w:rsidR="00D2380F">
        <w:rPr>
          <w:lang w:val="en-US"/>
        </w:rPr>
        <w:t>YTD</w:t>
      </w:r>
      <w:r w:rsidR="00D2380F" w:rsidRPr="00D2380F">
        <w:t xml:space="preserve">) </w:t>
      </w:r>
      <w:r w:rsidR="00D2380F">
        <w:t>на конец последнего квартала и предшествующего. Если это первый квартал, то в отчете будет только один квартал.</w:t>
      </w:r>
    </w:p>
    <w:p w:rsidR="00D2380F" w:rsidRDefault="00D2380F" w:rsidP="0028153C">
      <w:r>
        <w:t>Результаты приводятся в валюте балансе. Для ПАО (</w:t>
      </w:r>
      <w:r w:rsidRPr="00D2380F">
        <w:t>=</w:t>
      </w:r>
      <w:r>
        <w:rPr>
          <w:lang w:val="en-US"/>
        </w:rPr>
        <w:t>SBRB</w:t>
      </w:r>
      <w:r w:rsidRPr="00D2380F">
        <w:t xml:space="preserve">) </w:t>
      </w:r>
      <w:r>
        <w:t>и АО КИБ</w:t>
      </w:r>
      <w:r w:rsidRPr="00D2380F">
        <w:t xml:space="preserve"> (=</w:t>
      </w:r>
      <w:r>
        <w:rPr>
          <w:lang w:val="en-US"/>
        </w:rPr>
        <w:t>TDILE</w:t>
      </w:r>
      <w:r w:rsidRPr="00D2380F">
        <w:t>)</w:t>
      </w:r>
      <w:r>
        <w:t xml:space="preserve"> это рубль, для </w:t>
      </w:r>
      <w:r>
        <w:rPr>
          <w:lang w:val="en-US"/>
        </w:rPr>
        <w:t>SIB</w:t>
      </w:r>
      <w:r w:rsidRPr="00D2380F">
        <w:t xml:space="preserve"> (=</w:t>
      </w:r>
      <w:r>
        <w:rPr>
          <w:lang w:val="en-US"/>
        </w:rPr>
        <w:t>TDINV</w:t>
      </w:r>
      <w:r w:rsidRPr="00D2380F">
        <w:t>)</w:t>
      </w:r>
      <w:r>
        <w:t xml:space="preserve"> – доллар, </w:t>
      </w:r>
      <w:r>
        <w:rPr>
          <w:lang w:val="en-US"/>
        </w:rPr>
        <w:t>SBS</w:t>
      </w:r>
      <w:r w:rsidRPr="00D2380F">
        <w:t xml:space="preserve"> (=</w:t>
      </w:r>
      <w:r>
        <w:rPr>
          <w:lang w:val="en-US"/>
        </w:rPr>
        <w:t>SBCH</w:t>
      </w:r>
      <w:r w:rsidRPr="00D2380F">
        <w:t>)</w:t>
      </w:r>
      <w:r>
        <w:t xml:space="preserve"> – швейцарский франк.</w:t>
      </w:r>
    </w:p>
    <w:p w:rsidR="00D2380F" w:rsidRPr="00D2380F" w:rsidRDefault="00D2380F" w:rsidP="0028153C">
      <w:r>
        <w:t>Цель проверки</w:t>
      </w:r>
      <w:r w:rsidRPr="00D2380F">
        <w:t xml:space="preserve"> – </w:t>
      </w:r>
      <w:r>
        <w:t xml:space="preserve">сверить наш результат, то есть </w:t>
      </w:r>
      <w:proofErr w:type="spellStart"/>
      <w:r>
        <w:rPr>
          <w:lang w:val="en-US"/>
        </w:rPr>
        <w:t>PnL</w:t>
      </w:r>
      <w:proofErr w:type="spellEnd"/>
      <w:r w:rsidRPr="00D2380F">
        <w:t xml:space="preserve"> </w:t>
      </w:r>
      <w:r>
        <w:rPr>
          <w:lang w:val="en-US"/>
        </w:rPr>
        <w:t>reported</w:t>
      </w:r>
      <w:r w:rsidRPr="00D2380F">
        <w:t xml:space="preserve"> (</w:t>
      </w:r>
      <w:r>
        <w:t xml:space="preserve">с вкладки </w:t>
      </w:r>
      <w:r>
        <w:rPr>
          <w:lang w:val="en-US"/>
        </w:rPr>
        <w:t>PL</w:t>
      </w:r>
      <w:r w:rsidRPr="00D2380F">
        <w:t xml:space="preserve"> </w:t>
      </w:r>
      <w:r>
        <w:rPr>
          <w:lang w:val="en-US"/>
        </w:rPr>
        <w:t>Actual</w:t>
      </w:r>
      <w:r w:rsidRPr="00D2380F">
        <w:t xml:space="preserve">) </w:t>
      </w:r>
      <w:r>
        <w:t xml:space="preserve">за соответствующий период, и </w:t>
      </w:r>
      <w:r>
        <w:rPr>
          <w:lang w:val="en-US"/>
        </w:rPr>
        <w:t>NAT</w:t>
      </w:r>
      <w:r w:rsidRPr="00D2380F">
        <w:t>.</w:t>
      </w:r>
    </w:p>
    <w:p w:rsidR="00D2380F" w:rsidRDefault="00D2380F" w:rsidP="0028153C">
      <w:r>
        <w:t xml:space="preserve">Знак плюс означает то, что мы заработали, это перевод </w:t>
      </w:r>
      <w:proofErr w:type="spellStart"/>
      <w:r>
        <w:rPr>
          <w:lang w:val="en-US"/>
        </w:rPr>
        <w:t>PnL</w:t>
      </w:r>
      <w:proofErr w:type="spellEnd"/>
      <w:r>
        <w:t xml:space="preserve"> </w:t>
      </w:r>
      <w:r>
        <w:rPr>
          <w:lang w:val="en-US"/>
        </w:rPr>
        <w:t>GM</w:t>
      </w:r>
      <w:r w:rsidRPr="00D2380F">
        <w:t xml:space="preserve"> </w:t>
      </w:r>
      <w:r>
        <w:t xml:space="preserve">в Казну. Знак минус означает, что мы потеряли, и перевод из Казны в </w:t>
      </w:r>
      <w:r>
        <w:rPr>
          <w:lang w:val="en-US"/>
        </w:rPr>
        <w:t>GM</w:t>
      </w:r>
      <w:r w:rsidRPr="00D2380F">
        <w:t>.</w:t>
      </w:r>
    </w:p>
    <w:p w:rsidR="00D2380F" w:rsidRPr="00D2380F" w:rsidRDefault="00D2380F" w:rsidP="0028153C">
      <w:r>
        <w:rPr>
          <w:lang w:val="en-US"/>
        </w:rPr>
        <w:t>Note</w:t>
      </w:r>
      <w:r w:rsidRPr="00D2380F">
        <w:t xml:space="preserve">: </w:t>
      </w:r>
      <w:r>
        <w:rPr>
          <w:lang w:val="en-US"/>
        </w:rPr>
        <w:t>NAT</w:t>
      </w:r>
      <w:r w:rsidRPr="00D2380F">
        <w:t xml:space="preserve"> </w:t>
      </w:r>
      <w:r>
        <w:t>– это чистый доход без учета поправок </w:t>
      </w:r>
      <w:r>
        <w:rPr>
          <w:lang w:val="en-US"/>
        </w:rPr>
        <w:t>IPV</w:t>
      </w:r>
      <w:r w:rsidRPr="00D2380F">
        <w:t xml:space="preserve">2 </w:t>
      </w:r>
      <w:r>
        <w:t xml:space="preserve">и </w:t>
      </w:r>
      <w:r>
        <w:rPr>
          <w:lang w:val="en-US"/>
        </w:rPr>
        <w:t>Navision</w:t>
      </w:r>
      <w:r>
        <w:t xml:space="preserve">, то есть </w:t>
      </w:r>
      <w:r>
        <w:rPr>
          <w:lang w:val="en-US"/>
        </w:rPr>
        <w:t>NAT</w:t>
      </w:r>
      <w:r w:rsidRPr="00D2380F">
        <w:t xml:space="preserve"> = </w:t>
      </w:r>
      <w:r>
        <w:rPr>
          <w:lang w:val="en-US"/>
        </w:rPr>
        <w:t>MX</w:t>
      </w:r>
      <w:r w:rsidRPr="00D2380F">
        <w:t xml:space="preserve"> </w:t>
      </w:r>
      <w:r>
        <w:rPr>
          <w:lang w:val="en-US"/>
        </w:rPr>
        <w:t>hedges</w:t>
      </w:r>
      <w:r w:rsidRPr="00D2380F">
        <w:t xml:space="preserve"> + </w:t>
      </w:r>
      <w:r>
        <w:rPr>
          <w:lang w:val="en-US"/>
        </w:rPr>
        <w:t>CVA</w:t>
      </w:r>
      <w:r w:rsidRPr="00D2380F">
        <w:t xml:space="preserve"> </w:t>
      </w:r>
      <w:r>
        <w:rPr>
          <w:lang w:val="en-US"/>
        </w:rPr>
        <w:t>reserve</w:t>
      </w:r>
      <w:r w:rsidRPr="00D2380F">
        <w:t xml:space="preserve"> </w:t>
      </w:r>
      <w:r>
        <w:t>(с учетом рейтингов</w:t>
      </w:r>
      <w:r w:rsidRPr="00D2380F">
        <w:t xml:space="preserve"> </w:t>
      </w:r>
      <w:r>
        <w:t xml:space="preserve">и </w:t>
      </w:r>
      <w:r>
        <w:rPr>
          <w:lang w:val="en-US"/>
        </w:rPr>
        <w:t>LGD</w:t>
      </w:r>
      <w:r w:rsidRPr="00D2380F">
        <w:t xml:space="preserve">) + </w:t>
      </w:r>
      <w:r>
        <w:rPr>
          <w:lang w:val="en-US"/>
        </w:rPr>
        <w:t>OCP</w:t>
      </w:r>
    </w:p>
    <w:p w:rsidR="00D2380F" w:rsidRDefault="00D2380F" w:rsidP="0028153C"/>
    <w:p w:rsidR="00D2380F" w:rsidRPr="00D2380F" w:rsidRDefault="00D2380F" w:rsidP="0028153C">
      <w:r>
        <w:t xml:space="preserve">После проверки </w:t>
      </w:r>
      <w:proofErr w:type="gramStart"/>
      <w:r>
        <w:t>и</w:t>
      </w:r>
      <w:proofErr w:type="gramEnd"/>
      <w:r>
        <w:t xml:space="preserve"> если все ОК, </w:t>
      </w:r>
      <w:r>
        <w:rPr>
          <w:lang w:val="en-US"/>
        </w:rPr>
        <w:t>middle</w:t>
      </w:r>
      <w:r w:rsidRPr="00D2380F">
        <w:t xml:space="preserve"> </w:t>
      </w:r>
      <w:r>
        <w:rPr>
          <w:lang w:val="en-US"/>
        </w:rPr>
        <w:t>office</w:t>
      </w:r>
      <w:r>
        <w:t xml:space="preserve"> </w:t>
      </w:r>
      <w:proofErr w:type="spellStart"/>
      <w:r>
        <w:t>букирует</w:t>
      </w:r>
      <w:proofErr w:type="spellEnd"/>
      <w:r>
        <w:t xml:space="preserve"> трансферты на соответствующую книгу (</w:t>
      </w:r>
      <w:r>
        <w:rPr>
          <w:lang w:val="en-US"/>
        </w:rPr>
        <w:t>PAO</w:t>
      </w:r>
      <w:r w:rsidRPr="00D2380F">
        <w:t xml:space="preserve"> = </w:t>
      </w:r>
      <w:r>
        <w:rPr>
          <w:lang w:val="en-US"/>
        </w:rPr>
        <w:t>CVA</w:t>
      </w:r>
      <w:r w:rsidRPr="00D2380F">
        <w:t>_</w:t>
      </w:r>
      <w:r>
        <w:rPr>
          <w:lang w:val="en-US"/>
        </w:rPr>
        <w:t>SB</w:t>
      </w:r>
      <w:r w:rsidRPr="00D2380F">
        <w:t>_</w:t>
      </w:r>
      <w:r>
        <w:rPr>
          <w:lang w:val="en-US"/>
        </w:rPr>
        <w:t>OCPHDG</w:t>
      </w:r>
      <w:r w:rsidRPr="00D2380F">
        <w:t xml:space="preserve">) </w:t>
      </w:r>
      <w:r>
        <w:t>– это можно проверить.</w:t>
      </w:r>
    </w:p>
    <w:p w:rsidR="002C189E" w:rsidRDefault="002C189E">
      <w:r>
        <w:br w:type="page"/>
      </w:r>
    </w:p>
    <w:p w:rsidR="005C4B87" w:rsidRPr="002C189E" w:rsidRDefault="002C189E" w:rsidP="002C189E">
      <w:pPr>
        <w:pStyle w:val="Heading1"/>
      </w:pPr>
      <w:bookmarkStart w:id="9" w:name="_Toc122611669"/>
      <w:r>
        <w:rPr>
          <w:lang w:val="en-US"/>
        </w:rPr>
        <w:t>EOY</w:t>
      </w:r>
      <w:r>
        <w:t xml:space="preserve"> и начало года</w:t>
      </w:r>
      <w:bookmarkEnd w:id="9"/>
    </w:p>
    <w:p w:rsidR="002C189E" w:rsidRPr="00A70A0E" w:rsidRDefault="002C189E" w:rsidP="002C189E"/>
    <w:p w:rsidR="002C189E" w:rsidRPr="002C189E" w:rsidRDefault="002C189E" w:rsidP="002C189E">
      <w:r>
        <w:t xml:space="preserve">В первый рабочий день нового года заполняем </w:t>
      </w:r>
      <w:r>
        <w:rPr>
          <w:lang w:val="en-US"/>
        </w:rPr>
        <w:t>PL</w:t>
      </w:r>
      <w:r w:rsidRPr="002C189E">
        <w:t xml:space="preserve"> </w:t>
      </w:r>
      <w:r>
        <w:rPr>
          <w:lang w:val="en-US"/>
        </w:rPr>
        <w:t>Actual</w:t>
      </w:r>
      <w:r w:rsidRPr="002C189E">
        <w:t xml:space="preserve"> </w:t>
      </w:r>
      <w:r>
        <w:t xml:space="preserve">за последний рабочий день прошлого года. Нужно сохранить финальный спредшит с корректным названием в </w:t>
      </w:r>
      <w:r w:rsidRPr="004C55B9">
        <w:rPr>
          <w:highlight w:val="yellow"/>
          <w:lang w:val="en-US"/>
        </w:rPr>
        <w:t>Q</w:t>
      </w:r>
      <w:r w:rsidRPr="004C55B9">
        <w:rPr>
          <w:highlight w:val="yellow"/>
        </w:rPr>
        <w:t>:\</w:t>
      </w:r>
      <w:r w:rsidRPr="004C55B9">
        <w:rPr>
          <w:highlight w:val="yellow"/>
          <w:lang w:val="en-US"/>
        </w:rPr>
        <w:t>GM</w:t>
      </w:r>
      <w:r w:rsidRPr="004C55B9">
        <w:rPr>
          <w:highlight w:val="yellow"/>
        </w:rPr>
        <w:t>_</w:t>
      </w:r>
      <w:r w:rsidRPr="004C55B9">
        <w:rPr>
          <w:highlight w:val="yellow"/>
          <w:lang w:val="en-US"/>
        </w:rPr>
        <w:t>Trading</w:t>
      </w:r>
      <w:r w:rsidRPr="004C55B9">
        <w:rPr>
          <w:highlight w:val="yellow"/>
        </w:rPr>
        <w:t>\</w:t>
      </w:r>
      <w:r w:rsidRPr="004C55B9">
        <w:rPr>
          <w:highlight w:val="yellow"/>
          <w:lang w:val="en-US"/>
        </w:rPr>
        <w:t>CVA</w:t>
      </w:r>
      <w:r w:rsidRPr="004C55B9">
        <w:rPr>
          <w:highlight w:val="yellow"/>
        </w:rPr>
        <w:t>\</w:t>
      </w:r>
      <w:r w:rsidRPr="004C55B9">
        <w:rPr>
          <w:highlight w:val="yellow"/>
          <w:lang w:val="en-US"/>
        </w:rPr>
        <w:t>PL</w:t>
      </w:r>
      <w:r w:rsidRPr="004C55B9">
        <w:rPr>
          <w:highlight w:val="yellow"/>
        </w:rPr>
        <w:t xml:space="preserve">----- </w:t>
      </w:r>
      <w:r w:rsidRPr="004C55B9">
        <w:rPr>
          <w:highlight w:val="yellow"/>
          <w:lang w:val="en-US"/>
        </w:rPr>
        <w:t>main</w:t>
      </w:r>
      <w:r w:rsidRPr="004C55B9">
        <w:rPr>
          <w:highlight w:val="yellow"/>
        </w:rPr>
        <w:t>\</w:t>
      </w:r>
      <w:r w:rsidRPr="004C55B9">
        <w:rPr>
          <w:highlight w:val="yellow"/>
          <w:lang w:val="en-US"/>
        </w:rPr>
        <w:t>PL</w:t>
      </w:r>
      <w:r w:rsidRPr="004C55B9">
        <w:rPr>
          <w:highlight w:val="yellow"/>
        </w:rPr>
        <w:t xml:space="preserve"> </w:t>
      </w:r>
      <w:r w:rsidRPr="004C55B9">
        <w:rPr>
          <w:highlight w:val="yellow"/>
          <w:lang w:val="en-US"/>
        </w:rPr>
        <w:t>reports</w:t>
      </w:r>
    </w:p>
    <w:p w:rsidR="002C189E" w:rsidRPr="002C189E" w:rsidRDefault="002C189E" w:rsidP="002C189E">
      <w:r>
        <w:t xml:space="preserve">Например, </w:t>
      </w:r>
      <w:r>
        <w:rPr>
          <w:lang w:val="en-US"/>
        </w:rPr>
        <w:t>CVA</w:t>
      </w:r>
      <w:r w:rsidRPr="002C189E">
        <w:t xml:space="preserve"> </w:t>
      </w:r>
      <w:r>
        <w:rPr>
          <w:lang w:val="en-US"/>
        </w:rPr>
        <w:t>P</w:t>
      </w:r>
      <w:r w:rsidRPr="002C189E">
        <w:t>&amp;</w:t>
      </w:r>
      <w:r>
        <w:rPr>
          <w:lang w:val="en-US"/>
        </w:rPr>
        <w:t>L</w:t>
      </w:r>
      <w:r w:rsidRPr="002C189E">
        <w:t xml:space="preserve"> </w:t>
      </w:r>
      <w:r>
        <w:rPr>
          <w:lang w:val="en-US"/>
        </w:rPr>
        <w:t>report</w:t>
      </w:r>
      <w:r w:rsidRPr="002C189E">
        <w:t xml:space="preserve"> 2022.</w:t>
      </w:r>
      <w:proofErr w:type="spellStart"/>
      <w:r>
        <w:rPr>
          <w:lang w:val="en-US"/>
        </w:rPr>
        <w:t>xlsx</w:t>
      </w:r>
      <w:proofErr w:type="spellEnd"/>
      <w:r w:rsidRPr="002C189E">
        <w:t xml:space="preserve"> – </w:t>
      </w:r>
      <w:r>
        <w:t>это финальный файл за 2022.</w:t>
      </w:r>
    </w:p>
    <w:p w:rsidR="00C24D35" w:rsidRDefault="00C24D35"/>
    <w:p w:rsidR="00A70A0E" w:rsidRDefault="002C189E">
      <w:r>
        <w:t xml:space="preserve">Сохраняем файл под новым подходящим названием, например, </w:t>
      </w:r>
      <w:r>
        <w:rPr>
          <w:lang w:val="en-US"/>
        </w:rPr>
        <w:t>CVA</w:t>
      </w:r>
      <w:r w:rsidRPr="002C189E">
        <w:t xml:space="preserve"> </w:t>
      </w:r>
      <w:r>
        <w:rPr>
          <w:lang w:val="en-US"/>
        </w:rPr>
        <w:t>P</w:t>
      </w:r>
      <w:r w:rsidRPr="002C189E">
        <w:t>&amp;</w:t>
      </w:r>
      <w:r>
        <w:rPr>
          <w:lang w:val="en-US"/>
        </w:rPr>
        <w:t>L</w:t>
      </w:r>
      <w:r w:rsidRPr="002C189E">
        <w:t xml:space="preserve"> </w:t>
      </w:r>
      <w:r>
        <w:rPr>
          <w:lang w:val="en-US"/>
        </w:rPr>
        <w:t>report</w:t>
      </w:r>
      <w:r w:rsidRPr="002C189E">
        <w:t xml:space="preserve"> 202</w:t>
      </w:r>
      <w:r>
        <w:t>3</w:t>
      </w:r>
      <w:r w:rsidRPr="002C189E">
        <w:t>.</w:t>
      </w:r>
      <w:proofErr w:type="spellStart"/>
      <w:r>
        <w:rPr>
          <w:lang w:val="en-US"/>
        </w:rPr>
        <w:t>xlsx</w:t>
      </w:r>
      <w:proofErr w:type="spellEnd"/>
      <w:r>
        <w:t>.</w:t>
      </w:r>
      <w:r w:rsidR="00A70A0E">
        <w:t xml:space="preserve"> Текущий файл храним в </w:t>
      </w:r>
      <w:r w:rsidR="00A70A0E" w:rsidRPr="004C55B9">
        <w:rPr>
          <w:highlight w:val="yellow"/>
        </w:rPr>
        <w:t>Q:\GM_Trading\CVA</w:t>
      </w:r>
    </w:p>
    <w:p w:rsidR="002C189E" w:rsidRPr="00176535" w:rsidRDefault="00A70A0E">
      <w:pPr>
        <w:rPr>
          <w:lang w:val="en-US"/>
        </w:rPr>
      </w:pPr>
      <w:r>
        <w:t>Для</w:t>
      </w:r>
      <w:r w:rsidRPr="00176535">
        <w:rPr>
          <w:lang w:val="en-US"/>
        </w:rPr>
        <w:t xml:space="preserve"> </w:t>
      </w:r>
      <w:r>
        <w:t>подготовки</w:t>
      </w:r>
      <w:r w:rsidRPr="00176535">
        <w:rPr>
          <w:lang w:val="en-US"/>
        </w:rPr>
        <w:t xml:space="preserve"> </w:t>
      </w:r>
      <w:r>
        <w:t>ч</w:t>
      </w:r>
      <w:r w:rsidR="002C189E">
        <w:t>истим</w:t>
      </w:r>
      <w:r w:rsidR="002C189E" w:rsidRPr="00176535">
        <w:rPr>
          <w:lang w:val="en-US"/>
        </w:rPr>
        <w:t xml:space="preserve"> </w:t>
      </w:r>
      <w:r w:rsidR="002C189E">
        <w:rPr>
          <w:lang w:val="en-US"/>
        </w:rPr>
        <w:t>PL</w:t>
      </w:r>
      <w:r w:rsidR="002C189E" w:rsidRPr="00176535">
        <w:rPr>
          <w:lang w:val="en-US"/>
        </w:rPr>
        <w:t xml:space="preserve"> </w:t>
      </w:r>
      <w:r w:rsidR="002C189E">
        <w:rPr>
          <w:lang w:val="en-US"/>
        </w:rPr>
        <w:t>Actual</w:t>
      </w:r>
      <w:r w:rsidR="00176535" w:rsidRPr="00176535">
        <w:rPr>
          <w:lang w:val="en-US"/>
        </w:rPr>
        <w:t xml:space="preserve">, </w:t>
      </w:r>
      <w:r w:rsidR="00176535">
        <w:rPr>
          <w:lang w:val="en-US"/>
        </w:rPr>
        <w:t>CVA fee, Rating changes, IPV/OCP/</w:t>
      </w:r>
      <w:proofErr w:type="spellStart"/>
      <w:r w:rsidR="00176535">
        <w:rPr>
          <w:lang w:val="en-US"/>
        </w:rPr>
        <w:t>Navisions</w:t>
      </w:r>
      <w:proofErr w:type="spellEnd"/>
      <w:r w:rsidR="002C189E" w:rsidRPr="00176535">
        <w:rPr>
          <w:lang w:val="en-US"/>
        </w:rPr>
        <w:t>.</w:t>
      </w:r>
    </w:p>
    <w:p w:rsidR="003C64F8" w:rsidRPr="00711E99" w:rsidRDefault="003C64F8">
      <w:r>
        <w:t xml:space="preserve">Стартовое значение по </w:t>
      </w:r>
      <w:r>
        <w:rPr>
          <w:lang w:val="en-US"/>
        </w:rPr>
        <w:t>BCVA</w:t>
      </w:r>
      <w:r w:rsidRPr="003C64F8">
        <w:t xml:space="preserve"> –</w:t>
      </w:r>
      <w:r>
        <w:t xml:space="preserve"> это значение резерва</w:t>
      </w:r>
      <w:r w:rsidR="00711E99">
        <w:t xml:space="preserve"> </w:t>
      </w:r>
      <w:r>
        <w:t>на последний рабочий день года.</w:t>
      </w:r>
      <w:r w:rsidR="00711E99">
        <w:t xml:space="preserve"> Важно: резерв – это на </w:t>
      </w:r>
      <w:r w:rsidR="00711E99">
        <w:rPr>
          <w:lang w:val="en-US"/>
        </w:rPr>
        <w:t>FO</w:t>
      </w:r>
      <w:r w:rsidR="00711E99" w:rsidRPr="00B57A51">
        <w:t xml:space="preserve"> </w:t>
      </w:r>
      <w:r w:rsidR="00711E99">
        <w:t>данных.</w:t>
      </w:r>
    </w:p>
    <w:p w:rsidR="002C189E" w:rsidRPr="00A70A0E" w:rsidRDefault="003C64F8">
      <w:r>
        <w:t xml:space="preserve">Стартовое значение по </w:t>
      </w:r>
      <w:r>
        <w:rPr>
          <w:lang w:val="en-US"/>
        </w:rPr>
        <w:t>MX</w:t>
      </w:r>
      <w:r w:rsidR="00A70A0E">
        <w:t xml:space="preserve"> – это ноль.</w:t>
      </w:r>
    </w:p>
    <w:p w:rsidR="003C64F8" w:rsidRPr="003C64F8" w:rsidRDefault="003C64F8">
      <w:r>
        <w:t>Пример на начало 2022 года:</w:t>
      </w:r>
    </w:p>
    <w:p w:rsidR="002C189E" w:rsidRPr="002C189E" w:rsidRDefault="002C18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4B996" wp14:editId="035C2D24">
            <wp:extent cx="5940425" cy="617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9E" w:rsidRDefault="00CA4A8A" w:rsidP="00CA4A8A">
      <w:r>
        <w:t>Начинаем заполнять с первого рабочего дня.</w:t>
      </w:r>
    </w:p>
    <w:p w:rsidR="00CA4A8A" w:rsidRDefault="00CA4A8A" w:rsidP="00CA4A8A">
      <w:r>
        <w:rPr>
          <w:lang w:val="en-US"/>
        </w:rPr>
        <w:t>Note</w:t>
      </w:r>
      <w:r w:rsidRPr="00CA4A8A">
        <w:t xml:space="preserve">: </w:t>
      </w:r>
      <w:r>
        <w:t xml:space="preserve">Так как биржа, как правило, открывается раньше, можно, но необязательно, заполнить </w:t>
      </w:r>
      <w:r>
        <w:rPr>
          <w:lang w:val="en-US"/>
        </w:rPr>
        <w:t>PL</w:t>
      </w:r>
      <w:r w:rsidRPr="00CA4A8A">
        <w:t xml:space="preserve"> </w:t>
      </w:r>
      <w:r>
        <w:rPr>
          <w:lang w:val="en-US"/>
        </w:rPr>
        <w:t>actual</w:t>
      </w:r>
      <w:r w:rsidRPr="00CA4A8A">
        <w:t xml:space="preserve"> </w:t>
      </w:r>
      <w:r>
        <w:t>за эти тоже.</w:t>
      </w:r>
      <w:r w:rsidR="0027529A">
        <w:t xml:space="preserve"> В примере число 07.01 заполнено.</w:t>
      </w:r>
    </w:p>
    <w:p w:rsidR="006A09BE" w:rsidRPr="006A09BE" w:rsidRDefault="00176535" w:rsidP="00CA4A8A">
      <w:r>
        <w:rPr>
          <w:lang w:val="en-US"/>
        </w:rPr>
        <w:t>Note</w:t>
      </w:r>
      <w:r>
        <w:t xml:space="preserve">: Когда мы отсылаем </w:t>
      </w:r>
      <w:proofErr w:type="spellStart"/>
      <w:r>
        <w:rPr>
          <w:lang w:val="en-US"/>
        </w:rPr>
        <w:t>PnL</w:t>
      </w:r>
      <w:proofErr w:type="spellEnd"/>
      <w:r w:rsidR="006A09BE" w:rsidRPr="006A09BE">
        <w:t xml:space="preserve"> </w:t>
      </w:r>
      <w:r w:rsidR="006A09BE">
        <w:rPr>
          <w:lang w:val="en-US"/>
        </w:rPr>
        <w:t>predict</w:t>
      </w:r>
      <w:r w:rsidR="006A09BE" w:rsidRPr="006A09BE">
        <w:t xml:space="preserve"> </w:t>
      </w:r>
      <w:r w:rsidR="006A09BE">
        <w:t xml:space="preserve">в первый рабочий день нового года, у нас может быть </w:t>
      </w:r>
      <w:r w:rsidR="006A09BE">
        <w:rPr>
          <w:lang w:val="en-US"/>
        </w:rPr>
        <w:t>Actual</w:t>
      </w:r>
      <w:r w:rsidR="006A09BE" w:rsidRPr="006A09BE">
        <w:t xml:space="preserve"> </w:t>
      </w:r>
      <w:r w:rsidR="006A09BE">
        <w:rPr>
          <w:lang w:val="en-US"/>
        </w:rPr>
        <w:t>Adjustment</w:t>
      </w:r>
      <w:r w:rsidR="006A09BE">
        <w:t xml:space="preserve">. Его источник – это </w:t>
      </w:r>
      <w:proofErr w:type="spellStart"/>
      <w:r w:rsidR="006A09BE">
        <w:rPr>
          <w:lang w:val="en-US"/>
        </w:rPr>
        <w:t>PnL</w:t>
      </w:r>
      <w:proofErr w:type="spellEnd"/>
      <w:r w:rsidR="006A09BE" w:rsidRPr="006A09BE">
        <w:t xml:space="preserve"> </w:t>
      </w:r>
      <w:r w:rsidR="006A09BE">
        <w:t xml:space="preserve">за пропущенные дни. Он попадает как обычно в </w:t>
      </w:r>
      <w:r w:rsidR="006A09BE">
        <w:rPr>
          <w:lang w:val="en-US"/>
        </w:rPr>
        <w:t>Actual</w:t>
      </w:r>
      <w:r w:rsidR="006A09BE" w:rsidRPr="006A09BE">
        <w:t xml:space="preserve"> </w:t>
      </w:r>
      <w:r w:rsidR="006A09BE">
        <w:rPr>
          <w:lang w:val="en-US"/>
        </w:rPr>
        <w:t>Adjustment</w:t>
      </w:r>
      <w:r w:rsidR="006A09BE">
        <w:t>, можно привести описание.</w:t>
      </w:r>
      <w:r w:rsidR="006A09BE" w:rsidRPr="006A09BE">
        <w:t xml:space="preserve"> </w:t>
      </w:r>
      <w:r w:rsidR="006A09BE">
        <w:t>Скриншот ниже соответствует таблице выше.</w:t>
      </w:r>
    </w:p>
    <w:p w:rsidR="006A09BE" w:rsidRDefault="006A09BE" w:rsidP="00CA4A8A">
      <w:r>
        <w:rPr>
          <w:noProof/>
          <w:lang w:eastAsia="ru-RU"/>
        </w:rPr>
        <w:drawing>
          <wp:inline distT="0" distB="0" distL="0" distR="0" wp14:anchorId="2C5F56DF" wp14:editId="2787AFB4">
            <wp:extent cx="5940425" cy="18688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35" w:rsidRPr="006A09BE" w:rsidRDefault="006A09BE" w:rsidP="00CA4A8A">
      <w:r>
        <w:t xml:space="preserve"> </w:t>
      </w:r>
    </w:p>
    <w:p w:rsidR="002C189E" w:rsidRPr="00CA4A8A" w:rsidRDefault="002C18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A4A8A">
        <w:br w:type="page"/>
      </w:r>
    </w:p>
    <w:p w:rsidR="00312742" w:rsidRPr="006A09BE" w:rsidRDefault="00312742" w:rsidP="00312742">
      <w:pPr>
        <w:pStyle w:val="Heading1"/>
      </w:pPr>
      <w:bookmarkStart w:id="10" w:name="_Toc122611670"/>
      <w:r>
        <w:rPr>
          <w:lang w:val="en-US"/>
        </w:rPr>
        <w:t>OCP</w:t>
      </w:r>
      <w:bookmarkEnd w:id="10"/>
    </w:p>
    <w:p w:rsidR="00312742" w:rsidRPr="006A09BE" w:rsidRDefault="00312742" w:rsidP="00312742"/>
    <w:p w:rsidR="00312742" w:rsidRPr="000103C2" w:rsidRDefault="00312742" w:rsidP="00312742">
      <w:r w:rsidRPr="000103C2">
        <w:t xml:space="preserve">Общий смысл: </w:t>
      </w:r>
      <w:proofErr w:type="spellStart"/>
      <w:r w:rsidRPr="000103C2">
        <w:t>PnL</w:t>
      </w:r>
      <w:proofErr w:type="spellEnd"/>
      <w:r w:rsidRPr="000103C2">
        <w:t xml:space="preserve"> в банке считается в рублях, </w:t>
      </w:r>
      <w:proofErr w:type="spellStart"/>
      <w:r w:rsidRPr="000103C2">
        <w:t>PnL</w:t>
      </w:r>
      <w:proofErr w:type="spellEnd"/>
      <w:r w:rsidRPr="000103C2">
        <w:t xml:space="preserve"> на ГР – </w:t>
      </w:r>
      <w:proofErr w:type="gramStart"/>
      <w:r w:rsidRPr="000103C2">
        <w:t>в  долларах</w:t>
      </w:r>
      <w:proofErr w:type="gramEnd"/>
      <w:r w:rsidRPr="000103C2">
        <w:t>.</w:t>
      </w:r>
    </w:p>
    <w:p w:rsidR="00312742" w:rsidRPr="000103C2" w:rsidRDefault="00312742" w:rsidP="00312742">
      <w:r w:rsidRPr="000103C2">
        <w:t>Если мы зарабатываем, мы продаем доллары.</w:t>
      </w:r>
    </w:p>
    <w:p w:rsidR="00312742" w:rsidRPr="000103C2" w:rsidRDefault="00312742" w:rsidP="00312742">
      <w:r w:rsidRPr="000103C2">
        <w:t>Если мы теряем, то мы должны откупать доллары.</w:t>
      </w:r>
    </w:p>
    <w:p w:rsidR="00312742" w:rsidRPr="000103C2" w:rsidRDefault="00312742" w:rsidP="00312742">
      <w:r w:rsidRPr="000103C2">
        <w:t xml:space="preserve">Есть лимит на gross unhedged </w:t>
      </w:r>
    </w:p>
    <w:p w:rsidR="00312742" w:rsidRPr="000103C2" w:rsidRDefault="00312742" w:rsidP="00312742">
      <w:r w:rsidRPr="000103C2">
        <w:t>Позиция на OCPHDG скапливается</w:t>
      </w:r>
    </w:p>
    <w:p w:rsidR="00312742" w:rsidRPr="00312742" w:rsidRDefault="00312742" w:rsidP="00312742">
      <w:pPr>
        <w:rPr>
          <w:rFonts w:ascii="Times New Roman" w:hAnsi="Times New Roman" w:cs="Times New Roman"/>
          <w:b/>
          <w:sz w:val="24"/>
          <w:lang w:val="en-US"/>
        </w:rPr>
      </w:pPr>
      <w:r w:rsidRPr="00312742">
        <w:rPr>
          <w:rFonts w:ascii="Times New Roman" w:hAnsi="Times New Roman" w:cs="Times New Roman"/>
          <w:b/>
          <w:sz w:val="24"/>
        </w:rPr>
        <w:t>Пример</w:t>
      </w:r>
      <w:r w:rsidRPr="00312742">
        <w:rPr>
          <w:rFonts w:ascii="Times New Roman" w:hAnsi="Times New Roman" w:cs="Times New Roman"/>
          <w:b/>
          <w:sz w:val="24"/>
          <w:lang w:val="en-US"/>
        </w:rPr>
        <w:t>:</w:t>
      </w:r>
    </w:p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Portfolio simulation as of 16.11.2021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CVA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SB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OCPHDG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</w:p>
    <w:tbl>
      <w:tblPr>
        <w:tblW w:w="4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520"/>
      </w:tblGrid>
      <w:tr w:rsidR="00312742" w:rsidRPr="0061043E" w:rsidTr="00312742">
        <w:trPr>
          <w:trHeight w:val="222"/>
        </w:trPr>
        <w:tc>
          <w:tcPr>
            <w:tcW w:w="2051" w:type="dxa"/>
            <w:vMerge w:val="restart"/>
            <w:shd w:val="clear" w:color="auto" w:fill="56565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Portfolio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Display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2520" w:type="dxa"/>
            <w:shd w:val="clear" w:color="auto" w:fill="56565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Dialog" w:hAnsi="Dialog" w:cs="Times New Roman"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Fonts w:ascii="Dialog" w:hAnsi="Dialog"/>
                <w:b/>
                <w:bCs/>
                <w:color w:val="FFFFFF"/>
                <w:sz w:val="18"/>
                <w:szCs w:val="18"/>
                <w:lang w:val="en-US"/>
              </w:rPr>
              <w:t>FX Delta ($m) Limit Utilization</w:t>
            </w:r>
          </w:p>
        </w:tc>
      </w:tr>
      <w:tr w:rsidR="00312742" w:rsidTr="00312742">
        <w:trPr>
          <w:trHeight w:val="222"/>
        </w:trPr>
        <w:tc>
          <w:tcPr>
            <w:tcW w:w="0" w:type="auto"/>
            <w:vMerge/>
            <w:vAlign w:val="center"/>
            <w:hideMark/>
          </w:tcPr>
          <w:p w:rsidR="00312742" w:rsidRPr="00312742" w:rsidRDefault="00312742">
            <w:pPr>
              <w:spacing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RUB</w:t>
            </w:r>
          </w:p>
        </w:tc>
      </w:tr>
      <w:tr w:rsidR="00312742" w:rsidTr="00312742">
        <w:trPr>
          <w:trHeight w:val="282"/>
        </w:trPr>
        <w:tc>
          <w:tcPr>
            <w:tcW w:w="2051" w:type="dxa"/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CVA_SB_OCPHDG</w:t>
            </w:r>
          </w:p>
        </w:tc>
        <w:tc>
          <w:tcPr>
            <w:tcW w:w="2520" w:type="dxa"/>
            <w:shd w:val="clear" w:color="auto" w:fill="FBFBD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right"/>
              <w:rPr>
                <w:rFonts w:ascii="Default" w:hAnsi="Default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Default" w:hAnsi="Default"/>
                <w:b/>
                <w:bCs/>
                <w:color w:val="FF0000"/>
              </w:rPr>
              <w:t>-2.4</w:t>
            </w:r>
          </w:p>
        </w:tc>
      </w:tr>
    </w:tbl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</w:p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FX delta=-2.37068235694241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mln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USD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 есть это шорт рубль, </w:t>
      </w:r>
      <w:proofErr w:type="spellStart"/>
      <w:r>
        <w:rPr>
          <w:rFonts w:ascii="Times New Roman" w:hAnsi="Times New Roman" w:cs="Times New Roman"/>
          <w:sz w:val="24"/>
        </w:rPr>
        <w:t>лонг</w:t>
      </w:r>
      <w:proofErr w:type="spellEnd"/>
      <w:r>
        <w:rPr>
          <w:rFonts w:ascii="Times New Roman" w:hAnsi="Times New Roman" w:cs="Times New Roman"/>
          <w:sz w:val="24"/>
        </w:rPr>
        <w:t xml:space="preserve"> доллар.</w:t>
      </w:r>
    </w:p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Отчет за 16</w:t>
      </w:r>
      <w:r>
        <w:rPr>
          <w:rFonts w:ascii="Times New Roman" w:hAnsi="Times New Roman" w:cs="Times New Roman"/>
          <w:sz w:val="24"/>
          <w:lang w:val="en-US"/>
        </w:rPr>
        <w:t>.11</w:t>
      </w:r>
    </w:p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Видим, что на книге </w:t>
      </w:r>
      <w:r>
        <w:rPr>
          <w:rFonts w:ascii="Times New Roman" w:hAnsi="Times New Roman" w:cs="Times New Roman"/>
          <w:sz w:val="24"/>
          <w:lang w:val="en-US"/>
        </w:rPr>
        <w:t>CVA</w:t>
      </w:r>
      <w:r w:rsidRPr="003127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5.9 млн долларов (это накопленный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PnL</w:t>
      </w:r>
      <w:proofErr w:type="spellEnd"/>
      <w:r w:rsidRPr="003127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долларах)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adjustment</w:t>
      </w:r>
      <w:r w:rsidRPr="003127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нужно продать их продать или в рынок, или на какую-либо внутреннюю книгу. В этом примере я их продаю в рынок: то есть сначала я продаю их на свою книгу, которая подключена 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SberMarkets</w:t>
      </w:r>
      <w:proofErr w:type="spellEnd"/>
      <w:r>
        <w:rPr>
          <w:rFonts w:ascii="Times New Roman" w:hAnsi="Times New Roman" w:cs="Times New Roman"/>
          <w:sz w:val="24"/>
        </w:rPr>
        <w:t>, и со своей книги продаю в рынок.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2197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результате, получаем дельту, которую должны увидеть в отчете на следующий день.</w:t>
      </w:r>
    </w:p>
    <w:tbl>
      <w:tblPr>
        <w:tblW w:w="4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520"/>
      </w:tblGrid>
      <w:tr w:rsidR="00312742" w:rsidRPr="0061043E" w:rsidTr="00312742">
        <w:trPr>
          <w:trHeight w:val="222"/>
        </w:trPr>
        <w:tc>
          <w:tcPr>
            <w:tcW w:w="2051" w:type="dxa"/>
            <w:vMerge w:val="restart"/>
            <w:shd w:val="clear" w:color="auto" w:fill="56565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Portfolio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Display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2520" w:type="dxa"/>
            <w:shd w:val="clear" w:color="auto" w:fill="56565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Dialog" w:hAnsi="Dialog" w:cs="Times New Roman"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Fonts w:ascii="Dialog" w:hAnsi="Dialog"/>
                <w:b/>
                <w:bCs/>
                <w:color w:val="FFFFFF"/>
                <w:sz w:val="18"/>
                <w:szCs w:val="18"/>
                <w:lang w:val="en-US"/>
              </w:rPr>
              <w:t>FX Delta ($m) Limit Utilization</w:t>
            </w:r>
          </w:p>
        </w:tc>
      </w:tr>
      <w:tr w:rsidR="00312742" w:rsidTr="00312742">
        <w:trPr>
          <w:trHeight w:val="222"/>
        </w:trPr>
        <w:tc>
          <w:tcPr>
            <w:tcW w:w="0" w:type="auto"/>
            <w:vMerge/>
            <w:vAlign w:val="center"/>
            <w:hideMark/>
          </w:tcPr>
          <w:p w:rsidR="00312742" w:rsidRPr="00312742" w:rsidRDefault="00312742">
            <w:pPr>
              <w:spacing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RUB</w:t>
            </w:r>
          </w:p>
        </w:tc>
      </w:tr>
      <w:tr w:rsidR="00312742" w:rsidTr="00312742">
        <w:trPr>
          <w:trHeight w:val="282"/>
        </w:trPr>
        <w:tc>
          <w:tcPr>
            <w:tcW w:w="2051" w:type="dxa"/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CVA_SB_OCPHDG</w:t>
            </w:r>
          </w:p>
        </w:tc>
        <w:tc>
          <w:tcPr>
            <w:tcW w:w="2520" w:type="dxa"/>
            <w:shd w:val="clear" w:color="auto" w:fill="FBFBD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2742" w:rsidRDefault="00312742">
            <w:pPr>
              <w:jc w:val="right"/>
              <w:rPr>
                <w:rFonts w:ascii="Default" w:hAnsi="Default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Default" w:hAnsi="Default"/>
                <w:b/>
                <w:bCs/>
                <w:color w:val="0000FF"/>
              </w:rPr>
              <w:t>2.6</w:t>
            </w:r>
          </w:p>
        </w:tc>
      </w:tr>
    </w:tbl>
    <w:p w:rsidR="00312742" w:rsidRDefault="00312742" w:rsidP="003127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FX delta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2.62319889714969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mln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USD</w:t>
      </w:r>
    </w:p>
    <w:p w:rsidR="00312742" w:rsidRDefault="00312742" w:rsidP="00312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Note</w:t>
      </w:r>
      <w:r>
        <w:rPr>
          <w:rFonts w:ascii="Times New Roman" w:hAnsi="Times New Roman" w:cs="Times New Roman"/>
          <w:sz w:val="24"/>
        </w:rPr>
        <w:t>: Если у нас убыток, то мы откупаем доллары.</w:t>
      </w:r>
    </w:p>
    <w:p w:rsidR="002068DD" w:rsidRDefault="002068DD" w:rsidP="00312742">
      <w:pPr>
        <w:rPr>
          <w:rFonts w:ascii="Times New Roman" w:hAnsi="Times New Roman" w:cs="Times New Roman"/>
          <w:sz w:val="24"/>
        </w:rPr>
      </w:pPr>
    </w:p>
    <w:p w:rsidR="002068DD" w:rsidRDefault="002068DD" w:rsidP="002068DD">
      <w:r>
        <w:br w:type="page"/>
      </w:r>
    </w:p>
    <w:p w:rsidR="002C189E" w:rsidRPr="00F24E22" w:rsidRDefault="002C189E" w:rsidP="002C189E">
      <w:pPr>
        <w:pStyle w:val="Heading1"/>
        <w:rPr>
          <w:lang w:val="en-US"/>
        </w:rPr>
      </w:pPr>
      <w:bookmarkStart w:id="11" w:name="_Toc122611671"/>
      <w:r>
        <w:rPr>
          <w:lang w:val="en-US"/>
        </w:rPr>
        <w:t>Commodity</w:t>
      </w:r>
      <w:r w:rsidRPr="00E665F1">
        <w:rPr>
          <w:lang w:val="en-US"/>
        </w:rPr>
        <w:t xml:space="preserve"> </w:t>
      </w:r>
      <w:r>
        <w:rPr>
          <w:lang w:val="en-US"/>
        </w:rPr>
        <w:t>term</w:t>
      </w:r>
      <w:r w:rsidRPr="00E665F1">
        <w:rPr>
          <w:lang w:val="en-US"/>
        </w:rPr>
        <w:t xml:space="preserve"> </w:t>
      </w:r>
      <w:r>
        <w:rPr>
          <w:lang w:val="en-US"/>
        </w:rPr>
        <w:t>structure</w:t>
      </w:r>
      <w:r w:rsidRPr="00E665F1">
        <w:rPr>
          <w:lang w:val="en-US"/>
        </w:rPr>
        <w:t xml:space="preserve"> (</w:t>
      </w:r>
      <w:r>
        <w:rPr>
          <w:lang w:val="en-US"/>
        </w:rPr>
        <w:t>deprecated</w:t>
      </w:r>
      <w:r w:rsidRPr="00E665F1">
        <w:rPr>
          <w:lang w:val="en-US"/>
        </w:rPr>
        <w:t xml:space="preserve">, </w:t>
      </w:r>
      <w:r>
        <w:rPr>
          <w:lang w:val="en-US"/>
        </w:rPr>
        <w:t>PS</w:t>
      </w:r>
      <w:r w:rsidRPr="00E665F1">
        <w:rPr>
          <w:lang w:val="en-US"/>
        </w:rPr>
        <w:t xml:space="preserve"> </w:t>
      </w:r>
      <w:r>
        <w:rPr>
          <w:lang w:val="en-US"/>
        </w:rPr>
        <w:t>supports term structure calculations)</w:t>
      </w:r>
      <w:bookmarkEnd w:id="11"/>
    </w:p>
    <w:p w:rsidR="002C189E" w:rsidRPr="00F24E22" w:rsidRDefault="002C189E" w:rsidP="002C189E">
      <w:pPr>
        <w:rPr>
          <w:lang w:val="en-US"/>
        </w:rPr>
      </w:pPr>
    </w:p>
    <w:p w:rsidR="002C189E" w:rsidRDefault="002C189E" w:rsidP="002C189E">
      <w:r>
        <w:t xml:space="preserve">На стороне резерва из-за технологических ограничений мы не считаем временную структуру греков для </w:t>
      </w:r>
      <w:proofErr w:type="spellStart"/>
      <w:r>
        <w:t>коммодити</w:t>
      </w:r>
      <w:proofErr w:type="spellEnd"/>
      <w:r>
        <w:t xml:space="preserve"> (дельта и </w:t>
      </w:r>
      <w:proofErr w:type="spellStart"/>
      <w:r>
        <w:t>вега</w:t>
      </w:r>
      <w:proofErr w:type="spellEnd"/>
      <w:r>
        <w:t>), поэтому необходимо считать структуру вручную и обновлять спредшит с подходящей периодичностью.</w:t>
      </w:r>
    </w:p>
    <w:p w:rsidR="002C189E" w:rsidRDefault="002C189E" w:rsidP="002C189E">
      <w:r>
        <w:t>Временную структуру нужно обновлять не реже</w:t>
      </w:r>
      <w:r w:rsidRPr="007B620E">
        <w:t>,</w:t>
      </w:r>
      <w:r>
        <w:t xml:space="preserve"> чем один раз в месяц при отсутствии новых сделок или экспирации существующих. Если есть существенные изменения позиции</w:t>
      </w:r>
      <w:r w:rsidRPr="007B620E">
        <w:t xml:space="preserve"> </w:t>
      </w:r>
      <w:r>
        <w:t>или движение рынка, то временную структуру нужно обновлять после каждого такого изменения.</w:t>
      </w:r>
    </w:p>
    <w:p w:rsidR="002C189E" w:rsidRDefault="002C189E" w:rsidP="002C189E">
      <w:r>
        <w:t>Алгоритм для заданного актива</w:t>
      </w:r>
    </w:p>
    <w:p w:rsidR="002C189E" w:rsidRDefault="002C189E" w:rsidP="002C189E">
      <w:pPr>
        <w:pStyle w:val="ListParagraph"/>
        <w:numPr>
          <w:ilvl w:val="0"/>
          <w:numId w:val="5"/>
        </w:numPr>
      </w:pPr>
      <w:r>
        <w:t>По Грекам определить контрагентов с наибольшим риском</w:t>
      </w:r>
    </w:p>
    <w:p w:rsidR="002C189E" w:rsidRDefault="002C189E" w:rsidP="002C189E">
      <w:pPr>
        <w:pStyle w:val="ListParagraph"/>
        <w:numPr>
          <w:ilvl w:val="0"/>
          <w:numId w:val="5"/>
        </w:numPr>
      </w:pPr>
      <w:r>
        <w:t xml:space="preserve">Рассчитать локально </w:t>
      </w:r>
      <w:r>
        <w:rPr>
          <w:lang w:val="en-US"/>
        </w:rPr>
        <w:t>term</w:t>
      </w:r>
      <w:r w:rsidRPr="0083657D">
        <w:t xml:space="preserve"> </w:t>
      </w:r>
      <w:r>
        <w:rPr>
          <w:lang w:val="en-US"/>
        </w:rPr>
        <w:t>structure</w:t>
      </w:r>
      <w:r w:rsidRPr="0083657D">
        <w:t xml:space="preserve"> </w:t>
      </w:r>
      <w:r>
        <w:t>для каждого контрагента</w:t>
      </w:r>
    </w:p>
    <w:p w:rsidR="002C189E" w:rsidRDefault="002C189E" w:rsidP="002C189E">
      <w:pPr>
        <w:pStyle w:val="ListParagraph"/>
      </w:pPr>
      <w:r>
        <w:t xml:space="preserve">Конфигурация отличается только тем, что нужно выбрать тип </w:t>
      </w:r>
      <w:r>
        <w:rPr>
          <w:lang w:val="en-US"/>
        </w:rPr>
        <w:t>Curve</w:t>
      </w:r>
      <w:r w:rsidRPr="0083657D">
        <w:t xml:space="preserve"> </w:t>
      </w:r>
      <w:r>
        <w:rPr>
          <w:lang w:val="en-US"/>
        </w:rPr>
        <w:t>Instruments</w:t>
      </w:r>
      <w:r>
        <w:t xml:space="preserve"> для </w:t>
      </w:r>
      <w:r>
        <w:rPr>
          <w:lang w:val="en-US"/>
        </w:rPr>
        <w:t>Scenario</w:t>
      </w:r>
      <w:r w:rsidRPr="0083657D">
        <w:t xml:space="preserve"> </w:t>
      </w:r>
      <w:r>
        <w:rPr>
          <w:lang w:val="en-US"/>
        </w:rPr>
        <w:t>Run</w:t>
      </w:r>
    </w:p>
    <w:p w:rsidR="002C189E" w:rsidRDefault="002C189E" w:rsidP="002C189E">
      <w:pPr>
        <w:pStyle w:val="ListParagraph"/>
        <w:numPr>
          <w:ilvl w:val="0"/>
          <w:numId w:val="5"/>
        </w:numPr>
      </w:pPr>
      <w:r>
        <w:t>Агрегировать Греки по заданной структуре (месяцы) по всем контрагентам с учетом особенностей активов (например, кривые для руды и угля идут месячными контрактами, медь и алюминий торгуются сложнее: до трех месяцев ежедневно, затем до полугода еженедельно, и далее по месяцам.</w:t>
      </w:r>
    </w:p>
    <w:p w:rsidR="002C189E" w:rsidRDefault="002C189E" w:rsidP="002C189E">
      <w:pPr>
        <w:pStyle w:val="ListParagraph"/>
        <w:numPr>
          <w:ilvl w:val="0"/>
          <w:numId w:val="5"/>
        </w:numPr>
      </w:pPr>
      <w:r>
        <w:t>Сохранить расчет</w:t>
      </w:r>
    </w:p>
    <w:p w:rsidR="002C189E" w:rsidRDefault="002C189E" w:rsidP="002C189E">
      <w:pPr>
        <w:pStyle w:val="ListParagraph"/>
        <w:numPr>
          <w:ilvl w:val="0"/>
          <w:numId w:val="5"/>
        </w:numPr>
      </w:pPr>
      <w:r>
        <w:t>Обновить спредшит</w:t>
      </w:r>
    </w:p>
    <w:p w:rsidR="002C189E" w:rsidRDefault="002C189E" w:rsidP="002C189E">
      <w:pPr>
        <w:rPr>
          <w:lang w:val="en-US"/>
        </w:rPr>
      </w:pPr>
      <w:r>
        <w:rPr>
          <w:lang w:val="en-US"/>
        </w:rPr>
        <w:t>NB:</w:t>
      </w:r>
    </w:p>
    <w:p w:rsidR="002C189E" w:rsidRDefault="002C189E" w:rsidP="002C189E">
      <w:pPr>
        <w:pStyle w:val="ListParagraph"/>
        <w:numPr>
          <w:ilvl w:val="0"/>
          <w:numId w:val="6"/>
        </w:numPr>
      </w:pPr>
      <w:r>
        <w:t xml:space="preserve">Вега взвешивается с помощью </w:t>
      </w:r>
      <w:r>
        <w:rPr>
          <w:lang w:val="en-US"/>
        </w:rPr>
        <w:t>term</w:t>
      </w:r>
      <w:r w:rsidRPr="0083657D">
        <w:t xml:space="preserve"> </w:t>
      </w:r>
      <w:r>
        <w:rPr>
          <w:lang w:val="en-US"/>
        </w:rPr>
        <w:t>structure</w:t>
      </w:r>
      <w:r w:rsidRPr="00A26825">
        <w:t xml:space="preserve"> </w:t>
      </w:r>
      <w:r>
        <w:t>для дельты – поэтому нужно делать для каждого контрагента в отдельности.</w:t>
      </w:r>
    </w:p>
    <w:p w:rsidR="002C189E" w:rsidRPr="00F24E22" w:rsidRDefault="002C189E" w:rsidP="002C189E">
      <w:pPr>
        <w:pStyle w:val="ListParagraph"/>
        <w:numPr>
          <w:ilvl w:val="0"/>
          <w:numId w:val="6"/>
        </w:numPr>
      </w:pPr>
      <w:r>
        <w:t>Имеет смысл сверить</w:t>
      </w:r>
      <w:r w:rsidRPr="007B620E">
        <w:t xml:space="preserve"> </w:t>
      </w:r>
      <w:r>
        <w:rPr>
          <w:lang w:val="en-US"/>
        </w:rPr>
        <w:t>Sim</w:t>
      </w:r>
      <w:r w:rsidRPr="007B620E">
        <w:t xml:space="preserve"> </w:t>
      </w:r>
      <w:r>
        <w:rPr>
          <w:lang w:val="en-US"/>
        </w:rPr>
        <w:t>PV</w:t>
      </w:r>
      <w:r w:rsidRPr="007B620E">
        <w:t xml:space="preserve"> </w:t>
      </w:r>
      <w:r>
        <w:rPr>
          <w:lang w:val="en-US"/>
        </w:rPr>
        <w:t>delta</w:t>
      </w:r>
      <w:r>
        <w:t xml:space="preserve"> с </w:t>
      </w:r>
      <w:r>
        <w:rPr>
          <w:lang w:val="en-US"/>
        </w:rPr>
        <w:t>MX</w:t>
      </w:r>
    </w:p>
    <w:p w:rsidR="00312742" w:rsidRPr="002068DD" w:rsidRDefault="00312742" w:rsidP="00312742"/>
    <w:p w:rsidR="00F24E22" w:rsidRPr="002068DD" w:rsidRDefault="00F24E22" w:rsidP="00F24E22"/>
    <w:p w:rsidR="00F24E22" w:rsidRPr="002068DD" w:rsidRDefault="00F24E22" w:rsidP="00F24E22"/>
    <w:sectPr w:rsidR="00F24E22" w:rsidRPr="00206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Defaul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72E"/>
    <w:multiLevelType w:val="hybridMultilevel"/>
    <w:tmpl w:val="5576272C"/>
    <w:lvl w:ilvl="0" w:tplc="60B8C606">
      <w:start w:val="1"/>
      <w:numFmt w:val="bullet"/>
      <w:lvlText w:val=""/>
      <w:lvlJc w:val="left"/>
      <w:pPr>
        <w:ind w:left="3192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D1B7A13"/>
    <w:multiLevelType w:val="hybridMultilevel"/>
    <w:tmpl w:val="D2ACB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65BB"/>
    <w:multiLevelType w:val="hybridMultilevel"/>
    <w:tmpl w:val="5324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25116"/>
    <w:multiLevelType w:val="hybridMultilevel"/>
    <w:tmpl w:val="07686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446"/>
    <w:multiLevelType w:val="hybridMultilevel"/>
    <w:tmpl w:val="D14E4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77E6"/>
    <w:multiLevelType w:val="hybridMultilevel"/>
    <w:tmpl w:val="5D2AA3CE"/>
    <w:lvl w:ilvl="0" w:tplc="F4ECAA3C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47465"/>
    <w:multiLevelType w:val="hybridMultilevel"/>
    <w:tmpl w:val="ED78A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84074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F1CB1"/>
    <w:multiLevelType w:val="hybridMultilevel"/>
    <w:tmpl w:val="E77068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233AAC"/>
    <w:multiLevelType w:val="hybridMultilevel"/>
    <w:tmpl w:val="AF0C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53376"/>
    <w:multiLevelType w:val="hybridMultilevel"/>
    <w:tmpl w:val="F4F4D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BB0"/>
    <w:multiLevelType w:val="hybridMultilevel"/>
    <w:tmpl w:val="05B41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73EA0"/>
    <w:multiLevelType w:val="hybridMultilevel"/>
    <w:tmpl w:val="C324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C38EE"/>
    <w:multiLevelType w:val="hybridMultilevel"/>
    <w:tmpl w:val="42E6D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45B7F"/>
    <w:multiLevelType w:val="hybridMultilevel"/>
    <w:tmpl w:val="E132C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D0847"/>
    <w:multiLevelType w:val="hybridMultilevel"/>
    <w:tmpl w:val="60BA3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32AD2"/>
    <w:multiLevelType w:val="hybridMultilevel"/>
    <w:tmpl w:val="D5E099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CC1052"/>
    <w:multiLevelType w:val="hybridMultilevel"/>
    <w:tmpl w:val="42D66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1699"/>
    <w:multiLevelType w:val="hybridMultilevel"/>
    <w:tmpl w:val="5FFA5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A704A"/>
    <w:multiLevelType w:val="hybridMultilevel"/>
    <w:tmpl w:val="767AB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A29E7"/>
    <w:multiLevelType w:val="hybridMultilevel"/>
    <w:tmpl w:val="1E226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46DB"/>
    <w:multiLevelType w:val="hybridMultilevel"/>
    <w:tmpl w:val="7730C846"/>
    <w:lvl w:ilvl="0" w:tplc="0378919C">
      <w:start w:val="1"/>
      <w:numFmt w:val="bullet"/>
      <w:lvlText w:val=""/>
      <w:lvlJc w:val="left"/>
      <w:pPr>
        <w:ind w:left="3195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1" w15:restartNumberingAfterBreak="0">
    <w:nsid w:val="703C7D45"/>
    <w:multiLevelType w:val="hybridMultilevel"/>
    <w:tmpl w:val="D09A2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A3759"/>
    <w:multiLevelType w:val="hybridMultilevel"/>
    <w:tmpl w:val="6E9E158A"/>
    <w:lvl w:ilvl="0" w:tplc="042C5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5"/>
  </w:num>
  <w:num w:numId="5">
    <w:abstractNumId w:val="4"/>
  </w:num>
  <w:num w:numId="6">
    <w:abstractNumId w:val="8"/>
  </w:num>
  <w:num w:numId="7">
    <w:abstractNumId w:val="16"/>
  </w:num>
  <w:num w:numId="8">
    <w:abstractNumId w:val="6"/>
  </w:num>
  <w:num w:numId="9">
    <w:abstractNumId w:val="3"/>
  </w:num>
  <w:num w:numId="10">
    <w:abstractNumId w:val="20"/>
  </w:num>
  <w:num w:numId="11">
    <w:abstractNumId w:val="0"/>
  </w:num>
  <w:num w:numId="12">
    <w:abstractNumId w:val="7"/>
  </w:num>
  <w:num w:numId="13">
    <w:abstractNumId w:val="5"/>
  </w:num>
  <w:num w:numId="14">
    <w:abstractNumId w:val="13"/>
  </w:num>
  <w:num w:numId="15">
    <w:abstractNumId w:val="19"/>
  </w:num>
  <w:num w:numId="16">
    <w:abstractNumId w:val="14"/>
  </w:num>
  <w:num w:numId="17">
    <w:abstractNumId w:val="11"/>
  </w:num>
  <w:num w:numId="18">
    <w:abstractNumId w:val="2"/>
  </w:num>
  <w:num w:numId="19">
    <w:abstractNumId w:val="10"/>
  </w:num>
  <w:num w:numId="20">
    <w:abstractNumId w:val="1"/>
  </w:num>
  <w:num w:numId="21">
    <w:abstractNumId w:val="21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72"/>
    <w:rsid w:val="000103C2"/>
    <w:rsid w:val="00021F28"/>
    <w:rsid w:val="00032C6D"/>
    <w:rsid w:val="000551B5"/>
    <w:rsid w:val="00066286"/>
    <w:rsid w:val="00071D81"/>
    <w:rsid w:val="00075043"/>
    <w:rsid w:val="00081E0A"/>
    <w:rsid w:val="00082651"/>
    <w:rsid w:val="000A350F"/>
    <w:rsid w:val="000A587C"/>
    <w:rsid w:val="000A590F"/>
    <w:rsid w:val="000B4ADB"/>
    <w:rsid w:val="000D73BC"/>
    <w:rsid w:val="000F7E54"/>
    <w:rsid w:val="00103CD4"/>
    <w:rsid w:val="00105D85"/>
    <w:rsid w:val="0011051B"/>
    <w:rsid w:val="00111924"/>
    <w:rsid w:val="001255B2"/>
    <w:rsid w:val="00131440"/>
    <w:rsid w:val="00142CC7"/>
    <w:rsid w:val="00145E77"/>
    <w:rsid w:val="00164D28"/>
    <w:rsid w:val="00176535"/>
    <w:rsid w:val="00192AE8"/>
    <w:rsid w:val="00194EE2"/>
    <w:rsid w:val="001B4D2B"/>
    <w:rsid w:val="001B7438"/>
    <w:rsid w:val="001C271D"/>
    <w:rsid w:val="001C3153"/>
    <w:rsid w:val="002068DD"/>
    <w:rsid w:val="00210A5C"/>
    <w:rsid w:val="00210C4B"/>
    <w:rsid w:val="00217B26"/>
    <w:rsid w:val="00225D70"/>
    <w:rsid w:val="0024510A"/>
    <w:rsid w:val="002511A0"/>
    <w:rsid w:val="00262C6C"/>
    <w:rsid w:val="0027529A"/>
    <w:rsid w:val="00277105"/>
    <w:rsid w:val="0028153C"/>
    <w:rsid w:val="00296083"/>
    <w:rsid w:val="002A788E"/>
    <w:rsid w:val="002B07E7"/>
    <w:rsid w:val="002C139A"/>
    <w:rsid w:val="002C189E"/>
    <w:rsid w:val="002D3419"/>
    <w:rsid w:val="002E10B8"/>
    <w:rsid w:val="002E147A"/>
    <w:rsid w:val="002E5A52"/>
    <w:rsid w:val="002F4037"/>
    <w:rsid w:val="00301BB0"/>
    <w:rsid w:val="00312742"/>
    <w:rsid w:val="00321034"/>
    <w:rsid w:val="00352D68"/>
    <w:rsid w:val="00374BFB"/>
    <w:rsid w:val="00375FB1"/>
    <w:rsid w:val="0038172F"/>
    <w:rsid w:val="00390047"/>
    <w:rsid w:val="003A337B"/>
    <w:rsid w:val="003A55FB"/>
    <w:rsid w:val="003A6C9E"/>
    <w:rsid w:val="003A6EF6"/>
    <w:rsid w:val="003C64F8"/>
    <w:rsid w:val="003D6F34"/>
    <w:rsid w:val="003E2F7A"/>
    <w:rsid w:val="003F0572"/>
    <w:rsid w:val="003F2ECB"/>
    <w:rsid w:val="00402102"/>
    <w:rsid w:val="004149F2"/>
    <w:rsid w:val="00415FB3"/>
    <w:rsid w:val="00416A60"/>
    <w:rsid w:val="00417D0B"/>
    <w:rsid w:val="00442254"/>
    <w:rsid w:val="0044232E"/>
    <w:rsid w:val="00444B52"/>
    <w:rsid w:val="00450349"/>
    <w:rsid w:val="004504E3"/>
    <w:rsid w:val="004542B3"/>
    <w:rsid w:val="004704E6"/>
    <w:rsid w:val="00480629"/>
    <w:rsid w:val="00492215"/>
    <w:rsid w:val="00492BE7"/>
    <w:rsid w:val="004A117A"/>
    <w:rsid w:val="004A7A87"/>
    <w:rsid w:val="004C55B9"/>
    <w:rsid w:val="004D0477"/>
    <w:rsid w:val="004D3B8A"/>
    <w:rsid w:val="004D6B9D"/>
    <w:rsid w:val="00502000"/>
    <w:rsid w:val="00503F8F"/>
    <w:rsid w:val="0050643B"/>
    <w:rsid w:val="00515B38"/>
    <w:rsid w:val="005173E8"/>
    <w:rsid w:val="005335AC"/>
    <w:rsid w:val="00542099"/>
    <w:rsid w:val="00551221"/>
    <w:rsid w:val="00593856"/>
    <w:rsid w:val="005A097C"/>
    <w:rsid w:val="005B0030"/>
    <w:rsid w:val="005B00F1"/>
    <w:rsid w:val="005B1F62"/>
    <w:rsid w:val="005C0F2C"/>
    <w:rsid w:val="005C4B87"/>
    <w:rsid w:val="0061043E"/>
    <w:rsid w:val="006207CA"/>
    <w:rsid w:val="0066050D"/>
    <w:rsid w:val="00671658"/>
    <w:rsid w:val="00683E77"/>
    <w:rsid w:val="00697DC9"/>
    <w:rsid w:val="006A09BE"/>
    <w:rsid w:val="006D76DE"/>
    <w:rsid w:val="006F7EFA"/>
    <w:rsid w:val="007031C9"/>
    <w:rsid w:val="00706389"/>
    <w:rsid w:val="00707769"/>
    <w:rsid w:val="00711E99"/>
    <w:rsid w:val="00716BD4"/>
    <w:rsid w:val="00716F0E"/>
    <w:rsid w:val="0072156F"/>
    <w:rsid w:val="00751C46"/>
    <w:rsid w:val="007673F8"/>
    <w:rsid w:val="007702BA"/>
    <w:rsid w:val="00777FF9"/>
    <w:rsid w:val="0078243B"/>
    <w:rsid w:val="00786732"/>
    <w:rsid w:val="00792C05"/>
    <w:rsid w:val="00797F40"/>
    <w:rsid w:val="007A5C47"/>
    <w:rsid w:val="007B3845"/>
    <w:rsid w:val="007B54BE"/>
    <w:rsid w:val="007B620E"/>
    <w:rsid w:val="007C0991"/>
    <w:rsid w:val="007D1E14"/>
    <w:rsid w:val="00817B63"/>
    <w:rsid w:val="00817ECF"/>
    <w:rsid w:val="00822184"/>
    <w:rsid w:val="0083657D"/>
    <w:rsid w:val="00845331"/>
    <w:rsid w:val="008468B2"/>
    <w:rsid w:val="0086060A"/>
    <w:rsid w:val="00865968"/>
    <w:rsid w:val="0087672D"/>
    <w:rsid w:val="00880F9E"/>
    <w:rsid w:val="00886DB3"/>
    <w:rsid w:val="008951B7"/>
    <w:rsid w:val="008B6D02"/>
    <w:rsid w:val="008B78E7"/>
    <w:rsid w:val="008C4D3F"/>
    <w:rsid w:val="008C6F55"/>
    <w:rsid w:val="008D593E"/>
    <w:rsid w:val="008E494C"/>
    <w:rsid w:val="008F0EC7"/>
    <w:rsid w:val="008F52FF"/>
    <w:rsid w:val="009053CF"/>
    <w:rsid w:val="00905F47"/>
    <w:rsid w:val="009177B2"/>
    <w:rsid w:val="00930A8B"/>
    <w:rsid w:val="00951EEB"/>
    <w:rsid w:val="0095281C"/>
    <w:rsid w:val="00955B18"/>
    <w:rsid w:val="0096366B"/>
    <w:rsid w:val="00966854"/>
    <w:rsid w:val="009A1E2A"/>
    <w:rsid w:val="009E1C37"/>
    <w:rsid w:val="009E1E00"/>
    <w:rsid w:val="009F2BCC"/>
    <w:rsid w:val="009F377C"/>
    <w:rsid w:val="00A01ECD"/>
    <w:rsid w:val="00A26825"/>
    <w:rsid w:val="00A70A0E"/>
    <w:rsid w:val="00A751F6"/>
    <w:rsid w:val="00A94DEE"/>
    <w:rsid w:val="00AD592F"/>
    <w:rsid w:val="00AD7CEE"/>
    <w:rsid w:val="00AF717D"/>
    <w:rsid w:val="00B155B2"/>
    <w:rsid w:val="00B17B51"/>
    <w:rsid w:val="00B318F2"/>
    <w:rsid w:val="00B35AEA"/>
    <w:rsid w:val="00B35E95"/>
    <w:rsid w:val="00B47BBE"/>
    <w:rsid w:val="00B504D9"/>
    <w:rsid w:val="00B57A51"/>
    <w:rsid w:val="00B74AF4"/>
    <w:rsid w:val="00B91169"/>
    <w:rsid w:val="00B91387"/>
    <w:rsid w:val="00B93E9A"/>
    <w:rsid w:val="00BC4408"/>
    <w:rsid w:val="00BD3DF1"/>
    <w:rsid w:val="00BD4480"/>
    <w:rsid w:val="00BD70FE"/>
    <w:rsid w:val="00C00549"/>
    <w:rsid w:val="00C24D35"/>
    <w:rsid w:val="00C25000"/>
    <w:rsid w:val="00C270F5"/>
    <w:rsid w:val="00C27321"/>
    <w:rsid w:val="00C40163"/>
    <w:rsid w:val="00C54124"/>
    <w:rsid w:val="00C62DAD"/>
    <w:rsid w:val="00C631C3"/>
    <w:rsid w:val="00C90BE9"/>
    <w:rsid w:val="00CA09F9"/>
    <w:rsid w:val="00CA4A8A"/>
    <w:rsid w:val="00CB5F30"/>
    <w:rsid w:val="00CD5C9D"/>
    <w:rsid w:val="00D0179C"/>
    <w:rsid w:val="00D02DDD"/>
    <w:rsid w:val="00D10577"/>
    <w:rsid w:val="00D22E77"/>
    <w:rsid w:val="00D2380F"/>
    <w:rsid w:val="00D25C0E"/>
    <w:rsid w:val="00D36CEA"/>
    <w:rsid w:val="00D421C3"/>
    <w:rsid w:val="00D77D07"/>
    <w:rsid w:val="00D95CFA"/>
    <w:rsid w:val="00DA5AB8"/>
    <w:rsid w:val="00DF4290"/>
    <w:rsid w:val="00E2319C"/>
    <w:rsid w:val="00E34AFB"/>
    <w:rsid w:val="00E37762"/>
    <w:rsid w:val="00E37CDA"/>
    <w:rsid w:val="00E65B79"/>
    <w:rsid w:val="00E665F1"/>
    <w:rsid w:val="00E71500"/>
    <w:rsid w:val="00E741B1"/>
    <w:rsid w:val="00E86E39"/>
    <w:rsid w:val="00E9428C"/>
    <w:rsid w:val="00ED1731"/>
    <w:rsid w:val="00ED3D62"/>
    <w:rsid w:val="00ED78CF"/>
    <w:rsid w:val="00EE57A8"/>
    <w:rsid w:val="00F138BB"/>
    <w:rsid w:val="00F24E22"/>
    <w:rsid w:val="00F25194"/>
    <w:rsid w:val="00F3526E"/>
    <w:rsid w:val="00F64D03"/>
    <w:rsid w:val="00F82A18"/>
    <w:rsid w:val="00F8728E"/>
    <w:rsid w:val="00F92AEA"/>
    <w:rsid w:val="00F92EC5"/>
    <w:rsid w:val="00FB12E2"/>
    <w:rsid w:val="00FC32B9"/>
    <w:rsid w:val="00FE04D4"/>
    <w:rsid w:val="00FE2931"/>
    <w:rsid w:val="00FF3C1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063DD9-187F-4F50-A9DA-7C387B9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 объекта.Название_поля"/>
    <w:basedOn w:val="Normal"/>
    <w:next w:val="Normal"/>
    <w:rsid w:val="00415FB3"/>
    <w:pPr>
      <w:autoSpaceDE w:val="0"/>
      <w:autoSpaceDN w:val="0"/>
      <w:spacing w:after="0" w:line="240" w:lineRule="auto"/>
      <w:ind w:firstLine="644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15F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5F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F3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7B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7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7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FB13-9372-449F-94A0-50D11E3D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21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Ziyatdinov Iskander</dc:creator>
  <cp:keywords/>
  <dc:description/>
  <cp:lastModifiedBy>Ziyatdinov Iskander</cp:lastModifiedBy>
  <cp:revision>183</cp:revision>
  <dcterms:created xsi:type="dcterms:W3CDTF">2021-01-28T09:05:00Z</dcterms:created>
  <dcterms:modified xsi:type="dcterms:W3CDTF">2022-12-22T11:27:00Z</dcterms:modified>
</cp:coreProperties>
</file>