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8C9A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3D689DBA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7177C1BB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1A5028FC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1040FD61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28451DB3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7E911CFD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20120242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6DED6AA0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4820755C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2043205E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4A3D76BD" w14:textId="77777777" w:rsidR="00F029A8" w:rsidRDefault="00F029A8" w:rsidP="00F029A8">
      <w:pPr>
        <w:jc w:val="center"/>
        <w:rPr>
          <w:b/>
          <w:bCs/>
          <w:sz w:val="28"/>
          <w:szCs w:val="28"/>
          <w:lang w:val="ru-RU"/>
        </w:rPr>
      </w:pPr>
    </w:p>
    <w:p w14:paraId="3300FA2A" w14:textId="77777777" w:rsidR="00C35FFA" w:rsidRDefault="00C35FFA" w:rsidP="00F029A8">
      <w:pPr>
        <w:jc w:val="center"/>
        <w:rPr>
          <w:b/>
          <w:bCs/>
          <w:sz w:val="28"/>
          <w:szCs w:val="28"/>
          <w:lang w:val="ru-RU"/>
        </w:rPr>
      </w:pPr>
    </w:p>
    <w:p w14:paraId="4789FE5D" w14:textId="77777777" w:rsidR="00C35FFA" w:rsidRPr="00C35FFA" w:rsidRDefault="00C35FFA" w:rsidP="00F029A8">
      <w:pPr>
        <w:jc w:val="center"/>
        <w:rPr>
          <w:b/>
          <w:bCs/>
          <w:sz w:val="28"/>
          <w:szCs w:val="28"/>
          <w:lang w:val="ru-RU"/>
        </w:rPr>
      </w:pPr>
    </w:p>
    <w:p w14:paraId="13F01F36" w14:textId="77777777"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14:paraId="7DEA23E5" w14:textId="77777777" w:rsidR="00F029A8" w:rsidRPr="00C35FFA" w:rsidRDefault="00F029A8" w:rsidP="001D10AC">
      <w:pPr>
        <w:jc w:val="center"/>
        <w:rPr>
          <w:b/>
          <w:bCs/>
          <w:sz w:val="28"/>
          <w:szCs w:val="28"/>
          <w:lang w:val="ru-RU"/>
        </w:rPr>
      </w:pPr>
      <w:r w:rsidRPr="00C35FFA">
        <w:rPr>
          <w:b/>
          <w:bCs/>
          <w:sz w:val="28"/>
          <w:szCs w:val="28"/>
          <w:lang w:val="ru-RU"/>
        </w:rPr>
        <w:t xml:space="preserve">СБОРНИК МЕТОДИК </w:t>
      </w:r>
    </w:p>
    <w:p w14:paraId="1A6FFAC2" w14:textId="77777777" w:rsidR="00B93516" w:rsidRPr="00B93516" w:rsidRDefault="00B93516" w:rsidP="001D10AC">
      <w:pPr>
        <w:jc w:val="center"/>
        <w:rPr>
          <w:b/>
          <w:bCs/>
          <w:sz w:val="28"/>
          <w:szCs w:val="28"/>
          <w:lang w:val="ru-RU"/>
        </w:rPr>
      </w:pPr>
      <w:r w:rsidRPr="00B93516">
        <w:rPr>
          <w:b/>
          <w:bCs/>
          <w:sz w:val="28"/>
          <w:szCs w:val="28"/>
          <w:lang w:val="ru-RU"/>
        </w:rPr>
        <w:t>моделирования метрик рыночного и контрагентского</w:t>
      </w:r>
    </w:p>
    <w:p w14:paraId="54F3B3F9" w14:textId="77777777" w:rsidR="00B93516" w:rsidRPr="009F6984" w:rsidRDefault="00B93516" w:rsidP="001D10AC">
      <w:pPr>
        <w:jc w:val="center"/>
        <w:rPr>
          <w:b/>
          <w:bCs/>
          <w:sz w:val="28"/>
          <w:szCs w:val="28"/>
          <w:lang w:val="ru-RU"/>
        </w:rPr>
      </w:pPr>
      <w:r w:rsidRPr="00B93516">
        <w:rPr>
          <w:b/>
          <w:bCs/>
          <w:sz w:val="28"/>
          <w:szCs w:val="28"/>
          <w:lang w:val="ru-RU"/>
        </w:rPr>
        <w:t xml:space="preserve"> кредитного рисков</w:t>
      </w:r>
    </w:p>
    <w:p w14:paraId="244C4CF2" w14:textId="77777777" w:rsidR="00DA39C1" w:rsidRPr="00C35FFA" w:rsidRDefault="00DA39C1" w:rsidP="001D10AC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1E30B290" w14:textId="77777777" w:rsidR="00315FA8" w:rsidRPr="00BF5ADD" w:rsidRDefault="00F029A8" w:rsidP="001D10AC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  <w:bookmarkStart w:id="0" w:name="_Toc366505314"/>
      <w:bookmarkStart w:id="1" w:name="_Toc378587111"/>
      <w:bookmarkStart w:id="2" w:name="_Toc378587160"/>
      <w:bookmarkStart w:id="3" w:name="_Toc378587189"/>
      <w:bookmarkStart w:id="4" w:name="_Toc378590189"/>
      <w:bookmarkStart w:id="5" w:name="_Toc378779021"/>
      <w:bookmarkStart w:id="6" w:name="_Toc378779049"/>
      <w:r w:rsidRPr="00C35FFA">
        <w:rPr>
          <w:rFonts w:ascii="Times New Roman" w:hAnsi="Times New Roman"/>
          <w:kern w:val="0"/>
          <w:sz w:val="28"/>
          <w:szCs w:val="28"/>
          <w:lang w:val="ru-RU" w:eastAsia="ru-RU"/>
        </w:rPr>
        <w:t xml:space="preserve">Часть 2. Методика </w:t>
      </w:r>
      <w:r w:rsidR="00315FA8" w:rsidRPr="00C35FFA">
        <w:rPr>
          <w:rFonts w:ascii="Times New Roman" w:hAnsi="Times New Roman"/>
          <w:kern w:val="0"/>
          <w:sz w:val="28"/>
          <w:szCs w:val="28"/>
          <w:lang w:val="ru-RU" w:eastAsia="ru-RU"/>
        </w:rPr>
        <w:t>определения кредитного спрэда при расчете CVA</w:t>
      </w:r>
      <w:bookmarkEnd w:id="0"/>
      <w:bookmarkEnd w:id="1"/>
      <w:bookmarkEnd w:id="2"/>
      <w:bookmarkEnd w:id="3"/>
      <w:bookmarkEnd w:id="4"/>
      <w:bookmarkEnd w:id="5"/>
      <w:bookmarkEnd w:id="6"/>
    </w:p>
    <w:p w14:paraId="4D3EFF33" w14:textId="77777777" w:rsidR="00315FA8" w:rsidRPr="00780E20" w:rsidRDefault="00315FA8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04D12CE9" w14:textId="77777777" w:rsidR="00315FA8" w:rsidRPr="00780E20" w:rsidRDefault="00315FA8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67B490E7" w14:textId="77777777" w:rsidR="00315FA8" w:rsidRPr="00780E20" w:rsidRDefault="00315FA8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1527D8D8" w14:textId="77777777" w:rsidR="00315FA8" w:rsidRPr="00780E20" w:rsidRDefault="00315FA8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34B691AA" w14:textId="77777777" w:rsidR="00315FA8" w:rsidRPr="00780E20" w:rsidRDefault="00315FA8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5AFEED44" w14:textId="77777777" w:rsidR="00315FA8" w:rsidRPr="00780E20" w:rsidRDefault="00315FA8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00E120A0" w14:textId="77777777" w:rsidR="00315FA8" w:rsidRPr="00780E20" w:rsidRDefault="00315FA8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57AD4236" w14:textId="77777777" w:rsidR="00315FA8" w:rsidRPr="00780E20" w:rsidRDefault="00315FA8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2CD1F247" w14:textId="77777777" w:rsidR="00315FA8" w:rsidRPr="00780E20" w:rsidRDefault="00315FA8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0D4858E0" w14:textId="77777777" w:rsidR="00DA39C1" w:rsidRPr="008A1F40" w:rsidRDefault="00DA39C1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2B863D01" w14:textId="77777777" w:rsidR="00DA39C1" w:rsidRDefault="00DA39C1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57DF089B" w14:textId="77777777" w:rsidR="006F460D" w:rsidRDefault="006F460D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225A19D2" w14:textId="77777777" w:rsidR="006F460D" w:rsidRPr="008A1F40" w:rsidRDefault="006F460D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759D5C43" w14:textId="77777777" w:rsidR="00315FA8" w:rsidRDefault="00315FA8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30E9616A" w14:textId="77777777" w:rsidR="008A1F40" w:rsidRDefault="008A1F40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044AE8B7" w14:textId="77777777" w:rsidR="008A1F40" w:rsidRDefault="008A1F40" w:rsidP="00315FA8">
      <w:pPr>
        <w:pStyle w:val="afffc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14:paraId="48CE79B7" w14:textId="77777777" w:rsidR="00315FA8" w:rsidRPr="00CC4A4C" w:rsidRDefault="00315FA8" w:rsidP="00315FA8">
      <w:pPr>
        <w:pBdr>
          <w:bottom w:val="single" w:sz="4" w:space="1" w:color="auto"/>
        </w:pBdr>
        <w:jc w:val="both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br w:type="page"/>
      </w:r>
    </w:p>
    <w:p w14:paraId="34203507" w14:textId="77777777" w:rsidR="00E65BDD" w:rsidRPr="001D682D" w:rsidRDefault="00E65BDD" w:rsidP="00E65BDD">
      <w:pPr>
        <w:pStyle w:val="19"/>
        <w:spacing w:before="0" w:after="0" w:line="360" w:lineRule="auto"/>
        <w:jc w:val="center"/>
        <w:rPr>
          <w:bCs w:val="0"/>
          <w:sz w:val="28"/>
        </w:rPr>
      </w:pPr>
      <w:bookmarkStart w:id="7" w:name="_Toc470104823"/>
      <w:r w:rsidRPr="001D682D">
        <w:rPr>
          <w:bCs w:val="0"/>
          <w:sz w:val="28"/>
        </w:rPr>
        <w:lastRenderedPageBreak/>
        <w:t>Спецификация ВНД</w:t>
      </w:r>
      <w:bookmarkEnd w:id="7"/>
    </w:p>
    <w:tbl>
      <w:tblPr>
        <w:tblW w:w="956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418"/>
        <w:gridCol w:w="4442"/>
      </w:tblGrid>
      <w:tr w:rsidR="00E65BDD" w14:paraId="3CFC0FA6" w14:textId="77777777" w:rsidTr="002E2BF8">
        <w:trPr>
          <w:trHeight w:val="315"/>
        </w:trPr>
        <w:tc>
          <w:tcPr>
            <w:tcW w:w="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F1553" w14:textId="77777777" w:rsidR="00E65BDD" w:rsidRDefault="00E65BDD" w:rsidP="002E2BF8"/>
        </w:tc>
        <w:tc>
          <w:tcPr>
            <w:tcW w:w="44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1EB71" w14:textId="77777777" w:rsidR="00E65BDD" w:rsidRDefault="00E65BDD" w:rsidP="002E2BF8"/>
        </w:tc>
        <w:tc>
          <w:tcPr>
            <w:tcW w:w="44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2232C" w14:textId="77777777" w:rsidR="00E65BDD" w:rsidRDefault="00E65BDD" w:rsidP="002E2BF8"/>
        </w:tc>
      </w:tr>
      <w:tr w:rsidR="00E65BDD" w:rsidRPr="00F07645" w14:paraId="7763DBF9" w14:textId="77777777" w:rsidTr="002E2BF8">
        <w:trPr>
          <w:trHeight w:val="63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123C7" w14:textId="77777777"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6648" w14:textId="77777777"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Наименование документа</w:t>
            </w:r>
          </w:p>
        </w:tc>
        <w:tc>
          <w:tcPr>
            <w:tcW w:w="4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9B98" w14:textId="77777777" w:rsidR="00E65BDD" w:rsidRPr="00E65BDD" w:rsidRDefault="00E65BDD" w:rsidP="002E2BF8">
            <w:pPr>
              <w:jc w:val="both"/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lang w:val="ru-RU"/>
              </w:rPr>
              <w:t xml:space="preserve">Методика определения кредитного спрэда при расчете </w:t>
            </w:r>
            <w:r>
              <w:rPr>
                <w:lang w:val="en-US"/>
              </w:rPr>
              <w:t>C</w:t>
            </w:r>
            <w:r w:rsidRPr="002530D1">
              <w:t>VA</w:t>
            </w:r>
          </w:p>
        </w:tc>
      </w:tr>
      <w:tr w:rsidR="00E65BDD" w:rsidRPr="00F07645" w14:paraId="2C0CB0D6" w14:textId="77777777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AE3C8" w14:textId="77777777"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1411A" w14:textId="77777777"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color w:val="000000"/>
                <w:lang w:val="ru-RU"/>
              </w:rPr>
              <w:t xml:space="preserve">Участник </w:t>
            </w:r>
            <w:r w:rsidRPr="00E65BDD">
              <w:rPr>
                <w:lang w:val="ru-RU"/>
              </w:rPr>
              <w:t>Группы</w:t>
            </w:r>
            <w:r w:rsidRPr="00E65BDD">
              <w:rPr>
                <w:color w:val="000000"/>
                <w:lang w:val="ru-RU"/>
              </w:rPr>
              <w:t>, на которого распространяется действие документа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B6D4B" w14:textId="77777777"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color w:val="000000"/>
                <w:lang w:val="ru-RU"/>
              </w:rPr>
              <w:t xml:space="preserve">ПАО Сбербанк, </w:t>
            </w:r>
            <w:r w:rsidRPr="00E65BDD">
              <w:rPr>
                <w:lang w:val="ru-RU"/>
              </w:rPr>
              <w:t>Группа ПАО Сбербанк</w:t>
            </w:r>
            <w:r w:rsidRPr="00E65BDD">
              <w:rPr>
                <w:color w:val="000000"/>
                <w:lang w:val="ru-RU"/>
              </w:rPr>
              <w:t xml:space="preserve"> </w:t>
            </w:r>
            <w:r w:rsidRPr="001D682D">
              <w:rPr>
                <w:color w:val="000000"/>
              </w:rPr>
              <w:t> </w:t>
            </w:r>
            <w:r w:rsidRPr="00E65BDD">
              <w:rPr>
                <w:color w:val="000000"/>
                <w:lang w:val="ru-RU"/>
              </w:rPr>
              <w:t xml:space="preserve"> </w:t>
            </w:r>
          </w:p>
        </w:tc>
      </w:tr>
      <w:tr w:rsidR="00E65BDD" w14:paraId="11943439" w14:textId="77777777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8CC5E" w14:textId="77777777"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52F0D" w14:textId="77777777"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Группа ВНД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AFE21" w14:textId="77777777" w:rsidR="00E65BDD" w:rsidRPr="001D682D" w:rsidRDefault="00E65BDD" w:rsidP="002E2BF8">
            <w:r>
              <w:t>Вторая</w:t>
            </w:r>
          </w:p>
        </w:tc>
      </w:tr>
      <w:tr w:rsidR="00E65BDD" w:rsidRPr="00F07645" w14:paraId="74454F24" w14:textId="77777777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42853" w14:textId="77777777"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BEC25" w14:textId="77777777"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Вид рисков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01CF" w14:textId="77777777"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rFonts w:eastAsia="Times New Roman"/>
                <w:color w:val="000000"/>
                <w:szCs w:val="24"/>
                <w:lang w:val="ru-RU" w:eastAsia="ru-RU"/>
              </w:rPr>
              <w:t>Р</w:t>
            </w:r>
            <w:r w:rsidRPr="00EA6137">
              <w:rPr>
                <w:rFonts w:eastAsia="Times New Roman"/>
                <w:color w:val="000000"/>
                <w:szCs w:val="24"/>
                <w:lang w:val="ru-RU" w:eastAsia="ru-RU"/>
              </w:rPr>
              <w:t>иск</w:t>
            </w:r>
            <w:r w:rsidRPr="00E65BDD">
              <w:rPr>
                <w:rFonts w:eastAsia="Times New Roman"/>
                <w:color w:val="000000"/>
                <w:szCs w:val="24"/>
                <w:lang w:val="ru-RU" w:eastAsia="ru-RU"/>
              </w:rPr>
              <w:t xml:space="preserve"> контрагента по операциям на финансовых рынках</w:t>
            </w:r>
          </w:p>
        </w:tc>
      </w:tr>
      <w:tr w:rsidR="00E65BDD" w:rsidRPr="00F07645" w14:paraId="66BF49D8" w14:textId="77777777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A1C54" w14:textId="77777777"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5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D8CEC" w14:textId="77777777"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Выделенная группа рисков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3FB5E" w14:textId="77777777"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rFonts w:eastAsia="Times New Roman"/>
                <w:color w:val="000000"/>
                <w:szCs w:val="24"/>
                <w:lang w:val="ru-RU" w:eastAsia="ru-RU"/>
              </w:rPr>
              <w:t>Кредитные риски всех сегментов кроме розничных клиентов</w:t>
            </w:r>
          </w:p>
        </w:tc>
      </w:tr>
      <w:tr w:rsidR="00E65BDD" w14:paraId="50A1ED84" w14:textId="77777777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0D7AF" w14:textId="77777777"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6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F23DA" w14:textId="77777777"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color w:val="000000"/>
                <w:lang w:val="ru-RU"/>
              </w:rPr>
              <w:t>Этапы процесса управления рисками, регламентируемые ВНД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F1C6A" w14:textId="77777777"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Оценка рисков</w:t>
            </w:r>
          </w:p>
        </w:tc>
      </w:tr>
      <w:tr w:rsidR="00E65BDD" w:rsidRPr="00F07645" w14:paraId="5C21BDD6" w14:textId="77777777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1C714" w14:textId="77777777"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7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F3A34" w14:textId="77777777"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ВНД верхнего уровня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8EB7A" w14:textId="77777777" w:rsidR="00E65BDD" w:rsidRPr="00E65BDD" w:rsidRDefault="00E65BDD" w:rsidP="002E2BF8">
            <w:pPr>
              <w:rPr>
                <w:lang w:val="ru-RU"/>
              </w:rPr>
            </w:pPr>
            <w:r w:rsidRPr="00E65BDD">
              <w:rPr>
                <w:lang w:val="ru-RU"/>
              </w:rPr>
              <w:t>Политика управления рыночным и кредитным рисками</w:t>
            </w:r>
          </w:p>
          <w:p w14:paraId="71FE9AA2" w14:textId="77777777" w:rsidR="00E65BDD" w:rsidRPr="00E65BDD" w:rsidRDefault="00E65BDD" w:rsidP="002E2BF8">
            <w:pPr>
              <w:rPr>
                <w:lang w:val="ru-RU"/>
              </w:rPr>
            </w:pPr>
            <w:r w:rsidRPr="00E65BDD">
              <w:rPr>
                <w:lang w:val="ru-RU"/>
              </w:rPr>
              <w:t>операций на финансовых рынках</w:t>
            </w:r>
          </w:p>
          <w:p w14:paraId="4F7F27AB" w14:textId="77777777"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lang w:val="ru-RU"/>
              </w:rPr>
              <w:t>ОАО «Сбербанк России» № 2625 от 09.08.2012.</w:t>
            </w:r>
          </w:p>
        </w:tc>
      </w:tr>
      <w:tr w:rsidR="00E65BDD" w14:paraId="2382440B" w14:textId="77777777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C981B" w14:textId="77777777"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8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403B8" w14:textId="77777777"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color w:val="000000"/>
                <w:lang w:val="ru-RU"/>
              </w:rPr>
              <w:t>ВНД, определяющие подчиненные процессы и методики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FA7B9" w14:textId="77777777"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Отсутствуют</w:t>
            </w:r>
          </w:p>
        </w:tc>
      </w:tr>
    </w:tbl>
    <w:p w14:paraId="577919AF" w14:textId="77777777" w:rsidR="00E65BDD" w:rsidRDefault="00E65BDD" w:rsidP="00E65BDD">
      <w:pPr>
        <w:rPr>
          <w:rFonts w:ascii="Calibri" w:eastAsiaTheme="minorHAnsi" w:hAnsi="Calibri"/>
          <w:sz w:val="22"/>
          <w:szCs w:val="22"/>
        </w:rPr>
      </w:pPr>
    </w:p>
    <w:p w14:paraId="5BDB378C" w14:textId="77777777" w:rsidR="00E65BDD" w:rsidRDefault="00E65BDD" w:rsidP="00E65BDD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03EEE20F" w14:textId="77777777" w:rsidR="00C35FFA" w:rsidRDefault="00C35FFA">
      <w:pPr>
        <w:pStyle w:val="12"/>
        <w:tabs>
          <w:tab w:val="right" w:leader="dot" w:pos="9061"/>
        </w:tabs>
        <w:rPr>
          <w:i w:val="0"/>
          <w:sz w:val="28"/>
          <w:szCs w:val="28"/>
          <w:lang w:val="en-US"/>
        </w:rPr>
      </w:pPr>
      <w:r w:rsidRPr="00C35FFA">
        <w:rPr>
          <w:i w:val="0"/>
          <w:sz w:val="28"/>
          <w:szCs w:val="28"/>
          <w:lang w:val="ru-RU"/>
        </w:rPr>
        <w:lastRenderedPageBreak/>
        <w:t>ОГЛАВЛЕНИЕ</w:t>
      </w:r>
    </w:p>
    <w:p w14:paraId="7E631803" w14:textId="77777777" w:rsidR="00E65BDD" w:rsidRPr="00E65BDD" w:rsidRDefault="00315FA8">
      <w:pPr>
        <w:pStyle w:val="12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r w:rsidRPr="00E65BDD">
        <w:rPr>
          <w:b w:val="0"/>
          <w:i w:val="0"/>
          <w:lang w:val="en-US"/>
        </w:rPr>
        <w:fldChar w:fldCharType="begin"/>
      </w:r>
      <w:r w:rsidRPr="00E65BDD">
        <w:rPr>
          <w:b w:val="0"/>
          <w:i w:val="0"/>
          <w:lang w:val="en-US"/>
        </w:rPr>
        <w:instrText xml:space="preserve"> TOC \o "1-1" \h \z \u </w:instrText>
      </w:r>
      <w:r w:rsidRPr="00E65BDD">
        <w:rPr>
          <w:b w:val="0"/>
          <w:i w:val="0"/>
          <w:lang w:val="en-US"/>
        </w:rPr>
        <w:fldChar w:fldCharType="separate"/>
      </w:r>
      <w:hyperlink w:anchor="_Toc470105919" w:history="1">
        <w:r w:rsidR="00E65BDD" w:rsidRPr="00E65BDD">
          <w:rPr>
            <w:rStyle w:val="affff0"/>
            <w:b w:val="0"/>
            <w:i w:val="0"/>
            <w:noProof/>
          </w:rPr>
          <w:t>1.</w:t>
        </w:r>
        <w:r w:rsidR="00E65BDD" w:rsidRPr="00E65B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E65BDD" w:rsidRPr="00E65BDD">
          <w:rPr>
            <w:rStyle w:val="affff0"/>
            <w:b w:val="0"/>
            <w:i w:val="0"/>
            <w:noProof/>
          </w:rPr>
          <w:t>Общие положения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_Toc470105919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3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14:paraId="3A9D1EA1" w14:textId="77777777" w:rsidR="00E65BDD" w:rsidRPr="00E65BDD" w:rsidRDefault="00C32D0C">
      <w:pPr>
        <w:pStyle w:val="12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0" w:history="1">
        <w:r w:rsidR="00E65BDD" w:rsidRPr="00E65BDD">
          <w:rPr>
            <w:rStyle w:val="affff0"/>
            <w:b w:val="0"/>
            <w:i w:val="0"/>
            <w:noProof/>
            <w:lang w:val="ru-RU"/>
          </w:rPr>
          <w:t>2.</w:t>
        </w:r>
        <w:r w:rsidR="00E65BDD" w:rsidRPr="00E65B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E65BDD" w:rsidRPr="00E65BDD">
          <w:rPr>
            <w:rStyle w:val="affff0"/>
            <w:b w:val="0"/>
            <w:i w:val="0"/>
            <w:noProof/>
            <w:lang w:val="ru-RU"/>
          </w:rPr>
          <w:t>Приоритет выбора источника кредитного спрэда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_Toc470105920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3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14:paraId="38ACE3ED" w14:textId="77777777" w:rsidR="00E65BDD" w:rsidRPr="00E65BDD" w:rsidRDefault="00C32D0C">
      <w:pPr>
        <w:pStyle w:val="12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1" w:history="1">
        <w:r w:rsidR="00E65BDD" w:rsidRPr="00E65BDD">
          <w:rPr>
            <w:rStyle w:val="affff0"/>
            <w:b w:val="0"/>
            <w:i w:val="0"/>
            <w:noProof/>
            <w:lang w:val="ru-RU"/>
          </w:rPr>
          <w:t>3.</w:t>
        </w:r>
        <w:r w:rsidR="00E65BDD" w:rsidRPr="00E65B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E65BDD" w:rsidRPr="00E65BDD">
          <w:rPr>
            <w:rStyle w:val="affff0"/>
            <w:b w:val="0"/>
            <w:i w:val="0"/>
            <w:noProof/>
            <w:lang w:val="ru-RU"/>
          </w:rPr>
          <w:t>Методика расчета кредитного спрэда на основе внутренних рейтингов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_Toc470105921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4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14:paraId="5BB0C1FA" w14:textId="77777777" w:rsidR="00E65BDD" w:rsidRPr="00E65BDD" w:rsidRDefault="00C32D0C">
      <w:pPr>
        <w:pStyle w:val="12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2" w:history="1">
        <w:r w:rsidR="00E65BDD" w:rsidRPr="00E65BDD">
          <w:rPr>
            <w:rStyle w:val="affff0"/>
            <w:b w:val="0"/>
            <w:i w:val="0"/>
            <w:noProof/>
            <w:lang w:val="ru-RU"/>
          </w:rPr>
          <w:t>4</w:t>
        </w:r>
        <w:r w:rsidR="00E65BDD" w:rsidRPr="00E65B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E65BDD" w:rsidRPr="00E65BDD">
          <w:rPr>
            <w:rStyle w:val="affff0"/>
            <w:b w:val="0"/>
            <w:i w:val="0"/>
            <w:noProof/>
            <w:lang w:val="ru-RU"/>
          </w:rPr>
          <w:t>Методика расчета кредитного спрэда на основе котировок облигаций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_Toc470105922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5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14:paraId="270E8D95" w14:textId="77777777" w:rsidR="00E65BDD" w:rsidRPr="00E65BDD" w:rsidRDefault="00C32D0C">
      <w:pPr>
        <w:pStyle w:val="1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3" w:history="1">
        <w:r w:rsidR="00E65BDD" w:rsidRPr="00E65BDD">
          <w:rPr>
            <w:rStyle w:val="affff0"/>
            <w:b w:val="0"/>
            <w:i w:val="0"/>
            <w:noProof/>
            <w:lang w:val="ru-RU"/>
          </w:rPr>
          <w:t>Приложение № 1  Список терминов  и определений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_Toc470105923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7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14:paraId="745A46F8" w14:textId="77777777" w:rsidR="00E65BDD" w:rsidRPr="00E65BDD" w:rsidRDefault="00C32D0C">
      <w:pPr>
        <w:pStyle w:val="1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4" w:history="1">
        <w:r w:rsidR="00E65BDD" w:rsidRPr="00E65BDD">
          <w:rPr>
            <w:rStyle w:val="affff0"/>
            <w:b w:val="0"/>
            <w:i w:val="0"/>
            <w:noProof/>
            <w:lang w:val="ru-RU"/>
          </w:rPr>
          <w:t>Приложение № 2  Перечень сокращений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_Toc470105924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8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14:paraId="4661A0FD" w14:textId="77777777" w:rsidR="00E65BDD" w:rsidRPr="00E65BDD" w:rsidRDefault="00C32D0C">
      <w:pPr>
        <w:pStyle w:val="1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5" w:history="1">
        <w:r w:rsidR="00E65BDD" w:rsidRPr="00E65BDD">
          <w:rPr>
            <w:rStyle w:val="affff0"/>
            <w:b w:val="0"/>
            <w:i w:val="0"/>
            <w:noProof/>
            <w:lang w:val="ru-RU"/>
          </w:rPr>
          <w:t>Приложение № 3 Перечень ссылочных документов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_Toc470105925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9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14:paraId="2A69DE5B" w14:textId="77777777" w:rsidR="00E65BDD" w:rsidRPr="00E65BDD" w:rsidRDefault="00C32D0C">
      <w:pPr>
        <w:pStyle w:val="1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6" w:history="1">
        <w:r w:rsidR="00E65BDD" w:rsidRPr="00E65BDD">
          <w:rPr>
            <w:rStyle w:val="affff0"/>
            <w:b w:val="0"/>
            <w:i w:val="0"/>
            <w:noProof/>
            <w:lang w:val="ru-RU"/>
          </w:rPr>
          <w:t>Приложение № 4  Описание подходов   определения кредитного спрэда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_Toc470105926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10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14:paraId="3A8417BC" w14:textId="77777777" w:rsidR="00E65BDD" w:rsidRPr="00E65BDD" w:rsidRDefault="00C32D0C">
      <w:pPr>
        <w:pStyle w:val="1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7" w:history="1">
        <w:r w:rsidR="00E65BDD" w:rsidRPr="00E65BDD">
          <w:rPr>
            <w:rStyle w:val="affff0"/>
            <w:b w:val="0"/>
            <w:i w:val="0"/>
            <w:noProof/>
            <w:lang w:val="ru-RU"/>
          </w:rPr>
          <w:t xml:space="preserve">Приложение № 5  Пример расчета </w:t>
        </w:r>
        <w:r w:rsidR="00E65BDD" w:rsidRPr="00E65BDD">
          <w:rPr>
            <w:rStyle w:val="affff0"/>
            <w:b w:val="0"/>
            <w:i w:val="0"/>
            <w:noProof/>
            <w:lang w:val="en-US"/>
          </w:rPr>
          <w:t>z</w:t>
        </w:r>
        <w:r w:rsidR="00E65BDD" w:rsidRPr="00E65BDD">
          <w:rPr>
            <w:rStyle w:val="affff0"/>
            <w:b w:val="0"/>
            <w:i w:val="0"/>
            <w:noProof/>
            <w:lang w:val="ru-RU"/>
          </w:rPr>
          <w:t>-спрэда для облигаций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_Toc470105927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11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14:paraId="788F567E" w14:textId="77777777" w:rsidR="00315FA8" w:rsidRPr="00D01A0B" w:rsidRDefault="00315FA8" w:rsidP="00315FA8">
      <w:pPr>
        <w:jc w:val="both"/>
        <w:rPr>
          <w:lang w:val="en-US"/>
        </w:rPr>
      </w:pPr>
      <w:r w:rsidRPr="00E65BDD">
        <w:rPr>
          <w:lang w:val="en-US"/>
        </w:rPr>
        <w:fldChar w:fldCharType="end"/>
      </w:r>
    </w:p>
    <w:p w14:paraId="2DF61FC1" w14:textId="77777777" w:rsidR="00315FA8" w:rsidRPr="00D01A0B" w:rsidRDefault="00315FA8" w:rsidP="00315FA8">
      <w:pPr>
        <w:pStyle w:val="12"/>
        <w:jc w:val="both"/>
        <w:rPr>
          <w:highlight w:val="cyan"/>
          <w:lang w:val="ru-RU"/>
        </w:rPr>
      </w:pPr>
    </w:p>
    <w:p w14:paraId="562CEBE1" w14:textId="77777777" w:rsidR="00315FA8" w:rsidRPr="00D01A0B" w:rsidRDefault="00315FA8" w:rsidP="00315FA8">
      <w:pPr>
        <w:jc w:val="both"/>
        <w:rPr>
          <w:lang w:val="ru-RU"/>
        </w:rPr>
        <w:sectPr w:rsidR="00315FA8" w:rsidRPr="00D01A0B" w:rsidSect="008A4F38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1418" w:bottom="1134" w:left="1418" w:header="0" w:footer="0" w:gutter="0"/>
          <w:pgNumType w:start="1"/>
          <w:cols w:space="720"/>
          <w:titlePg/>
          <w:docGrid w:linePitch="326"/>
        </w:sectPr>
      </w:pPr>
    </w:p>
    <w:p w14:paraId="1461FC7E" w14:textId="77777777" w:rsidR="00315FA8" w:rsidRPr="000424C8" w:rsidRDefault="00315FA8" w:rsidP="00B76B03">
      <w:pPr>
        <w:pStyle w:val="1"/>
        <w:numPr>
          <w:ilvl w:val="0"/>
          <w:numId w:val="25"/>
        </w:numPr>
      </w:pPr>
      <w:bookmarkStart w:id="8" w:name="_Toc286864303"/>
      <w:bookmarkStart w:id="9" w:name="_Toc286864424"/>
      <w:bookmarkStart w:id="10" w:name="_Toc286864436"/>
      <w:bookmarkStart w:id="11" w:name="_Toc286864527"/>
      <w:bookmarkStart w:id="12" w:name="_Toc470105919"/>
      <w:r w:rsidRPr="000424C8">
        <w:lastRenderedPageBreak/>
        <w:t>Общие положения</w:t>
      </w:r>
      <w:bookmarkEnd w:id="8"/>
      <w:bookmarkEnd w:id="9"/>
      <w:bookmarkEnd w:id="10"/>
      <w:bookmarkEnd w:id="11"/>
      <w:bookmarkEnd w:id="12"/>
    </w:p>
    <w:p w14:paraId="0E203AE1" w14:textId="77777777" w:rsidR="00315FA8" w:rsidRPr="001B4C2F" w:rsidRDefault="00315FA8" w:rsidP="00B76B03">
      <w:pPr>
        <w:numPr>
          <w:ilvl w:val="1"/>
          <w:numId w:val="25"/>
        </w:numPr>
        <w:autoSpaceDE w:val="0"/>
        <w:autoSpaceDN w:val="0"/>
        <w:spacing w:before="120" w:after="120"/>
        <w:jc w:val="both"/>
        <w:rPr>
          <w:szCs w:val="24"/>
          <w:lang w:val="ru-RU"/>
        </w:rPr>
      </w:pPr>
      <w:bookmarkStart w:id="13" w:name="Start"/>
      <w:bookmarkEnd w:id="13"/>
      <w:r w:rsidRPr="001B4C2F">
        <w:rPr>
          <w:szCs w:val="24"/>
          <w:lang w:val="ru-RU"/>
        </w:rPr>
        <w:t xml:space="preserve">Настоящий документ описывает принципы расчета кредитного спрэда для целей оценки </w:t>
      </w:r>
      <w:r w:rsidRPr="001B4C2F">
        <w:rPr>
          <w:szCs w:val="24"/>
          <w:lang w:val="en-US"/>
        </w:rPr>
        <w:t>CVA</w:t>
      </w:r>
      <w:r w:rsidRPr="001B4C2F">
        <w:rPr>
          <w:i/>
          <w:iCs/>
          <w:szCs w:val="24"/>
          <w:lang w:val="ru-RU"/>
        </w:rPr>
        <w:t>.</w:t>
      </w:r>
    </w:p>
    <w:p w14:paraId="057F79B2" w14:textId="77777777" w:rsidR="00315FA8" w:rsidRPr="001B4C2F" w:rsidRDefault="00315FA8" w:rsidP="00B76B03">
      <w:pPr>
        <w:numPr>
          <w:ilvl w:val="1"/>
          <w:numId w:val="25"/>
        </w:numPr>
        <w:autoSpaceDE w:val="0"/>
        <w:autoSpaceDN w:val="0"/>
        <w:spacing w:before="120" w:after="120"/>
        <w:jc w:val="both"/>
        <w:rPr>
          <w:szCs w:val="24"/>
          <w:lang w:val="ru-RU"/>
        </w:rPr>
      </w:pPr>
      <w:r w:rsidRPr="001B4C2F">
        <w:rPr>
          <w:szCs w:val="24"/>
          <w:lang w:val="en-US"/>
        </w:rPr>
        <w:t>CDS</w:t>
      </w:r>
      <w:r w:rsidRPr="001B4C2F">
        <w:rPr>
          <w:szCs w:val="24"/>
          <w:lang w:val="ru-RU"/>
        </w:rPr>
        <w:t xml:space="preserve"> спр</w:t>
      </w:r>
      <w:r>
        <w:rPr>
          <w:szCs w:val="24"/>
          <w:lang w:val="ru-RU"/>
        </w:rPr>
        <w:t>э</w:t>
      </w:r>
      <w:r w:rsidRPr="001B4C2F">
        <w:rPr>
          <w:szCs w:val="24"/>
          <w:lang w:val="ru-RU"/>
        </w:rPr>
        <w:t>д, определяемы</w:t>
      </w:r>
      <w:r w:rsidRPr="00565258">
        <w:rPr>
          <w:szCs w:val="24"/>
          <w:lang w:val="ru-RU"/>
        </w:rPr>
        <w:t>й</w:t>
      </w:r>
      <w:r w:rsidRPr="001B4C2F">
        <w:rPr>
          <w:szCs w:val="24"/>
          <w:lang w:val="ru-RU"/>
        </w:rPr>
        <w:t xml:space="preserve"> данным документом</w:t>
      </w:r>
      <w:r>
        <w:rPr>
          <w:szCs w:val="24"/>
          <w:lang w:val="ru-RU"/>
        </w:rPr>
        <w:t>,</w:t>
      </w:r>
      <w:r w:rsidRPr="001B4C2F">
        <w:rPr>
          <w:szCs w:val="24"/>
          <w:lang w:val="ru-RU"/>
        </w:rPr>
        <w:t xml:space="preserve"> используется в ка</w:t>
      </w:r>
      <w:r w:rsidR="00213A97">
        <w:rPr>
          <w:szCs w:val="24"/>
          <w:lang w:val="ru-RU"/>
        </w:rPr>
        <w:t>честве дополнения к методике Части 1 настоящего Сборника</w:t>
      </w:r>
      <w:r w:rsidRPr="001B4C2F">
        <w:rPr>
          <w:szCs w:val="24"/>
          <w:lang w:val="ru-RU"/>
        </w:rPr>
        <w:t xml:space="preserve">, </w:t>
      </w:r>
      <w:r w:rsidRPr="00565258">
        <w:rPr>
          <w:szCs w:val="24"/>
          <w:lang w:val="ru-RU"/>
        </w:rPr>
        <w:t>описывающей</w:t>
      </w:r>
      <w:r w:rsidRPr="001B4C2F">
        <w:rPr>
          <w:szCs w:val="24"/>
          <w:lang w:val="ru-RU"/>
        </w:rPr>
        <w:t xml:space="preserve"> подходы к расчету </w:t>
      </w:r>
      <w:r w:rsidRPr="001B4C2F">
        <w:rPr>
          <w:szCs w:val="24"/>
          <w:lang w:val="en-US"/>
        </w:rPr>
        <w:t>CVA</w:t>
      </w:r>
      <w:r w:rsidRPr="001B4C2F">
        <w:rPr>
          <w:szCs w:val="24"/>
          <w:lang w:val="ru-RU"/>
        </w:rPr>
        <w:t xml:space="preserve">. </w:t>
      </w:r>
    </w:p>
    <w:p w14:paraId="066C5EBC" w14:textId="77777777" w:rsidR="00315FA8" w:rsidRPr="001B4C2F" w:rsidRDefault="00315FA8" w:rsidP="00B76B03">
      <w:pPr>
        <w:numPr>
          <w:ilvl w:val="1"/>
          <w:numId w:val="25"/>
        </w:numPr>
        <w:autoSpaceDE w:val="0"/>
        <w:autoSpaceDN w:val="0"/>
        <w:spacing w:before="120" w:after="120"/>
        <w:jc w:val="both"/>
        <w:rPr>
          <w:szCs w:val="24"/>
          <w:lang w:val="ru-RU"/>
        </w:rPr>
      </w:pPr>
      <w:r w:rsidRPr="001B4C2F">
        <w:rPr>
          <w:szCs w:val="24"/>
          <w:lang w:val="ru-RU"/>
        </w:rPr>
        <w:t>Расчет кредитного спрэда по настоящей методике осуществляется Блоком Риски</w:t>
      </w:r>
      <w:r w:rsidR="00A66F3D" w:rsidRPr="009C790C">
        <w:rPr>
          <w:szCs w:val="24"/>
          <w:lang w:val="ru-RU"/>
        </w:rPr>
        <w:t xml:space="preserve"> </w:t>
      </w:r>
      <w:r w:rsidR="009C790C">
        <w:rPr>
          <w:szCs w:val="24"/>
          <w:lang w:val="ru-RU"/>
        </w:rPr>
        <w:t>(</w:t>
      </w:r>
      <w:r w:rsidR="00A66F3D" w:rsidRPr="009C790C">
        <w:rPr>
          <w:szCs w:val="24"/>
          <w:lang w:val="ru-RU"/>
        </w:rPr>
        <w:t>Отдел рисков корпоративного и инвестиционного бизнеса</w:t>
      </w:r>
      <w:r w:rsidR="009C790C">
        <w:rPr>
          <w:szCs w:val="24"/>
          <w:lang w:val="ru-RU"/>
        </w:rPr>
        <w:t>)</w:t>
      </w:r>
      <w:r w:rsidRPr="001B4C2F">
        <w:rPr>
          <w:szCs w:val="24"/>
          <w:lang w:val="ru-RU"/>
        </w:rPr>
        <w:t>.</w:t>
      </w:r>
    </w:p>
    <w:p w14:paraId="067B0733" w14:textId="77777777" w:rsidR="0053277F" w:rsidRPr="003E16D6" w:rsidRDefault="0053277F" w:rsidP="0000031D">
      <w:p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</w:p>
    <w:p w14:paraId="38CFEC25" w14:textId="77777777" w:rsidR="00315FA8" w:rsidRPr="00E81FBD" w:rsidRDefault="00315FA8" w:rsidP="00B76B03">
      <w:pPr>
        <w:pStyle w:val="1"/>
        <w:numPr>
          <w:ilvl w:val="0"/>
          <w:numId w:val="25"/>
        </w:numPr>
        <w:rPr>
          <w:lang w:val="ru-RU"/>
        </w:rPr>
      </w:pPr>
      <w:bookmarkStart w:id="14" w:name="_Toc327035141"/>
      <w:bookmarkStart w:id="15" w:name="_Ref357079695"/>
      <w:bookmarkStart w:id="16" w:name="_Toc470105920"/>
      <w:r w:rsidRPr="00E81FBD">
        <w:rPr>
          <w:lang w:val="ru-RU"/>
        </w:rPr>
        <w:t xml:space="preserve">Приоритет </w:t>
      </w:r>
      <w:r>
        <w:rPr>
          <w:lang w:val="ru-RU"/>
        </w:rPr>
        <w:t xml:space="preserve">выбора </w:t>
      </w:r>
      <w:r w:rsidRPr="00E81FBD">
        <w:rPr>
          <w:lang w:val="ru-RU"/>
        </w:rPr>
        <w:t>источник</w:t>
      </w:r>
      <w:bookmarkEnd w:id="14"/>
      <w:bookmarkEnd w:id="15"/>
      <w:r w:rsidRPr="00E81FBD">
        <w:rPr>
          <w:lang w:val="ru-RU"/>
        </w:rPr>
        <w:t>а</w:t>
      </w:r>
      <w:r>
        <w:rPr>
          <w:lang w:val="ru-RU"/>
        </w:rPr>
        <w:t xml:space="preserve"> кредитного спрэда</w:t>
      </w:r>
      <w:bookmarkEnd w:id="16"/>
    </w:p>
    <w:p w14:paraId="1BA31F43" w14:textId="77777777" w:rsidR="00315FA8" w:rsidRPr="000424C8" w:rsidRDefault="00315FA8" w:rsidP="00B76B03">
      <w:pPr>
        <w:pStyle w:val="affff2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0424C8">
        <w:rPr>
          <w:lang w:val="ru-RU"/>
        </w:rPr>
        <w:t xml:space="preserve">На рисунке </w:t>
      </w:r>
      <w:r w:rsidR="00A05571">
        <w:rPr>
          <w:lang w:val="ru-RU"/>
        </w:rPr>
        <w:t>2</w:t>
      </w:r>
      <w:r w:rsidRPr="000424C8">
        <w:rPr>
          <w:lang w:val="ru-RU"/>
        </w:rPr>
        <w:t>.1 представлен процесс определения источника кредитного спрэда.</w:t>
      </w:r>
    </w:p>
    <w:p w14:paraId="5BF2FC52" w14:textId="77777777" w:rsidR="00315FA8" w:rsidRDefault="00315FA8" w:rsidP="00315FA8">
      <w:pPr>
        <w:pStyle w:val="affff2"/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</w:p>
    <w:p w14:paraId="13C6AB5C" w14:textId="77777777" w:rsidR="00315FA8" w:rsidRDefault="00C32D0C" w:rsidP="00315FA8">
      <w:pPr>
        <w:pStyle w:val="affff2"/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>
        <w:rPr>
          <w:noProof/>
        </w:rPr>
        <w:object w:dxaOrig="6462" w:dyaOrig="5470" w14:anchorId="10F65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2.25pt;height:273.5pt;mso-width-percent:0;mso-height-percent:0;mso-width-percent:0;mso-height-percent:0" o:ole="">
            <v:imagedata r:id="rId13" o:title=""/>
          </v:shape>
          <o:OLEObject Type="Embed" ProgID="Visio.Drawing.11" ShapeID="_x0000_i1025" DrawAspect="Content" ObjectID="_1704802025" r:id="rId14"/>
        </w:object>
      </w:r>
    </w:p>
    <w:p w14:paraId="47A8AC88" w14:textId="77777777" w:rsidR="00315FA8" w:rsidRPr="00E15209" w:rsidRDefault="00315FA8" w:rsidP="00315FA8">
      <w:pPr>
        <w:pStyle w:val="oaae-en-iie"/>
        <w:ind w:left="709" w:right="984"/>
      </w:pPr>
      <w:r>
        <w:t>Рис.</w:t>
      </w:r>
      <w:r w:rsidR="00A05571">
        <w:t>2</w:t>
      </w:r>
      <w:r w:rsidRPr="0042566E">
        <w:t>.</w:t>
      </w:r>
      <w:r>
        <w:t>1 Определение источника кредитного спрэда</w:t>
      </w:r>
    </w:p>
    <w:p w14:paraId="2CEFBB85" w14:textId="77777777" w:rsidR="00D57B2B" w:rsidRPr="0000031D" w:rsidRDefault="001A55C6" w:rsidP="00D57B2B">
      <w:pPr>
        <w:pStyle w:val="affff2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D57B2B">
        <w:rPr>
          <w:rFonts w:eastAsia="Times New Roman"/>
          <w:szCs w:val="24"/>
          <w:lang w:val="ru-RU" w:eastAsia="ru-RU"/>
        </w:rPr>
        <w:t xml:space="preserve">В </w:t>
      </w:r>
      <w:r w:rsidRPr="00D57B2B">
        <w:rPr>
          <w:lang w:val="ru-RU"/>
        </w:rPr>
        <w:t xml:space="preserve">случае существования рынка внебиржевых котировок </w:t>
      </w:r>
      <w:r>
        <w:t>CDS</w:t>
      </w:r>
      <w:r w:rsidRPr="00D57B2B">
        <w:rPr>
          <w:lang w:val="ru-RU"/>
        </w:rPr>
        <w:t xml:space="preserve">, </w:t>
      </w:r>
      <w:r w:rsidRPr="00D57B2B">
        <w:rPr>
          <w:rFonts w:eastAsia="Times New Roman"/>
          <w:szCs w:val="24"/>
          <w:lang w:val="ru-RU" w:eastAsia="ru-RU"/>
        </w:rPr>
        <w:t xml:space="preserve">в качестве кредитных спрэдов используются котировки </w:t>
      </w:r>
      <w:r w:rsidRPr="00D57B2B">
        <w:rPr>
          <w:rFonts w:eastAsia="Times New Roman"/>
          <w:szCs w:val="24"/>
          <w:lang w:eastAsia="ru-RU"/>
        </w:rPr>
        <w:t>CDS</w:t>
      </w:r>
      <w:r w:rsidRPr="00D57B2B">
        <w:rPr>
          <w:rFonts w:eastAsia="Times New Roman"/>
          <w:szCs w:val="24"/>
          <w:lang w:val="ru-RU" w:eastAsia="ru-RU"/>
        </w:rPr>
        <w:t xml:space="preserve"> на контрагента.</w:t>
      </w:r>
      <w:r w:rsidR="00A627D3" w:rsidRPr="00D57B2B">
        <w:rPr>
          <w:rFonts w:eastAsia="Times New Roman"/>
          <w:szCs w:val="24"/>
          <w:lang w:val="ru-RU" w:eastAsia="ru-RU"/>
        </w:rPr>
        <w:t xml:space="preserve"> </w:t>
      </w:r>
      <w:r w:rsidR="00481B34" w:rsidRPr="00D57B2B">
        <w:rPr>
          <w:rFonts w:eastAsia="Times New Roman"/>
          <w:szCs w:val="24"/>
          <w:lang w:val="ru-RU" w:eastAsia="ru-RU"/>
        </w:rPr>
        <w:t>Котировки</w:t>
      </w:r>
      <w:r w:rsidR="00E01C78" w:rsidRPr="00D57B2B">
        <w:rPr>
          <w:rFonts w:eastAsia="Times New Roman"/>
          <w:szCs w:val="24"/>
          <w:lang w:val="ru-RU" w:eastAsia="ru-RU"/>
        </w:rPr>
        <w:t xml:space="preserve"> </w:t>
      </w:r>
      <w:r w:rsidR="00A627D3" w:rsidRPr="00D57B2B">
        <w:rPr>
          <w:rFonts w:eastAsia="Times New Roman"/>
          <w:szCs w:val="24"/>
          <w:lang w:val="en-US" w:eastAsia="ru-RU"/>
        </w:rPr>
        <w:t>CDS</w:t>
      </w:r>
      <w:r w:rsidR="00A627D3" w:rsidRPr="00D57B2B">
        <w:rPr>
          <w:rFonts w:eastAsia="Times New Roman"/>
          <w:szCs w:val="24"/>
          <w:lang w:val="ru-RU" w:eastAsia="ru-RU"/>
        </w:rPr>
        <w:t xml:space="preserve"> спрэдов предоставляются торговым подразделением</w:t>
      </w:r>
      <w:r w:rsidR="00D57B2B" w:rsidRPr="00D57B2B">
        <w:rPr>
          <w:rFonts w:eastAsia="Times New Roman"/>
          <w:szCs w:val="24"/>
          <w:lang w:val="ru-RU" w:eastAsia="ru-RU"/>
        </w:rPr>
        <w:t xml:space="preserve"> </w:t>
      </w:r>
      <w:r w:rsidR="00D57B2B">
        <w:rPr>
          <w:rFonts w:eastAsia="Times New Roman"/>
          <w:szCs w:val="24"/>
          <w:lang w:val="ru-RU" w:eastAsia="ru-RU"/>
        </w:rPr>
        <w:t xml:space="preserve">Котировки </w:t>
      </w:r>
      <w:r w:rsidR="00D57B2B">
        <w:rPr>
          <w:rFonts w:eastAsia="Times New Roman"/>
          <w:szCs w:val="24"/>
          <w:lang w:val="en-US" w:eastAsia="ru-RU"/>
        </w:rPr>
        <w:t>CDS</w:t>
      </w:r>
      <w:r w:rsidR="00D57B2B" w:rsidRPr="00A627D3">
        <w:rPr>
          <w:rFonts w:eastAsia="Times New Roman"/>
          <w:szCs w:val="24"/>
          <w:lang w:val="ru-RU" w:eastAsia="ru-RU"/>
        </w:rPr>
        <w:t xml:space="preserve"> </w:t>
      </w:r>
      <w:r w:rsidR="00D57B2B">
        <w:rPr>
          <w:rFonts w:eastAsia="Times New Roman"/>
          <w:szCs w:val="24"/>
          <w:lang w:val="ru-RU" w:eastAsia="ru-RU"/>
        </w:rPr>
        <w:t>спрэдов предоставляются торговым подразделением и проходят независим</w:t>
      </w:r>
      <w:r w:rsidR="008236CA">
        <w:rPr>
          <w:rFonts w:eastAsia="Times New Roman"/>
          <w:szCs w:val="24"/>
          <w:lang w:val="ru-RU" w:eastAsia="ru-RU"/>
        </w:rPr>
        <w:t>ую</w:t>
      </w:r>
      <w:r w:rsidR="00D57B2B">
        <w:rPr>
          <w:rFonts w:eastAsia="Times New Roman"/>
          <w:szCs w:val="24"/>
          <w:lang w:val="ru-RU" w:eastAsia="ru-RU"/>
        </w:rPr>
        <w:t xml:space="preserve"> верификаци</w:t>
      </w:r>
      <w:r w:rsidR="008236CA">
        <w:rPr>
          <w:rFonts w:eastAsia="Times New Roman"/>
          <w:szCs w:val="24"/>
          <w:lang w:val="ru-RU" w:eastAsia="ru-RU"/>
        </w:rPr>
        <w:t>ю</w:t>
      </w:r>
      <w:r w:rsidR="00D57B2B">
        <w:rPr>
          <w:rFonts w:eastAsia="Times New Roman"/>
          <w:szCs w:val="24"/>
          <w:lang w:val="ru-RU" w:eastAsia="ru-RU"/>
        </w:rPr>
        <w:t xml:space="preserve"> цен в  соответствии с  </w:t>
      </w:r>
      <w:r w:rsidR="008236CA">
        <w:rPr>
          <w:rFonts w:eastAsia="Times New Roman"/>
          <w:szCs w:val="24"/>
          <w:lang w:val="ru-RU" w:eastAsia="ru-RU"/>
        </w:rPr>
        <w:t>решением КРТ</w:t>
      </w:r>
      <w:r w:rsidR="005A2171">
        <w:rPr>
          <w:rFonts w:eastAsia="Times New Roman"/>
          <w:szCs w:val="24"/>
          <w:lang w:val="ru-RU" w:eastAsia="ru-RU"/>
        </w:rPr>
        <w:t xml:space="preserve">  /</w:t>
      </w:r>
      <w:r w:rsidR="00F3290B" w:rsidRPr="00F3290B">
        <w:rPr>
          <w:rFonts w:eastAsia="Times New Roman"/>
          <w:szCs w:val="24"/>
          <w:lang w:val="ru-RU" w:eastAsia="ru-RU"/>
        </w:rPr>
        <w:t>3</w:t>
      </w:r>
      <w:r w:rsidR="00D57B2B" w:rsidRPr="00B76B03">
        <w:rPr>
          <w:rFonts w:eastAsia="Times New Roman"/>
          <w:szCs w:val="24"/>
          <w:lang w:val="ru-RU" w:eastAsia="ru-RU"/>
        </w:rPr>
        <w:t xml:space="preserve">/ </w:t>
      </w:r>
      <w:r w:rsidR="00D57B2B">
        <w:rPr>
          <w:rFonts w:eastAsia="Times New Roman"/>
          <w:szCs w:val="24"/>
          <w:lang w:val="ru-RU" w:eastAsia="ru-RU"/>
        </w:rPr>
        <w:t xml:space="preserve">. </w:t>
      </w:r>
    </w:p>
    <w:p w14:paraId="03F99631" w14:textId="77777777" w:rsidR="00E01C78" w:rsidRPr="008236CA" w:rsidRDefault="00315FA8" w:rsidP="00D57B2B">
      <w:pPr>
        <w:pStyle w:val="affff2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8236CA">
        <w:rPr>
          <w:rFonts w:eastAsia="Times New Roman"/>
          <w:szCs w:val="24"/>
          <w:lang w:val="ru-RU" w:eastAsia="ru-RU"/>
        </w:rPr>
        <w:t xml:space="preserve">При отсутствии </w:t>
      </w:r>
      <w:r w:rsidR="006413F5" w:rsidRPr="008236CA">
        <w:rPr>
          <w:rFonts w:eastAsia="Times New Roman"/>
          <w:szCs w:val="24"/>
          <w:lang w:val="ru-RU" w:eastAsia="ru-RU"/>
        </w:rPr>
        <w:t xml:space="preserve">котировок CDS используется подход определения </w:t>
      </w:r>
      <w:r w:rsidR="002A2C8C" w:rsidRPr="008236CA">
        <w:rPr>
          <w:rFonts w:eastAsia="Times New Roman"/>
          <w:szCs w:val="24"/>
          <w:lang w:val="ru-RU" w:eastAsia="ru-RU"/>
        </w:rPr>
        <w:t xml:space="preserve">кредитных </w:t>
      </w:r>
      <w:r w:rsidR="006413F5" w:rsidRPr="008236CA">
        <w:rPr>
          <w:rFonts w:eastAsia="Times New Roman"/>
          <w:szCs w:val="24"/>
          <w:lang w:val="ru-RU" w:eastAsia="ru-RU"/>
        </w:rPr>
        <w:t>спрэдов</w:t>
      </w:r>
      <w:r w:rsidR="00EE6FFD" w:rsidRPr="008236CA">
        <w:rPr>
          <w:rFonts w:eastAsia="Times New Roman"/>
          <w:szCs w:val="24"/>
          <w:lang w:val="ru-RU" w:eastAsia="ru-RU"/>
        </w:rPr>
        <w:t xml:space="preserve"> на основе z-спрэда, получаемого</w:t>
      </w:r>
      <w:r w:rsidR="006413F5" w:rsidRPr="008236CA">
        <w:rPr>
          <w:rFonts w:eastAsia="Times New Roman"/>
          <w:szCs w:val="24"/>
          <w:lang w:val="ru-RU" w:eastAsia="ru-RU"/>
        </w:rPr>
        <w:t xml:space="preserve"> из котировок облигаций.</w:t>
      </w:r>
      <w:r w:rsidR="00EC3DFB" w:rsidRPr="008236CA">
        <w:rPr>
          <w:rFonts w:eastAsia="Times New Roman"/>
          <w:szCs w:val="24"/>
          <w:lang w:val="ru-RU" w:eastAsia="ru-RU"/>
        </w:rPr>
        <w:t xml:space="preserve"> Данный подход описан в пункте </w:t>
      </w:r>
      <w:r w:rsidR="00A627D3" w:rsidRPr="008236CA">
        <w:rPr>
          <w:rFonts w:eastAsia="Times New Roman"/>
          <w:szCs w:val="24"/>
          <w:lang w:val="ru-RU" w:eastAsia="ru-RU"/>
        </w:rPr>
        <w:t>4</w:t>
      </w:r>
      <w:r w:rsidR="00EC3DFB" w:rsidRPr="008236CA">
        <w:rPr>
          <w:rFonts w:eastAsia="Times New Roman"/>
          <w:szCs w:val="24"/>
          <w:lang w:val="ru-RU" w:eastAsia="ru-RU"/>
        </w:rPr>
        <w:t>.</w:t>
      </w:r>
      <w:r w:rsidR="00A627D3" w:rsidRPr="008236CA">
        <w:rPr>
          <w:rFonts w:eastAsia="Times New Roman"/>
          <w:szCs w:val="24"/>
          <w:lang w:val="ru-RU" w:eastAsia="ru-RU"/>
        </w:rPr>
        <w:t xml:space="preserve"> </w:t>
      </w:r>
      <w:r w:rsidR="002A2C8C" w:rsidRPr="008236CA">
        <w:rPr>
          <w:rFonts w:eastAsia="Times New Roman"/>
          <w:szCs w:val="24"/>
          <w:lang w:val="ru-RU" w:eastAsia="ru-RU"/>
        </w:rPr>
        <w:t>Котировки</w:t>
      </w:r>
      <w:r w:rsidR="00A627D3" w:rsidRPr="008236CA">
        <w:rPr>
          <w:rFonts w:eastAsia="Times New Roman"/>
          <w:szCs w:val="24"/>
          <w:lang w:val="ru-RU" w:eastAsia="ru-RU"/>
        </w:rPr>
        <w:t xml:space="preserve"> облигаций</w:t>
      </w:r>
      <w:r w:rsidR="00D57B2B" w:rsidRPr="008236CA">
        <w:rPr>
          <w:rFonts w:eastAsia="Times New Roman"/>
          <w:szCs w:val="24"/>
          <w:lang w:val="ru-RU" w:eastAsia="ru-RU"/>
        </w:rPr>
        <w:t xml:space="preserve"> предоставляются торговым подразделением </w:t>
      </w:r>
      <w:r w:rsidR="008236CA">
        <w:rPr>
          <w:rFonts w:eastAsia="Times New Roman"/>
          <w:szCs w:val="24"/>
          <w:lang w:val="ru-RU" w:eastAsia="ru-RU"/>
        </w:rPr>
        <w:t>и проходят независимую верификацию цен в  соответствии с  решением КРТ</w:t>
      </w:r>
      <w:r w:rsidR="005A2171">
        <w:rPr>
          <w:rFonts w:eastAsia="Times New Roman"/>
          <w:szCs w:val="24"/>
          <w:lang w:val="ru-RU" w:eastAsia="ru-RU"/>
        </w:rPr>
        <w:t xml:space="preserve">  /</w:t>
      </w:r>
      <w:r w:rsidR="00F3290B" w:rsidRPr="00F3290B">
        <w:rPr>
          <w:rFonts w:eastAsia="Times New Roman"/>
          <w:szCs w:val="24"/>
          <w:lang w:val="ru-RU" w:eastAsia="ru-RU"/>
        </w:rPr>
        <w:t>3</w:t>
      </w:r>
      <w:r w:rsidR="008236CA" w:rsidRPr="00B76B03">
        <w:rPr>
          <w:rFonts w:eastAsia="Times New Roman"/>
          <w:szCs w:val="24"/>
          <w:lang w:val="ru-RU" w:eastAsia="ru-RU"/>
        </w:rPr>
        <w:t xml:space="preserve">/ </w:t>
      </w:r>
      <w:r w:rsidR="008236CA">
        <w:rPr>
          <w:rFonts w:eastAsia="Times New Roman"/>
          <w:szCs w:val="24"/>
          <w:lang w:val="ru-RU" w:eastAsia="ru-RU"/>
        </w:rPr>
        <w:t xml:space="preserve">. </w:t>
      </w:r>
    </w:p>
    <w:p w14:paraId="1903841C" w14:textId="77777777" w:rsidR="00A627D3" w:rsidRPr="0000031D" w:rsidRDefault="00A627D3" w:rsidP="00481B34">
      <w:pPr>
        <w:pStyle w:val="affff2"/>
        <w:spacing w:after="200" w:line="276" w:lineRule="auto"/>
        <w:ind w:left="1074"/>
        <w:contextualSpacing/>
        <w:jc w:val="both"/>
        <w:rPr>
          <w:rFonts w:eastAsia="Times New Roman"/>
          <w:szCs w:val="24"/>
          <w:lang w:val="ru-RU" w:eastAsia="ru-RU"/>
        </w:rPr>
      </w:pPr>
    </w:p>
    <w:p w14:paraId="36EFE364" w14:textId="77777777" w:rsidR="00315FA8" w:rsidRPr="001B4C2F" w:rsidRDefault="00315FA8" w:rsidP="00A627D3">
      <w:pPr>
        <w:pStyle w:val="affff2"/>
        <w:spacing w:after="200" w:line="276" w:lineRule="auto"/>
        <w:ind w:left="1074"/>
        <w:contextualSpacing/>
        <w:jc w:val="both"/>
        <w:rPr>
          <w:rFonts w:eastAsia="Times New Roman"/>
          <w:szCs w:val="24"/>
          <w:lang w:val="ru-RU" w:eastAsia="ru-RU"/>
        </w:rPr>
      </w:pPr>
    </w:p>
    <w:p w14:paraId="2BF3362A" w14:textId="77777777" w:rsidR="00315FA8" w:rsidRDefault="00315FA8" w:rsidP="00D57B2B">
      <w:pPr>
        <w:pStyle w:val="affff2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1B4C2F">
        <w:rPr>
          <w:rFonts w:eastAsia="Times New Roman"/>
          <w:szCs w:val="24"/>
          <w:lang w:val="ru-RU" w:eastAsia="ru-RU"/>
        </w:rPr>
        <w:lastRenderedPageBreak/>
        <w:t xml:space="preserve">В случае </w:t>
      </w:r>
      <w:r w:rsidR="00EC3DFB">
        <w:rPr>
          <w:rFonts w:eastAsia="Times New Roman"/>
          <w:szCs w:val="24"/>
          <w:lang w:val="ru-RU" w:eastAsia="ru-RU"/>
        </w:rPr>
        <w:t xml:space="preserve">невозможности получить </w:t>
      </w:r>
      <w:r w:rsidR="002A2C8C">
        <w:rPr>
          <w:rFonts w:eastAsia="Times New Roman"/>
          <w:szCs w:val="24"/>
          <w:lang w:val="ru-RU" w:eastAsia="ru-RU"/>
        </w:rPr>
        <w:t>кредитный</w:t>
      </w:r>
      <w:r w:rsidR="002A2C8C" w:rsidRPr="00EC3DFB">
        <w:rPr>
          <w:rFonts w:eastAsia="Times New Roman"/>
          <w:szCs w:val="24"/>
          <w:lang w:val="ru-RU" w:eastAsia="ru-RU"/>
        </w:rPr>
        <w:t xml:space="preserve"> </w:t>
      </w:r>
      <w:r w:rsidR="00EC3DFB">
        <w:rPr>
          <w:rFonts w:eastAsia="Times New Roman"/>
          <w:szCs w:val="24"/>
          <w:lang w:val="ru-RU" w:eastAsia="ru-RU"/>
        </w:rPr>
        <w:t xml:space="preserve">спрэд на основе подходов описанных в пунктах 2.2 и 2.3 </w:t>
      </w:r>
      <w:r w:rsidR="002A2C8C">
        <w:rPr>
          <w:rFonts w:eastAsia="Times New Roman"/>
          <w:szCs w:val="24"/>
          <w:lang w:val="ru-RU" w:eastAsia="ru-RU"/>
        </w:rPr>
        <w:t>, кредитный</w:t>
      </w:r>
      <w:r w:rsidR="002A2C8C" w:rsidRPr="00EC3DFB">
        <w:rPr>
          <w:rFonts w:eastAsia="Times New Roman"/>
          <w:szCs w:val="24"/>
          <w:lang w:val="ru-RU" w:eastAsia="ru-RU"/>
        </w:rPr>
        <w:t xml:space="preserve"> </w:t>
      </w:r>
      <w:r w:rsidR="00EC3DFB">
        <w:rPr>
          <w:rFonts w:eastAsia="Times New Roman"/>
          <w:szCs w:val="24"/>
          <w:lang w:val="ru-RU" w:eastAsia="ru-RU"/>
        </w:rPr>
        <w:t xml:space="preserve">спрэд определяется на основе внутренних рейтингов. Данный подход описан в  пункте </w:t>
      </w:r>
      <w:r w:rsidR="00A627D3">
        <w:rPr>
          <w:rFonts w:eastAsia="Times New Roman"/>
          <w:szCs w:val="24"/>
          <w:lang w:val="ru-RU" w:eastAsia="ru-RU"/>
        </w:rPr>
        <w:t>3</w:t>
      </w:r>
      <w:r w:rsidR="00EC3DFB">
        <w:rPr>
          <w:rFonts w:eastAsia="Times New Roman"/>
          <w:szCs w:val="24"/>
          <w:lang w:val="ru-RU" w:eastAsia="ru-RU"/>
        </w:rPr>
        <w:t xml:space="preserve">. </w:t>
      </w:r>
    </w:p>
    <w:p w14:paraId="2C71C3FF" w14:textId="77777777" w:rsidR="0011047E" w:rsidRPr="006B3C02" w:rsidRDefault="00E621D9" w:rsidP="00D57B2B">
      <w:pPr>
        <w:pStyle w:val="affff2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6B3C02">
        <w:rPr>
          <w:rFonts w:eastAsia="Times New Roman"/>
          <w:szCs w:val="24"/>
          <w:lang w:val="ru-RU" w:eastAsia="ru-RU"/>
        </w:rPr>
        <w:t>Е</w:t>
      </w:r>
      <w:r w:rsidR="00B8755E" w:rsidRPr="006B3C02">
        <w:rPr>
          <w:rFonts w:eastAsia="Times New Roman"/>
          <w:szCs w:val="24"/>
          <w:lang w:val="ru-RU" w:eastAsia="ru-RU"/>
        </w:rPr>
        <w:t xml:space="preserve">сли </w:t>
      </w:r>
      <w:r w:rsidR="0011047E" w:rsidRPr="006B3C02">
        <w:rPr>
          <w:rFonts w:eastAsia="Times New Roman"/>
          <w:szCs w:val="24"/>
          <w:lang w:val="ru-RU" w:eastAsia="ru-RU"/>
        </w:rPr>
        <w:t xml:space="preserve">котировка </w:t>
      </w:r>
      <w:r w:rsidR="0011047E" w:rsidRPr="006B3C02">
        <w:rPr>
          <w:rFonts w:eastAsia="Times New Roman"/>
          <w:szCs w:val="24"/>
          <w:lang w:val="en-US" w:eastAsia="ru-RU"/>
        </w:rPr>
        <w:t>CDS</w:t>
      </w:r>
      <w:r w:rsidR="002A2C8C" w:rsidRPr="006B3C02">
        <w:rPr>
          <w:rFonts w:eastAsia="Times New Roman"/>
          <w:szCs w:val="24"/>
          <w:lang w:val="ru-RU" w:eastAsia="ru-RU"/>
        </w:rPr>
        <w:t xml:space="preserve"> спрэда</w:t>
      </w:r>
      <w:r w:rsidR="0011047E" w:rsidRPr="006B3C02">
        <w:rPr>
          <w:rFonts w:eastAsia="Times New Roman"/>
          <w:szCs w:val="24"/>
          <w:lang w:val="ru-RU" w:eastAsia="ru-RU"/>
        </w:rPr>
        <w:t xml:space="preserve"> или </w:t>
      </w:r>
      <w:r w:rsidR="00342F79" w:rsidRPr="006B3C02">
        <w:rPr>
          <w:rFonts w:eastAsia="Times New Roman"/>
          <w:szCs w:val="24"/>
          <w:lang w:val="ru-RU" w:eastAsia="ru-RU"/>
        </w:rPr>
        <w:t>котировк</w:t>
      </w:r>
      <w:r w:rsidR="00B2179B" w:rsidRPr="006B3C02">
        <w:rPr>
          <w:rFonts w:eastAsia="Times New Roman"/>
          <w:szCs w:val="24"/>
          <w:lang w:val="ru-RU" w:eastAsia="ru-RU"/>
        </w:rPr>
        <w:t>а</w:t>
      </w:r>
      <w:r w:rsidR="00342F79" w:rsidRPr="006B3C02">
        <w:rPr>
          <w:rFonts w:eastAsia="Times New Roman"/>
          <w:szCs w:val="24"/>
          <w:lang w:val="ru-RU" w:eastAsia="ru-RU"/>
        </w:rPr>
        <w:t xml:space="preserve"> </w:t>
      </w:r>
      <w:r w:rsidR="0011047E" w:rsidRPr="006B3C02">
        <w:rPr>
          <w:rFonts w:eastAsia="Times New Roman"/>
          <w:szCs w:val="24"/>
          <w:lang w:val="ru-RU" w:eastAsia="ru-RU"/>
        </w:rPr>
        <w:t xml:space="preserve">облигации </w:t>
      </w:r>
      <w:r w:rsidR="002A2C8C" w:rsidRPr="006B3C02">
        <w:rPr>
          <w:rFonts w:eastAsia="Times New Roman"/>
          <w:szCs w:val="24"/>
          <w:lang w:val="ru-RU" w:eastAsia="ru-RU"/>
        </w:rPr>
        <w:t xml:space="preserve">доступна </w:t>
      </w:r>
      <w:r w:rsidR="0011047E" w:rsidRPr="006B3C02">
        <w:rPr>
          <w:rFonts w:eastAsia="Times New Roman"/>
          <w:szCs w:val="24"/>
          <w:lang w:val="ru-RU" w:eastAsia="ru-RU"/>
        </w:rPr>
        <w:t>только на один срок</w:t>
      </w:r>
      <w:bookmarkStart w:id="17" w:name="_Toc327035143"/>
      <w:bookmarkStart w:id="18" w:name="_Ref357078779"/>
      <w:bookmarkStart w:id="19" w:name="_Ref365030799"/>
      <w:bookmarkStart w:id="20" w:name="_Ref365030817"/>
      <w:bookmarkStart w:id="21" w:name="_Ref365030831"/>
      <w:bookmarkStart w:id="22" w:name="_Ref365030837"/>
      <w:r w:rsidR="0011047E" w:rsidRPr="006B3C02">
        <w:rPr>
          <w:rFonts w:eastAsia="Times New Roman"/>
          <w:szCs w:val="24"/>
          <w:lang w:val="ru-RU" w:eastAsia="ru-RU"/>
        </w:rPr>
        <w:t xml:space="preserve">, то </w:t>
      </w:r>
      <w:r w:rsidR="006B3C02" w:rsidRPr="006B3C02">
        <w:rPr>
          <w:rFonts w:eastAsia="Times New Roman"/>
          <w:szCs w:val="24"/>
          <w:lang w:val="ru-RU" w:eastAsia="ru-RU"/>
        </w:rPr>
        <w:t xml:space="preserve">кредитный спрэд, полученный на основе данной котировки, </w:t>
      </w:r>
      <w:r w:rsidR="0011047E" w:rsidRPr="006B3C02">
        <w:rPr>
          <w:rFonts w:eastAsia="Times New Roman"/>
          <w:szCs w:val="24"/>
          <w:lang w:val="ru-RU" w:eastAsia="ru-RU"/>
        </w:rPr>
        <w:t xml:space="preserve">применяется </w:t>
      </w:r>
      <w:r w:rsidR="00315FA8" w:rsidRPr="006B3C02">
        <w:rPr>
          <w:rFonts w:eastAsia="Times New Roman"/>
          <w:szCs w:val="24"/>
          <w:lang w:val="ru-RU" w:eastAsia="ru-RU"/>
        </w:rPr>
        <w:t xml:space="preserve"> на все сроки для заданного контрагента.</w:t>
      </w:r>
      <w:r w:rsidR="00C021E0" w:rsidRPr="006B3C02">
        <w:rPr>
          <w:rFonts w:eastAsia="Times New Roman"/>
          <w:szCs w:val="24"/>
          <w:lang w:val="ru-RU" w:eastAsia="ru-RU"/>
        </w:rPr>
        <w:t xml:space="preserve"> </w:t>
      </w:r>
    </w:p>
    <w:p w14:paraId="2378E634" w14:textId="77777777" w:rsidR="00DC2CB6" w:rsidRDefault="00B2179B" w:rsidP="00D57B2B">
      <w:pPr>
        <w:pStyle w:val="affff2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К</w:t>
      </w:r>
      <w:r w:rsidR="00F62015">
        <w:rPr>
          <w:rFonts w:eastAsia="Times New Roman"/>
          <w:szCs w:val="24"/>
          <w:lang w:val="ru-RU" w:eastAsia="ru-RU"/>
        </w:rPr>
        <w:t xml:space="preserve">ривая </w:t>
      </w:r>
      <w:r w:rsidR="002A2C8C">
        <w:rPr>
          <w:rFonts w:eastAsia="Times New Roman"/>
          <w:szCs w:val="24"/>
          <w:lang w:val="ru-RU" w:eastAsia="ru-RU"/>
        </w:rPr>
        <w:t>кредитных</w:t>
      </w:r>
      <w:r w:rsidR="002A2C8C" w:rsidRPr="00461E66">
        <w:rPr>
          <w:rFonts w:eastAsia="Times New Roman"/>
          <w:szCs w:val="24"/>
          <w:lang w:val="ru-RU" w:eastAsia="ru-RU"/>
        </w:rPr>
        <w:t xml:space="preserve"> </w:t>
      </w:r>
      <w:r w:rsidR="00F62015">
        <w:rPr>
          <w:rFonts w:eastAsia="Times New Roman"/>
          <w:szCs w:val="24"/>
          <w:lang w:val="ru-RU" w:eastAsia="ru-RU"/>
        </w:rPr>
        <w:t xml:space="preserve">спрэдов </w:t>
      </w:r>
      <w:r>
        <w:rPr>
          <w:rFonts w:eastAsia="Times New Roman"/>
          <w:szCs w:val="24"/>
          <w:lang w:val="ru-RU" w:eastAsia="ru-RU"/>
        </w:rPr>
        <w:t>может быть построена</w:t>
      </w:r>
      <w:r w:rsidR="00F62015">
        <w:rPr>
          <w:rFonts w:eastAsia="Times New Roman"/>
          <w:szCs w:val="24"/>
          <w:lang w:val="ru-RU" w:eastAsia="ru-RU"/>
        </w:rPr>
        <w:t xml:space="preserve"> на основе </w:t>
      </w:r>
      <w:r>
        <w:rPr>
          <w:rFonts w:eastAsia="Times New Roman"/>
          <w:szCs w:val="24"/>
          <w:lang w:val="ru-RU" w:eastAsia="ru-RU"/>
        </w:rPr>
        <w:t>только</w:t>
      </w:r>
      <w:r w:rsidR="00F62015">
        <w:rPr>
          <w:rFonts w:eastAsia="Times New Roman"/>
          <w:szCs w:val="24"/>
          <w:lang w:val="ru-RU" w:eastAsia="ru-RU"/>
        </w:rPr>
        <w:t xml:space="preserve"> </w:t>
      </w:r>
      <w:r>
        <w:rPr>
          <w:rFonts w:eastAsia="Times New Roman"/>
          <w:szCs w:val="24"/>
          <w:lang w:val="ru-RU" w:eastAsia="ru-RU"/>
        </w:rPr>
        <w:t>одного</w:t>
      </w:r>
      <w:r w:rsidR="0011047E">
        <w:rPr>
          <w:rFonts w:eastAsia="Times New Roman"/>
          <w:szCs w:val="24"/>
          <w:lang w:val="ru-RU" w:eastAsia="ru-RU"/>
        </w:rPr>
        <w:t xml:space="preserve"> подход</w:t>
      </w:r>
      <w:r>
        <w:rPr>
          <w:rFonts w:eastAsia="Times New Roman"/>
          <w:szCs w:val="24"/>
          <w:lang w:val="ru-RU" w:eastAsia="ru-RU"/>
        </w:rPr>
        <w:t>а</w:t>
      </w:r>
      <w:r w:rsidR="00D44FD5">
        <w:rPr>
          <w:rFonts w:eastAsia="Times New Roman"/>
          <w:szCs w:val="24"/>
          <w:lang w:val="ru-RU" w:eastAsia="ru-RU"/>
        </w:rPr>
        <w:t xml:space="preserve"> одновременно</w:t>
      </w:r>
      <w:r w:rsidR="0011047E">
        <w:rPr>
          <w:rFonts w:eastAsia="Times New Roman"/>
          <w:szCs w:val="24"/>
          <w:lang w:val="ru-RU" w:eastAsia="ru-RU"/>
        </w:rPr>
        <w:t xml:space="preserve">. </w:t>
      </w:r>
    </w:p>
    <w:p w14:paraId="70242730" w14:textId="77777777" w:rsidR="00315FA8" w:rsidRDefault="00315FA8" w:rsidP="00D57B2B">
      <w:pPr>
        <w:pStyle w:val="affff2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 xml:space="preserve">Если возможно использование котировок </w:t>
      </w:r>
      <w:r>
        <w:rPr>
          <w:rFonts w:eastAsia="Times New Roman"/>
          <w:szCs w:val="24"/>
          <w:lang w:eastAsia="ru-RU"/>
        </w:rPr>
        <w:t>CDS</w:t>
      </w:r>
      <w:r w:rsidR="00D44FD5">
        <w:rPr>
          <w:rFonts w:eastAsia="Times New Roman"/>
          <w:szCs w:val="24"/>
          <w:lang w:val="ru-RU" w:eastAsia="ru-RU"/>
        </w:rPr>
        <w:t xml:space="preserve"> спрэдов</w:t>
      </w:r>
      <w:r w:rsidR="00F62015">
        <w:rPr>
          <w:rFonts w:eastAsia="Times New Roman"/>
          <w:szCs w:val="24"/>
          <w:lang w:val="ru-RU" w:eastAsia="ru-RU"/>
        </w:rPr>
        <w:t xml:space="preserve"> или облигаций</w:t>
      </w:r>
      <w:r w:rsidRPr="00FD4A2C">
        <w:rPr>
          <w:rFonts w:eastAsia="Times New Roman"/>
          <w:szCs w:val="24"/>
          <w:lang w:val="ru-RU" w:eastAsia="ru-RU"/>
        </w:rPr>
        <w:t xml:space="preserve"> </w:t>
      </w:r>
      <w:r>
        <w:rPr>
          <w:rFonts w:eastAsia="Times New Roman"/>
          <w:szCs w:val="24"/>
          <w:lang w:val="ru-RU" w:eastAsia="ru-RU"/>
        </w:rPr>
        <w:t>для нескольких сроков по заданному контрагенту, то спрэд на другой срок (не совпадающий с</w:t>
      </w:r>
      <w:r w:rsidR="00D44FD5">
        <w:rPr>
          <w:rFonts w:eastAsia="Times New Roman"/>
          <w:szCs w:val="24"/>
          <w:lang w:val="ru-RU" w:eastAsia="ru-RU"/>
        </w:rPr>
        <w:t>о сроками рыночных котировок</w:t>
      </w:r>
      <w:r>
        <w:rPr>
          <w:rFonts w:eastAsia="Times New Roman"/>
          <w:szCs w:val="24"/>
          <w:lang w:val="ru-RU" w:eastAsia="ru-RU"/>
        </w:rPr>
        <w:t xml:space="preserve">) определяется путем </w:t>
      </w:r>
      <w:r w:rsidR="00465D16">
        <w:rPr>
          <w:rFonts w:eastAsia="Times New Roman"/>
          <w:szCs w:val="24"/>
          <w:lang w:val="ru-RU" w:eastAsia="ru-RU"/>
        </w:rPr>
        <w:t>экстраполяции</w:t>
      </w:r>
      <w:r w:rsidR="00465D16">
        <w:rPr>
          <w:rStyle w:val="ab"/>
          <w:rFonts w:eastAsia="Times New Roman"/>
          <w:szCs w:val="24"/>
          <w:lang w:val="ru-RU" w:eastAsia="ru-RU"/>
        </w:rPr>
        <w:footnoteReference w:id="1"/>
      </w:r>
      <w:r w:rsidR="00465D16">
        <w:rPr>
          <w:rFonts w:eastAsia="Times New Roman"/>
          <w:szCs w:val="24"/>
          <w:lang w:val="ru-RU" w:eastAsia="ru-RU"/>
        </w:rPr>
        <w:t xml:space="preserve"> или </w:t>
      </w:r>
      <w:r>
        <w:rPr>
          <w:rFonts w:eastAsia="Times New Roman"/>
          <w:szCs w:val="24"/>
          <w:lang w:val="ru-RU" w:eastAsia="ru-RU"/>
        </w:rPr>
        <w:t>интерполяции</w:t>
      </w:r>
      <w:r w:rsidR="00465D16">
        <w:rPr>
          <w:rStyle w:val="ab"/>
          <w:rFonts w:eastAsia="Times New Roman"/>
          <w:szCs w:val="24"/>
          <w:lang w:val="ru-RU" w:eastAsia="ru-RU"/>
        </w:rPr>
        <w:footnoteReference w:id="2"/>
      </w:r>
      <w:r>
        <w:rPr>
          <w:rFonts w:eastAsia="Times New Roman"/>
          <w:szCs w:val="24"/>
          <w:lang w:val="ru-RU" w:eastAsia="ru-RU"/>
        </w:rPr>
        <w:t>.</w:t>
      </w:r>
      <w:r w:rsidR="00465D16">
        <w:rPr>
          <w:rFonts w:eastAsia="Times New Roman"/>
          <w:szCs w:val="24"/>
          <w:lang w:val="ru-RU" w:eastAsia="ru-RU"/>
        </w:rPr>
        <w:t xml:space="preserve"> </w:t>
      </w:r>
      <w:r>
        <w:rPr>
          <w:rFonts w:eastAsia="Times New Roman"/>
          <w:szCs w:val="24"/>
          <w:lang w:val="ru-RU" w:eastAsia="ru-RU"/>
        </w:rPr>
        <w:t xml:space="preserve">Т.е. при наличии торгуемых </w:t>
      </w:r>
      <w:r>
        <w:rPr>
          <w:rFonts w:eastAsia="Times New Roman"/>
          <w:szCs w:val="24"/>
          <w:lang w:val="en-US" w:eastAsia="ru-RU"/>
        </w:rPr>
        <w:t>CDS</w:t>
      </w:r>
      <w:r w:rsidR="00F62015">
        <w:rPr>
          <w:rFonts w:eastAsia="Times New Roman"/>
          <w:szCs w:val="24"/>
          <w:lang w:val="ru-RU" w:eastAsia="ru-RU"/>
        </w:rPr>
        <w:t xml:space="preserve"> или </w:t>
      </w:r>
      <w:r w:rsidR="00F62015" w:rsidRPr="00461E66">
        <w:rPr>
          <w:rFonts w:eastAsia="Times New Roman"/>
          <w:szCs w:val="24"/>
          <w:lang w:val="ru-RU" w:eastAsia="ru-RU"/>
        </w:rPr>
        <w:t>облигаций</w:t>
      </w:r>
      <w:r>
        <w:rPr>
          <w:rFonts w:eastAsia="Times New Roman"/>
          <w:szCs w:val="24"/>
          <w:lang w:val="ru-RU" w:eastAsia="ru-RU"/>
        </w:rPr>
        <w:t xml:space="preserve"> на 3 года и на 5 лет, спрэд на 4 года определяется с помощью интерполяции, а спрэд на 10 лет с помощью экстраполяции. </w:t>
      </w:r>
      <w:r w:rsidR="00782F25">
        <w:rPr>
          <w:rFonts w:eastAsia="Times New Roman"/>
          <w:szCs w:val="24"/>
          <w:lang w:val="ru-RU" w:eastAsia="ru-RU"/>
        </w:rPr>
        <w:t xml:space="preserve">В случае, если </w:t>
      </w:r>
      <w:r w:rsidR="00782F25">
        <w:rPr>
          <w:rFonts w:eastAsia="Times New Roman"/>
          <w:szCs w:val="24"/>
          <w:lang w:val="en-US" w:eastAsia="ru-RU"/>
        </w:rPr>
        <w:t>CDS</w:t>
      </w:r>
      <w:r w:rsidR="00782F25" w:rsidRPr="0000031D">
        <w:rPr>
          <w:rFonts w:eastAsia="Times New Roman"/>
          <w:szCs w:val="24"/>
          <w:lang w:val="ru-RU" w:eastAsia="ru-RU"/>
        </w:rPr>
        <w:t xml:space="preserve"> </w:t>
      </w:r>
      <w:r w:rsidR="00782F25">
        <w:rPr>
          <w:rFonts w:eastAsia="Times New Roman"/>
          <w:szCs w:val="24"/>
          <w:lang w:val="ru-RU" w:eastAsia="ru-RU"/>
        </w:rPr>
        <w:t xml:space="preserve">спрэд </w:t>
      </w:r>
      <w:r w:rsidR="00DC2CB6">
        <w:rPr>
          <w:rFonts w:eastAsia="Times New Roman"/>
          <w:szCs w:val="24"/>
          <w:lang w:val="ru-RU" w:eastAsia="ru-RU"/>
        </w:rPr>
        <w:t xml:space="preserve">есть только   </w:t>
      </w:r>
      <w:r w:rsidR="00782F25">
        <w:rPr>
          <w:rFonts w:eastAsia="Times New Roman"/>
          <w:szCs w:val="24"/>
          <w:lang w:val="ru-RU" w:eastAsia="ru-RU"/>
        </w:rPr>
        <w:t xml:space="preserve">на один срок, то </w:t>
      </w:r>
      <w:r w:rsidR="00DC2CB6">
        <w:rPr>
          <w:rFonts w:eastAsia="Times New Roman"/>
          <w:szCs w:val="24"/>
          <w:lang w:val="ru-RU" w:eastAsia="ru-RU"/>
        </w:rPr>
        <w:t>значения на все остальные сроки экстраполируются.</w:t>
      </w:r>
      <w:r w:rsidR="00A766D5">
        <w:rPr>
          <w:rFonts w:eastAsia="Times New Roman"/>
          <w:szCs w:val="24"/>
          <w:lang w:val="ru-RU" w:eastAsia="ru-RU"/>
        </w:rPr>
        <w:t xml:space="preserve"> </w:t>
      </w:r>
      <w:r>
        <w:rPr>
          <w:rFonts w:eastAsia="Times New Roman"/>
          <w:szCs w:val="24"/>
          <w:lang w:val="ru-RU" w:eastAsia="ru-RU"/>
        </w:rPr>
        <w:t>Детальное описание применяемых методов интерполяции и экстраполяции является частью отчета по разработке модели и выходит за рамки данного документа.</w:t>
      </w:r>
    </w:p>
    <w:p w14:paraId="36005586" w14:textId="77777777" w:rsidR="00F62015" w:rsidRDefault="00F62015" w:rsidP="00461E66">
      <w:pPr>
        <w:pStyle w:val="affff2"/>
        <w:spacing w:after="200" w:line="276" w:lineRule="auto"/>
        <w:ind w:left="1074"/>
        <w:contextualSpacing/>
        <w:jc w:val="both"/>
        <w:rPr>
          <w:rFonts w:eastAsia="Times New Roman"/>
          <w:szCs w:val="24"/>
          <w:lang w:val="ru-RU" w:eastAsia="ru-RU"/>
        </w:rPr>
      </w:pPr>
    </w:p>
    <w:p w14:paraId="45DDBD89" w14:textId="77777777" w:rsidR="00315FA8" w:rsidRPr="001B4C2F" w:rsidRDefault="00315FA8" w:rsidP="00B76B03">
      <w:pPr>
        <w:pStyle w:val="1"/>
        <w:numPr>
          <w:ilvl w:val="0"/>
          <w:numId w:val="25"/>
        </w:numPr>
        <w:rPr>
          <w:lang w:val="ru-RU"/>
        </w:rPr>
      </w:pPr>
      <w:bookmarkStart w:id="23" w:name="_Toc378587117"/>
      <w:bookmarkStart w:id="24" w:name="_Toc378587166"/>
      <w:bookmarkStart w:id="25" w:name="_Toc378587195"/>
      <w:bookmarkStart w:id="26" w:name="_Toc378590195"/>
      <w:bookmarkStart w:id="27" w:name="_Toc378587118"/>
      <w:bookmarkStart w:id="28" w:name="_Toc378587167"/>
      <w:bookmarkStart w:id="29" w:name="_Toc378587196"/>
      <w:bookmarkStart w:id="30" w:name="_Toc378590196"/>
      <w:bookmarkStart w:id="31" w:name="_Toc378587119"/>
      <w:bookmarkStart w:id="32" w:name="_Toc378587168"/>
      <w:bookmarkStart w:id="33" w:name="_Toc378587197"/>
      <w:bookmarkStart w:id="34" w:name="_Toc378590197"/>
      <w:bookmarkStart w:id="35" w:name="_Toc378587120"/>
      <w:bookmarkStart w:id="36" w:name="_Toc378587169"/>
      <w:bookmarkStart w:id="37" w:name="_Toc378587198"/>
      <w:bookmarkStart w:id="38" w:name="_Toc378590198"/>
      <w:bookmarkStart w:id="39" w:name="_Toc378587121"/>
      <w:bookmarkStart w:id="40" w:name="_Toc378587170"/>
      <w:bookmarkStart w:id="41" w:name="_Toc378587199"/>
      <w:bookmarkStart w:id="42" w:name="_Toc378590199"/>
      <w:bookmarkStart w:id="43" w:name="_Toc378587122"/>
      <w:bookmarkStart w:id="44" w:name="_Toc378587171"/>
      <w:bookmarkStart w:id="45" w:name="_Toc378587200"/>
      <w:bookmarkStart w:id="46" w:name="_Toc378590200"/>
      <w:bookmarkStart w:id="47" w:name="_Ref357078505"/>
      <w:bookmarkStart w:id="48" w:name="_Ref357078517"/>
      <w:bookmarkStart w:id="49" w:name="_Ref357078534"/>
      <w:bookmarkStart w:id="50" w:name="_Ref357081189"/>
      <w:bookmarkStart w:id="51" w:name="_Toc47010592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1B4C2F">
        <w:rPr>
          <w:lang w:val="ru-RU"/>
        </w:rPr>
        <w:t>Методика расчет</w:t>
      </w:r>
      <w:r>
        <w:rPr>
          <w:lang w:val="ru-RU"/>
        </w:rPr>
        <w:t>а</w:t>
      </w:r>
      <w:r w:rsidRPr="001B4C2F">
        <w:rPr>
          <w:lang w:val="ru-RU"/>
        </w:rPr>
        <w:t xml:space="preserve"> кредитного спрэда на основе внутренних рейтингов</w:t>
      </w:r>
      <w:bookmarkEnd w:id="47"/>
      <w:bookmarkEnd w:id="48"/>
      <w:bookmarkEnd w:id="49"/>
      <w:bookmarkEnd w:id="50"/>
      <w:bookmarkEnd w:id="51"/>
    </w:p>
    <w:p w14:paraId="66BD1206" w14:textId="77777777" w:rsidR="00E91399" w:rsidRPr="00E01C78" w:rsidRDefault="00E01C78" w:rsidP="00B76B03">
      <w:pPr>
        <w:pStyle w:val="affff2"/>
        <w:numPr>
          <w:ilvl w:val="1"/>
          <w:numId w:val="36"/>
        </w:numPr>
        <w:spacing w:after="200" w:line="276" w:lineRule="auto"/>
        <w:contextualSpacing/>
        <w:jc w:val="both"/>
        <w:rPr>
          <w:szCs w:val="24"/>
          <w:lang w:val="ru-RU"/>
        </w:rPr>
      </w:pPr>
      <w:r w:rsidRPr="00E01C78">
        <w:rPr>
          <w:szCs w:val="24"/>
          <w:lang w:val="ru-RU"/>
        </w:rPr>
        <w:t xml:space="preserve"> </w:t>
      </w:r>
      <w:r w:rsidR="00315FA8" w:rsidRPr="00E01C78">
        <w:rPr>
          <w:szCs w:val="24"/>
          <w:lang w:val="ru-RU"/>
        </w:rPr>
        <w:t xml:space="preserve">Для получения кредитного спрэда контрагента используется система внутренних рейтингов, нормированная на </w:t>
      </w:r>
      <w:r w:rsidR="00432945" w:rsidRPr="00E01C78">
        <w:rPr>
          <w:szCs w:val="24"/>
          <w:lang w:val="en-US"/>
        </w:rPr>
        <w:t>CDS</w:t>
      </w:r>
      <w:r w:rsidR="00432945" w:rsidRPr="00E01C78">
        <w:rPr>
          <w:szCs w:val="24"/>
          <w:lang w:val="ru-RU"/>
        </w:rPr>
        <w:t xml:space="preserve"> </w:t>
      </w:r>
      <w:r w:rsidR="00315FA8" w:rsidRPr="00E01C78">
        <w:rPr>
          <w:szCs w:val="24"/>
          <w:lang w:val="ru-RU"/>
        </w:rPr>
        <w:t xml:space="preserve">спрэд внешних обязательств той страны, где зарегистрирован контрагент. </w:t>
      </w:r>
    </w:p>
    <w:p w14:paraId="7E696789" w14:textId="77777777" w:rsidR="007D11FA" w:rsidRPr="00A8341B" w:rsidRDefault="007D11FA" w:rsidP="00B76B03">
      <w:pPr>
        <w:pStyle w:val="affff2"/>
        <w:numPr>
          <w:ilvl w:val="1"/>
          <w:numId w:val="37"/>
        </w:numPr>
        <w:spacing w:after="200" w:line="276" w:lineRule="auto"/>
        <w:contextualSpacing/>
        <w:jc w:val="both"/>
        <w:rPr>
          <w:szCs w:val="24"/>
          <w:lang w:val="ru-RU"/>
        </w:rPr>
      </w:pPr>
      <w:r w:rsidRPr="00A8341B">
        <w:rPr>
          <w:szCs w:val="24"/>
          <w:lang w:val="ru-RU"/>
        </w:rPr>
        <w:t xml:space="preserve">В </w:t>
      </w:r>
      <w:r w:rsidRPr="00A8341B">
        <w:rPr>
          <w:rFonts w:eastAsia="Times New Roman"/>
          <w:szCs w:val="24"/>
          <w:lang w:val="ru-RU" w:eastAsia="ru-RU"/>
        </w:rPr>
        <w:t xml:space="preserve">случае если на страну  контрагента нет </w:t>
      </w:r>
      <w:r w:rsidR="00B2179B">
        <w:rPr>
          <w:rFonts w:eastAsia="Times New Roman"/>
          <w:szCs w:val="24"/>
          <w:lang w:val="ru-RU" w:eastAsia="ru-RU"/>
        </w:rPr>
        <w:t>котировок</w:t>
      </w:r>
      <w:r w:rsidRPr="00A8341B">
        <w:rPr>
          <w:rFonts w:eastAsia="Times New Roman"/>
          <w:szCs w:val="24"/>
          <w:lang w:val="ru-RU" w:eastAsia="ru-RU"/>
        </w:rPr>
        <w:t xml:space="preserve"> </w:t>
      </w:r>
      <w:r w:rsidRPr="00A8341B">
        <w:rPr>
          <w:rFonts w:eastAsia="Times New Roman"/>
          <w:szCs w:val="24"/>
          <w:lang w:val="en-US" w:eastAsia="ru-RU"/>
        </w:rPr>
        <w:t>CDS</w:t>
      </w:r>
      <w:r w:rsidRPr="00A8341B">
        <w:rPr>
          <w:rFonts w:eastAsia="Times New Roman"/>
          <w:szCs w:val="24"/>
          <w:lang w:val="ru-RU" w:eastAsia="ru-RU"/>
        </w:rPr>
        <w:t xml:space="preserve"> спрэда, удовлетворяющего </w:t>
      </w:r>
      <w:r w:rsidR="00F62015" w:rsidRPr="00A8341B">
        <w:rPr>
          <w:rFonts w:eastAsia="Times New Roman"/>
          <w:szCs w:val="24"/>
          <w:lang w:val="ru-RU" w:eastAsia="ru-RU"/>
        </w:rPr>
        <w:t xml:space="preserve">критериям </w:t>
      </w:r>
      <w:r w:rsidR="008236CA">
        <w:rPr>
          <w:rFonts w:eastAsia="Times New Roman"/>
          <w:szCs w:val="24"/>
          <w:lang w:val="ru-RU" w:eastAsia="ru-RU"/>
        </w:rPr>
        <w:t>решения КРТ</w:t>
      </w:r>
      <w:r w:rsidR="005A2171">
        <w:rPr>
          <w:rFonts w:eastAsia="Times New Roman"/>
          <w:szCs w:val="24"/>
          <w:lang w:val="ru-RU" w:eastAsia="ru-RU"/>
        </w:rPr>
        <w:t xml:space="preserve"> /</w:t>
      </w:r>
      <w:r w:rsidR="00F3290B" w:rsidRPr="00F3290B">
        <w:rPr>
          <w:rFonts w:eastAsia="Times New Roman"/>
          <w:szCs w:val="24"/>
          <w:lang w:val="ru-RU" w:eastAsia="ru-RU"/>
        </w:rPr>
        <w:t>3</w:t>
      </w:r>
      <w:r w:rsidR="00D44FD5" w:rsidRPr="00A8341B">
        <w:rPr>
          <w:rFonts w:eastAsia="Times New Roman"/>
          <w:szCs w:val="24"/>
          <w:lang w:val="ru-RU" w:eastAsia="ru-RU"/>
        </w:rPr>
        <w:t>/</w:t>
      </w:r>
      <w:r w:rsidRPr="00A8341B">
        <w:rPr>
          <w:rFonts w:eastAsia="Times New Roman"/>
          <w:szCs w:val="24"/>
          <w:lang w:val="ru-RU" w:eastAsia="ru-RU"/>
        </w:rPr>
        <w:t xml:space="preserve">, то </w:t>
      </w:r>
      <w:r w:rsidR="00EC7760" w:rsidRPr="00A8341B">
        <w:rPr>
          <w:rFonts w:eastAsia="Times New Roman"/>
          <w:szCs w:val="24"/>
          <w:lang w:val="ru-RU" w:eastAsia="ru-RU"/>
        </w:rPr>
        <w:t xml:space="preserve">прокси-страна </w:t>
      </w:r>
      <w:r w:rsidRPr="00A8341B">
        <w:rPr>
          <w:rFonts w:eastAsia="Times New Roman"/>
          <w:szCs w:val="24"/>
          <w:lang w:val="ru-RU" w:eastAsia="ru-RU"/>
        </w:rPr>
        <w:t>определяется следующим образом</w:t>
      </w:r>
      <w:r w:rsidRPr="00A8341B">
        <w:rPr>
          <w:szCs w:val="24"/>
          <w:lang w:val="ru-RU"/>
        </w:rPr>
        <w:t>:</w:t>
      </w:r>
    </w:p>
    <w:p w14:paraId="2CB60089" w14:textId="77777777" w:rsidR="007D11FA" w:rsidRPr="00E01C78" w:rsidRDefault="007D11FA" w:rsidP="00B76B03">
      <w:pPr>
        <w:pStyle w:val="affff2"/>
        <w:numPr>
          <w:ilvl w:val="2"/>
          <w:numId w:val="37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E01C78">
        <w:rPr>
          <w:rFonts w:eastAsia="Times New Roman"/>
          <w:szCs w:val="24"/>
          <w:lang w:val="ru-RU" w:eastAsia="ru-RU"/>
        </w:rPr>
        <w:t>Для контрагентов, которые являются резидентами стран СНГ</w:t>
      </w:r>
      <w:r w:rsidR="00701CEA" w:rsidRPr="00E01C78">
        <w:rPr>
          <w:rFonts w:eastAsia="Times New Roman"/>
          <w:szCs w:val="24"/>
          <w:lang w:val="ru-RU" w:eastAsia="ru-RU"/>
        </w:rPr>
        <w:t>,</w:t>
      </w:r>
      <w:r w:rsidRPr="00E01C78">
        <w:rPr>
          <w:rFonts w:eastAsia="Times New Roman"/>
          <w:szCs w:val="24"/>
          <w:lang w:val="ru-RU" w:eastAsia="ru-RU"/>
        </w:rPr>
        <w:t xml:space="preserve"> </w:t>
      </w:r>
      <w:r w:rsidR="009756E8" w:rsidRPr="00E01C78">
        <w:rPr>
          <w:rFonts w:eastAsia="Times New Roman"/>
          <w:szCs w:val="24"/>
          <w:lang w:val="ru-RU" w:eastAsia="ru-RU"/>
        </w:rPr>
        <w:t xml:space="preserve">в качестве </w:t>
      </w:r>
      <w:r w:rsidR="00EC7760" w:rsidRPr="00E01C78">
        <w:rPr>
          <w:rFonts w:eastAsia="Times New Roman"/>
          <w:szCs w:val="24"/>
          <w:lang w:val="ru-RU" w:eastAsia="ru-RU"/>
        </w:rPr>
        <w:t>прокси-</w:t>
      </w:r>
      <w:r w:rsidR="009756E8" w:rsidRPr="00E01C78">
        <w:rPr>
          <w:rFonts w:eastAsia="Times New Roman"/>
          <w:szCs w:val="24"/>
          <w:lang w:val="ru-RU" w:eastAsia="ru-RU"/>
        </w:rPr>
        <w:t>страны контрагента</w:t>
      </w:r>
      <w:r w:rsidRPr="00E01C78">
        <w:rPr>
          <w:rFonts w:eastAsia="Times New Roman"/>
          <w:szCs w:val="24"/>
          <w:lang w:val="ru-RU" w:eastAsia="ru-RU"/>
        </w:rPr>
        <w:t xml:space="preserve"> </w:t>
      </w:r>
      <w:r w:rsidR="009756E8" w:rsidRPr="00E01C78">
        <w:rPr>
          <w:rFonts w:eastAsia="Times New Roman"/>
          <w:szCs w:val="24"/>
          <w:lang w:val="ru-RU" w:eastAsia="ru-RU"/>
        </w:rPr>
        <w:t xml:space="preserve">рассматриваем </w:t>
      </w:r>
      <w:r w:rsidRPr="00E01C78">
        <w:rPr>
          <w:rFonts w:eastAsia="Times New Roman"/>
          <w:szCs w:val="24"/>
          <w:lang w:val="ru-RU" w:eastAsia="ru-RU"/>
        </w:rPr>
        <w:t xml:space="preserve"> Россию.</w:t>
      </w:r>
    </w:p>
    <w:p w14:paraId="5D3F54B8" w14:textId="77777777" w:rsidR="007D11FA" w:rsidRPr="00A8341B" w:rsidRDefault="00E91399" w:rsidP="00B76B03">
      <w:pPr>
        <w:pStyle w:val="affff2"/>
        <w:numPr>
          <w:ilvl w:val="2"/>
          <w:numId w:val="38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A8341B">
        <w:rPr>
          <w:rFonts w:eastAsia="Times New Roman"/>
          <w:szCs w:val="24"/>
          <w:lang w:val="ru-RU" w:eastAsia="ru-RU"/>
        </w:rPr>
        <w:t>Для контрагентов, которые не являются резидентами стран СНГ</w:t>
      </w:r>
      <w:r w:rsidR="00EC7760" w:rsidRPr="00A8341B">
        <w:rPr>
          <w:rFonts w:eastAsia="Times New Roman"/>
          <w:szCs w:val="24"/>
          <w:lang w:val="ru-RU" w:eastAsia="ru-RU"/>
        </w:rPr>
        <w:t>, в</w:t>
      </w:r>
      <w:r w:rsidR="0044605B" w:rsidRPr="00A8341B">
        <w:rPr>
          <w:rFonts w:eastAsia="Times New Roman"/>
          <w:szCs w:val="24"/>
          <w:lang w:val="ru-RU" w:eastAsia="ru-RU"/>
        </w:rPr>
        <w:t xml:space="preserve">ыбор </w:t>
      </w:r>
      <w:r w:rsidR="00EC7760" w:rsidRPr="00A8341B">
        <w:rPr>
          <w:rFonts w:eastAsia="Times New Roman"/>
          <w:szCs w:val="24"/>
          <w:lang w:val="ru-RU" w:eastAsia="ru-RU"/>
        </w:rPr>
        <w:t>прокси-</w:t>
      </w:r>
      <w:r w:rsidR="0044605B" w:rsidRPr="00A8341B">
        <w:rPr>
          <w:rFonts w:eastAsia="Times New Roman"/>
          <w:szCs w:val="24"/>
          <w:lang w:val="ru-RU" w:eastAsia="ru-RU"/>
        </w:rPr>
        <w:t xml:space="preserve">страны </w:t>
      </w:r>
      <w:r w:rsidR="00792990" w:rsidRPr="00A8341B">
        <w:rPr>
          <w:rFonts w:eastAsia="Times New Roman"/>
          <w:szCs w:val="24"/>
          <w:lang w:val="ru-RU" w:eastAsia="ru-RU"/>
        </w:rPr>
        <w:t>утверждается распоряжением руководителя Блока Риски</w:t>
      </w:r>
      <w:r w:rsidR="009756E8" w:rsidRPr="00A8341B">
        <w:rPr>
          <w:rFonts w:eastAsia="Times New Roman"/>
          <w:szCs w:val="24"/>
          <w:lang w:val="ru-RU" w:eastAsia="ru-RU"/>
        </w:rPr>
        <w:t>.</w:t>
      </w:r>
      <w:r w:rsidR="00DA1BED" w:rsidRPr="00A8341B">
        <w:rPr>
          <w:rFonts w:eastAsia="Times New Roman"/>
          <w:szCs w:val="24"/>
          <w:lang w:val="ru-RU" w:eastAsia="ru-RU"/>
        </w:rPr>
        <w:t xml:space="preserve"> </w:t>
      </w:r>
      <w:r w:rsidR="00EC7760" w:rsidRPr="00A8341B">
        <w:rPr>
          <w:rFonts w:eastAsia="Times New Roman"/>
          <w:szCs w:val="24"/>
          <w:lang w:val="ru-RU" w:eastAsia="ru-RU"/>
        </w:rPr>
        <w:t xml:space="preserve">Прокси-страна должна определяться как страна, которая по своему кредитному качеству близка к стране, где зарегистрирован контрагент. </w:t>
      </w:r>
      <w:r w:rsidR="00DA1BED" w:rsidRPr="00A8341B">
        <w:rPr>
          <w:rFonts w:eastAsia="Times New Roman"/>
          <w:szCs w:val="24"/>
          <w:lang w:val="ru-RU" w:eastAsia="ru-RU"/>
        </w:rPr>
        <w:t>В случае</w:t>
      </w:r>
      <w:r w:rsidR="00EF2DA6" w:rsidRPr="00A8341B">
        <w:rPr>
          <w:rFonts w:eastAsia="Times New Roman"/>
          <w:szCs w:val="24"/>
          <w:lang w:val="ru-RU" w:eastAsia="ru-RU"/>
        </w:rPr>
        <w:t xml:space="preserve"> наличия </w:t>
      </w:r>
      <w:r w:rsidR="00DA1BED" w:rsidRPr="00A8341B">
        <w:rPr>
          <w:rFonts w:eastAsia="Times New Roman"/>
          <w:szCs w:val="24"/>
          <w:lang w:val="ru-RU" w:eastAsia="ru-RU"/>
        </w:rPr>
        <w:t>разногласий между Блоком Риски и бизнес подразделением</w:t>
      </w:r>
      <w:r w:rsidR="00EC7760" w:rsidRPr="00A8341B">
        <w:rPr>
          <w:rFonts w:eastAsia="Times New Roman"/>
          <w:szCs w:val="24"/>
          <w:lang w:val="ru-RU" w:eastAsia="ru-RU"/>
        </w:rPr>
        <w:t xml:space="preserve"> </w:t>
      </w:r>
      <w:r w:rsidR="00EF2DA6" w:rsidRPr="00A8341B">
        <w:rPr>
          <w:rFonts w:eastAsia="Times New Roman"/>
          <w:szCs w:val="24"/>
          <w:lang w:val="ru-RU" w:eastAsia="ru-RU"/>
        </w:rPr>
        <w:t xml:space="preserve">по </w:t>
      </w:r>
      <w:r w:rsidR="00DA1BED" w:rsidRPr="00A8341B">
        <w:rPr>
          <w:rFonts w:eastAsia="Times New Roman"/>
          <w:szCs w:val="24"/>
          <w:lang w:val="ru-RU" w:eastAsia="ru-RU"/>
        </w:rPr>
        <w:t xml:space="preserve"> выбор</w:t>
      </w:r>
      <w:r w:rsidR="00EF2DA6" w:rsidRPr="00A8341B">
        <w:rPr>
          <w:rFonts w:eastAsia="Times New Roman"/>
          <w:szCs w:val="24"/>
          <w:lang w:val="ru-RU" w:eastAsia="ru-RU"/>
        </w:rPr>
        <w:t>у</w:t>
      </w:r>
      <w:r w:rsidR="00DA1BED" w:rsidRPr="00A8341B">
        <w:rPr>
          <w:rFonts w:eastAsia="Times New Roman"/>
          <w:szCs w:val="24"/>
          <w:lang w:val="ru-RU" w:eastAsia="ru-RU"/>
        </w:rPr>
        <w:t xml:space="preserve"> </w:t>
      </w:r>
      <w:r w:rsidR="00EC7760" w:rsidRPr="00A8341B">
        <w:rPr>
          <w:rFonts w:eastAsia="Times New Roman"/>
          <w:szCs w:val="24"/>
          <w:lang w:val="ru-RU" w:eastAsia="ru-RU"/>
        </w:rPr>
        <w:t>прокси-</w:t>
      </w:r>
      <w:r w:rsidR="00DA1BED" w:rsidRPr="00A8341B">
        <w:rPr>
          <w:rFonts w:eastAsia="Times New Roman"/>
          <w:szCs w:val="24"/>
          <w:lang w:val="ru-RU" w:eastAsia="ru-RU"/>
        </w:rPr>
        <w:t>страны</w:t>
      </w:r>
      <w:r w:rsidR="00EF2DA6" w:rsidRPr="00A8341B">
        <w:rPr>
          <w:rFonts w:eastAsia="Times New Roman"/>
          <w:szCs w:val="24"/>
          <w:lang w:val="ru-RU" w:eastAsia="ru-RU"/>
        </w:rPr>
        <w:t xml:space="preserve">, бизнес подразделение выносит </w:t>
      </w:r>
      <w:r w:rsidR="002F4CF6" w:rsidRPr="00A8341B">
        <w:rPr>
          <w:rFonts w:eastAsia="Times New Roman"/>
          <w:szCs w:val="24"/>
          <w:lang w:val="ru-RU" w:eastAsia="ru-RU"/>
        </w:rPr>
        <w:t>вопрос</w:t>
      </w:r>
      <w:r w:rsidR="00EF2DA6" w:rsidRPr="00A8341B">
        <w:rPr>
          <w:rFonts w:eastAsia="Times New Roman"/>
          <w:szCs w:val="24"/>
          <w:lang w:val="ru-RU" w:eastAsia="ru-RU"/>
        </w:rPr>
        <w:t xml:space="preserve"> </w:t>
      </w:r>
      <w:r w:rsidR="00DA1BED" w:rsidRPr="00A8341B">
        <w:rPr>
          <w:rFonts w:eastAsia="Times New Roman"/>
          <w:szCs w:val="24"/>
          <w:lang w:val="ru-RU" w:eastAsia="ru-RU"/>
        </w:rPr>
        <w:t>на рассмотрение уполномоченным комитетом Банка.</w:t>
      </w:r>
    </w:p>
    <w:p w14:paraId="61A20596" w14:textId="77777777" w:rsidR="00315FA8" w:rsidRPr="00E01C78" w:rsidRDefault="00E01C78" w:rsidP="00E01C78">
      <w:pPr>
        <w:spacing w:after="200" w:line="276" w:lineRule="auto"/>
        <w:ind w:left="426"/>
        <w:contextualSpacing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3.3. </w:t>
      </w:r>
      <w:r w:rsidR="00315FA8" w:rsidRPr="00E01C78">
        <w:rPr>
          <w:szCs w:val="24"/>
          <w:lang w:val="ru-RU"/>
        </w:rPr>
        <w:t xml:space="preserve">Спрэд рассчитывается на основании котировок </w:t>
      </w:r>
      <w:r w:rsidR="00315FA8" w:rsidRPr="00E01C78">
        <w:rPr>
          <w:szCs w:val="24"/>
          <w:lang w:val="en-US"/>
        </w:rPr>
        <w:t>CDS</w:t>
      </w:r>
      <w:r w:rsidR="00315FA8" w:rsidRPr="00E01C78">
        <w:rPr>
          <w:szCs w:val="24"/>
          <w:lang w:val="ru-RU"/>
        </w:rPr>
        <w:t>, выпущенных на обязательства, номинированные в долларах США и предусматривающие выплату в долларах США. Данная методология реализуется следующим образом:</w:t>
      </w:r>
    </w:p>
    <w:p w14:paraId="1FBD372B" w14:textId="77777777" w:rsidR="00315FA8" w:rsidRPr="001B4C2F" w:rsidRDefault="00315FA8" w:rsidP="00315FA8">
      <w:pPr>
        <w:pStyle w:val="affff2"/>
        <w:ind w:left="792"/>
        <w:jc w:val="both"/>
        <w:rPr>
          <w:szCs w:val="24"/>
          <w:lang w:val="ru-RU"/>
        </w:rPr>
      </w:pPr>
    </w:p>
    <w:p w14:paraId="38FA20C6" w14:textId="77777777" w:rsidR="00315FA8" w:rsidRPr="00A8341B" w:rsidRDefault="00A8341B" w:rsidP="00A8341B">
      <w:pPr>
        <w:spacing w:after="200" w:line="276" w:lineRule="auto"/>
        <w:ind w:left="709"/>
        <w:contextualSpacing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3.3.1 </w:t>
      </w:r>
      <w:r w:rsidR="00315FA8" w:rsidRPr="00A8341B">
        <w:rPr>
          <w:szCs w:val="24"/>
          <w:lang w:val="ru-RU"/>
        </w:rPr>
        <w:t xml:space="preserve">Кредитный спрэд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  <w:lang w:val="ru-RU"/>
          </w:rPr>
          <m:t>(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  <w:lang w:val="ru-RU"/>
          </w:rPr>
          <m:t>)</m:t>
        </m:r>
      </m:oMath>
      <w:r w:rsidR="00315FA8" w:rsidRPr="00A8341B">
        <w:rPr>
          <w:szCs w:val="24"/>
          <w:lang w:val="ru-RU"/>
        </w:rPr>
        <w:t xml:space="preserve"> на срок </w:t>
      </w:r>
      <m:oMath>
        <m:r>
          <w:rPr>
            <w:rFonts w:ascii="Cambria Math" w:hAnsi="Cambria Math"/>
            <w:szCs w:val="24"/>
            <w:lang w:val="en-US"/>
          </w:rPr>
          <m:t>T</m:t>
        </m:r>
      </m:oMath>
      <w:r w:rsidR="00315FA8" w:rsidRPr="00A8341B">
        <w:rPr>
          <w:szCs w:val="24"/>
          <w:lang w:val="ru-RU"/>
        </w:rPr>
        <w:t xml:space="preserve"> для контрагента с внутренним рейтингом </w:t>
      </w:r>
      <w:r w:rsidR="00315FA8" w:rsidRPr="00A8341B">
        <w:rPr>
          <w:szCs w:val="24"/>
          <w:lang w:val="en-US"/>
        </w:rPr>
        <w:t>j</w:t>
      </w:r>
      <w:r w:rsidR="00315FA8" w:rsidRPr="00A8341B">
        <w:rPr>
          <w:szCs w:val="24"/>
          <w:lang w:val="ru-RU"/>
        </w:rPr>
        <w:t xml:space="preserve"> из страны </w:t>
      </w:r>
      <w:r w:rsidR="00315FA8" w:rsidRPr="00A8341B">
        <w:rPr>
          <w:szCs w:val="24"/>
        </w:rPr>
        <w:t>Country</w:t>
      </w:r>
      <w:r w:rsidR="00315FA8" w:rsidRPr="00A8341B">
        <w:rPr>
          <w:szCs w:val="24"/>
          <w:lang w:val="ru-RU"/>
        </w:rPr>
        <w:t>, определяется как:</w:t>
      </w:r>
    </w:p>
    <w:p w14:paraId="6EC80F96" w14:textId="77777777" w:rsidR="00315FA8" w:rsidRDefault="00C32D0C" w:rsidP="00315FA8">
      <w:pPr>
        <w:pStyle w:val="affff2"/>
        <w:ind w:left="876" w:firstLine="348"/>
        <w:jc w:val="both"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  <w:lang w:val="ru-RU"/>
          </w:rPr>
          <m:t>(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  <w:lang w:val="ru-RU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CDS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ru-RU"/>
              </w:rPr>
              <m:t>Country,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Cs w:val="24"/>
            <w:lang w:val="ru-RU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ru-RU"/>
              </w:rPr>
              <m:t>Country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)∙(1-</m:t>
        </m:r>
        <m:r>
          <w:rPr>
            <w:rFonts w:ascii="Cambria Math" w:eastAsiaTheme="minorEastAsia" w:hAnsi="Cambria Math"/>
            <w:szCs w:val="24"/>
          </w:rPr>
          <m:t>R</m:t>
        </m:r>
        <m:r>
          <w:rPr>
            <w:rFonts w:ascii="Cambria Math" w:eastAsiaTheme="minorEastAsia" w:hAnsi="Cambria Math"/>
            <w:szCs w:val="24"/>
            <w:lang w:val="ru-RU"/>
          </w:rPr>
          <m:t>)</m:t>
        </m:r>
      </m:oMath>
      <w:r w:rsidR="00315FA8" w:rsidRPr="0060562F">
        <w:rPr>
          <w:rFonts w:eastAsiaTheme="minorEastAsia"/>
          <w:szCs w:val="24"/>
          <w:lang w:val="ru-RU"/>
        </w:rPr>
        <w:t xml:space="preserve">  , где</w:t>
      </w:r>
    </w:p>
    <w:p w14:paraId="0C0AEE86" w14:textId="77777777" w:rsidR="00315FA8" w:rsidRPr="0060562F" w:rsidRDefault="00315FA8" w:rsidP="00315FA8">
      <w:pPr>
        <w:pStyle w:val="affff2"/>
        <w:ind w:left="876" w:firstLine="348"/>
        <w:jc w:val="both"/>
        <w:rPr>
          <w:rFonts w:eastAsiaTheme="minorEastAsia"/>
          <w:szCs w:val="24"/>
          <w:lang w:val="ru-RU"/>
        </w:rPr>
      </w:pPr>
    </w:p>
    <w:p w14:paraId="1A6D3611" w14:textId="77777777" w:rsidR="00315FA8" w:rsidRPr="001E1ED1" w:rsidRDefault="00C32D0C" w:rsidP="00B76B03">
      <w:pPr>
        <w:pStyle w:val="affff2"/>
        <w:numPr>
          <w:ilvl w:val="2"/>
          <w:numId w:val="30"/>
        </w:numPr>
        <w:spacing w:after="200" w:line="276" w:lineRule="auto"/>
        <w:contextualSpacing/>
        <w:jc w:val="both"/>
        <w:rPr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CDS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(Country,</m:t>
        </m:r>
        <m:r>
          <w:rPr>
            <w:rFonts w:ascii="Cambria Math" w:eastAsiaTheme="minorEastAsia" w:hAnsi="Cambria Math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Cs w:val="24"/>
            <w:lang w:val="ru-RU"/>
          </w:rPr>
          <m:t>)</m:t>
        </m:r>
      </m:oMath>
      <w:r w:rsidR="00315FA8" w:rsidRPr="0060562F">
        <w:rPr>
          <w:rFonts w:eastAsiaTheme="minorEastAsia"/>
          <w:szCs w:val="24"/>
          <w:lang w:val="ru-RU"/>
        </w:rPr>
        <w:t xml:space="preserve"> –</w:t>
      </w:r>
      <w:r w:rsidR="00315FA8">
        <w:rPr>
          <w:rFonts w:eastAsiaTheme="minorEastAsia"/>
          <w:szCs w:val="24"/>
          <w:lang w:val="ru-RU"/>
        </w:rPr>
        <w:t xml:space="preserve"> рыночная котировка </w:t>
      </w:r>
      <w:r w:rsidR="00315FA8">
        <w:rPr>
          <w:rFonts w:eastAsiaTheme="minorEastAsia"/>
          <w:szCs w:val="24"/>
          <w:lang w:val="en-US"/>
        </w:rPr>
        <w:t>CDS</w:t>
      </w:r>
      <w:r w:rsidR="00315FA8" w:rsidRPr="0060562F">
        <w:rPr>
          <w:rFonts w:eastAsiaTheme="minorEastAsia"/>
          <w:szCs w:val="24"/>
          <w:lang w:val="ru-RU"/>
        </w:rPr>
        <w:t xml:space="preserve"> </w:t>
      </w:r>
      <w:r w:rsidR="00315FA8">
        <w:rPr>
          <w:rFonts w:eastAsiaTheme="minorEastAsia"/>
          <w:szCs w:val="24"/>
          <w:lang w:val="ru-RU"/>
        </w:rPr>
        <w:t>спрэда на страну контрагента</w:t>
      </w:r>
      <w:r w:rsidR="00E7068C">
        <w:rPr>
          <w:rFonts w:eastAsiaTheme="minorEastAsia"/>
          <w:szCs w:val="24"/>
          <w:lang w:val="ru-RU"/>
        </w:rPr>
        <w:t xml:space="preserve"> или на прокси страну контрагента </w:t>
      </w:r>
      <w:r w:rsidR="00315FA8" w:rsidRPr="0060562F">
        <w:rPr>
          <w:rFonts w:eastAsiaTheme="minorEastAsia"/>
          <w:szCs w:val="24"/>
          <w:lang w:val="ru-RU"/>
        </w:rPr>
        <w:t>, со сроком погашения</w:t>
      </w:r>
      <w:r w:rsidR="00315FA8" w:rsidRPr="00306533">
        <w:rPr>
          <w:rFonts w:eastAsiaTheme="minorEastAsia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US"/>
          </w:rPr>
          <m:t>T</m:t>
        </m:r>
      </m:oMath>
      <w:r w:rsidR="00315FA8" w:rsidRPr="00306533">
        <w:rPr>
          <w:rFonts w:eastAsiaTheme="minorEastAsia"/>
          <w:szCs w:val="24"/>
          <w:lang w:val="ru-RU"/>
        </w:rPr>
        <w:t>;</w:t>
      </w:r>
    </w:p>
    <w:p w14:paraId="6ABFE42B" w14:textId="77777777" w:rsidR="00315FA8" w:rsidRPr="001E1ED1" w:rsidRDefault="00315FA8" w:rsidP="00315FA8">
      <w:pPr>
        <w:pStyle w:val="affff2"/>
        <w:rPr>
          <w:szCs w:val="24"/>
          <w:lang w:val="ru-RU"/>
        </w:rPr>
      </w:pPr>
    </w:p>
    <w:p w14:paraId="5EA13616" w14:textId="77777777" w:rsidR="00315FA8" w:rsidRPr="0060562F" w:rsidRDefault="00C32D0C" w:rsidP="00B76B03">
      <w:pPr>
        <w:pStyle w:val="affff2"/>
        <w:numPr>
          <w:ilvl w:val="2"/>
          <w:numId w:val="30"/>
        </w:numPr>
        <w:spacing w:after="200" w:line="276" w:lineRule="auto"/>
        <w:contextualSpacing/>
        <w:jc w:val="both"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 w:rsidR="00315FA8" w:rsidRPr="0060562F">
        <w:rPr>
          <w:szCs w:val="24"/>
          <w:lang w:val="ru-RU"/>
        </w:rPr>
        <w:t xml:space="preserve"> – вероятность дефолта</w:t>
      </w:r>
      <w:r w:rsidR="00E621D9">
        <w:rPr>
          <w:rStyle w:val="ab"/>
          <w:szCs w:val="24"/>
          <w:lang w:val="ru-RU"/>
        </w:rPr>
        <w:footnoteReference w:id="3"/>
      </w:r>
      <w:r w:rsidR="00315FA8" w:rsidRPr="0060562F">
        <w:rPr>
          <w:szCs w:val="24"/>
          <w:lang w:val="ru-RU"/>
        </w:rPr>
        <w:t xml:space="preserve"> контрагента, согласно внутреннему </w:t>
      </w:r>
      <w:r w:rsidR="00315FA8" w:rsidRPr="00703BCB">
        <w:rPr>
          <w:szCs w:val="24"/>
          <w:lang w:val="ru-RU"/>
        </w:rPr>
        <w:br/>
      </w:r>
      <w:r w:rsidR="00315FA8" w:rsidRPr="0060562F">
        <w:rPr>
          <w:szCs w:val="24"/>
          <w:lang w:val="ru-RU"/>
        </w:rPr>
        <w:t xml:space="preserve">рейтингу </w:t>
      </w:r>
      <w:r w:rsidR="00315FA8" w:rsidRPr="00E25512">
        <w:rPr>
          <w:szCs w:val="24"/>
          <w:lang w:val="en-US"/>
        </w:rPr>
        <w:t>j</w:t>
      </w:r>
      <w:r w:rsidR="00315FA8" w:rsidRPr="00306533">
        <w:rPr>
          <w:szCs w:val="24"/>
          <w:lang w:val="ru-RU"/>
        </w:rPr>
        <w:t>;</w:t>
      </w:r>
    </w:p>
    <w:p w14:paraId="69A4DC7B" w14:textId="77777777" w:rsidR="00315FA8" w:rsidRPr="0060562F" w:rsidRDefault="00315FA8" w:rsidP="00315FA8">
      <w:pPr>
        <w:pStyle w:val="affff2"/>
        <w:ind w:left="1728"/>
        <w:jc w:val="both"/>
        <w:rPr>
          <w:szCs w:val="24"/>
          <w:lang w:val="ru-RU"/>
        </w:rPr>
      </w:pPr>
    </w:p>
    <w:p w14:paraId="74AB4980" w14:textId="77777777" w:rsidR="00315FA8" w:rsidRPr="00F57E07" w:rsidRDefault="00C32D0C" w:rsidP="00B76B03">
      <w:pPr>
        <w:pStyle w:val="affff2"/>
        <w:numPr>
          <w:ilvl w:val="2"/>
          <w:numId w:val="30"/>
        </w:numPr>
        <w:spacing w:after="200" w:line="276" w:lineRule="auto"/>
        <w:contextualSpacing/>
        <w:jc w:val="both"/>
        <w:rPr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ru-RU"/>
              </w:rPr>
              <m:t>Country</m:t>
            </m:r>
          </m:sub>
        </m:sSub>
      </m:oMath>
      <w:r w:rsidR="00315FA8" w:rsidRPr="0060562F">
        <w:rPr>
          <w:rFonts w:eastAsiaTheme="minorEastAsia"/>
          <w:szCs w:val="24"/>
          <w:lang w:val="ru-RU"/>
        </w:rPr>
        <w:t xml:space="preserve"> – </w:t>
      </w:r>
      <w:r w:rsidR="00315FA8" w:rsidRPr="0060562F">
        <w:rPr>
          <w:szCs w:val="24"/>
          <w:lang w:val="ru-RU"/>
        </w:rPr>
        <w:t>вероятность дефолта</w:t>
      </w:r>
      <w:r w:rsidR="00315FA8">
        <w:rPr>
          <w:szCs w:val="24"/>
          <w:lang w:val="ru-RU"/>
        </w:rPr>
        <w:t xml:space="preserve">, соответствующая </w:t>
      </w:r>
      <w:r w:rsidR="00315FA8" w:rsidRPr="0060562F">
        <w:rPr>
          <w:szCs w:val="24"/>
          <w:lang w:val="ru-RU"/>
        </w:rPr>
        <w:t>внутреннему рейтингу</w:t>
      </w:r>
      <w:r w:rsidR="00315FA8" w:rsidRPr="0060562F">
        <w:rPr>
          <w:rFonts w:eastAsiaTheme="minorEastAsia"/>
          <w:szCs w:val="24"/>
          <w:lang w:val="ru-RU"/>
        </w:rPr>
        <w:t xml:space="preserve"> </w:t>
      </w:r>
      <w:r w:rsidR="00315FA8">
        <w:rPr>
          <w:rFonts w:eastAsiaTheme="minorEastAsia"/>
          <w:szCs w:val="24"/>
          <w:lang w:val="ru-RU"/>
        </w:rPr>
        <w:t xml:space="preserve">страны </w:t>
      </w:r>
      <w:r w:rsidR="00E7068C">
        <w:rPr>
          <w:rFonts w:eastAsiaTheme="minorEastAsia"/>
          <w:szCs w:val="24"/>
          <w:lang w:val="ru-RU"/>
        </w:rPr>
        <w:t xml:space="preserve"> или прокси страны </w:t>
      </w:r>
      <w:r w:rsidR="00315FA8">
        <w:rPr>
          <w:rFonts w:eastAsiaTheme="minorEastAsia"/>
          <w:szCs w:val="24"/>
          <w:lang w:val="ru-RU"/>
        </w:rPr>
        <w:t>контрагента</w:t>
      </w:r>
      <w:r w:rsidR="00315FA8" w:rsidRPr="00306533">
        <w:rPr>
          <w:rFonts w:eastAsiaTheme="minorEastAsia"/>
          <w:szCs w:val="24"/>
          <w:lang w:val="ru-RU"/>
        </w:rPr>
        <w:t>;</w:t>
      </w:r>
      <w:r w:rsidR="00E7068C">
        <w:rPr>
          <w:rFonts w:eastAsiaTheme="minorEastAsia"/>
          <w:szCs w:val="24"/>
          <w:lang w:val="ru-RU"/>
        </w:rPr>
        <w:t xml:space="preserve"> </w:t>
      </w:r>
    </w:p>
    <w:p w14:paraId="6A2FA623" w14:textId="77777777" w:rsidR="00315FA8" w:rsidRPr="00F57E07" w:rsidRDefault="00315FA8" w:rsidP="00315FA8">
      <w:pPr>
        <w:pStyle w:val="affff2"/>
        <w:ind w:left="1728"/>
        <w:jc w:val="both"/>
        <w:rPr>
          <w:szCs w:val="24"/>
          <w:lang w:val="ru-RU"/>
        </w:rPr>
      </w:pPr>
    </w:p>
    <w:p w14:paraId="4105899F" w14:textId="77777777" w:rsidR="00D93034" w:rsidRPr="00601573" w:rsidRDefault="00315FA8" w:rsidP="00B76B03">
      <w:pPr>
        <w:pStyle w:val="affff2"/>
        <w:numPr>
          <w:ilvl w:val="2"/>
          <w:numId w:val="30"/>
        </w:numPr>
        <w:spacing w:after="200" w:line="276" w:lineRule="auto"/>
        <w:contextualSpacing/>
        <w:jc w:val="both"/>
        <w:rPr>
          <w:szCs w:val="24"/>
          <w:lang w:val="ru-RU"/>
        </w:rPr>
      </w:pPr>
      <m:oMath>
        <m:r>
          <w:rPr>
            <w:rFonts w:ascii="Cambria Math" w:eastAsiaTheme="minorEastAsia" w:hAnsi="Cambria Math"/>
            <w:szCs w:val="24"/>
          </w:rPr>
          <m:t>R</m:t>
        </m:r>
      </m:oMath>
      <w:r>
        <w:rPr>
          <w:rFonts w:eastAsiaTheme="minorEastAsia"/>
          <w:szCs w:val="24"/>
          <w:lang w:val="ru-RU"/>
        </w:rPr>
        <w:t xml:space="preserve"> </w:t>
      </w:r>
      <w:r w:rsidRPr="0060562F">
        <w:rPr>
          <w:rFonts w:eastAsiaTheme="minorEastAsia"/>
          <w:szCs w:val="24"/>
          <w:lang w:val="ru-RU"/>
        </w:rPr>
        <w:t xml:space="preserve">– </w:t>
      </w:r>
      <w:r>
        <w:rPr>
          <w:rFonts w:eastAsiaTheme="minorEastAsia"/>
          <w:szCs w:val="24"/>
          <w:lang w:val="ru-RU"/>
        </w:rPr>
        <w:t>степень возмещения</w:t>
      </w:r>
      <w:r w:rsidR="00A766D5">
        <w:rPr>
          <w:rStyle w:val="ab"/>
          <w:rFonts w:eastAsiaTheme="minorEastAsia"/>
          <w:szCs w:val="24"/>
          <w:lang w:val="ru-RU"/>
        </w:rPr>
        <w:footnoteReference w:id="4"/>
      </w:r>
      <w:r>
        <w:rPr>
          <w:rFonts w:eastAsiaTheme="minorEastAsia"/>
          <w:szCs w:val="24"/>
          <w:lang w:val="ru-RU"/>
        </w:rPr>
        <w:t xml:space="preserve"> (</w:t>
      </w:r>
      <w:r>
        <w:rPr>
          <w:rFonts w:eastAsiaTheme="minorEastAsia"/>
          <w:szCs w:val="24"/>
          <w:lang w:val="en-US"/>
        </w:rPr>
        <w:t>recovery</w:t>
      </w:r>
      <w:r w:rsidRPr="001E1ED1">
        <w:rPr>
          <w:rFonts w:eastAsiaTheme="minorEastAsia"/>
          <w:szCs w:val="24"/>
          <w:lang w:val="ru-RU"/>
        </w:rPr>
        <w:t xml:space="preserve"> </w:t>
      </w:r>
      <w:r>
        <w:rPr>
          <w:rFonts w:eastAsiaTheme="minorEastAsia"/>
          <w:szCs w:val="24"/>
          <w:lang w:val="en-US"/>
        </w:rPr>
        <w:t>rate</w:t>
      </w:r>
      <w:r>
        <w:rPr>
          <w:rFonts w:eastAsiaTheme="minorEastAsia"/>
          <w:szCs w:val="24"/>
          <w:lang w:val="ru-RU"/>
        </w:rPr>
        <w:t>)</w:t>
      </w:r>
      <w:r w:rsidR="00D93034" w:rsidRPr="00601573">
        <w:rPr>
          <w:rFonts w:eastAsiaTheme="minorEastAsia"/>
          <w:szCs w:val="24"/>
          <w:lang w:val="ru-RU"/>
        </w:rPr>
        <w:t>;</w:t>
      </w:r>
      <w:r w:rsidR="000802DF">
        <w:rPr>
          <w:rFonts w:eastAsiaTheme="minorEastAsia"/>
          <w:szCs w:val="24"/>
          <w:lang w:val="ru-RU"/>
        </w:rPr>
        <w:t xml:space="preserve"> </w:t>
      </w:r>
    </w:p>
    <w:p w14:paraId="0C7D6ABD" w14:textId="77777777" w:rsidR="00D93034" w:rsidRPr="00601573" w:rsidRDefault="00D93034" w:rsidP="00601573">
      <w:pPr>
        <w:pStyle w:val="affff2"/>
        <w:rPr>
          <w:rFonts w:eastAsiaTheme="minorEastAsia"/>
          <w:szCs w:val="24"/>
          <w:lang w:val="ru-RU"/>
        </w:rPr>
      </w:pPr>
    </w:p>
    <w:p w14:paraId="42747D32" w14:textId="77777777" w:rsidR="00315FA8" w:rsidRPr="00D93034" w:rsidRDefault="00D93034" w:rsidP="00B76B03">
      <w:pPr>
        <w:pStyle w:val="affff2"/>
        <w:numPr>
          <w:ilvl w:val="2"/>
          <w:numId w:val="30"/>
        </w:numPr>
        <w:spacing w:after="200" w:line="276" w:lineRule="auto"/>
        <w:contextualSpacing/>
        <w:jc w:val="both"/>
        <w:rPr>
          <w:rFonts w:eastAsiaTheme="minorEastAsia"/>
          <w:szCs w:val="24"/>
          <w:lang w:val="ru-RU"/>
        </w:rPr>
      </w:pPr>
      <w:r w:rsidRPr="00601573">
        <w:rPr>
          <w:rFonts w:eastAsiaTheme="minorEastAsia"/>
          <w:szCs w:val="24"/>
          <w:lang w:val="ru-RU"/>
        </w:rPr>
        <w:t xml:space="preserve">Выбор страны для расчета вероятности дефолта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ru-RU"/>
              </w:rPr>
              <m:t>Country</m:t>
            </m:r>
          </m:sub>
        </m:sSub>
      </m:oMath>
      <w:r w:rsidRPr="00601573">
        <w:rPr>
          <w:rFonts w:eastAsiaTheme="minorEastAsia"/>
          <w:szCs w:val="24"/>
          <w:lang w:val="ru-RU"/>
        </w:rPr>
        <w:t xml:space="preserve"> должен соответствовать выбору страны для определения CDS спрэда</w:t>
      </w:r>
      <w:r w:rsidR="00857D9F">
        <w:rPr>
          <w:rFonts w:eastAsiaTheme="minorEastAsia"/>
          <w:szCs w:val="24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CDS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(Country,</m:t>
        </m:r>
        <m:r>
          <w:rPr>
            <w:rFonts w:ascii="Cambria Math" w:eastAsiaTheme="minorEastAsia" w:hAnsi="Cambria Math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Cs w:val="24"/>
            <w:lang w:val="ru-RU"/>
          </w:rPr>
          <m:t>)</m:t>
        </m:r>
      </m:oMath>
      <w:r w:rsidRPr="00601573">
        <w:rPr>
          <w:rFonts w:eastAsiaTheme="minorEastAsia"/>
          <w:szCs w:val="24"/>
          <w:lang w:val="ru-RU"/>
        </w:rPr>
        <w:t>.</w:t>
      </w:r>
    </w:p>
    <w:p w14:paraId="09F3CB46" w14:textId="77777777" w:rsidR="00AE600C" w:rsidRPr="00EC7760" w:rsidRDefault="00AE600C" w:rsidP="00601573">
      <w:pPr>
        <w:pStyle w:val="affff2"/>
        <w:rPr>
          <w:szCs w:val="24"/>
          <w:lang w:val="ru-RU"/>
        </w:rPr>
      </w:pPr>
    </w:p>
    <w:p w14:paraId="68C9E351" w14:textId="77777777" w:rsidR="009756E8" w:rsidRPr="0068452F" w:rsidRDefault="009756E8" w:rsidP="0068452F">
      <w:pPr>
        <w:pStyle w:val="affff2"/>
        <w:rPr>
          <w:szCs w:val="24"/>
          <w:lang w:val="ru-RU"/>
        </w:rPr>
      </w:pPr>
    </w:p>
    <w:p w14:paraId="24227EAF" w14:textId="77777777" w:rsidR="00315FA8" w:rsidRPr="00A8341B" w:rsidRDefault="00A8341B" w:rsidP="00B2179B">
      <w:pPr>
        <w:spacing w:after="200" w:line="276" w:lineRule="auto"/>
        <w:contextualSpacing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 </w:t>
      </w:r>
      <w:r w:rsidR="00315FA8" w:rsidRPr="00A8341B">
        <w:rPr>
          <w:szCs w:val="24"/>
          <w:lang w:val="ru-RU"/>
        </w:rPr>
        <w:t xml:space="preserve">Например, 5-летний кредитный спрэд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  <w:lang w:val="ru-RU"/>
          </w:rPr>
          <m:t>(5)</m:t>
        </m:r>
      </m:oMath>
      <w:r w:rsidR="00315FA8" w:rsidRPr="00A8341B">
        <w:rPr>
          <w:szCs w:val="24"/>
          <w:lang w:val="ru-RU"/>
        </w:rPr>
        <w:t xml:space="preserve"> для российского контрагента с внутренним рейтингом </w:t>
      </w:r>
      <w:r w:rsidR="00315FA8" w:rsidRPr="00A8341B">
        <w:rPr>
          <w:szCs w:val="24"/>
          <w:lang w:val="en-US"/>
        </w:rPr>
        <w:t>j</w:t>
      </w:r>
      <w:r w:rsidR="00315FA8" w:rsidRPr="00A8341B">
        <w:rPr>
          <w:szCs w:val="24"/>
          <w:lang w:val="ru-RU"/>
        </w:rPr>
        <w:t xml:space="preserve"> определяется как:</w:t>
      </w:r>
    </w:p>
    <w:p w14:paraId="5A62B466" w14:textId="77777777" w:rsidR="00315FA8" w:rsidRPr="0060562F" w:rsidRDefault="00C32D0C" w:rsidP="00315FA8">
      <w:pPr>
        <w:pStyle w:val="affff2"/>
        <w:ind w:left="876" w:firstLine="348"/>
        <w:jc w:val="both"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  <w:lang w:val="ru-RU"/>
          </w:rPr>
          <m:t>(5)=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CDS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ru-RU"/>
              </w:rPr>
              <m:t>РФ,5</m:t>
            </m:r>
          </m:e>
        </m:d>
        <m:r>
          <w:rPr>
            <w:rFonts w:ascii="Cambria Math" w:eastAsiaTheme="minorEastAsia" w:hAnsi="Cambria Math"/>
            <w:szCs w:val="24"/>
            <w:lang w:val="ru-RU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ru-RU"/>
              </w:rPr>
              <m:t>РФ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)∙(1-</m:t>
        </m:r>
        <m:r>
          <w:rPr>
            <w:rFonts w:ascii="Cambria Math" w:eastAsiaTheme="minorEastAsia" w:hAnsi="Cambria Math"/>
            <w:szCs w:val="24"/>
          </w:rPr>
          <m:t>R</m:t>
        </m:r>
        <m:r>
          <w:rPr>
            <w:rFonts w:ascii="Cambria Math" w:eastAsiaTheme="minorEastAsia" w:hAnsi="Cambria Math"/>
            <w:szCs w:val="24"/>
            <w:lang w:val="ru-RU"/>
          </w:rPr>
          <m:t>)</m:t>
        </m:r>
      </m:oMath>
      <w:r w:rsidR="00315FA8" w:rsidRPr="0060562F">
        <w:rPr>
          <w:rFonts w:eastAsiaTheme="minorEastAsia"/>
          <w:szCs w:val="24"/>
          <w:lang w:val="ru-RU"/>
        </w:rPr>
        <w:t xml:space="preserve">  , где</w:t>
      </w:r>
    </w:p>
    <w:p w14:paraId="17AF8912" w14:textId="77777777" w:rsidR="00315FA8" w:rsidRPr="00527596" w:rsidRDefault="00C32D0C" w:rsidP="00B76B03">
      <w:pPr>
        <w:pStyle w:val="affff2"/>
        <w:numPr>
          <w:ilvl w:val="2"/>
          <w:numId w:val="30"/>
        </w:numPr>
        <w:spacing w:after="200" w:line="276" w:lineRule="auto"/>
        <w:contextualSpacing/>
        <w:jc w:val="both"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CDS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(РФ,5)</m:t>
        </m:r>
      </m:oMath>
      <w:r w:rsidR="00315FA8" w:rsidRPr="0060562F">
        <w:rPr>
          <w:rFonts w:eastAsiaTheme="minorEastAsia"/>
          <w:szCs w:val="24"/>
          <w:lang w:val="ru-RU"/>
        </w:rPr>
        <w:t xml:space="preserve"> – </w:t>
      </w:r>
      <w:r w:rsidR="00315FA8">
        <w:rPr>
          <w:rFonts w:eastAsiaTheme="minorEastAsia"/>
          <w:szCs w:val="24"/>
          <w:lang w:val="ru-RU"/>
        </w:rPr>
        <w:t xml:space="preserve">котировка </w:t>
      </w:r>
      <w:r w:rsidR="00315FA8">
        <w:rPr>
          <w:rFonts w:eastAsiaTheme="minorEastAsia"/>
          <w:szCs w:val="24"/>
          <w:lang w:val="en-US"/>
        </w:rPr>
        <w:t>CDS</w:t>
      </w:r>
      <w:r w:rsidR="00315FA8" w:rsidRPr="0060562F">
        <w:rPr>
          <w:rFonts w:eastAsiaTheme="minorEastAsia"/>
          <w:szCs w:val="24"/>
          <w:lang w:val="ru-RU"/>
        </w:rPr>
        <w:t xml:space="preserve"> на РФ со сроком </w:t>
      </w:r>
      <w:r w:rsidR="00315FA8" w:rsidRPr="00306533">
        <w:rPr>
          <w:rFonts w:eastAsiaTheme="minorEastAsia"/>
          <w:szCs w:val="24"/>
          <w:lang w:val="ru-RU"/>
        </w:rPr>
        <w:t xml:space="preserve">5 </w:t>
      </w:r>
      <w:r w:rsidR="00315FA8">
        <w:rPr>
          <w:rFonts w:eastAsiaTheme="minorEastAsia"/>
          <w:szCs w:val="24"/>
          <w:lang w:val="ru-RU"/>
        </w:rPr>
        <w:t>лет</w:t>
      </w:r>
      <w:r w:rsidR="00315FA8" w:rsidRPr="00703BCB">
        <w:rPr>
          <w:rFonts w:eastAsiaTheme="minorEastAsia"/>
          <w:szCs w:val="24"/>
          <w:lang w:val="ru-RU"/>
        </w:rPr>
        <w:t>;</w:t>
      </w:r>
    </w:p>
    <w:p w14:paraId="442A2D1D" w14:textId="77777777" w:rsidR="00315FA8" w:rsidRPr="00795141" w:rsidRDefault="00C32D0C" w:rsidP="00B76B03">
      <w:pPr>
        <w:pStyle w:val="affff2"/>
        <w:numPr>
          <w:ilvl w:val="2"/>
          <w:numId w:val="30"/>
        </w:numPr>
        <w:spacing w:after="200" w:line="276" w:lineRule="auto"/>
        <w:contextualSpacing/>
        <w:jc w:val="both"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 w:rsidR="00315FA8" w:rsidRPr="0060562F">
        <w:rPr>
          <w:szCs w:val="24"/>
          <w:lang w:val="ru-RU"/>
        </w:rPr>
        <w:t xml:space="preserve"> – вероятность дефолта контрагента, согласно внутреннему </w:t>
      </w:r>
      <w:r w:rsidR="00315FA8" w:rsidRPr="00703BCB">
        <w:rPr>
          <w:szCs w:val="24"/>
          <w:lang w:val="ru-RU"/>
        </w:rPr>
        <w:br/>
      </w:r>
      <w:r w:rsidR="00315FA8" w:rsidRPr="0060562F">
        <w:rPr>
          <w:szCs w:val="24"/>
          <w:lang w:val="ru-RU"/>
        </w:rPr>
        <w:t xml:space="preserve">рейтингу </w:t>
      </w:r>
      <w:r w:rsidR="00315FA8" w:rsidRPr="00E25512">
        <w:rPr>
          <w:szCs w:val="24"/>
          <w:lang w:val="en-US"/>
        </w:rPr>
        <w:t>j</w:t>
      </w:r>
      <w:r w:rsidR="00315FA8" w:rsidRPr="00703BCB">
        <w:rPr>
          <w:szCs w:val="24"/>
          <w:lang w:val="ru-RU"/>
        </w:rPr>
        <w:t>;</w:t>
      </w:r>
    </w:p>
    <w:p w14:paraId="21118682" w14:textId="77777777" w:rsidR="00442E43" w:rsidRDefault="00C32D0C" w:rsidP="00315FA8">
      <w:pPr>
        <w:spacing w:after="200" w:line="276" w:lineRule="auto"/>
        <w:ind w:left="1800"/>
        <w:contextualSpacing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ru-RU"/>
              </w:rPr>
              <m:t>РФ</m:t>
            </m:r>
          </m:sub>
        </m:sSub>
      </m:oMath>
      <w:r w:rsidR="00315FA8" w:rsidRPr="00A17508">
        <w:rPr>
          <w:rFonts w:eastAsiaTheme="minorEastAsia"/>
          <w:szCs w:val="24"/>
          <w:lang w:val="ru-RU"/>
        </w:rPr>
        <w:t xml:space="preserve"> – </w:t>
      </w:r>
      <w:r w:rsidR="00315FA8" w:rsidRPr="00A17508">
        <w:rPr>
          <w:szCs w:val="24"/>
          <w:lang w:val="ru-RU"/>
        </w:rPr>
        <w:t>вероятность дефолта, соответствующая внутреннему рейтингу</w:t>
      </w:r>
      <w:r w:rsidR="00315FA8" w:rsidRPr="00A17508">
        <w:rPr>
          <w:rFonts w:eastAsiaTheme="minorEastAsia"/>
          <w:szCs w:val="24"/>
          <w:lang w:val="ru-RU"/>
        </w:rPr>
        <w:t xml:space="preserve"> РФ</w:t>
      </w:r>
    </w:p>
    <w:p w14:paraId="3861DBF4" w14:textId="77777777" w:rsidR="00442E43" w:rsidRDefault="00442E43" w:rsidP="00315FA8">
      <w:pPr>
        <w:spacing w:after="200" w:line="276" w:lineRule="auto"/>
        <w:ind w:left="1800"/>
        <w:contextualSpacing/>
        <w:rPr>
          <w:lang w:val="ru-RU"/>
        </w:rPr>
      </w:pPr>
    </w:p>
    <w:p w14:paraId="1D3FF85C" w14:textId="77777777" w:rsidR="00442E43" w:rsidRDefault="00442E43" w:rsidP="00315FA8">
      <w:pPr>
        <w:spacing w:after="200" w:line="276" w:lineRule="auto"/>
        <w:ind w:left="1800"/>
        <w:contextualSpacing/>
        <w:rPr>
          <w:lang w:val="ru-RU"/>
        </w:rPr>
      </w:pPr>
    </w:p>
    <w:p w14:paraId="3A27974C" w14:textId="77777777" w:rsidR="007671AA" w:rsidRDefault="00442E43" w:rsidP="00B76B03">
      <w:pPr>
        <w:pStyle w:val="1"/>
        <w:numPr>
          <w:ilvl w:val="0"/>
          <w:numId w:val="34"/>
        </w:numPr>
        <w:rPr>
          <w:b w:val="0"/>
          <w:lang w:val="ru-RU"/>
        </w:rPr>
      </w:pPr>
      <w:bookmarkStart w:id="52" w:name="_Toc470105922"/>
      <w:r w:rsidRPr="001B4C2F">
        <w:rPr>
          <w:lang w:val="ru-RU"/>
        </w:rPr>
        <w:t>Методика расчет</w:t>
      </w:r>
      <w:r>
        <w:rPr>
          <w:lang w:val="ru-RU"/>
        </w:rPr>
        <w:t>а</w:t>
      </w:r>
      <w:r w:rsidRPr="001B4C2F">
        <w:rPr>
          <w:lang w:val="ru-RU"/>
        </w:rPr>
        <w:t xml:space="preserve"> кредитного спрэда на основе </w:t>
      </w:r>
      <w:r>
        <w:rPr>
          <w:lang w:val="ru-RU"/>
        </w:rPr>
        <w:t>котировок облигаций</w:t>
      </w:r>
      <w:bookmarkEnd w:id="52"/>
    </w:p>
    <w:p w14:paraId="1BE40917" w14:textId="77777777" w:rsidR="007671AA" w:rsidRPr="000D686F" w:rsidRDefault="00A8341B" w:rsidP="00287443">
      <w:pPr>
        <w:rPr>
          <w:lang w:val="ru-RU"/>
        </w:rPr>
      </w:pPr>
      <w:r>
        <w:rPr>
          <w:lang w:val="ru-RU"/>
        </w:rPr>
        <w:t xml:space="preserve">4.1 </w:t>
      </w:r>
      <w:r w:rsidR="007671AA" w:rsidRPr="00287443">
        <w:rPr>
          <w:lang w:val="ru-RU"/>
        </w:rPr>
        <w:t>В рамках данной методики предполагается</w:t>
      </w:r>
      <w:r w:rsidR="007671AA" w:rsidRPr="00FD5284">
        <w:rPr>
          <w:lang w:val="ru-RU"/>
        </w:rPr>
        <w:t xml:space="preserve">, что </w:t>
      </w:r>
      <w:r w:rsidR="002A2C8C">
        <w:rPr>
          <w:lang w:val="ru-RU"/>
        </w:rPr>
        <w:t>кредитный</w:t>
      </w:r>
      <w:r w:rsidR="002A2C8C" w:rsidRPr="00287443">
        <w:rPr>
          <w:lang w:val="ru-RU"/>
        </w:rPr>
        <w:t xml:space="preserve"> </w:t>
      </w:r>
      <w:r w:rsidR="007671AA" w:rsidRPr="00287443">
        <w:rPr>
          <w:lang w:val="ru-RU"/>
        </w:rPr>
        <w:t xml:space="preserve">спрэд контрагента равен  </w:t>
      </w:r>
      <w:r w:rsidR="00EE6FFD">
        <w:t>z</w:t>
      </w:r>
      <w:r w:rsidR="007671AA" w:rsidRPr="00287443">
        <w:rPr>
          <w:lang w:val="ru-RU"/>
        </w:rPr>
        <w:t xml:space="preserve">-спрэду облигации контрагента </w:t>
      </w:r>
      <w:r w:rsidR="00D44FD5">
        <w:rPr>
          <w:lang w:val="ru-RU"/>
        </w:rPr>
        <w:t>на заданном сроке</w:t>
      </w:r>
      <w:r w:rsidR="007671AA" w:rsidRPr="00FD5284">
        <w:rPr>
          <w:lang w:val="ru-RU"/>
        </w:rPr>
        <w:t xml:space="preserve">. </w:t>
      </w:r>
    </w:p>
    <w:p w14:paraId="163D7FF7" w14:textId="77777777" w:rsidR="007671AA" w:rsidRPr="00461E66" w:rsidRDefault="007671AA" w:rsidP="00287443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CDS спрэд=z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>спрэд</m:t>
          </m:r>
        </m:oMath>
      </m:oMathPara>
    </w:p>
    <w:p w14:paraId="5062DA95" w14:textId="77777777" w:rsidR="00E16204" w:rsidRDefault="00E16204" w:rsidP="00461E66">
      <w:pPr>
        <w:pStyle w:val="affff2"/>
        <w:ind w:left="360"/>
        <w:jc w:val="both"/>
        <w:rPr>
          <w:lang w:val="ru-RU"/>
        </w:rPr>
      </w:pPr>
    </w:p>
    <w:p w14:paraId="7B685447" w14:textId="77777777" w:rsidR="007671AA" w:rsidRDefault="00A37D95" w:rsidP="007671AA">
      <w:pPr>
        <w:rPr>
          <w:lang w:val="ru-RU"/>
        </w:rPr>
      </w:pPr>
      <w:r>
        <w:rPr>
          <w:lang w:val="en-US"/>
        </w:rPr>
        <w:t>z</w:t>
      </w:r>
      <w:r w:rsidR="007671AA" w:rsidRPr="00287443">
        <w:rPr>
          <w:lang w:val="ru-RU"/>
        </w:rPr>
        <w:t>-спрэд – это постоянный спрэд, который добавляется к безрисковым ставкам таким образом</w:t>
      </w:r>
      <w:r w:rsidR="007671AA" w:rsidRPr="00FD5284">
        <w:rPr>
          <w:lang w:val="ru-RU"/>
        </w:rPr>
        <w:t>, чтобы сумма дисконтированных денежных потоков совпадала с текущей ценой</w:t>
      </w:r>
      <w:r w:rsidR="00E16204" w:rsidRPr="000D686F">
        <w:rPr>
          <w:lang w:val="ru-RU"/>
        </w:rPr>
        <w:t xml:space="preserve"> облигации. </w:t>
      </w:r>
      <w:r w:rsidR="007671AA" w:rsidRPr="00461E66">
        <w:rPr>
          <w:lang w:val="ru-RU"/>
        </w:rPr>
        <w:t>Другими словами, z-спрэд</w:t>
      </w:r>
      <w:r w:rsidR="000A2CD3" w:rsidRPr="00461E66">
        <w:rPr>
          <w:lang w:val="ru-RU"/>
        </w:rPr>
        <w:t xml:space="preserve"> - </w:t>
      </w:r>
      <w:r w:rsidR="007671AA" w:rsidRPr="00461E66">
        <w:rPr>
          <w:lang w:val="ru-RU"/>
        </w:rPr>
        <w:t xml:space="preserve">это  премия за кредитный риск облигации, которую получает инвестор, по сравнению с вложениями в безрисковые облигации. </w:t>
      </w:r>
    </w:p>
    <w:p w14:paraId="6C7612F0" w14:textId="77777777" w:rsidR="00A8341B" w:rsidRPr="00461E66" w:rsidRDefault="00A8341B" w:rsidP="007671AA">
      <w:pPr>
        <w:rPr>
          <w:lang w:val="ru-RU"/>
        </w:rPr>
      </w:pPr>
    </w:p>
    <w:p w14:paraId="08C177CD" w14:textId="77777777" w:rsidR="007671AA" w:rsidRPr="000D686F" w:rsidRDefault="007671AA" w:rsidP="00B76B03">
      <w:pPr>
        <w:pStyle w:val="affff2"/>
        <w:numPr>
          <w:ilvl w:val="1"/>
          <w:numId w:val="35"/>
        </w:numPr>
        <w:jc w:val="both"/>
        <w:rPr>
          <w:lang w:val="ru-RU"/>
        </w:rPr>
      </w:pPr>
      <w:r w:rsidRPr="00461E66">
        <w:rPr>
          <w:lang w:val="ru-RU"/>
        </w:rPr>
        <w:t>В рамках данной модели допускается использование т</w:t>
      </w:r>
      <w:r w:rsidR="000A2CD3" w:rsidRPr="00461E66">
        <w:rPr>
          <w:lang w:val="ru-RU"/>
        </w:rPr>
        <w:t xml:space="preserve">олько облигаций, номинированных </w:t>
      </w:r>
      <w:r w:rsidRPr="00287443">
        <w:rPr>
          <w:lang w:val="ru-RU"/>
        </w:rPr>
        <w:t>в долларах США. В</w:t>
      </w:r>
      <w:r w:rsidRPr="00FD5284">
        <w:rPr>
          <w:lang w:val="ru-RU"/>
        </w:rPr>
        <w:t xml:space="preserve"> качестве безрисковых ставок в этом случае используются ставки бескупонных казначейских облигаций США.</w:t>
      </w:r>
    </w:p>
    <w:p w14:paraId="011DBBA2" w14:textId="77777777" w:rsidR="007671AA" w:rsidRDefault="007671AA" w:rsidP="007671AA">
      <w:pPr>
        <w:rPr>
          <w:lang w:val="ru-RU"/>
        </w:rPr>
      </w:pPr>
    </w:p>
    <w:p w14:paraId="6CB3E641" w14:textId="77777777" w:rsidR="007671AA" w:rsidRPr="00FD5284" w:rsidRDefault="00287443" w:rsidP="00B76B03">
      <w:pPr>
        <w:pStyle w:val="affff2"/>
        <w:numPr>
          <w:ilvl w:val="1"/>
          <w:numId w:val="35"/>
        </w:numPr>
        <w:rPr>
          <w:lang w:val="ru-RU"/>
        </w:rPr>
      </w:pPr>
      <w:r w:rsidRPr="00287443">
        <w:rPr>
          <w:lang w:val="ru-RU"/>
        </w:rPr>
        <w:t xml:space="preserve">Для целей расчета </w:t>
      </w:r>
      <w:r w:rsidRPr="00287443">
        <w:rPr>
          <w:lang w:val="en-US"/>
        </w:rPr>
        <w:t>z</w:t>
      </w:r>
      <w:r w:rsidRPr="00461E66">
        <w:rPr>
          <w:lang w:val="ru-RU"/>
        </w:rPr>
        <w:t>-</w:t>
      </w:r>
      <w:r w:rsidRPr="00287443">
        <w:rPr>
          <w:lang w:val="ru-RU"/>
        </w:rPr>
        <w:t xml:space="preserve">спрэда </w:t>
      </w:r>
      <w:r w:rsidR="007671AA" w:rsidRPr="00287443">
        <w:rPr>
          <w:lang w:val="ru-RU"/>
        </w:rPr>
        <w:t>облигации контрагента должны соответствовать следующим критериям</w:t>
      </w:r>
      <w:r w:rsidR="00B5613B" w:rsidRPr="00E01C78">
        <w:rPr>
          <w:lang w:val="ru-RU"/>
        </w:rPr>
        <w:t>:</w:t>
      </w:r>
    </w:p>
    <w:p w14:paraId="4C95327E" w14:textId="77777777" w:rsidR="007671AA" w:rsidRDefault="007671AA" w:rsidP="007671AA">
      <w:pPr>
        <w:rPr>
          <w:lang w:val="ru-RU"/>
        </w:rPr>
      </w:pPr>
    </w:p>
    <w:p w14:paraId="12BED9ED" w14:textId="77777777" w:rsidR="007671AA" w:rsidRPr="00287443" w:rsidRDefault="007671AA" w:rsidP="00B76B03">
      <w:pPr>
        <w:pStyle w:val="affff2"/>
        <w:numPr>
          <w:ilvl w:val="2"/>
          <w:numId w:val="35"/>
        </w:numPr>
        <w:jc w:val="both"/>
        <w:rPr>
          <w:lang w:val="ru-RU"/>
        </w:rPr>
      </w:pPr>
      <w:r w:rsidRPr="00287443">
        <w:rPr>
          <w:lang w:val="ru-RU"/>
        </w:rPr>
        <w:t xml:space="preserve">Котировки </w:t>
      </w:r>
      <w:r w:rsidR="00287443" w:rsidRPr="00287443">
        <w:rPr>
          <w:lang w:val="ru-RU"/>
        </w:rPr>
        <w:t xml:space="preserve">облигаций должны быть выбраны в соответствии </w:t>
      </w:r>
      <w:r w:rsidR="008236CA">
        <w:rPr>
          <w:lang w:val="ru-RU"/>
        </w:rPr>
        <w:t>решением КРТ</w:t>
      </w:r>
      <w:r w:rsidR="005A2171">
        <w:rPr>
          <w:lang w:val="ru-RU"/>
        </w:rPr>
        <w:t xml:space="preserve"> /</w:t>
      </w:r>
      <w:r w:rsidR="00F3290B" w:rsidRPr="00F3290B">
        <w:rPr>
          <w:lang w:val="ru-RU"/>
        </w:rPr>
        <w:t>3</w:t>
      </w:r>
      <w:r w:rsidR="00287443" w:rsidRPr="000D686F">
        <w:rPr>
          <w:lang w:val="ru-RU"/>
        </w:rPr>
        <w:t>/</w:t>
      </w:r>
      <w:r w:rsidR="00287443">
        <w:rPr>
          <w:lang w:val="ru-RU"/>
        </w:rPr>
        <w:t>.</w:t>
      </w:r>
      <w:r w:rsidR="00287443" w:rsidRPr="00287443">
        <w:rPr>
          <w:lang w:val="ru-RU"/>
        </w:rPr>
        <w:t xml:space="preserve"> </w:t>
      </w:r>
    </w:p>
    <w:p w14:paraId="3EBB1DE2" w14:textId="77777777" w:rsidR="007671AA" w:rsidRPr="00287443" w:rsidRDefault="00287443" w:rsidP="00B76B03">
      <w:pPr>
        <w:pStyle w:val="affff2"/>
        <w:numPr>
          <w:ilvl w:val="2"/>
          <w:numId w:val="35"/>
        </w:numPr>
        <w:jc w:val="both"/>
        <w:rPr>
          <w:lang w:val="ru-RU"/>
        </w:rPr>
      </w:pPr>
      <w:r>
        <w:rPr>
          <w:lang w:val="ru-RU"/>
        </w:rPr>
        <w:t>Облигации д</w:t>
      </w:r>
      <w:r w:rsidR="007671AA" w:rsidRPr="00287443">
        <w:rPr>
          <w:lang w:val="ru-RU"/>
        </w:rPr>
        <w:t>олжны быть номинированы в долларах США</w:t>
      </w:r>
      <w:r>
        <w:rPr>
          <w:lang w:val="ru-RU"/>
        </w:rPr>
        <w:t>.</w:t>
      </w:r>
    </w:p>
    <w:p w14:paraId="2B763734" w14:textId="77777777" w:rsidR="007671AA" w:rsidRPr="00287443" w:rsidRDefault="007671AA" w:rsidP="00B76B03">
      <w:pPr>
        <w:pStyle w:val="affff2"/>
        <w:numPr>
          <w:ilvl w:val="2"/>
          <w:numId w:val="35"/>
        </w:numPr>
        <w:jc w:val="both"/>
        <w:rPr>
          <w:lang w:val="ru-RU"/>
        </w:rPr>
      </w:pPr>
      <w:r w:rsidRPr="00287443">
        <w:rPr>
          <w:lang w:val="ru-RU"/>
        </w:rPr>
        <w:t xml:space="preserve">Облигации должны иметь фиксированную ставку или </w:t>
      </w:r>
      <w:r w:rsidR="00287443">
        <w:rPr>
          <w:lang w:val="ru-RU"/>
        </w:rPr>
        <w:t xml:space="preserve">быть </w:t>
      </w:r>
      <w:r w:rsidR="00287443" w:rsidRPr="00287443">
        <w:rPr>
          <w:lang w:val="ru-RU"/>
        </w:rPr>
        <w:t>бескупонны</w:t>
      </w:r>
      <w:r w:rsidR="00287443">
        <w:rPr>
          <w:lang w:val="ru-RU"/>
        </w:rPr>
        <w:t>ми.</w:t>
      </w:r>
      <w:r w:rsidRPr="00287443">
        <w:rPr>
          <w:lang w:val="ru-RU"/>
        </w:rPr>
        <w:t xml:space="preserve"> </w:t>
      </w:r>
    </w:p>
    <w:p w14:paraId="71308008" w14:textId="77777777" w:rsidR="007671AA" w:rsidRPr="00287443" w:rsidRDefault="007671AA" w:rsidP="00B76B03">
      <w:pPr>
        <w:pStyle w:val="affff2"/>
        <w:numPr>
          <w:ilvl w:val="2"/>
          <w:numId w:val="35"/>
        </w:numPr>
        <w:jc w:val="both"/>
        <w:rPr>
          <w:lang w:val="ru-RU"/>
        </w:rPr>
      </w:pPr>
      <w:r w:rsidRPr="00287443">
        <w:rPr>
          <w:lang w:val="ru-RU"/>
        </w:rPr>
        <w:t>В облигации не долж</w:t>
      </w:r>
      <w:r w:rsidRPr="00FD5284">
        <w:rPr>
          <w:lang w:val="ru-RU"/>
        </w:rPr>
        <w:t>ен быть встроен опцион колл</w:t>
      </w:r>
      <w:r w:rsidR="00B2179B">
        <w:rPr>
          <w:rStyle w:val="ab"/>
          <w:lang w:val="ru-RU"/>
        </w:rPr>
        <w:footnoteReference w:id="5"/>
      </w:r>
      <w:r w:rsidR="00E11AB3">
        <w:rPr>
          <w:lang w:val="ru-RU"/>
        </w:rPr>
        <w:t xml:space="preserve"> или опцион пут</w:t>
      </w:r>
      <w:r w:rsidR="00E11AB3">
        <w:rPr>
          <w:rStyle w:val="ab"/>
          <w:lang w:val="ru-RU"/>
        </w:rPr>
        <w:footnoteReference w:id="6"/>
      </w:r>
      <w:r w:rsidR="00224DD2">
        <w:rPr>
          <w:lang w:val="ru-RU"/>
        </w:rPr>
        <w:t>, однако допускается использование облигаций с офертой</w:t>
      </w:r>
      <w:r w:rsidR="00224DD2">
        <w:rPr>
          <w:rStyle w:val="ab"/>
          <w:lang w:val="ru-RU"/>
        </w:rPr>
        <w:footnoteReference w:id="7"/>
      </w:r>
      <w:r w:rsidR="00287443">
        <w:rPr>
          <w:lang w:val="ru-RU"/>
        </w:rPr>
        <w:t>.</w:t>
      </w:r>
      <w:r w:rsidRPr="00287443">
        <w:rPr>
          <w:lang w:val="ru-RU"/>
        </w:rPr>
        <w:t xml:space="preserve"> </w:t>
      </w:r>
    </w:p>
    <w:p w14:paraId="6CACB14F" w14:textId="77777777" w:rsidR="007671AA" w:rsidRPr="00FD5284" w:rsidRDefault="007671AA" w:rsidP="00B76B03">
      <w:pPr>
        <w:pStyle w:val="affff2"/>
        <w:numPr>
          <w:ilvl w:val="2"/>
          <w:numId w:val="35"/>
        </w:numPr>
        <w:jc w:val="both"/>
        <w:rPr>
          <w:lang w:val="ru-RU"/>
        </w:rPr>
      </w:pPr>
      <w:r w:rsidRPr="00287443">
        <w:rPr>
          <w:lang w:val="ru-RU"/>
        </w:rPr>
        <w:t>Если у эмитента есть несколько выпусков облигаций  на одну срочность, то берется самый дешёвый выпуск на этой срочности.</w:t>
      </w:r>
    </w:p>
    <w:p w14:paraId="381B0E06" w14:textId="77777777" w:rsidR="007671AA" w:rsidRPr="00461E66" w:rsidRDefault="007671AA" w:rsidP="00B76B03">
      <w:pPr>
        <w:pStyle w:val="affff2"/>
        <w:numPr>
          <w:ilvl w:val="2"/>
          <w:numId w:val="35"/>
        </w:numPr>
        <w:jc w:val="both"/>
        <w:rPr>
          <w:lang w:val="ru-RU"/>
        </w:rPr>
      </w:pPr>
      <w:r w:rsidRPr="000D686F">
        <w:rPr>
          <w:lang w:val="ru-RU"/>
        </w:rPr>
        <w:t xml:space="preserve">Облигации должны быть необеспеченными и должны обладать преимущественным правом погашения. </w:t>
      </w:r>
    </w:p>
    <w:p w14:paraId="00F5CC6F" w14:textId="77777777" w:rsidR="007671AA" w:rsidRPr="00287443" w:rsidRDefault="007671AA" w:rsidP="00B76B03">
      <w:pPr>
        <w:pStyle w:val="affff2"/>
        <w:numPr>
          <w:ilvl w:val="2"/>
          <w:numId w:val="35"/>
        </w:numPr>
        <w:jc w:val="both"/>
        <w:rPr>
          <w:lang w:val="ru-RU"/>
        </w:rPr>
      </w:pPr>
      <w:r w:rsidRPr="00461E66">
        <w:rPr>
          <w:lang w:val="ru-RU"/>
        </w:rPr>
        <w:t xml:space="preserve">Если облигация содержит </w:t>
      </w:r>
      <w:r w:rsidR="00E11AB3">
        <w:rPr>
          <w:lang w:val="ru-RU"/>
        </w:rPr>
        <w:t>оферту</w:t>
      </w:r>
      <w:r w:rsidRPr="00461E66">
        <w:rPr>
          <w:lang w:val="ru-RU"/>
        </w:rPr>
        <w:t xml:space="preserve">, то датой завершения </w:t>
      </w:r>
      <w:r w:rsidR="00287443">
        <w:rPr>
          <w:lang w:val="ru-RU"/>
        </w:rPr>
        <w:t>облигации</w:t>
      </w:r>
      <w:r w:rsidRPr="00287443">
        <w:rPr>
          <w:lang w:val="ru-RU"/>
        </w:rPr>
        <w:t xml:space="preserve"> считается дата  </w:t>
      </w:r>
      <w:r w:rsidR="00224DD2">
        <w:rPr>
          <w:lang w:val="ru-RU"/>
        </w:rPr>
        <w:t>ближайшей оферты</w:t>
      </w:r>
      <w:r w:rsidR="00287443">
        <w:rPr>
          <w:lang w:val="ru-RU"/>
        </w:rPr>
        <w:t>.</w:t>
      </w:r>
    </w:p>
    <w:p w14:paraId="70B0600A" w14:textId="77777777" w:rsidR="007671AA" w:rsidRPr="00287443" w:rsidRDefault="007671AA" w:rsidP="00461E66">
      <w:pPr>
        <w:pStyle w:val="affff2"/>
        <w:ind w:left="1428"/>
        <w:rPr>
          <w:lang w:val="ru-RU"/>
        </w:rPr>
      </w:pPr>
    </w:p>
    <w:p w14:paraId="396155CC" w14:textId="77777777" w:rsidR="00315FA8" w:rsidRDefault="00315FA8" w:rsidP="00315FA8">
      <w:pPr>
        <w:spacing w:after="200" w:line="276" w:lineRule="auto"/>
        <w:ind w:left="1800"/>
        <w:contextualSpacing/>
        <w:rPr>
          <w:lang w:val="ru-RU"/>
        </w:rPr>
      </w:pPr>
    </w:p>
    <w:p w14:paraId="6625435B" w14:textId="77777777" w:rsidR="004A5D6D" w:rsidRDefault="004A5D6D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3E95E881" w14:textId="77777777" w:rsidR="0045064C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18056CAA" w14:textId="77777777" w:rsidR="0045064C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23267A65" w14:textId="77777777" w:rsidR="0045064C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163236DB" w14:textId="77777777" w:rsidR="0045064C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1F6F31F3" w14:textId="77777777" w:rsidR="0045064C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07DBE836" w14:textId="77777777" w:rsidR="0045064C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1A68042F" w14:textId="77777777" w:rsidR="0045064C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23754B21" w14:textId="77777777" w:rsidR="0045064C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65CFF279" w14:textId="77777777" w:rsidR="0045064C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759602B7" w14:textId="77777777" w:rsidR="0045064C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16F322DD" w14:textId="77777777" w:rsidR="00481B34" w:rsidRDefault="00481B34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088D3FD8" w14:textId="77777777" w:rsidR="00481B34" w:rsidRDefault="00481B34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2DD706DB" w14:textId="77777777" w:rsidR="00481B34" w:rsidRDefault="00481B34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2D2EBAAE" w14:textId="77777777" w:rsidR="00481B34" w:rsidRDefault="00481B34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74BC64BF" w14:textId="77777777" w:rsidR="00481B34" w:rsidRDefault="00481B34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7A71F4C9" w14:textId="77777777" w:rsidR="00481B34" w:rsidRDefault="00481B34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00C8B78A" w14:textId="77777777" w:rsidR="00481B34" w:rsidRDefault="00481B34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2F35C7A1" w14:textId="77777777" w:rsidR="00481B34" w:rsidRDefault="00481B34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3D38428E" w14:textId="77777777" w:rsidR="00481B34" w:rsidRDefault="00481B34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325E297A" w14:textId="77777777" w:rsidR="00B2179B" w:rsidRPr="000544E4" w:rsidRDefault="00B2179B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6169EE0F" w14:textId="77777777" w:rsidR="00B2179B" w:rsidRDefault="00B2179B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37DE8CE4" w14:textId="77777777" w:rsidR="0045064C" w:rsidRPr="0000031D" w:rsidRDefault="0045064C" w:rsidP="00315FA8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6FCFDFB1" w14:textId="77777777" w:rsidR="004A5D6D" w:rsidRPr="00A17508" w:rsidRDefault="004A5D6D" w:rsidP="009C790C">
      <w:pPr>
        <w:spacing w:after="200" w:line="276" w:lineRule="auto"/>
        <w:ind w:firstLine="6804"/>
        <w:contextualSpacing/>
        <w:jc w:val="center"/>
        <w:rPr>
          <w:szCs w:val="24"/>
          <w:lang w:val="ru-RU"/>
        </w:rPr>
      </w:pPr>
      <w:bookmarkStart w:id="53" w:name="_Toc470105923"/>
      <w:r w:rsidRPr="00A17508">
        <w:rPr>
          <w:rStyle w:val="10"/>
          <w:sz w:val="24"/>
          <w:lang w:val="ru-RU"/>
        </w:rPr>
        <w:lastRenderedPageBreak/>
        <w:t xml:space="preserve">Приложение № </w:t>
      </w:r>
      <w:r w:rsidR="00601573">
        <w:rPr>
          <w:rStyle w:val="10"/>
          <w:sz w:val="24"/>
          <w:lang w:val="ru-RU"/>
        </w:rPr>
        <w:t>1</w:t>
      </w:r>
      <w:r w:rsidRPr="00A17508">
        <w:rPr>
          <w:rStyle w:val="10"/>
          <w:sz w:val="24"/>
          <w:lang w:val="ru-RU"/>
        </w:rPr>
        <w:t xml:space="preserve"> </w:t>
      </w:r>
      <w:r w:rsidR="00707AB7">
        <w:rPr>
          <w:rStyle w:val="10"/>
          <w:sz w:val="24"/>
          <w:lang w:val="ru-RU"/>
        </w:rPr>
        <w:br/>
      </w:r>
      <w:r w:rsidRPr="00A17508">
        <w:rPr>
          <w:rStyle w:val="10"/>
          <w:sz w:val="24"/>
          <w:lang w:val="ru-RU"/>
        </w:rPr>
        <w:t>Список терминов  и определений</w:t>
      </w:r>
      <w:bookmarkEnd w:id="53"/>
    </w:p>
    <w:p w14:paraId="14C5737A" w14:textId="77777777" w:rsidR="004A5D6D" w:rsidRPr="004A5D6D" w:rsidRDefault="004A5D6D" w:rsidP="00315FA8">
      <w:pPr>
        <w:spacing w:after="200" w:line="276" w:lineRule="auto"/>
        <w:contextualSpacing/>
        <w:rPr>
          <w:szCs w:val="24"/>
          <w:lang w:val="ru-RU"/>
        </w:rPr>
      </w:pPr>
    </w:p>
    <w:p w14:paraId="75EBD1A1" w14:textId="77777777" w:rsidR="00315FA8" w:rsidRPr="001B4C2F" w:rsidRDefault="00315FA8" w:rsidP="00315FA8">
      <w:pPr>
        <w:jc w:val="both"/>
        <w:rPr>
          <w:szCs w:val="24"/>
          <w:lang w:val="ru-RU"/>
        </w:rPr>
      </w:pPr>
    </w:p>
    <w:tbl>
      <w:tblPr>
        <w:tblW w:w="5036" w:type="pct"/>
        <w:tblInd w:w="-7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861"/>
        <w:gridCol w:w="6839"/>
      </w:tblGrid>
      <w:tr w:rsidR="00315FA8" w:rsidRPr="00216EF5" w14:paraId="7F2171CE" w14:textId="77777777" w:rsidTr="009D04D1">
        <w:trPr>
          <w:cantSplit/>
          <w:tblHeader/>
        </w:trPr>
        <w:tc>
          <w:tcPr>
            <w:tcW w:w="1475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2D6042C" w14:textId="77777777" w:rsidR="00315FA8" w:rsidRPr="00A15F12" w:rsidRDefault="00315FA8" w:rsidP="00032ABD">
            <w:pPr>
              <w:pStyle w:val="TableHeading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/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3525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76B0166" w14:textId="77777777" w:rsidR="00315FA8" w:rsidRPr="00A15F12" w:rsidRDefault="00315FA8" w:rsidP="00032ABD">
            <w:pPr>
              <w:pStyle w:val="TableHeading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</w:p>
        </w:tc>
      </w:tr>
      <w:tr w:rsidR="00315FA8" w:rsidRPr="001B4C2F" w14:paraId="37797CB2" w14:textId="77777777" w:rsidTr="009D04D1">
        <w:trPr>
          <w:cantSplit/>
        </w:trPr>
        <w:tc>
          <w:tcPr>
            <w:tcW w:w="1475" w:type="pct"/>
          </w:tcPr>
          <w:p w14:paraId="4117DE2D" w14:textId="77777777" w:rsidR="00315FA8" w:rsidRPr="00A15F12" w:rsidRDefault="00315FA8" w:rsidP="00032ABD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Вероятность дефолта (</w:t>
            </w: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PD</w:t>
            </w: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3525" w:type="pct"/>
          </w:tcPr>
          <w:p w14:paraId="4BB34561" w14:textId="77777777" w:rsidR="00315FA8" w:rsidRPr="00A15F12" w:rsidRDefault="005A2171" w:rsidP="00032ABD">
            <w:pPr>
              <w:pStyle w:val="TableTex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См. /1</w:t>
            </w:r>
            <w:r w:rsidR="00315FA8"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/</w:t>
            </w:r>
          </w:p>
        </w:tc>
      </w:tr>
      <w:tr w:rsidR="00315FA8" w:rsidRPr="00F07645" w14:paraId="6600274F" w14:textId="77777777" w:rsidTr="009D04D1">
        <w:trPr>
          <w:cantSplit/>
        </w:trPr>
        <w:tc>
          <w:tcPr>
            <w:tcW w:w="1475" w:type="pct"/>
          </w:tcPr>
          <w:p w14:paraId="4AB18611" w14:textId="77777777" w:rsidR="00315FA8" w:rsidRPr="00A15F12" w:rsidRDefault="00315FA8" w:rsidP="00032ABD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Котировка </w:t>
            </w:r>
            <w:r w:rsidRPr="00A15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CDS</w:t>
            </w:r>
          </w:p>
        </w:tc>
        <w:tc>
          <w:tcPr>
            <w:tcW w:w="3525" w:type="pct"/>
          </w:tcPr>
          <w:p w14:paraId="17710602" w14:textId="77777777" w:rsidR="00315FA8" w:rsidRPr="00A15F12" w:rsidRDefault="00315FA8" w:rsidP="0068452F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Котировка CDS, выпущенного</w:t>
            </w:r>
            <w:r w:rsidRPr="00A15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обязательства</w:t>
            </w:r>
            <w:r w:rsidR="00782F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компании (страны)</w:t>
            </w:r>
            <w:r w:rsidRPr="00A15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номинированные в долларах США и предусматривающие выплату в долларах США</w:t>
            </w:r>
          </w:p>
        </w:tc>
      </w:tr>
      <w:tr w:rsidR="009D04D1" w:rsidRPr="00F07645" w14:paraId="4DB5EFF6" w14:textId="77777777" w:rsidTr="009D04D1">
        <w:trPr>
          <w:cantSplit/>
        </w:trPr>
        <w:tc>
          <w:tcPr>
            <w:tcW w:w="1475" w:type="pct"/>
          </w:tcPr>
          <w:p w14:paraId="2EF0DE76" w14:textId="77777777" w:rsidR="009D04D1" w:rsidRPr="00A15F12" w:rsidRDefault="009D04D1" w:rsidP="00032ABD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Степень Возмещения (</w:t>
            </w: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Recovery Rate)</w:t>
            </w:r>
          </w:p>
        </w:tc>
        <w:tc>
          <w:tcPr>
            <w:tcW w:w="3525" w:type="pct"/>
          </w:tcPr>
          <w:p w14:paraId="699329C2" w14:textId="77777777" w:rsidR="009D04D1" w:rsidRDefault="009D04D1" w:rsidP="0068452F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Часть стоимости инструмента, которую возможно получить в случае дефолта контрагента по сделке</w:t>
            </w:r>
          </w:p>
        </w:tc>
      </w:tr>
      <w:tr w:rsidR="009D04D1" w:rsidRPr="00F07645" w14:paraId="7CF0BD1C" w14:textId="77777777" w:rsidTr="009D04D1">
        <w:trPr>
          <w:cantSplit/>
        </w:trPr>
        <w:tc>
          <w:tcPr>
            <w:tcW w:w="1475" w:type="pct"/>
          </w:tcPr>
          <w:p w14:paraId="57C38D34" w14:textId="77777777" w:rsidR="009D04D1" w:rsidRPr="00A15F12" w:rsidRDefault="009D04D1" w:rsidP="00032ABD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55C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Tорговое подразделение</w:t>
            </w:r>
            <w:r>
              <w:rPr>
                <w:rFonts w:eastAsia="Times New Roman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3525" w:type="pct"/>
          </w:tcPr>
          <w:p w14:paraId="040CDFC2" w14:textId="77777777" w:rsidR="009D04D1" w:rsidRDefault="009D04D1" w:rsidP="0068452F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Центр операций на глобальных рынках</w:t>
            </w:r>
          </w:p>
        </w:tc>
      </w:tr>
      <w:tr w:rsidR="009D04D1" w:rsidRPr="00F07645" w14:paraId="6BE24854" w14:textId="77777777" w:rsidTr="009D04D1">
        <w:trPr>
          <w:cantSplit/>
        </w:trPr>
        <w:tc>
          <w:tcPr>
            <w:tcW w:w="1475" w:type="pct"/>
          </w:tcPr>
          <w:p w14:paraId="3A93DEBF" w14:textId="77777777" w:rsidR="009D04D1" w:rsidRPr="00CE09B1" w:rsidRDefault="009D04D1" w:rsidP="00032ABD">
            <w:pPr>
              <w:pStyle w:val="TableText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Z-спрэд</w:t>
            </w:r>
          </w:p>
        </w:tc>
        <w:tc>
          <w:tcPr>
            <w:tcW w:w="3525" w:type="pct"/>
          </w:tcPr>
          <w:p w14:paraId="55D51DBA" w14:textId="77777777" w:rsidR="009D04D1" w:rsidRPr="00CE09B1" w:rsidRDefault="009D04D1" w:rsidP="00032ABD">
            <w:pPr>
              <w:pStyle w:val="TableText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Спрэд с нулевой волатильностью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процентных ставок</w:t>
            </w: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  </w:t>
            </w:r>
          </w:p>
        </w:tc>
      </w:tr>
      <w:tr w:rsidR="009D04D1" w:rsidRPr="00F07645" w14:paraId="62952F8A" w14:textId="77777777" w:rsidTr="009D04D1">
        <w:trPr>
          <w:cantSplit/>
        </w:trPr>
        <w:tc>
          <w:tcPr>
            <w:tcW w:w="1475" w:type="pct"/>
          </w:tcPr>
          <w:p w14:paraId="62FD9D99" w14:textId="77777777" w:rsidR="009D04D1" w:rsidRPr="009C790C" w:rsidRDefault="009D04D1" w:rsidP="00032ABD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525" w:type="pct"/>
          </w:tcPr>
          <w:p w14:paraId="3693E3C1" w14:textId="77777777" w:rsidR="009D04D1" w:rsidRPr="00A15F12" w:rsidRDefault="009D04D1" w:rsidP="00032ABD">
            <w:pPr>
              <w:pStyle w:val="TableTex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D04D1" w:rsidRPr="00F07645" w14:paraId="3975F812" w14:textId="77777777" w:rsidTr="009D04D1">
        <w:trPr>
          <w:cantSplit/>
        </w:trPr>
        <w:tc>
          <w:tcPr>
            <w:tcW w:w="1475" w:type="pct"/>
          </w:tcPr>
          <w:p w14:paraId="104DA577" w14:textId="77777777" w:rsidR="009D04D1" w:rsidRPr="00A15F12" w:rsidRDefault="009D04D1" w:rsidP="00032ABD">
            <w:pPr>
              <w:pStyle w:val="TableText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</w:tc>
        <w:tc>
          <w:tcPr>
            <w:tcW w:w="3525" w:type="pct"/>
          </w:tcPr>
          <w:p w14:paraId="0DD18207" w14:textId="77777777" w:rsidR="009D04D1" w:rsidRPr="00A15F12" w:rsidRDefault="009D04D1" w:rsidP="00032ABD">
            <w:pPr>
              <w:pStyle w:val="TableText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</w:tc>
      </w:tr>
    </w:tbl>
    <w:p w14:paraId="7DBAA6D9" w14:textId="77777777" w:rsidR="0045064C" w:rsidRDefault="0045064C">
      <w:pPr>
        <w:spacing w:after="200" w:line="276" w:lineRule="auto"/>
        <w:rPr>
          <w:b/>
          <w:bCs/>
          <w:szCs w:val="24"/>
          <w:lang w:val="ru-RU"/>
        </w:rPr>
      </w:pPr>
      <w:bookmarkStart w:id="54" w:name="_Toc310593292"/>
    </w:p>
    <w:bookmarkEnd w:id="54"/>
    <w:p w14:paraId="7C9FCAA4" w14:textId="77777777" w:rsidR="00315FA8" w:rsidRPr="00D01A0B" w:rsidRDefault="00315FA8" w:rsidP="00315FA8">
      <w:pPr>
        <w:jc w:val="both"/>
        <w:rPr>
          <w:lang w:val="ru-RU"/>
        </w:rPr>
      </w:pPr>
    </w:p>
    <w:p w14:paraId="192DE081" w14:textId="77777777" w:rsidR="00315FA8" w:rsidRDefault="00315FA8" w:rsidP="00315FA8">
      <w:pPr>
        <w:pStyle w:val="1"/>
        <w:rPr>
          <w:lang w:val="ru-RU"/>
        </w:rPr>
      </w:pPr>
    </w:p>
    <w:p w14:paraId="100A7023" w14:textId="77777777" w:rsidR="00315FA8" w:rsidRDefault="00315FA8" w:rsidP="00315FA8">
      <w:pPr>
        <w:spacing w:after="200" w:line="276" w:lineRule="auto"/>
        <w:rPr>
          <w:b/>
          <w:lang w:val="ru-RU"/>
        </w:rPr>
      </w:pPr>
      <w:r>
        <w:rPr>
          <w:lang w:val="ru-RU"/>
        </w:rPr>
        <w:br w:type="page"/>
      </w:r>
    </w:p>
    <w:p w14:paraId="7B7C95D3" w14:textId="77777777" w:rsidR="00820F00" w:rsidRPr="00B12A92" w:rsidRDefault="00820F00" w:rsidP="009C790C">
      <w:pPr>
        <w:pStyle w:val="1"/>
        <w:ind w:firstLine="6521"/>
        <w:jc w:val="center"/>
        <w:rPr>
          <w:lang w:val="ru-RU"/>
        </w:rPr>
      </w:pPr>
    </w:p>
    <w:p w14:paraId="758CB8CF" w14:textId="77777777" w:rsidR="00820F00" w:rsidRPr="00820F00" w:rsidRDefault="00820F00" w:rsidP="00820F00">
      <w:pPr>
        <w:spacing w:after="200" w:line="276" w:lineRule="auto"/>
        <w:ind w:firstLine="6804"/>
        <w:contextualSpacing/>
        <w:jc w:val="center"/>
        <w:rPr>
          <w:szCs w:val="24"/>
          <w:lang w:val="ru-RU"/>
        </w:rPr>
      </w:pPr>
      <w:bookmarkStart w:id="55" w:name="_Toc470105924"/>
      <w:r w:rsidRPr="00A17508">
        <w:rPr>
          <w:rStyle w:val="10"/>
          <w:sz w:val="24"/>
          <w:lang w:val="ru-RU"/>
        </w:rPr>
        <w:t xml:space="preserve">Приложение № </w:t>
      </w:r>
      <w:r w:rsidRPr="00820F00">
        <w:rPr>
          <w:rStyle w:val="10"/>
          <w:sz w:val="24"/>
          <w:lang w:val="ru-RU"/>
        </w:rPr>
        <w:t>2</w:t>
      </w:r>
      <w:r w:rsidRPr="00A17508">
        <w:rPr>
          <w:rStyle w:val="10"/>
          <w:sz w:val="24"/>
          <w:lang w:val="ru-RU"/>
        </w:rPr>
        <w:t xml:space="preserve"> </w:t>
      </w:r>
      <w:r>
        <w:rPr>
          <w:rStyle w:val="10"/>
          <w:sz w:val="24"/>
          <w:lang w:val="ru-RU"/>
        </w:rPr>
        <w:br/>
        <w:t>Перечень сокращений</w:t>
      </w:r>
      <w:bookmarkEnd w:id="55"/>
    </w:p>
    <w:p w14:paraId="329AD277" w14:textId="77777777" w:rsidR="00820F00" w:rsidRPr="00820F00" w:rsidRDefault="00820F00" w:rsidP="009C790C">
      <w:pPr>
        <w:pStyle w:val="1"/>
        <w:ind w:firstLine="6521"/>
        <w:jc w:val="center"/>
        <w:rPr>
          <w:lang w:val="ru-RU"/>
        </w:rPr>
      </w:pPr>
    </w:p>
    <w:p w14:paraId="7888DD0B" w14:textId="77777777" w:rsidR="00820F00" w:rsidRPr="00820F00" w:rsidRDefault="00820F00" w:rsidP="009C790C">
      <w:pPr>
        <w:pStyle w:val="1"/>
        <w:ind w:firstLine="6521"/>
        <w:jc w:val="center"/>
        <w:rPr>
          <w:lang w:val="ru-RU"/>
        </w:rPr>
      </w:pPr>
    </w:p>
    <w:p w14:paraId="3594E994" w14:textId="77777777" w:rsidR="00820F00" w:rsidRPr="00820F00" w:rsidRDefault="00820F00" w:rsidP="009C790C">
      <w:pPr>
        <w:pStyle w:val="1"/>
        <w:ind w:firstLine="6521"/>
        <w:jc w:val="center"/>
        <w:rPr>
          <w:lang w:val="ru-RU"/>
        </w:rPr>
      </w:pPr>
    </w:p>
    <w:tbl>
      <w:tblPr>
        <w:tblW w:w="5036" w:type="pct"/>
        <w:tblInd w:w="-7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861"/>
        <w:gridCol w:w="6839"/>
      </w:tblGrid>
      <w:tr w:rsidR="00820F00" w:rsidRPr="00216EF5" w14:paraId="50A34063" w14:textId="77777777" w:rsidTr="00AE00B0">
        <w:trPr>
          <w:cantSplit/>
          <w:tblHeader/>
        </w:trPr>
        <w:tc>
          <w:tcPr>
            <w:tcW w:w="1475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CD1B2E6" w14:textId="77777777" w:rsidR="00820F00" w:rsidRPr="00A15F12" w:rsidRDefault="00820F00" w:rsidP="00AE00B0">
            <w:pPr>
              <w:pStyle w:val="TableHeading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/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3525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3C8FD1F" w14:textId="77777777" w:rsidR="00820F00" w:rsidRPr="00A15F12" w:rsidRDefault="00820F00" w:rsidP="00AE00B0">
            <w:pPr>
              <w:pStyle w:val="TableHeading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</w:p>
        </w:tc>
      </w:tr>
      <w:tr w:rsidR="00820F00" w:rsidRPr="001B4C2F" w14:paraId="442288A4" w14:textId="77777777" w:rsidTr="00AE00B0">
        <w:trPr>
          <w:cantSplit/>
        </w:trPr>
        <w:tc>
          <w:tcPr>
            <w:tcW w:w="1475" w:type="pct"/>
          </w:tcPr>
          <w:p w14:paraId="21EA03A9" w14:textId="77777777" w:rsidR="00820F00" w:rsidRPr="00820F00" w:rsidRDefault="00820F00" w:rsidP="00AE00B0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CDS</w:t>
            </w:r>
          </w:p>
        </w:tc>
        <w:tc>
          <w:tcPr>
            <w:tcW w:w="3525" w:type="pct"/>
          </w:tcPr>
          <w:p w14:paraId="299B413D" w14:textId="77777777" w:rsidR="00820F00" w:rsidRPr="00820F00" w:rsidRDefault="00820F00" w:rsidP="00AE00B0">
            <w:pPr>
              <w:pStyle w:val="TableTex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Credit Default Swap</w:t>
            </w:r>
            <w:r w:rsidRPr="00820F0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– </w:t>
            </w: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Кредитный</w:t>
            </w:r>
            <w:r w:rsidRPr="00820F0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дефолтный</w:t>
            </w:r>
            <w:r w:rsidRPr="00820F0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своп</w:t>
            </w:r>
          </w:p>
        </w:tc>
      </w:tr>
      <w:tr w:rsidR="00820F00" w:rsidRPr="00F07645" w14:paraId="4CE980EC" w14:textId="77777777" w:rsidTr="00AE00B0">
        <w:trPr>
          <w:cantSplit/>
        </w:trPr>
        <w:tc>
          <w:tcPr>
            <w:tcW w:w="1475" w:type="pct"/>
          </w:tcPr>
          <w:p w14:paraId="7BE0E05A" w14:textId="77777777" w:rsidR="00820F00" w:rsidRPr="00820F00" w:rsidRDefault="00820F00" w:rsidP="00AE00B0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CVA</w:t>
            </w:r>
          </w:p>
        </w:tc>
        <w:tc>
          <w:tcPr>
            <w:tcW w:w="3525" w:type="pct"/>
          </w:tcPr>
          <w:p w14:paraId="7D0BE8A8" w14:textId="77777777" w:rsidR="00820F00" w:rsidRPr="00820F00" w:rsidRDefault="00820F00" w:rsidP="00AE00B0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</w:t>
            </w:r>
            <w:r w:rsidRPr="00820F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 w:rsidRPr="00820F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Adjustment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0F0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поправка справедливой стоимости инструмента на кредитный риск контрагента</w:t>
            </w:r>
          </w:p>
        </w:tc>
      </w:tr>
      <w:tr w:rsidR="00820F00" w:rsidRPr="00F07645" w14:paraId="1B8EAF4C" w14:textId="77777777" w:rsidTr="00AE00B0">
        <w:trPr>
          <w:cantSplit/>
        </w:trPr>
        <w:tc>
          <w:tcPr>
            <w:tcW w:w="1475" w:type="pct"/>
          </w:tcPr>
          <w:p w14:paraId="3503BC5F" w14:textId="77777777" w:rsidR="00820F00" w:rsidRPr="00820F00" w:rsidRDefault="00820F00" w:rsidP="00AE00B0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КРГ</w:t>
            </w:r>
          </w:p>
        </w:tc>
        <w:tc>
          <w:tcPr>
            <w:tcW w:w="3525" w:type="pct"/>
          </w:tcPr>
          <w:p w14:paraId="6B5E4BCC" w14:textId="77777777" w:rsidR="00820F00" w:rsidRDefault="00820F00" w:rsidP="00213A97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Комитет</w:t>
            </w:r>
            <w:r w:rsidR="00B12A9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</w:t>
            </w:r>
            <w:r w:rsidR="00213A97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ПАО Сбербанк </w:t>
            </w:r>
            <w:r w:rsidR="00B12A9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по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Риск</w:t>
            </w:r>
            <w:r w:rsidR="00B12A9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ам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Группы</w:t>
            </w:r>
          </w:p>
        </w:tc>
      </w:tr>
      <w:tr w:rsidR="00820F00" w:rsidRPr="00F07645" w14:paraId="4D5DFFFF" w14:textId="77777777" w:rsidTr="00AE00B0">
        <w:trPr>
          <w:cantSplit/>
        </w:trPr>
        <w:tc>
          <w:tcPr>
            <w:tcW w:w="1475" w:type="pct"/>
          </w:tcPr>
          <w:p w14:paraId="4BE7B686" w14:textId="77777777" w:rsidR="00820F00" w:rsidRPr="00A15F12" w:rsidRDefault="00636CFC" w:rsidP="00636CFC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КРТ</w:t>
            </w:r>
            <w:r>
              <w:rPr>
                <w:rFonts w:eastAsia="Times New Roman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3525" w:type="pct"/>
          </w:tcPr>
          <w:p w14:paraId="13520A33" w14:textId="77777777" w:rsidR="00820F00" w:rsidRDefault="00820F00" w:rsidP="00B12A92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Комитет </w:t>
            </w:r>
            <w:r w:rsidR="00213A97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ПАО Сбербанк  </w:t>
            </w:r>
            <w:r w:rsidR="00B12A9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по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Риск</w:t>
            </w:r>
            <w:r w:rsidR="00B12A9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ам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Трейдинга</w:t>
            </w:r>
          </w:p>
        </w:tc>
      </w:tr>
    </w:tbl>
    <w:p w14:paraId="2A32BFB1" w14:textId="77777777" w:rsidR="00820F00" w:rsidRPr="00B12A92" w:rsidRDefault="00820F00" w:rsidP="00820F00">
      <w:pPr>
        <w:pStyle w:val="1"/>
        <w:ind w:firstLine="6521"/>
        <w:rPr>
          <w:lang w:val="ru-RU"/>
        </w:rPr>
      </w:pPr>
    </w:p>
    <w:p w14:paraId="77F0ABE9" w14:textId="77777777" w:rsidR="00820F00" w:rsidRPr="00B12A92" w:rsidRDefault="00820F00" w:rsidP="00820F00">
      <w:pPr>
        <w:rPr>
          <w:lang w:val="ru-RU"/>
        </w:rPr>
      </w:pPr>
    </w:p>
    <w:p w14:paraId="66FFF5D7" w14:textId="77777777" w:rsidR="00820F00" w:rsidRPr="00B12A92" w:rsidRDefault="00820F00" w:rsidP="00820F00">
      <w:pPr>
        <w:rPr>
          <w:lang w:val="ru-RU"/>
        </w:rPr>
      </w:pPr>
    </w:p>
    <w:p w14:paraId="04871E0A" w14:textId="77777777" w:rsidR="00820F00" w:rsidRPr="00B12A92" w:rsidRDefault="00820F00" w:rsidP="00820F00">
      <w:pPr>
        <w:rPr>
          <w:lang w:val="ru-RU"/>
        </w:rPr>
      </w:pPr>
    </w:p>
    <w:p w14:paraId="4E980C72" w14:textId="77777777" w:rsidR="00820F00" w:rsidRPr="00B12A92" w:rsidRDefault="00820F00" w:rsidP="00820F00">
      <w:pPr>
        <w:rPr>
          <w:lang w:val="ru-RU"/>
        </w:rPr>
      </w:pPr>
    </w:p>
    <w:p w14:paraId="3A224EB3" w14:textId="77777777" w:rsidR="00315FA8" w:rsidRPr="001B4C2F" w:rsidRDefault="00315FA8" w:rsidP="00820F00">
      <w:pPr>
        <w:pStyle w:val="1"/>
        <w:pageBreakBefore/>
        <w:ind w:firstLine="6521"/>
        <w:jc w:val="center"/>
        <w:rPr>
          <w:lang w:val="ru-RU"/>
        </w:rPr>
      </w:pPr>
      <w:bookmarkStart w:id="56" w:name="_Toc470105925"/>
      <w:r w:rsidRPr="001B4C2F">
        <w:rPr>
          <w:lang w:val="ru-RU"/>
        </w:rPr>
        <w:lastRenderedPageBreak/>
        <w:t xml:space="preserve">Приложение № </w:t>
      </w:r>
      <w:r w:rsidR="00820F00" w:rsidRPr="00820F00">
        <w:rPr>
          <w:lang w:val="ru-RU"/>
        </w:rPr>
        <w:t>3</w:t>
      </w:r>
      <w:r w:rsidR="00707AB7">
        <w:rPr>
          <w:lang w:val="ru-RU"/>
        </w:rPr>
        <w:br/>
      </w:r>
      <w:r w:rsidRPr="001B4C2F">
        <w:rPr>
          <w:lang w:val="ru-RU"/>
        </w:rPr>
        <w:t xml:space="preserve">Перечень </w:t>
      </w:r>
      <w:r w:rsidR="00707AB7">
        <w:rPr>
          <w:lang w:val="ru-RU"/>
        </w:rPr>
        <w:t xml:space="preserve">ссылочных </w:t>
      </w:r>
      <w:r w:rsidRPr="001B4C2F">
        <w:rPr>
          <w:lang w:val="ru-RU"/>
        </w:rPr>
        <w:t>документов</w:t>
      </w:r>
      <w:bookmarkEnd w:id="56"/>
    </w:p>
    <w:p w14:paraId="51320856" w14:textId="77777777" w:rsidR="00315FA8" w:rsidRPr="00D01A0B" w:rsidRDefault="00315FA8" w:rsidP="00315FA8">
      <w:pPr>
        <w:jc w:val="both"/>
        <w:rPr>
          <w:b/>
          <w:bCs/>
          <w:sz w:val="28"/>
          <w:szCs w:val="28"/>
          <w:lang w:val="ru-RU"/>
        </w:rPr>
      </w:pPr>
    </w:p>
    <w:p w14:paraId="0776A6E2" w14:textId="77777777" w:rsidR="0027755B" w:rsidRPr="007B1971" w:rsidRDefault="0027755B" w:rsidP="0027755B">
      <w:pPr>
        <w:pStyle w:val="affff2"/>
        <w:numPr>
          <w:ilvl w:val="0"/>
          <w:numId w:val="29"/>
        </w:numPr>
        <w:jc w:val="both"/>
        <w:rPr>
          <w:bCs/>
          <w:szCs w:val="24"/>
          <w:lang w:val="ru-RU"/>
        </w:rPr>
      </w:pPr>
      <w:r w:rsidRPr="007B1971">
        <w:rPr>
          <w:bCs/>
          <w:szCs w:val="24"/>
          <w:lang w:val="ru-RU"/>
        </w:rPr>
        <w:t>Методика работы с инструментами оценки риска – моделями оценки вероятности дефолта при принятии</w:t>
      </w:r>
      <w:r>
        <w:rPr>
          <w:bCs/>
          <w:szCs w:val="24"/>
          <w:lang w:val="ru-RU"/>
        </w:rPr>
        <w:t xml:space="preserve"> и мониторинге кредитных рисков</w:t>
      </w:r>
      <w:r w:rsidR="00F07645">
        <w:rPr>
          <w:bCs/>
          <w:szCs w:val="24"/>
          <w:lang w:val="ru-RU"/>
        </w:rPr>
        <w:t xml:space="preserve"> №3867-2 от 25.02.201</w:t>
      </w:r>
      <w:r w:rsidR="00F07645" w:rsidRPr="00F07645">
        <w:rPr>
          <w:bCs/>
          <w:szCs w:val="24"/>
          <w:lang w:val="ru-RU"/>
        </w:rPr>
        <w:t>6</w:t>
      </w:r>
      <w:r w:rsidRPr="007B1971">
        <w:rPr>
          <w:bCs/>
          <w:szCs w:val="24"/>
          <w:lang w:val="ru-RU"/>
        </w:rPr>
        <w:t xml:space="preserve"> </w:t>
      </w:r>
    </w:p>
    <w:p w14:paraId="6DECE532" w14:textId="77777777" w:rsidR="006C3FF0" w:rsidRPr="00B01690" w:rsidRDefault="0026064A" w:rsidP="009C790C">
      <w:pPr>
        <w:pStyle w:val="affff2"/>
        <w:numPr>
          <w:ilvl w:val="0"/>
          <w:numId w:val="29"/>
        </w:numPr>
        <w:ind w:left="499" w:hanging="357"/>
        <w:rPr>
          <w:szCs w:val="24"/>
          <w:lang w:val="ru-RU"/>
        </w:rPr>
      </w:pPr>
      <w:r w:rsidRPr="00B01690">
        <w:rPr>
          <w:szCs w:val="24"/>
          <w:lang w:val="ru-RU"/>
        </w:rPr>
        <w:t xml:space="preserve">О результатах формирования моделей уровня потерь при дефолте (LGD) </w:t>
      </w:r>
      <w:r w:rsidR="006C3FF0" w:rsidRPr="00B01690">
        <w:rPr>
          <w:lang w:val="ru-RU"/>
        </w:rPr>
        <w:t>Решение КРГ №2 §5 от 15.06.2012</w:t>
      </w:r>
      <w:r w:rsidR="00A66F3D" w:rsidRPr="00B01690">
        <w:rPr>
          <w:lang w:val="ru-RU"/>
        </w:rPr>
        <w:t xml:space="preserve"> </w:t>
      </w:r>
    </w:p>
    <w:p w14:paraId="342198BD" w14:textId="77777777" w:rsidR="007671AA" w:rsidRDefault="00B01690" w:rsidP="0027755B">
      <w:pPr>
        <w:pStyle w:val="29"/>
        <w:numPr>
          <w:ilvl w:val="0"/>
          <w:numId w:val="29"/>
        </w:numPr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  <w:r>
        <w:rPr>
          <w:szCs w:val="24"/>
          <w:lang w:val="ru-RU"/>
        </w:rPr>
        <w:t>«</w:t>
      </w:r>
      <w:r w:rsidR="008236CA">
        <w:rPr>
          <w:szCs w:val="24"/>
          <w:lang w:val="ru-RU"/>
        </w:rPr>
        <w:t>Об утверждении р</w:t>
      </w:r>
      <w:r w:rsidR="007671AA" w:rsidRPr="00B76B03">
        <w:rPr>
          <w:szCs w:val="24"/>
          <w:lang w:val="ru-RU"/>
        </w:rPr>
        <w:t>егламент</w:t>
      </w:r>
      <w:r w:rsidR="008236CA">
        <w:rPr>
          <w:szCs w:val="24"/>
          <w:lang w:val="ru-RU"/>
        </w:rPr>
        <w:t>а</w:t>
      </w:r>
      <w:r w:rsidR="007671AA" w:rsidRPr="00B76B03">
        <w:rPr>
          <w:szCs w:val="24"/>
          <w:lang w:val="ru-RU"/>
        </w:rPr>
        <w:t xml:space="preserve"> независимой верификации цен в Группе Сбербанк</w:t>
      </w:r>
      <w:r>
        <w:rPr>
          <w:szCs w:val="24"/>
          <w:lang w:val="ru-RU"/>
        </w:rPr>
        <w:t xml:space="preserve">» </w:t>
      </w:r>
      <w:r w:rsidR="008236CA">
        <w:rPr>
          <w:szCs w:val="24"/>
          <w:lang w:val="ru-RU"/>
        </w:rPr>
        <w:t xml:space="preserve">решение </w:t>
      </w:r>
      <w:r w:rsidR="0045064C" w:rsidRPr="00B76B03">
        <w:rPr>
          <w:szCs w:val="24"/>
          <w:lang w:val="ru-RU"/>
        </w:rPr>
        <w:t xml:space="preserve"> КРТ №42</w:t>
      </w:r>
      <w:r w:rsidR="000544E4" w:rsidRPr="009C790C">
        <w:rPr>
          <w:szCs w:val="24"/>
          <w:lang w:val="ru-RU"/>
        </w:rPr>
        <w:t xml:space="preserve"> </w:t>
      </w:r>
      <w:r w:rsidR="0045064C" w:rsidRPr="00B76B03">
        <w:rPr>
          <w:szCs w:val="24"/>
          <w:lang w:val="ru-RU"/>
        </w:rPr>
        <w:t>п.5 от 20.12.2013</w:t>
      </w:r>
    </w:p>
    <w:p w14:paraId="07ED61F5" w14:textId="77777777" w:rsidR="00601573" w:rsidRDefault="00601573" w:rsidP="00601573">
      <w:pPr>
        <w:pStyle w:val="1"/>
        <w:ind w:left="360"/>
        <w:rPr>
          <w:rStyle w:val="10"/>
          <w:b/>
          <w:sz w:val="24"/>
          <w:lang w:val="ru-RU"/>
        </w:rPr>
      </w:pPr>
      <w:r>
        <w:rPr>
          <w:rStyle w:val="10"/>
          <w:b/>
          <w:sz w:val="24"/>
          <w:lang w:val="ru-RU"/>
        </w:rPr>
        <w:br/>
      </w:r>
    </w:p>
    <w:p w14:paraId="38D39892" w14:textId="77777777" w:rsidR="00601573" w:rsidRDefault="00601573" w:rsidP="00601573">
      <w:pPr>
        <w:rPr>
          <w:rStyle w:val="10"/>
          <w:sz w:val="24"/>
          <w:lang w:val="ru-RU"/>
        </w:rPr>
      </w:pPr>
      <w:r>
        <w:rPr>
          <w:rStyle w:val="10"/>
          <w:b w:val="0"/>
          <w:sz w:val="24"/>
          <w:lang w:val="ru-RU"/>
        </w:rPr>
        <w:br w:type="page"/>
      </w:r>
    </w:p>
    <w:p w14:paraId="2890E518" w14:textId="77777777" w:rsidR="00601573" w:rsidRPr="004A5D6D" w:rsidRDefault="00601573" w:rsidP="009C790C">
      <w:pPr>
        <w:pStyle w:val="1"/>
        <w:ind w:left="360" w:firstLine="6586"/>
        <w:jc w:val="center"/>
        <w:rPr>
          <w:lang w:val="ru-RU"/>
        </w:rPr>
      </w:pPr>
      <w:bookmarkStart w:id="57" w:name="_Toc470105926"/>
      <w:r w:rsidRPr="0000031D">
        <w:rPr>
          <w:rStyle w:val="10"/>
          <w:b/>
          <w:sz w:val="24"/>
          <w:lang w:val="ru-RU"/>
        </w:rPr>
        <w:lastRenderedPageBreak/>
        <w:t xml:space="preserve">Приложение № </w:t>
      </w:r>
      <w:bookmarkStart w:id="58" w:name="_Toc277923712"/>
      <w:r w:rsidR="00820F00" w:rsidRPr="00820F00">
        <w:rPr>
          <w:rStyle w:val="10"/>
          <w:b/>
          <w:sz w:val="24"/>
          <w:lang w:val="ru-RU"/>
        </w:rPr>
        <w:t>4</w:t>
      </w:r>
      <w:r w:rsidR="00820F00" w:rsidRPr="00A17508">
        <w:rPr>
          <w:rStyle w:val="10"/>
          <w:sz w:val="24"/>
          <w:lang w:val="ru-RU"/>
        </w:rPr>
        <w:t xml:space="preserve"> </w:t>
      </w:r>
      <w:r w:rsidR="00707AB7">
        <w:rPr>
          <w:rStyle w:val="10"/>
          <w:sz w:val="24"/>
          <w:lang w:val="ru-RU"/>
        </w:rPr>
        <w:br/>
      </w:r>
      <w:r>
        <w:rPr>
          <w:lang w:val="ru-RU"/>
        </w:rPr>
        <w:t xml:space="preserve">Описание подходов </w:t>
      </w:r>
      <w:r w:rsidRPr="00432945">
        <w:rPr>
          <w:lang w:val="ru-RU"/>
        </w:rPr>
        <w:t xml:space="preserve">  определения кредитного спрэда</w:t>
      </w:r>
      <w:bookmarkEnd w:id="57"/>
    </w:p>
    <w:bookmarkEnd w:id="58"/>
    <w:p w14:paraId="59B18B34" w14:textId="77777777" w:rsidR="00601573" w:rsidRPr="0000031D" w:rsidRDefault="00601573" w:rsidP="00601573">
      <w:pPr>
        <w:spacing w:after="200" w:line="276" w:lineRule="auto"/>
        <w:contextualSpacing/>
        <w:rPr>
          <w:rStyle w:val="10"/>
          <w:sz w:val="24"/>
          <w:lang w:val="ru-RU"/>
        </w:rPr>
      </w:pPr>
    </w:p>
    <w:p w14:paraId="0B3640A8" w14:textId="77777777" w:rsidR="00601573" w:rsidRPr="0000031D" w:rsidRDefault="00601573" w:rsidP="00601573">
      <w:pPr>
        <w:spacing w:after="200" w:line="276" w:lineRule="auto"/>
        <w:contextualSpacing/>
        <w:rPr>
          <w:b/>
          <w:lang w:val="ru-RU"/>
        </w:rPr>
      </w:pPr>
      <w:r w:rsidRPr="0000031D">
        <w:rPr>
          <w:rFonts w:eastAsia="Times New Roman"/>
          <w:szCs w:val="24"/>
          <w:lang w:val="ru-RU" w:eastAsia="ru-RU"/>
        </w:rPr>
        <w:t xml:space="preserve">При </w:t>
      </w:r>
      <w:r w:rsidR="00213A97">
        <w:rPr>
          <w:rFonts w:eastAsia="Times New Roman"/>
          <w:szCs w:val="24"/>
          <w:lang w:val="ru-RU" w:eastAsia="ru-RU"/>
        </w:rPr>
        <w:t xml:space="preserve">расчете CVA в соответствии с Частью 1 настоящего Сборника </w:t>
      </w:r>
      <w:r w:rsidRPr="0000031D">
        <w:rPr>
          <w:rFonts w:eastAsia="Times New Roman"/>
          <w:szCs w:val="24"/>
          <w:lang w:val="ru-RU" w:eastAsia="ru-RU"/>
        </w:rPr>
        <w:t xml:space="preserve"> используется функция вероятности дефолта контрагента во времени </w:t>
      </w:r>
      <w:r w:rsidRPr="0000031D">
        <w:rPr>
          <w:rFonts w:eastAsia="Times New Roman"/>
          <w:szCs w:val="24"/>
          <w:lang w:val="ru-RU" w:eastAsia="ru-RU"/>
        </w:rPr>
        <w:fldChar w:fldCharType="begin"/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Pr="0000031D">
        <w:rPr>
          <w:rFonts w:eastAsia="Times New Roman"/>
          <w:szCs w:val="24"/>
          <w:lang w:eastAsia="ru-RU"/>
        </w:rPr>
        <w:instrText>QUOTE</w:instrText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="000C6AC2">
        <w:rPr>
          <w:noProof/>
          <w:position w:val="-6"/>
          <w:lang w:val="ru-RU" w:eastAsia="ru-RU"/>
        </w:rPr>
        <w:drawing>
          <wp:inline distT="0" distB="0" distL="0" distR="0" wp14:anchorId="53C54912" wp14:editId="5291235C">
            <wp:extent cx="87630" cy="182880"/>
            <wp:effectExtent l="0" t="0" r="0" b="0"/>
            <wp:docPr id="2" name="Ðèñóíîê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Ðèñóíîê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Pr="0000031D">
        <w:rPr>
          <w:rFonts w:eastAsia="Times New Roman"/>
          <w:szCs w:val="24"/>
          <w:lang w:val="ru-RU" w:eastAsia="ru-RU"/>
        </w:rPr>
        <w:fldChar w:fldCharType="separate"/>
      </w:r>
      <w:r w:rsidR="00D16406">
        <w:rPr>
          <w:noProof/>
          <w:position w:val="-6"/>
          <w:lang w:val="ru-RU" w:eastAsia="ru-RU"/>
        </w:rPr>
        <w:drawing>
          <wp:inline distT="0" distB="0" distL="0" distR="0" wp14:anchorId="250668E0" wp14:editId="01F214CC">
            <wp:extent cx="87630" cy="182880"/>
            <wp:effectExtent l="0" t="0" r="0" b="0"/>
            <wp:docPr id="1" name="Ðèñóíîê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Ðèñóíîê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31D">
        <w:rPr>
          <w:rFonts w:eastAsia="Times New Roman"/>
          <w:szCs w:val="24"/>
          <w:lang w:val="ru-RU" w:eastAsia="ru-RU"/>
        </w:rPr>
        <w:fldChar w:fldCharType="end"/>
      </w:r>
      <w:r w:rsidRPr="0000031D">
        <w:rPr>
          <w:rFonts w:eastAsia="Times New Roman"/>
          <w:szCs w:val="24"/>
          <w:lang w:val="ru-RU" w:eastAsia="ru-RU"/>
        </w:rPr>
        <w:t xml:space="preserve"> (годовая вероятность дефолта в риск-нейтральной мере) и стоимость возмещения Recovery rate  </w:t>
      </w:r>
      <w:r w:rsidRPr="0000031D">
        <w:rPr>
          <w:rFonts w:eastAsia="Times New Roman"/>
          <w:szCs w:val="24"/>
          <w:lang w:val="ru-RU" w:eastAsia="ru-RU"/>
        </w:rPr>
        <w:fldChar w:fldCharType="begin"/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Pr="0000031D">
        <w:rPr>
          <w:rFonts w:eastAsia="Times New Roman"/>
          <w:szCs w:val="24"/>
          <w:lang w:eastAsia="ru-RU"/>
        </w:rPr>
        <w:instrText>QUOTE</w:instrText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="000C6AC2">
        <w:rPr>
          <w:noProof/>
          <w:position w:val="-6"/>
          <w:lang w:val="ru-RU" w:eastAsia="ru-RU"/>
        </w:rPr>
        <w:drawing>
          <wp:inline distT="0" distB="0" distL="0" distR="0" wp14:anchorId="3F148B29" wp14:editId="122B6E74">
            <wp:extent cx="103505" cy="182880"/>
            <wp:effectExtent l="0" t="0" r="0" b="0"/>
            <wp:docPr id="4" name="Ðèñóíîê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Ðèñóíîê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Pr="0000031D">
        <w:rPr>
          <w:rFonts w:eastAsia="Times New Roman"/>
          <w:szCs w:val="24"/>
          <w:lang w:val="ru-RU" w:eastAsia="ru-RU"/>
        </w:rPr>
        <w:fldChar w:fldCharType="separate"/>
      </w:r>
      <w:r w:rsidR="00D16406">
        <w:rPr>
          <w:noProof/>
          <w:position w:val="-6"/>
          <w:lang w:val="ru-RU" w:eastAsia="ru-RU"/>
        </w:rPr>
        <w:drawing>
          <wp:inline distT="0" distB="0" distL="0" distR="0" wp14:anchorId="2739185B" wp14:editId="54682815">
            <wp:extent cx="103505" cy="182880"/>
            <wp:effectExtent l="0" t="0" r="0" b="0"/>
            <wp:docPr id="6" name="Ðèñóíîê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Ðèñóíîê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31D">
        <w:rPr>
          <w:rFonts w:eastAsia="Times New Roman"/>
          <w:szCs w:val="24"/>
          <w:lang w:val="ru-RU" w:eastAsia="ru-RU"/>
        </w:rPr>
        <w:fldChar w:fldCharType="end"/>
      </w:r>
      <w:r w:rsidRPr="0000031D">
        <w:rPr>
          <w:rFonts w:eastAsia="Times New Roman"/>
          <w:szCs w:val="24"/>
          <w:lang w:val="ru-RU" w:eastAsia="ru-RU"/>
        </w:rPr>
        <w:t>.</w:t>
      </w:r>
    </w:p>
    <w:p w14:paraId="3B5B1CB0" w14:textId="77777777" w:rsidR="00601573" w:rsidRPr="0000031D" w:rsidRDefault="00601573" w:rsidP="00B76B03">
      <w:pPr>
        <w:pStyle w:val="affff2"/>
        <w:numPr>
          <w:ilvl w:val="1"/>
          <w:numId w:val="32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>В настоящее время используются следующие источники</w:t>
      </w:r>
      <w:r w:rsidRPr="0000031D" w:rsidDel="00FE6EA4">
        <w:rPr>
          <w:rFonts w:eastAsia="Times New Roman"/>
          <w:szCs w:val="24"/>
          <w:lang w:val="ru-RU" w:eastAsia="ru-RU"/>
        </w:rPr>
        <w:t xml:space="preserve"> </w:t>
      </w:r>
      <w:r w:rsidRPr="0000031D">
        <w:rPr>
          <w:rFonts w:eastAsia="Times New Roman"/>
          <w:szCs w:val="24"/>
          <w:lang w:val="ru-RU" w:eastAsia="ru-RU"/>
        </w:rPr>
        <w:t>для калибровки (расчета) вероятности дефолта:</w:t>
      </w:r>
    </w:p>
    <w:p w14:paraId="3168537F" w14:textId="77777777" w:rsidR="00601573" w:rsidRDefault="00601573" w:rsidP="00B76B03">
      <w:pPr>
        <w:pStyle w:val="affff2"/>
        <w:numPr>
          <w:ilvl w:val="2"/>
          <w:numId w:val="32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 xml:space="preserve">Кредитные спрэды, получаемые на основе текущих котировок </w:t>
      </w:r>
      <w:r w:rsidRPr="0000031D">
        <w:rPr>
          <w:rFonts w:eastAsia="Times New Roman"/>
          <w:szCs w:val="24"/>
          <w:lang w:eastAsia="ru-RU"/>
        </w:rPr>
        <w:t>CDS</w:t>
      </w:r>
      <w:r w:rsidRPr="0000031D">
        <w:rPr>
          <w:rFonts w:eastAsia="Times New Roman"/>
          <w:szCs w:val="24"/>
          <w:lang w:val="ru-RU" w:eastAsia="ru-RU"/>
        </w:rPr>
        <w:t xml:space="preserve"> на долговые обязательства контрагента.  </w:t>
      </w:r>
    </w:p>
    <w:p w14:paraId="0A57F486" w14:textId="77777777" w:rsidR="00D21654" w:rsidRPr="0000031D" w:rsidRDefault="00D21654" w:rsidP="00B76B03">
      <w:pPr>
        <w:pStyle w:val="affff2"/>
        <w:numPr>
          <w:ilvl w:val="2"/>
          <w:numId w:val="32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 xml:space="preserve">Кредитные спрэды, получаемые на основе </w:t>
      </w:r>
      <w:r>
        <w:rPr>
          <w:rFonts w:eastAsia="Times New Roman"/>
          <w:szCs w:val="24"/>
          <w:lang w:val="en-US" w:eastAsia="ru-RU"/>
        </w:rPr>
        <w:t>z</w:t>
      </w:r>
      <w:r w:rsidRPr="00461E66">
        <w:rPr>
          <w:rFonts w:eastAsia="Times New Roman"/>
          <w:szCs w:val="24"/>
          <w:lang w:val="ru-RU" w:eastAsia="ru-RU"/>
        </w:rPr>
        <w:t>-</w:t>
      </w:r>
      <w:r>
        <w:rPr>
          <w:rFonts w:eastAsia="Times New Roman"/>
          <w:szCs w:val="24"/>
          <w:lang w:val="ru-RU" w:eastAsia="ru-RU"/>
        </w:rPr>
        <w:t>спрэда облигаций</w:t>
      </w:r>
    </w:p>
    <w:p w14:paraId="6B4C73CC" w14:textId="77777777" w:rsidR="00601573" w:rsidRPr="0000031D" w:rsidRDefault="00601573" w:rsidP="00B76B03">
      <w:pPr>
        <w:pStyle w:val="affff2"/>
        <w:numPr>
          <w:ilvl w:val="2"/>
          <w:numId w:val="32"/>
        </w:numPr>
        <w:autoSpaceDE w:val="0"/>
        <w:autoSpaceDN w:val="0"/>
        <w:spacing w:after="240"/>
        <w:jc w:val="both"/>
        <w:rPr>
          <w:szCs w:val="24"/>
          <w:lang w:val="ru-RU"/>
        </w:rPr>
      </w:pPr>
      <w:r w:rsidRPr="0000031D">
        <w:rPr>
          <w:rFonts w:eastAsia="Times New Roman"/>
          <w:szCs w:val="24"/>
          <w:lang w:val="ru-RU" w:eastAsia="ru-RU"/>
        </w:rPr>
        <w:t xml:space="preserve">Модели на основе внутренних рейтингов. </w:t>
      </w:r>
    </w:p>
    <w:p w14:paraId="6F033F02" w14:textId="77777777" w:rsidR="00601573" w:rsidRPr="007D11FA" w:rsidRDefault="00601573" w:rsidP="00B76B03">
      <w:pPr>
        <w:pStyle w:val="affff2"/>
        <w:numPr>
          <w:ilvl w:val="1"/>
          <w:numId w:val="31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 xml:space="preserve">При наличии </w:t>
      </w:r>
      <w:r w:rsidR="00004B75">
        <w:rPr>
          <w:rFonts w:eastAsia="Times New Roman"/>
          <w:szCs w:val="24"/>
          <w:lang w:val="ru-RU" w:eastAsia="ru-RU"/>
        </w:rPr>
        <w:t>котировок</w:t>
      </w:r>
      <w:r w:rsidRPr="0000031D">
        <w:rPr>
          <w:rFonts w:eastAsia="Times New Roman"/>
          <w:szCs w:val="24"/>
          <w:lang w:val="ru-RU" w:eastAsia="ru-RU"/>
        </w:rPr>
        <w:t xml:space="preserve"> CDS на долговые обязательства контрагента, </w:t>
      </w:r>
      <w:r w:rsidR="00D21654">
        <w:rPr>
          <w:rFonts w:eastAsia="Times New Roman"/>
          <w:szCs w:val="24"/>
          <w:lang w:val="ru-RU" w:eastAsia="ru-RU"/>
        </w:rPr>
        <w:t xml:space="preserve">или </w:t>
      </w:r>
      <w:r w:rsidR="00004B75">
        <w:rPr>
          <w:rFonts w:eastAsia="Times New Roman"/>
          <w:szCs w:val="24"/>
          <w:lang w:val="ru-RU" w:eastAsia="ru-RU"/>
        </w:rPr>
        <w:t>котировок</w:t>
      </w:r>
      <w:r w:rsidR="00D21654">
        <w:rPr>
          <w:rFonts w:eastAsia="Times New Roman"/>
          <w:szCs w:val="24"/>
          <w:lang w:val="ru-RU" w:eastAsia="ru-RU"/>
        </w:rPr>
        <w:t xml:space="preserve"> облигаций,</w:t>
      </w:r>
      <w:r w:rsidR="00004B75">
        <w:rPr>
          <w:rFonts w:eastAsia="Times New Roman"/>
          <w:szCs w:val="24"/>
          <w:lang w:val="ru-RU" w:eastAsia="ru-RU"/>
        </w:rPr>
        <w:t xml:space="preserve"> удовлетворяющие пунктам 2.2 и 2.3,</w:t>
      </w:r>
      <w:r w:rsidR="00D21654">
        <w:rPr>
          <w:rFonts w:eastAsia="Times New Roman"/>
          <w:szCs w:val="24"/>
          <w:lang w:val="ru-RU" w:eastAsia="ru-RU"/>
        </w:rPr>
        <w:t xml:space="preserve"> </w:t>
      </w:r>
      <w:r w:rsidRPr="0000031D">
        <w:rPr>
          <w:rFonts w:eastAsia="Times New Roman"/>
          <w:szCs w:val="24"/>
          <w:lang w:val="ru-RU" w:eastAsia="ru-RU"/>
        </w:rPr>
        <w:t>кредитный спрэд и соответствующая вероятность дефолта, полученные на основе рыночных котировок</w:t>
      </w:r>
      <w:r w:rsidR="00D21654">
        <w:rPr>
          <w:rFonts w:eastAsia="Times New Roman"/>
          <w:szCs w:val="24"/>
          <w:lang w:val="ru-RU" w:eastAsia="ru-RU"/>
        </w:rPr>
        <w:t xml:space="preserve"> данных инструментов</w:t>
      </w:r>
      <w:r w:rsidRPr="0000031D">
        <w:rPr>
          <w:rFonts w:eastAsia="Times New Roman"/>
          <w:szCs w:val="24"/>
          <w:lang w:val="ru-RU" w:eastAsia="ru-RU"/>
        </w:rPr>
        <w:t>, являются приоритетными способами для калибровки. Предпочтительность данного способа по отношению к использованию внутренних рейтингов объясняется тем, что:</w:t>
      </w:r>
    </w:p>
    <w:p w14:paraId="6A953120" w14:textId="77777777" w:rsidR="00601573" w:rsidRPr="0000031D" w:rsidRDefault="00601573" w:rsidP="00B76B03">
      <w:pPr>
        <w:pStyle w:val="affff2"/>
        <w:numPr>
          <w:ilvl w:val="2"/>
          <w:numId w:val="31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>CDS на долговые обязательства контрагента</w:t>
      </w:r>
      <w:r w:rsidR="00D21654">
        <w:rPr>
          <w:rFonts w:eastAsia="Times New Roman"/>
          <w:szCs w:val="24"/>
          <w:lang w:val="ru-RU" w:eastAsia="ru-RU"/>
        </w:rPr>
        <w:t xml:space="preserve"> и облигации контрагента </w:t>
      </w:r>
      <w:r w:rsidRPr="0000031D">
        <w:rPr>
          <w:rFonts w:eastAsia="Times New Roman"/>
          <w:szCs w:val="24"/>
          <w:lang w:val="ru-RU" w:eastAsia="ru-RU"/>
        </w:rPr>
        <w:t xml:space="preserve"> выступают в роли инструментов хеджирования риска связанного с кредитным качеством контрагента.</w:t>
      </w:r>
    </w:p>
    <w:p w14:paraId="788A8D23" w14:textId="77777777" w:rsidR="00601573" w:rsidRPr="0000031D" w:rsidRDefault="00601573" w:rsidP="00B76B03">
      <w:pPr>
        <w:pStyle w:val="affff2"/>
        <w:numPr>
          <w:ilvl w:val="2"/>
          <w:numId w:val="31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 xml:space="preserve">Изменение котировки торгуемого </w:t>
      </w:r>
      <w:r w:rsidRPr="0000031D">
        <w:rPr>
          <w:rFonts w:eastAsia="Times New Roman"/>
          <w:szCs w:val="24"/>
          <w:lang w:val="en-US" w:eastAsia="ru-RU"/>
        </w:rPr>
        <w:t>CDS</w:t>
      </w:r>
      <w:r w:rsidR="00D21654">
        <w:rPr>
          <w:rFonts w:eastAsia="Times New Roman"/>
          <w:szCs w:val="24"/>
          <w:lang w:val="ru-RU" w:eastAsia="ru-RU"/>
        </w:rPr>
        <w:t xml:space="preserve"> или </w:t>
      </w:r>
      <w:r w:rsidR="00A41992">
        <w:rPr>
          <w:rFonts w:eastAsia="Times New Roman"/>
          <w:szCs w:val="24"/>
          <w:lang w:val="ru-RU" w:eastAsia="ru-RU"/>
        </w:rPr>
        <w:t>изменение</w:t>
      </w:r>
      <w:r w:rsidR="00D21654" w:rsidRPr="00461E66">
        <w:rPr>
          <w:rFonts w:eastAsia="Times New Roman"/>
          <w:szCs w:val="24"/>
          <w:lang w:val="ru-RU" w:eastAsia="ru-RU"/>
        </w:rPr>
        <w:t xml:space="preserve"> цены облигаций</w:t>
      </w:r>
      <w:r w:rsidR="00A41992">
        <w:rPr>
          <w:rFonts w:eastAsia="Times New Roman"/>
          <w:szCs w:val="24"/>
          <w:lang w:val="ru-RU" w:eastAsia="ru-RU"/>
        </w:rPr>
        <w:t xml:space="preserve">, связанное с </w:t>
      </w:r>
      <w:r w:rsidR="00D21654" w:rsidRPr="00461E66">
        <w:rPr>
          <w:rFonts w:eastAsia="Times New Roman"/>
          <w:szCs w:val="24"/>
          <w:lang w:val="ru-RU" w:eastAsia="ru-RU"/>
        </w:rPr>
        <w:t xml:space="preserve"> изменений </w:t>
      </w:r>
      <w:r w:rsidR="00D21654">
        <w:rPr>
          <w:rFonts w:eastAsia="Times New Roman"/>
          <w:szCs w:val="24"/>
          <w:lang w:val="en-US" w:eastAsia="ru-RU"/>
        </w:rPr>
        <w:t>z</w:t>
      </w:r>
      <w:r w:rsidR="00D21654" w:rsidRPr="00461E66">
        <w:rPr>
          <w:rFonts w:eastAsia="Times New Roman"/>
          <w:szCs w:val="24"/>
          <w:lang w:val="ru-RU" w:eastAsia="ru-RU"/>
        </w:rPr>
        <w:t>-</w:t>
      </w:r>
      <w:r w:rsidR="00D21654">
        <w:rPr>
          <w:rFonts w:eastAsia="Times New Roman"/>
          <w:szCs w:val="24"/>
          <w:lang w:val="ru-RU" w:eastAsia="ru-RU"/>
        </w:rPr>
        <w:t>спрэда</w:t>
      </w:r>
      <w:r w:rsidR="00A41992">
        <w:rPr>
          <w:rFonts w:eastAsia="Times New Roman"/>
          <w:szCs w:val="24"/>
          <w:lang w:val="ru-RU" w:eastAsia="ru-RU"/>
        </w:rPr>
        <w:t>,</w:t>
      </w:r>
      <w:r w:rsidRPr="0000031D">
        <w:rPr>
          <w:rFonts w:eastAsia="Times New Roman"/>
          <w:szCs w:val="24"/>
          <w:lang w:val="ru-RU" w:eastAsia="ru-RU"/>
        </w:rPr>
        <w:t xml:space="preserve"> оперативно отражает изменение кредитного качества контрагента. </w:t>
      </w:r>
    </w:p>
    <w:p w14:paraId="765562DC" w14:textId="77777777" w:rsidR="00601573" w:rsidRPr="0000031D" w:rsidRDefault="00601573" w:rsidP="00B76B03">
      <w:pPr>
        <w:pStyle w:val="affff2"/>
        <w:numPr>
          <w:ilvl w:val="2"/>
          <w:numId w:val="31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 xml:space="preserve">В случае, когда актив может быть реплицирован с помощью рыночных инструментов, его справедливая стоимость определяется через стоимость реплицирующей стратегии. Поэтому рыночные цены являются определяющими входными параметрами при оценке справедливой стоимости или поправок к справедливой стоимости (как например </w:t>
      </w:r>
      <w:r w:rsidRPr="0000031D">
        <w:rPr>
          <w:rFonts w:eastAsia="Times New Roman"/>
          <w:szCs w:val="24"/>
          <w:lang w:val="en-US" w:eastAsia="ru-RU"/>
        </w:rPr>
        <w:t>CVA</w:t>
      </w:r>
      <w:r w:rsidRPr="0000031D">
        <w:rPr>
          <w:rFonts w:eastAsia="Times New Roman"/>
          <w:szCs w:val="24"/>
          <w:lang w:val="ru-RU" w:eastAsia="ru-RU"/>
        </w:rPr>
        <w:t>) таких активов.</w:t>
      </w:r>
    </w:p>
    <w:p w14:paraId="44BE8889" w14:textId="77777777" w:rsidR="00601573" w:rsidRPr="001B4C2F" w:rsidRDefault="00601573" w:rsidP="00601573">
      <w:pPr>
        <w:pStyle w:val="affff2"/>
        <w:ind w:left="1224"/>
        <w:jc w:val="both"/>
        <w:rPr>
          <w:b/>
          <w:szCs w:val="24"/>
          <w:lang w:val="ru-RU"/>
        </w:rPr>
      </w:pPr>
    </w:p>
    <w:p w14:paraId="5C88B7ED" w14:textId="77777777" w:rsidR="00601573" w:rsidRPr="001B4C2F" w:rsidRDefault="00601573" w:rsidP="00601573">
      <w:pPr>
        <w:pStyle w:val="affff2"/>
        <w:spacing w:after="200" w:line="276" w:lineRule="auto"/>
        <w:ind w:left="834"/>
        <w:contextualSpacing/>
        <w:jc w:val="both"/>
        <w:rPr>
          <w:rFonts w:eastAsia="Times New Roman"/>
          <w:szCs w:val="24"/>
          <w:lang w:val="ru-RU" w:eastAsia="ru-RU"/>
        </w:rPr>
      </w:pPr>
    </w:p>
    <w:p w14:paraId="0404D5DE" w14:textId="77777777" w:rsidR="00601573" w:rsidRPr="0000031D" w:rsidRDefault="00601573" w:rsidP="00B76B03">
      <w:pPr>
        <w:pStyle w:val="affff2"/>
        <w:numPr>
          <w:ilvl w:val="1"/>
          <w:numId w:val="31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 xml:space="preserve">С целью избежать неоднозначности при определении кредитного спрэда для расчета </w:t>
      </w:r>
      <w:r w:rsidRPr="0000031D">
        <w:rPr>
          <w:rFonts w:eastAsia="Times New Roman"/>
          <w:szCs w:val="24"/>
          <w:lang w:val="en-US" w:eastAsia="ru-RU"/>
        </w:rPr>
        <w:t>CVA</w:t>
      </w:r>
      <w:r w:rsidRPr="0000031D">
        <w:rPr>
          <w:rFonts w:eastAsia="Times New Roman"/>
          <w:szCs w:val="24"/>
          <w:lang w:val="ru-RU" w:eastAsia="ru-RU"/>
        </w:rPr>
        <w:t xml:space="preserve"> определяется приоритет выбора источника, описанный в разделе </w:t>
      </w:r>
      <w:r w:rsidRPr="0000031D">
        <w:rPr>
          <w:rFonts w:eastAsia="Times New Roman"/>
          <w:szCs w:val="24"/>
          <w:lang w:val="ru-RU" w:eastAsia="ru-RU"/>
        </w:rPr>
        <w:fldChar w:fldCharType="begin"/>
      </w:r>
      <w:r w:rsidRPr="0000031D">
        <w:rPr>
          <w:rFonts w:eastAsia="Times New Roman"/>
          <w:szCs w:val="24"/>
          <w:lang w:val="ru-RU" w:eastAsia="ru-RU"/>
        </w:rPr>
        <w:instrText xml:space="preserve"> REF _Ref357079695 \w \h  \* MERGEFORMAT </w:instrText>
      </w:r>
      <w:r w:rsidRPr="0000031D">
        <w:rPr>
          <w:rFonts w:eastAsia="Times New Roman"/>
          <w:szCs w:val="24"/>
          <w:lang w:val="ru-RU" w:eastAsia="ru-RU"/>
        </w:rPr>
      </w:r>
      <w:r w:rsidRPr="0000031D">
        <w:rPr>
          <w:rFonts w:eastAsia="Times New Roman"/>
          <w:szCs w:val="24"/>
          <w:lang w:val="ru-RU" w:eastAsia="ru-RU"/>
        </w:rPr>
        <w:fldChar w:fldCharType="separate"/>
      </w:r>
      <w:r w:rsidR="006F460D">
        <w:rPr>
          <w:rFonts w:eastAsia="Times New Roman"/>
          <w:szCs w:val="24"/>
          <w:lang w:val="ru-RU" w:eastAsia="ru-RU"/>
        </w:rPr>
        <w:t>2</w:t>
      </w:r>
      <w:r w:rsidRPr="0000031D">
        <w:rPr>
          <w:rFonts w:eastAsia="Times New Roman"/>
          <w:szCs w:val="24"/>
          <w:lang w:val="ru-RU" w:eastAsia="ru-RU"/>
        </w:rPr>
        <w:fldChar w:fldCharType="end"/>
      </w:r>
      <w:r w:rsidRPr="0000031D">
        <w:rPr>
          <w:rFonts w:eastAsia="Times New Roman"/>
          <w:szCs w:val="24"/>
          <w:lang w:val="ru-RU" w:eastAsia="ru-RU"/>
        </w:rPr>
        <w:t>.</w:t>
      </w:r>
    </w:p>
    <w:p w14:paraId="488D6629" w14:textId="77777777" w:rsidR="00315FA8" w:rsidRPr="00003157" w:rsidRDefault="00315FA8" w:rsidP="00315FA8">
      <w:pPr>
        <w:rPr>
          <w:b/>
          <w:bCs/>
          <w:sz w:val="28"/>
          <w:szCs w:val="28"/>
          <w:lang w:val="ru-RU"/>
        </w:rPr>
      </w:pPr>
    </w:p>
    <w:p w14:paraId="73951BCB" w14:textId="77777777" w:rsidR="00F26405" w:rsidRDefault="00F26405" w:rsidP="00315FA8">
      <w:pPr>
        <w:rPr>
          <w:lang w:val="ru-RU"/>
        </w:rPr>
      </w:pPr>
    </w:p>
    <w:p w14:paraId="3A581FFA" w14:textId="77777777" w:rsidR="00A8341B" w:rsidRDefault="00A8341B" w:rsidP="00315FA8">
      <w:pPr>
        <w:rPr>
          <w:lang w:val="ru-RU"/>
        </w:rPr>
      </w:pPr>
    </w:p>
    <w:p w14:paraId="61CF7C94" w14:textId="77777777" w:rsidR="00A8341B" w:rsidRDefault="00A8341B" w:rsidP="00315FA8">
      <w:pPr>
        <w:rPr>
          <w:lang w:val="ru-RU"/>
        </w:rPr>
      </w:pPr>
    </w:p>
    <w:p w14:paraId="6FEB33E5" w14:textId="77777777" w:rsidR="00A8341B" w:rsidRDefault="00A8341B" w:rsidP="00315FA8">
      <w:pPr>
        <w:rPr>
          <w:lang w:val="ru-RU"/>
        </w:rPr>
      </w:pPr>
    </w:p>
    <w:p w14:paraId="2D32DB3E" w14:textId="77777777" w:rsidR="00A8341B" w:rsidRDefault="00A8341B" w:rsidP="00315FA8">
      <w:pPr>
        <w:rPr>
          <w:lang w:val="ru-RU"/>
        </w:rPr>
      </w:pPr>
    </w:p>
    <w:p w14:paraId="1311A787" w14:textId="77777777" w:rsidR="00A8341B" w:rsidRDefault="00A8341B" w:rsidP="00315FA8">
      <w:pPr>
        <w:rPr>
          <w:lang w:val="ru-RU"/>
        </w:rPr>
      </w:pPr>
    </w:p>
    <w:p w14:paraId="27549CE4" w14:textId="77777777" w:rsidR="00A8341B" w:rsidRDefault="00A8341B" w:rsidP="00315FA8">
      <w:pPr>
        <w:rPr>
          <w:lang w:val="ru-RU"/>
        </w:rPr>
      </w:pPr>
    </w:p>
    <w:p w14:paraId="7413AF2A" w14:textId="77777777" w:rsidR="00A8341B" w:rsidRDefault="00A8341B" w:rsidP="009C790C">
      <w:pPr>
        <w:pStyle w:val="1"/>
        <w:ind w:left="360" w:firstLine="6303"/>
        <w:jc w:val="center"/>
        <w:rPr>
          <w:lang w:val="ru-RU"/>
        </w:rPr>
      </w:pPr>
      <w:bookmarkStart w:id="59" w:name="_Toc470105927"/>
      <w:r w:rsidRPr="0000031D">
        <w:rPr>
          <w:rStyle w:val="10"/>
          <w:b/>
          <w:sz w:val="24"/>
          <w:lang w:val="ru-RU"/>
        </w:rPr>
        <w:lastRenderedPageBreak/>
        <w:t xml:space="preserve">Приложение № </w:t>
      </w:r>
      <w:r w:rsidR="00820F00" w:rsidRPr="00820F00">
        <w:rPr>
          <w:rStyle w:val="10"/>
          <w:b/>
          <w:sz w:val="24"/>
          <w:lang w:val="ru-RU"/>
        </w:rPr>
        <w:t>5</w:t>
      </w:r>
      <w:r w:rsidR="00820F00" w:rsidRPr="00A17508">
        <w:rPr>
          <w:rStyle w:val="10"/>
          <w:sz w:val="24"/>
          <w:lang w:val="ru-RU"/>
        </w:rPr>
        <w:t xml:space="preserve"> </w:t>
      </w:r>
      <w:r w:rsidR="00707AB7">
        <w:rPr>
          <w:rStyle w:val="10"/>
          <w:sz w:val="24"/>
          <w:lang w:val="ru-RU"/>
        </w:rPr>
        <w:br/>
      </w:r>
      <w:r>
        <w:rPr>
          <w:lang w:val="ru-RU"/>
        </w:rPr>
        <w:t xml:space="preserve">Пример расчета </w:t>
      </w:r>
      <w:r>
        <w:rPr>
          <w:lang w:val="en-US"/>
        </w:rPr>
        <w:t>z</w:t>
      </w:r>
      <w:r w:rsidRPr="00A8341B">
        <w:rPr>
          <w:lang w:val="ru-RU"/>
        </w:rPr>
        <w:t>-</w:t>
      </w:r>
      <w:r>
        <w:rPr>
          <w:lang w:val="ru-RU"/>
        </w:rPr>
        <w:t xml:space="preserve">спрэда для </w:t>
      </w:r>
      <w:r w:rsidR="004213C4">
        <w:rPr>
          <w:lang w:val="ru-RU"/>
        </w:rPr>
        <w:t>облигаций</w:t>
      </w:r>
      <w:bookmarkEnd w:id="59"/>
    </w:p>
    <w:p w14:paraId="3233E461" w14:textId="77777777" w:rsidR="00A8341B" w:rsidRDefault="00A8341B" w:rsidP="00A8341B">
      <w:pPr>
        <w:rPr>
          <w:lang w:val="ru-RU"/>
        </w:rPr>
      </w:pPr>
    </w:p>
    <w:p w14:paraId="0BCD3C7A" w14:textId="77777777" w:rsidR="00A8341B" w:rsidRPr="00A8341B" w:rsidRDefault="00A8341B" w:rsidP="00A8341B">
      <w:pPr>
        <w:rPr>
          <w:lang w:val="ru-RU"/>
        </w:rPr>
      </w:pPr>
    </w:p>
    <w:p w14:paraId="5B95C2A0" w14:textId="77777777" w:rsidR="00A8341B" w:rsidRPr="00A8341B" w:rsidRDefault="00A8341B" w:rsidP="00B76B03">
      <w:pPr>
        <w:pStyle w:val="affff2"/>
        <w:numPr>
          <w:ilvl w:val="1"/>
          <w:numId w:val="39"/>
        </w:numPr>
        <w:jc w:val="both"/>
        <w:rPr>
          <w:lang w:val="ru-RU"/>
        </w:rPr>
      </w:pPr>
      <w:r w:rsidRPr="00A8341B">
        <w:rPr>
          <w:lang w:val="ru-RU"/>
        </w:rPr>
        <w:t>z-спрэд облигации определяется по следующей формуле:</w:t>
      </w:r>
    </w:p>
    <w:p w14:paraId="1B5857B5" w14:textId="77777777" w:rsidR="00A8341B" w:rsidRDefault="00A8341B" w:rsidP="00A8341B">
      <w:pPr>
        <w:rPr>
          <w:color w:val="1F497D"/>
          <w:lang w:val="ru-RU"/>
        </w:rPr>
      </w:pPr>
    </w:p>
    <w:p w14:paraId="27297D97" w14:textId="77777777" w:rsidR="00A8341B" w:rsidRDefault="00A8341B" w:rsidP="00A8341B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P</m:t>
          </m:r>
          <m:r>
            <w:rPr>
              <w:rFonts w:ascii="Cambria Math" w:hAnsi="Cambria Math" w:cs="Cambria Math"/>
              <w:lang w:val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cs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 w:cs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lang w:val="ru-RU"/>
                            </w:rPr>
                            <m:t>ZC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lang w:val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ru-RU"/>
                        </w:rPr>
                        <m:t>n</m:t>
                      </m:r>
                    </m:sub>
                  </m:sSub>
                </m:sup>
              </m:sSup>
            </m:e>
          </m:nary>
        </m:oMath>
      </m:oMathPara>
    </w:p>
    <w:p w14:paraId="7DC3E497" w14:textId="77777777" w:rsidR="00A8341B" w:rsidRPr="003A4108" w:rsidRDefault="00A8341B" w:rsidP="00A8341B">
      <w:pPr>
        <w:pStyle w:val="affff2"/>
        <w:ind w:left="360"/>
        <w:jc w:val="both"/>
        <w:rPr>
          <w:lang w:val="ru-RU"/>
        </w:rPr>
      </w:pPr>
      <w:r>
        <w:rPr>
          <w:lang w:val="ru-RU"/>
        </w:rPr>
        <w:t>г</w:t>
      </w:r>
      <w:r w:rsidRPr="003A4108">
        <w:rPr>
          <w:lang w:val="ru-RU"/>
        </w:rPr>
        <w:t>де,</w:t>
      </w:r>
    </w:p>
    <w:p w14:paraId="5F2573C8" w14:textId="77777777" w:rsidR="00A8341B" w:rsidRPr="00287443" w:rsidRDefault="00A8341B" w:rsidP="00A8341B">
      <w:pPr>
        <w:pStyle w:val="affff2"/>
        <w:ind w:left="360"/>
        <w:jc w:val="both"/>
        <w:rPr>
          <w:lang w:val="ru-RU"/>
        </w:rPr>
      </w:pPr>
      <w:r w:rsidRPr="00461E66">
        <w:rPr>
          <w:lang w:val="ru-RU"/>
        </w:rPr>
        <w:t>z</w:t>
      </w:r>
      <w:r w:rsidRPr="003A4108">
        <w:rPr>
          <w:lang w:val="ru-RU"/>
        </w:rPr>
        <w:t xml:space="preserve"> </w:t>
      </w:r>
      <w:r w:rsidRPr="00461E66">
        <w:rPr>
          <w:lang w:val="ru-RU"/>
        </w:rPr>
        <w:t xml:space="preserve">  </w:t>
      </w:r>
      <w:r w:rsidRPr="003A4108">
        <w:rPr>
          <w:lang w:val="ru-RU"/>
        </w:rPr>
        <w:t>– z-спрэд облигации</w:t>
      </w:r>
      <w:r w:rsidRPr="00461E66">
        <w:rPr>
          <w:lang w:val="ru-RU"/>
        </w:rPr>
        <w:t>;</w:t>
      </w:r>
    </w:p>
    <w:p w14:paraId="3AD7B478" w14:textId="77777777" w:rsidR="00A8341B" w:rsidRPr="00F46AAA" w:rsidRDefault="00A8341B" w:rsidP="00A8341B">
      <w:pPr>
        <w:pStyle w:val="affff2"/>
        <w:ind w:left="360"/>
        <w:jc w:val="both"/>
        <w:rPr>
          <w:lang w:val="ru-RU"/>
        </w:rPr>
      </w:pPr>
      <w:r w:rsidRPr="00461E66">
        <w:rPr>
          <w:lang w:val="ru-RU"/>
        </w:rPr>
        <w:t xml:space="preserve">P </w:t>
      </w:r>
      <w:r w:rsidRPr="003A4108">
        <w:rPr>
          <w:lang w:val="ru-RU"/>
        </w:rPr>
        <w:t xml:space="preserve"> </w:t>
      </w:r>
      <w:r w:rsidRPr="00461E66">
        <w:rPr>
          <w:lang w:val="ru-RU"/>
        </w:rPr>
        <w:t xml:space="preserve"> </w:t>
      </w:r>
      <w:r w:rsidRPr="003A4108">
        <w:rPr>
          <w:lang w:val="ru-RU"/>
        </w:rPr>
        <w:t xml:space="preserve">– </w:t>
      </w:r>
      <w:r>
        <w:rPr>
          <w:lang w:val="ru-RU"/>
        </w:rPr>
        <w:t>т</w:t>
      </w:r>
      <w:r w:rsidRPr="003A4108">
        <w:rPr>
          <w:lang w:val="ru-RU"/>
        </w:rPr>
        <w:t xml:space="preserve">екущая </w:t>
      </w:r>
      <w:r>
        <w:rPr>
          <w:lang w:val="ru-RU"/>
        </w:rPr>
        <w:t>рыночная</w:t>
      </w:r>
      <w:r w:rsidRPr="003A4108">
        <w:rPr>
          <w:lang w:val="ru-RU"/>
        </w:rPr>
        <w:t xml:space="preserve"> цена облигации</w:t>
      </w:r>
      <w:r w:rsidR="00461C6E">
        <w:rPr>
          <w:lang w:val="ru-RU"/>
        </w:rPr>
        <w:t xml:space="preserve"> </w:t>
      </w:r>
      <w:r w:rsidR="00227C61">
        <w:rPr>
          <w:lang w:val="ru-RU"/>
        </w:rPr>
        <w:t xml:space="preserve">на дату расчетов </w:t>
      </w:r>
      <w:r w:rsidR="00461C6E">
        <w:rPr>
          <w:lang w:val="ru-RU"/>
        </w:rPr>
        <w:t>с учетом накопленного купонного дохода</w:t>
      </w:r>
      <w:r w:rsidR="00004B75">
        <w:rPr>
          <w:lang w:val="ru-RU"/>
        </w:rPr>
        <w:t xml:space="preserve">, </w:t>
      </w:r>
      <w:r w:rsidR="000A118C">
        <w:rPr>
          <w:lang w:val="ru-RU"/>
        </w:rPr>
        <w:t>удовлетворяющая</w:t>
      </w:r>
      <w:r w:rsidR="00004B75">
        <w:rPr>
          <w:lang w:val="ru-RU"/>
        </w:rPr>
        <w:t xml:space="preserve"> условиям пункта 2.3. Цена облигации выражена в долларах США. </w:t>
      </w:r>
    </w:p>
    <w:p w14:paraId="00334041" w14:textId="77777777" w:rsidR="00004B75" w:rsidRDefault="00A8341B" w:rsidP="00A8341B">
      <w:pPr>
        <w:pStyle w:val="affff2"/>
        <w:ind w:left="360"/>
        <w:jc w:val="both"/>
        <w:rPr>
          <w:lang w:val="ru-RU"/>
        </w:rPr>
      </w:pPr>
      <w:r w:rsidRPr="00461E66">
        <w:rPr>
          <w:lang w:val="ru-RU"/>
        </w:rPr>
        <w:t>CF</w:t>
      </w:r>
      <w:r w:rsidRPr="003A4108">
        <w:rPr>
          <w:lang w:val="ru-RU"/>
        </w:rPr>
        <w:t xml:space="preserve"> – будущий платеж по облигации</w:t>
      </w:r>
      <w:r w:rsidR="00004B75">
        <w:rPr>
          <w:lang w:val="ru-RU"/>
        </w:rPr>
        <w:t xml:space="preserve"> в долларах США</w:t>
      </w:r>
      <w:r w:rsidRPr="00461E66">
        <w:rPr>
          <w:lang w:val="ru-RU"/>
        </w:rPr>
        <w:t>;</w:t>
      </w:r>
      <w:r w:rsidR="00F46AAA">
        <w:rPr>
          <w:lang w:val="ru-RU"/>
        </w:rPr>
        <w:t xml:space="preserve"> </w:t>
      </w:r>
    </w:p>
    <w:p w14:paraId="4934BD3A" w14:textId="77777777" w:rsidR="00A8341B" w:rsidRPr="00176F15" w:rsidRDefault="00A8341B" w:rsidP="00A8341B">
      <w:pPr>
        <w:pStyle w:val="affff2"/>
        <w:ind w:left="360"/>
        <w:jc w:val="both"/>
        <w:rPr>
          <w:lang w:val="ru-RU"/>
        </w:rPr>
      </w:pPr>
      <w:r w:rsidRPr="00461E66">
        <w:rPr>
          <w:lang w:val="ru-RU"/>
        </w:rPr>
        <w:t>t</w:t>
      </w:r>
      <w:r w:rsidR="00227C61" w:rsidRPr="00E11AB3">
        <w:rPr>
          <w:vertAlign w:val="subscript"/>
          <w:lang w:val="en-US"/>
        </w:rPr>
        <w:t>n</w:t>
      </w:r>
      <w:r w:rsidRPr="003A4108">
        <w:rPr>
          <w:lang w:val="ru-RU"/>
        </w:rPr>
        <w:t>–</w:t>
      </w:r>
      <w:r w:rsidRPr="00134766">
        <w:rPr>
          <w:lang w:val="ru-RU"/>
        </w:rPr>
        <w:t xml:space="preserve"> </w:t>
      </w:r>
      <w:r w:rsidR="00004B75">
        <w:rPr>
          <w:lang w:val="ru-RU"/>
        </w:rPr>
        <w:t>период</w:t>
      </w:r>
      <w:r>
        <w:rPr>
          <w:lang w:val="ru-RU"/>
        </w:rPr>
        <w:t xml:space="preserve"> времени</w:t>
      </w:r>
      <w:r w:rsidR="00004B75">
        <w:rPr>
          <w:lang w:val="ru-RU"/>
        </w:rPr>
        <w:t xml:space="preserve"> </w:t>
      </w:r>
      <w:r w:rsidR="00227C61">
        <w:rPr>
          <w:lang w:val="ru-RU"/>
        </w:rPr>
        <w:t xml:space="preserve">с даты расчетов </w:t>
      </w:r>
      <w:r w:rsidR="00004B75">
        <w:rPr>
          <w:lang w:val="ru-RU"/>
        </w:rPr>
        <w:t xml:space="preserve">до </w:t>
      </w:r>
      <w:r>
        <w:rPr>
          <w:lang w:val="ru-RU"/>
        </w:rPr>
        <w:t xml:space="preserve"> выплаты</w:t>
      </w:r>
      <w:r w:rsidR="00004B75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461E66">
        <w:rPr>
          <w:lang w:val="ru-RU"/>
        </w:rPr>
        <w:t>n</w:t>
      </w:r>
      <w:r w:rsidRPr="001B79AD">
        <w:rPr>
          <w:lang w:val="ru-RU"/>
        </w:rPr>
        <w:t>-</w:t>
      </w:r>
      <w:r>
        <w:rPr>
          <w:lang w:val="ru-RU"/>
        </w:rPr>
        <w:t>ого купона</w:t>
      </w:r>
      <w:r w:rsidR="00004B75">
        <w:rPr>
          <w:lang w:val="ru-RU"/>
        </w:rPr>
        <w:t xml:space="preserve"> в годах</w:t>
      </w:r>
      <w:r w:rsidRPr="00461E66">
        <w:rPr>
          <w:lang w:val="ru-RU"/>
        </w:rPr>
        <w:t>;</w:t>
      </w:r>
      <w:r>
        <w:rPr>
          <w:lang w:val="ru-RU"/>
        </w:rPr>
        <w:t xml:space="preserve"> </w:t>
      </w:r>
      <w:r w:rsidR="000A118C">
        <w:rPr>
          <w:lang w:val="ru-RU"/>
        </w:rPr>
        <w:t>Конвенция</w:t>
      </w:r>
      <w:r w:rsidR="00F46AAA">
        <w:rPr>
          <w:lang w:val="ru-RU"/>
        </w:rPr>
        <w:t xml:space="preserve"> </w:t>
      </w:r>
      <w:r w:rsidR="000A118C">
        <w:rPr>
          <w:lang w:val="ru-RU"/>
        </w:rPr>
        <w:t>р</w:t>
      </w:r>
      <w:r w:rsidR="00176F15">
        <w:rPr>
          <w:lang w:val="ru-RU"/>
        </w:rPr>
        <w:t>асчет</w:t>
      </w:r>
      <w:r w:rsidR="000A118C">
        <w:rPr>
          <w:lang w:val="ru-RU"/>
        </w:rPr>
        <w:t>а</w:t>
      </w:r>
      <w:r w:rsidR="00176F15">
        <w:rPr>
          <w:lang w:val="ru-RU"/>
        </w:rPr>
        <w:t xml:space="preserve"> </w:t>
      </w:r>
      <w:r w:rsidR="00176F15">
        <w:rPr>
          <w:lang w:val="en-US"/>
        </w:rPr>
        <w:t>t</w:t>
      </w:r>
      <w:r w:rsidR="00176F15" w:rsidRPr="00176F15">
        <w:rPr>
          <w:lang w:val="ru-RU"/>
        </w:rPr>
        <w:t xml:space="preserve"> </w:t>
      </w:r>
      <w:r w:rsidR="000A118C">
        <w:rPr>
          <w:lang w:val="ru-RU"/>
        </w:rPr>
        <w:t>должна</w:t>
      </w:r>
      <w:r w:rsidR="00176F15">
        <w:rPr>
          <w:lang w:val="ru-RU"/>
        </w:rPr>
        <w:t xml:space="preserve"> соответствовать проспекту эмиссии облигации. </w:t>
      </w:r>
    </w:p>
    <w:p w14:paraId="074C3C15" w14:textId="77777777" w:rsidR="00A8341B" w:rsidRPr="00461E66" w:rsidRDefault="00A8341B" w:rsidP="00A8341B">
      <w:pPr>
        <w:pStyle w:val="affff2"/>
        <w:ind w:left="360"/>
        <w:jc w:val="both"/>
        <w:rPr>
          <w:lang w:val="ru-RU"/>
        </w:rPr>
      </w:pPr>
      <w:r w:rsidRPr="00461E66">
        <w:rPr>
          <w:lang w:val="ru-RU"/>
        </w:rPr>
        <w:t>ZC</w:t>
      </w:r>
      <w:r w:rsidR="00227C61" w:rsidRPr="00E11AB3">
        <w:rPr>
          <w:vertAlign w:val="subscript"/>
          <w:lang w:val="en-US"/>
        </w:rPr>
        <w:t>n</w:t>
      </w:r>
      <w:r w:rsidRPr="00580CFF">
        <w:rPr>
          <w:lang w:val="ru-RU"/>
        </w:rPr>
        <w:t xml:space="preserve"> – это бескупонная </w:t>
      </w:r>
      <w:r>
        <w:rPr>
          <w:lang w:val="ru-RU"/>
        </w:rPr>
        <w:t>без</w:t>
      </w:r>
      <w:r w:rsidRPr="00580CFF">
        <w:rPr>
          <w:lang w:val="ru-RU"/>
        </w:rPr>
        <w:t xml:space="preserve">рисковая ставка доходности c даты расчетов </w:t>
      </w:r>
      <w:r w:rsidRPr="00461E66">
        <w:rPr>
          <w:lang w:val="ru-RU"/>
        </w:rPr>
        <w:t>z</w:t>
      </w:r>
      <w:r w:rsidRPr="00580CFF">
        <w:rPr>
          <w:lang w:val="ru-RU"/>
        </w:rPr>
        <w:t xml:space="preserve"> до даты n-ого платежа. В случае, если на дату платежа </w:t>
      </w:r>
      <w:r w:rsidRPr="00461E66">
        <w:rPr>
          <w:lang w:val="ru-RU"/>
        </w:rPr>
        <w:t>CF</w:t>
      </w:r>
      <w:r w:rsidR="00227C61" w:rsidRPr="00E11AB3">
        <w:rPr>
          <w:vertAlign w:val="subscript"/>
          <w:lang w:val="en-US"/>
        </w:rPr>
        <w:t>n</w:t>
      </w:r>
      <w:r w:rsidRPr="00580CFF">
        <w:rPr>
          <w:lang w:val="ru-RU"/>
        </w:rPr>
        <w:t xml:space="preserve"> нет ставки, то значение ставки</w:t>
      </w:r>
      <w:r w:rsidRPr="00461E66">
        <w:rPr>
          <w:lang w:val="ru-RU"/>
        </w:rPr>
        <w:t xml:space="preserve"> ZC</w:t>
      </w:r>
      <w:r w:rsidR="00227C61" w:rsidRPr="00E11AB3">
        <w:rPr>
          <w:vertAlign w:val="subscript"/>
          <w:lang w:val="en-US"/>
        </w:rPr>
        <w:t>n</w:t>
      </w:r>
      <w:r w:rsidRPr="00580CFF">
        <w:rPr>
          <w:lang w:val="ru-RU"/>
        </w:rPr>
        <w:t xml:space="preserve"> в дату платежа определяется путем </w:t>
      </w:r>
      <w:r w:rsidRPr="00461E66">
        <w:rPr>
          <w:lang w:val="ru-RU"/>
        </w:rPr>
        <w:t>интерполяции</w:t>
      </w:r>
      <w:r>
        <w:rPr>
          <w:rStyle w:val="ab"/>
          <w:lang w:val="ru-RU"/>
        </w:rPr>
        <w:footnoteReference w:id="8"/>
      </w:r>
      <w:r w:rsidRPr="00580CFF">
        <w:rPr>
          <w:lang w:val="ru-RU"/>
        </w:rPr>
        <w:t>.</w:t>
      </w:r>
      <w:r w:rsidRPr="00461E66">
        <w:rPr>
          <w:lang w:val="ru-RU"/>
        </w:rPr>
        <w:t xml:space="preserve"> </w:t>
      </w:r>
    </w:p>
    <w:p w14:paraId="12A9A39C" w14:textId="77777777" w:rsidR="00A8341B" w:rsidRPr="00315FA8" w:rsidRDefault="00A8341B" w:rsidP="00315FA8">
      <w:pPr>
        <w:rPr>
          <w:lang w:val="ru-RU"/>
        </w:rPr>
      </w:pPr>
    </w:p>
    <w:sectPr w:rsidR="00A8341B" w:rsidRPr="00315FA8" w:rsidSect="008A4F38">
      <w:headerReference w:type="default" r:id="rId17"/>
      <w:footerReference w:type="default" r:id="rId18"/>
      <w:pgSz w:w="11907" w:h="16840" w:code="9"/>
      <w:pgMar w:top="1138" w:right="1138" w:bottom="1138" w:left="1138" w:header="0" w:footer="0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AFFC" w14:textId="77777777" w:rsidR="00C32D0C" w:rsidRDefault="00C32D0C">
      <w:r>
        <w:separator/>
      </w:r>
    </w:p>
  </w:endnote>
  <w:endnote w:type="continuationSeparator" w:id="0">
    <w:p w14:paraId="5C8801CC" w14:textId="77777777" w:rsidR="00C32D0C" w:rsidRDefault="00C3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altName w:val="Arial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B975" w14:textId="77777777" w:rsidR="00B8755E" w:rsidRDefault="00B8755E" w:rsidP="005E6AA0">
    <w:pPr>
      <w:pStyle w:val="af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9FAB0AA" w14:textId="77777777" w:rsidR="00B8755E" w:rsidRDefault="00B8755E" w:rsidP="002E105F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07F5" w14:textId="77777777" w:rsidR="00B8755E" w:rsidRDefault="00B8755E" w:rsidP="005E6AA0">
    <w:pPr>
      <w:pStyle w:val="af"/>
      <w:framePr w:wrap="around" w:vAnchor="text" w:hAnchor="margin" w:xAlign="right" w:y="1"/>
      <w:rPr>
        <w:rStyle w:val="a4"/>
      </w:rPr>
    </w:pPr>
  </w:p>
  <w:p w14:paraId="24E21E9E" w14:textId="77777777" w:rsidR="00B8755E" w:rsidRDefault="00B8755E" w:rsidP="005E6AA0">
    <w:pPr>
      <w:pStyle w:val="af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1C49" w14:textId="77777777" w:rsidR="00F029A8" w:rsidRDefault="00F029A8">
    <w:pPr>
      <w:pStyle w:val="af"/>
      <w:jc w:val="right"/>
    </w:pPr>
  </w:p>
  <w:p w14:paraId="4341BDCA" w14:textId="77777777" w:rsidR="00F029A8" w:rsidRDefault="00F029A8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60" w:name="EndorsementBack"/>
  <w:p w14:paraId="20724838" w14:textId="77777777" w:rsidR="00B8755E" w:rsidRDefault="00B8755E" w:rsidP="005E6AA0">
    <w:pPr>
      <w:pStyle w:val="af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07645">
      <w:rPr>
        <w:rStyle w:val="a4"/>
        <w:noProof/>
      </w:rPr>
      <w:t>9</w:t>
    </w:r>
    <w:r>
      <w:rPr>
        <w:rStyle w:val="a4"/>
      </w:rPr>
      <w:fldChar w:fldCharType="end"/>
    </w:r>
  </w:p>
  <w:p w14:paraId="5B4945D0" w14:textId="77777777" w:rsidR="00B8755E" w:rsidRPr="00A02767" w:rsidRDefault="00B8755E" w:rsidP="005E6AA0">
    <w:pPr>
      <w:spacing w:before="360" w:after="640"/>
      <w:ind w:right="360"/>
    </w:pPr>
    <w:r w:rsidRPr="00A02767">
      <w:t xml:space="preserve">  </w:t>
    </w:r>
    <w:bookmarkEnd w:id="60"/>
    <w:r w:rsidRPr="00A02767"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4E1D" w14:textId="77777777" w:rsidR="00C32D0C" w:rsidRDefault="00C32D0C">
      <w:r>
        <w:separator/>
      </w:r>
    </w:p>
  </w:footnote>
  <w:footnote w:type="continuationSeparator" w:id="0">
    <w:p w14:paraId="2EBAEA42" w14:textId="77777777" w:rsidR="00C32D0C" w:rsidRDefault="00C32D0C">
      <w:r>
        <w:continuationSeparator/>
      </w:r>
    </w:p>
  </w:footnote>
  <w:footnote w:id="1">
    <w:p w14:paraId="52669AEC" w14:textId="77777777" w:rsidR="00DB17E3" w:rsidRPr="001A594B" w:rsidRDefault="00465D16">
      <w:pPr>
        <w:pStyle w:val="a7"/>
        <w:rPr>
          <w:lang w:val="ru-RU"/>
        </w:rPr>
      </w:pPr>
      <w:r>
        <w:rPr>
          <w:rStyle w:val="ab"/>
        </w:rPr>
        <w:footnoteRef/>
      </w:r>
      <w:r w:rsidRPr="0068452F">
        <w:rPr>
          <w:lang w:val="ru-RU"/>
        </w:rPr>
        <w:t xml:space="preserve"> </w:t>
      </w:r>
      <w:r>
        <w:rPr>
          <w:lang w:val="ru-RU"/>
        </w:rPr>
        <w:t>В рамках данной модели используется метод постоянной экстраполяции</w:t>
      </w:r>
    </w:p>
  </w:footnote>
  <w:footnote w:id="2">
    <w:p w14:paraId="455234AA" w14:textId="77777777" w:rsidR="00DB17E3" w:rsidRPr="001A594B" w:rsidRDefault="00465D16">
      <w:pPr>
        <w:pStyle w:val="a7"/>
        <w:rPr>
          <w:lang w:val="ru-RU"/>
        </w:rPr>
      </w:pPr>
      <w:r>
        <w:rPr>
          <w:rStyle w:val="ab"/>
        </w:rPr>
        <w:footnoteRef/>
      </w:r>
      <w:r w:rsidRPr="0068452F">
        <w:rPr>
          <w:lang w:val="ru-RU"/>
        </w:rPr>
        <w:t xml:space="preserve"> </w:t>
      </w:r>
      <w:r>
        <w:rPr>
          <w:lang w:val="ru-RU"/>
        </w:rPr>
        <w:t>Выбор методов интерполяции осуществляет</w:t>
      </w:r>
      <w:r w:rsidR="00E447A0">
        <w:rPr>
          <w:lang w:val="ru-RU"/>
        </w:rPr>
        <w:t>ся</w:t>
      </w:r>
      <w:r w:rsidR="00701CEA">
        <w:rPr>
          <w:lang w:val="ru-RU"/>
        </w:rPr>
        <w:t xml:space="preserve"> </w:t>
      </w:r>
      <w:r>
        <w:rPr>
          <w:lang w:val="ru-RU"/>
        </w:rPr>
        <w:t xml:space="preserve"> Блок</w:t>
      </w:r>
      <w:r w:rsidR="00E447A0">
        <w:rPr>
          <w:lang w:val="ru-RU"/>
        </w:rPr>
        <w:t xml:space="preserve">ом </w:t>
      </w:r>
      <w:r>
        <w:rPr>
          <w:lang w:val="ru-RU"/>
        </w:rPr>
        <w:t xml:space="preserve"> </w:t>
      </w:r>
      <w:r w:rsidR="00E447A0">
        <w:rPr>
          <w:lang w:val="ru-RU"/>
        </w:rPr>
        <w:t>«</w:t>
      </w:r>
      <w:r>
        <w:rPr>
          <w:lang w:val="ru-RU"/>
        </w:rPr>
        <w:t>Риски</w:t>
      </w:r>
      <w:r w:rsidR="00E447A0">
        <w:rPr>
          <w:lang w:val="ru-RU"/>
        </w:rPr>
        <w:t>»</w:t>
      </w:r>
    </w:p>
  </w:footnote>
  <w:footnote w:id="3">
    <w:p w14:paraId="7DBB2AEE" w14:textId="77777777" w:rsidR="00DB17E3" w:rsidRPr="001A594B" w:rsidRDefault="00E621D9">
      <w:pPr>
        <w:pStyle w:val="a7"/>
        <w:rPr>
          <w:lang w:val="ru-RU"/>
        </w:rPr>
      </w:pPr>
      <w:r>
        <w:rPr>
          <w:rStyle w:val="ab"/>
        </w:rPr>
        <w:footnoteRef/>
      </w:r>
      <w:r w:rsidRPr="0000031D">
        <w:rPr>
          <w:lang w:val="ru-RU"/>
        </w:rPr>
        <w:t xml:space="preserve"> </w:t>
      </w:r>
      <w:r>
        <w:rPr>
          <w:lang w:val="ru-RU"/>
        </w:rPr>
        <w:t xml:space="preserve">Используется единая рейтинговая шкала в соответствии с </w:t>
      </w:r>
      <w:r w:rsidRPr="0000031D">
        <w:rPr>
          <w:lang w:val="ru-RU"/>
        </w:rPr>
        <w:t>/</w:t>
      </w:r>
      <w:r w:rsidR="00F3290B" w:rsidRPr="00F3290B">
        <w:rPr>
          <w:lang w:val="ru-RU"/>
        </w:rPr>
        <w:t>1</w:t>
      </w:r>
      <w:r w:rsidRPr="0000031D">
        <w:rPr>
          <w:lang w:val="ru-RU"/>
        </w:rPr>
        <w:t>/</w:t>
      </w:r>
    </w:p>
  </w:footnote>
  <w:footnote w:id="4">
    <w:p w14:paraId="106AF01D" w14:textId="77777777" w:rsidR="00DB17E3" w:rsidRPr="001A594B" w:rsidRDefault="00B8755E">
      <w:pPr>
        <w:pStyle w:val="a7"/>
        <w:rPr>
          <w:lang w:val="ru-RU"/>
        </w:rPr>
      </w:pPr>
      <w:r>
        <w:rPr>
          <w:rStyle w:val="ab"/>
        </w:rPr>
        <w:footnoteRef/>
      </w:r>
      <w:r w:rsidRPr="0000031D">
        <w:rPr>
          <w:lang w:val="ru-RU"/>
        </w:rPr>
        <w:t xml:space="preserve"> </w:t>
      </w:r>
      <w:r w:rsidR="00B2179B">
        <w:rPr>
          <w:lang w:val="en-US"/>
        </w:rPr>
        <w:t>R</w:t>
      </w:r>
      <w:r w:rsidR="00B2179B" w:rsidRPr="00B2179B">
        <w:rPr>
          <w:lang w:val="ru-RU"/>
        </w:rPr>
        <w:t xml:space="preserve"> = (1-</w:t>
      </w:r>
      <w:r w:rsidR="00B2179B">
        <w:rPr>
          <w:lang w:val="en-US"/>
        </w:rPr>
        <w:t>LGD</w:t>
      </w:r>
      <w:r w:rsidR="00B2179B" w:rsidRPr="00B2179B">
        <w:rPr>
          <w:lang w:val="ru-RU"/>
        </w:rPr>
        <w:t xml:space="preserve">), </w:t>
      </w:r>
      <w:r w:rsidR="00B2179B">
        <w:rPr>
          <w:lang w:val="ru-RU"/>
        </w:rPr>
        <w:t xml:space="preserve">где </w:t>
      </w:r>
      <w:r w:rsidR="00B2179B">
        <w:rPr>
          <w:lang w:val="en-US"/>
        </w:rPr>
        <w:t>LGD</w:t>
      </w:r>
      <w:r w:rsidR="00B2179B" w:rsidRPr="00B2179B">
        <w:rPr>
          <w:lang w:val="ru-RU"/>
        </w:rPr>
        <w:t xml:space="preserve"> </w:t>
      </w:r>
      <w:r w:rsidR="00B2179B">
        <w:rPr>
          <w:lang w:val="ru-RU"/>
        </w:rPr>
        <w:t xml:space="preserve">это потери при дефолте контрагента. </w:t>
      </w:r>
      <w:r w:rsidR="00B2179B">
        <w:rPr>
          <w:lang w:val="en-US"/>
        </w:rPr>
        <w:t>LGD</w:t>
      </w:r>
      <w:r w:rsidRPr="0000031D">
        <w:rPr>
          <w:lang w:val="ru-RU"/>
        </w:rPr>
        <w:t xml:space="preserve"> </w:t>
      </w:r>
      <w:r>
        <w:rPr>
          <w:lang w:val="ru-RU"/>
        </w:rPr>
        <w:t xml:space="preserve">определяется в соответствии с ВНД Банка. На момент написания </w:t>
      </w:r>
      <w:r w:rsidR="00B2179B">
        <w:rPr>
          <w:lang w:val="en-US"/>
        </w:rPr>
        <w:t>LGD</w:t>
      </w:r>
      <w:r w:rsidRPr="0000031D">
        <w:rPr>
          <w:lang w:val="ru-RU"/>
        </w:rPr>
        <w:t xml:space="preserve"> </w:t>
      </w:r>
      <w:r>
        <w:rPr>
          <w:lang w:val="ru-RU"/>
        </w:rPr>
        <w:t xml:space="preserve">определялась в соответствии с </w:t>
      </w:r>
      <w:r w:rsidR="005A2171">
        <w:rPr>
          <w:lang w:val="ru-RU"/>
        </w:rPr>
        <w:t>/</w:t>
      </w:r>
      <w:r w:rsidR="005A2171" w:rsidRPr="00E65BDD">
        <w:rPr>
          <w:lang w:val="ru-RU"/>
        </w:rPr>
        <w:t>2</w:t>
      </w:r>
      <w:r w:rsidR="006C3FF0" w:rsidRPr="0000031D">
        <w:rPr>
          <w:lang w:val="ru-RU"/>
        </w:rPr>
        <w:t>/</w:t>
      </w:r>
    </w:p>
  </w:footnote>
  <w:footnote w:id="5">
    <w:p w14:paraId="718A418E" w14:textId="77777777" w:rsidR="00B2179B" w:rsidRPr="00B2179B" w:rsidRDefault="00B2179B">
      <w:pPr>
        <w:pStyle w:val="a7"/>
        <w:rPr>
          <w:lang w:val="ru-RU"/>
        </w:rPr>
      </w:pPr>
      <w:r>
        <w:rPr>
          <w:rStyle w:val="ab"/>
        </w:rPr>
        <w:footnoteRef/>
      </w:r>
      <w:r w:rsidRPr="00B2179B">
        <w:rPr>
          <w:lang w:val="ru-RU"/>
        </w:rPr>
        <w:t xml:space="preserve"> </w:t>
      </w:r>
      <w:r>
        <w:rPr>
          <w:lang w:val="ru-RU"/>
        </w:rPr>
        <w:t>Опцион колл в рамках данной методики определяется, как право эмитента облигации выкупить облигации по заранее определенной цене</w:t>
      </w:r>
      <w:r w:rsidR="00C57E57">
        <w:rPr>
          <w:lang w:val="ru-RU"/>
        </w:rPr>
        <w:t>.</w:t>
      </w:r>
    </w:p>
  </w:footnote>
  <w:footnote w:id="6">
    <w:p w14:paraId="6001C731" w14:textId="77777777" w:rsidR="00E11AB3" w:rsidRPr="00B91972" w:rsidRDefault="00E11AB3">
      <w:pPr>
        <w:pStyle w:val="a7"/>
        <w:rPr>
          <w:lang w:val="ru-RU"/>
        </w:rPr>
      </w:pPr>
      <w:r>
        <w:rPr>
          <w:rStyle w:val="ab"/>
        </w:rPr>
        <w:footnoteRef/>
      </w:r>
      <w:r w:rsidRPr="00B91972">
        <w:rPr>
          <w:lang w:val="ru-RU"/>
        </w:rPr>
        <w:t xml:space="preserve"> </w:t>
      </w:r>
      <w:r w:rsidR="00AC50F2">
        <w:rPr>
          <w:lang w:val="ru-RU"/>
        </w:rPr>
        <w:t xml:space="preserve">Опцион пут </w:t>
      </w:r>
      <w:r w:rsidR="00B91972">
        <w:rPr>
          <w:lang w:val="ru-RU"/>
        </w:rPr>
        <w:t xml:space="preserve">в рамках  </w:t>
      </w:r>
      <w:r w:rsidR="00AC50F2">
        <w:rPr>
          <w:lang w:val="ru-RU"/>
        </w:rPr>
        <w:t>данной методики определяется, как право держателя облигации продать облигации эмитенту по заранее определенной цене.</w:t>
      </w:r>
    </w:p>
  </w:footnote>
  <w:footnote w:id="7">
    <w:p w14:paraId="3F437E24" w14:textId="77777777" w:rsidR="00224DD2" w:rsidRPr="00B2179B" w:rsidRDefault="00224DD2" w:rsidP="00224DD2">
      <w:pPr>
        <w:pStyle w:val="a7"/>
        <w:rPr>
          <w:lang w:val="ru-RU"/>
        </w:rPr>
      </w:pPr>
      <w:r>
        <w:rPr>
          <w:rStyle w:val="ab"/>
        </w:rPr>
        <w:footnoteRef/>
      </w:r>
      <w:r w:rsidRPr="00B2179B">
        <w:rPr>
          <w:lang w:val="ru-RU"/>
        </w:rPr>
        <w:t xml:space="preserve"> </w:t>
      </w:r>
      <w:r>
        <w:rPr>
          <w:lang w:val="ru-RU"/>
        </w:rPr>
        <w:t>Оферта</w:t>
      </w:r>
      <w:r w:rsidR="00D57B2B" w:rsidRPr="00D57B2B">
        <w:rPr>
          <w:lang w:val="ru-RU"/>
        </w:rPr>
        <w:t xml:space="preserve"> </w:t>
      </w:r>
      <w:r w:rsidR="00D57B2B">
        <w:rPr>
          <w:lang w:val="ru-RU"/>
        </w:rPr>
        <w:t xml:space="preserve">в </w:t>
      </w:r>
      <w:r>
        <w:rPr>
          <w:lang w:val="ru-RU"/>
        </w:rPr>
        <w:t>рамках данной методики, определяется, как право держателя облигации продать облигации эмитенту  в дату оферты</w:t>
      </w:r>
      <w:r w:rsidR="00D57B2B">
        <w:rPr>
          <w:lang w:val="ru-RU"/>
        </w:rPr>
        <w:t>. При этом купонное расписание облигации после даты оферты определяется эмитентом облигации в дату оферты</w:t>
      </w:r>
      <w:r w:rsidR="00C57E57">
        <w:rPr>
          <w:lang w:val="ru-RU"/>
        </w:rPr>
        <w:t>.</w:t>
      </w:r>
    </w:p>
  </w:footnote>
  <w:footnote w:id="8">
    <w:p w14:paraId="1B4AEEAA" w14:textId="77777777" w:rsidR="00A8341B" w:rsidRPr="0068452F" w:rsidRDefault="00A8341B" w:rsidP="00A8341B">
      <w:pPr>
        <w:pStyle w:val="a7"/>
        <w:rPr>
          <w:lang w:val="ru-RU"/>
        </w:rPr>
      </w:pPr>
      <w:r>
        <w:rPr>
          <w:rStyle w:val="ab"/>
        </w:rPr>
        <w:footnoteRef/>
      </w:r>
      <w:r w:rsidRPr="00461E66">
        <w:rPr>
          <w:lang w:val="ru-RU"/>
        </w:rPr>
        <w:t xml:space="preserve"> </w:t>
      </w:r>
      <w:r>
        <w:rPr>
          <w:lang w:val="ru-RU"/>
        </w:rPr>
        <w:t>Выбор методов интерполяции осуществляется  Блоком  «Риски»</w:t>
      </w:r>
    </w:p>
    <w:p w14:paraId="24B2C374" w14:textId="77777777" w:rsidR="00DB17E3" w:rsidRPr="001A594B" w:rsidRDefault="00DB17E3" w:rsidP="00A8341B">
      <w:pPr>
        <w:pStyle w:val="a7"/>
        <w:rPr>
          <w:lang w:val="ru-RU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23AF" w14:textId="77777777" w:rsidR="00B8755E" w:rsidRDefault="00B8755E">
    <w:pPr>
      <w:pStyle w:val="ad"/>
    </w:pPr>
  </w:p>
  <w:p w14:paraId="08DADB20" w14:textId="77777777" w:rsidR="00B8755E" w:rsidRPr="00905566" w:rsidRDefault="00B8755E" w:rsidP="00E005DB">
    <w:pPr>
      <w:jc w:val="right"/>
      <w:rPr>
        <w:b/>
        <w:bCs/>
        <w:i/>
        <w:iCs/>
        <w:u w:val="single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18"/>
      <w:gridCol w:w="5148"/>
    </w:tblGrid>
    <w:tr w:rsidR="00B8755E" w:rsidRPr="00192DF4" w14:paraId="526012B2" w14:textId="77777777" w:rsidTr="00780E20">
      <w:trPr>
        <w:trHeight w:val="70"/>
      </w:trPr>
      <w:tc>
        <w:tcPr>
          <w:tcW w:w="3618" w:type="dxa"/>
        </w:tcPr>
        <w:p w14:paraId="28402F6D" w14:textId="77777777" w:rsidR="00B8755E" w:rsidRPr="00192DF4" w:rsidRDefault="00B8755E">
          <w:pPr>
            <w:pStyle w:val="ReportCrossRef"/>
            <w:rPr>
              <w:color w:val="800000"/>
              <w:lang w:val="ru-RU"/>
            </w:rPr>
          </w:pPr>
        </w:p>
      </w:tc>
      <w:tc>
        <w:tcPr>
          <w:tcW w:w="5148" w:type="dxa"/>
        </w:tcPr>
        <w:p w14:paraId="41681E52" w14:textId="77777777" w:rsidR="00B8755E" w:rsidRPr="00192DF4" w:rsidRDefault="00B8755E">
          <w:pPr>
            <w:pStyle w:val="ClientNameCrossRef"/>
            <w:rPr>
              <w:color w:val="800000"/>
              <w:lang w:val="ru-RU"/>
            </w:rPr>
          </w:pPr>
        </w:p>
      </w:tc>
    </w:tr>
  </w:tbl>
  <w:p w14:paraId="4ABA0783" w14:textId="77777777" w:rsidR="00B8755E" w:rsidRPr="00192DF4" w:rsidRDefault="00B8755E" w:rsidP="00DA39C1">
    <w:pPr>
      <w:spacing w:after="100" w:afterAutospacing="1"/>
      <w:rPr>
        <w:color w:val="800000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9BA9" w14:textId="77777777" w:rsidR="00B8755E" w:rsidRPr="00FF31D3" w:rsidRDefault="00B8755E" w:rsidP="00780E20">
    <w:pPr>
      <w:keepNext/>
      <w:jc w:val="center"/>
      <w:rPr>
        <w:rStyle w:val="affff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D6F4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0AE33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A7E24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38676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D0875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FE0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7C8E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162A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C8E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BF8D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B564F"/>
    <w:multiLevelType w:val="multilevel"/>
    <w:tmpl w:val="0409001D"/>
    <w:name w:val="BulletList222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1" w15:restartNumberingAfterBreak="0">
    <w:nsid w:val="017929A1"/>
    <w:multiLevelType w:val="multilevel"/>
    <w:tmpl w:val="A09AA06A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2" w15:restartNumberingAfterBreak="0">
    <w:nsid w:val="03CA1CA7"/>
    <w:multiLevelType w:val="multilevel"/>
    <w:tmpl w:val="E31409CC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64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cs="Times New Roman" w:hint="default"/>
      </w:rPr>
    </w:lvl>
  </w:abstractNum>
  <w:abstractNum w:abstractNumId="13" w15:restartNumberingAfterBreak="0">
    <w:nsid w:val="15E6497F"/>
    <w:multiLevelType w:val="multilevel"/>
    <w:tmpl w:val="09962950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cs="Times New Roman" w:hint="default"/>
      </w:rPr>
    </w:lvl>
  </w:abstractNum>
  <w:abstractNum w:abstractNumId="14" w15:restartNumberingAfterBreak="0">
    <w:nsid w:val="160E4E1A"/>
    <w:multiLevelType w:val="multilevel"/>
    <w:tmpl w:val="0409001D"/>
    <w:name w:val="BulletList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80E7DD9"/>
    <w:multiLevelType w:val="multilevel"/>
    <w:tmpl w:val="470AB354"/>
    <w:name w:val="HeadingList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6" w15:restartNumberingAfterBreak="0">
    <w:nsid w:val="1A4A3199"/>
    <w:multiLevelType w:val="multilevel"/>
    <w:tmpl w:val="470AB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1B123C69"/>
    <w:multiLevelType w:val="multilevel"/>
    <w:tmpl w:val="0B82F8D8"/>
    <w:lvl w:ilvl="0">
      <w:start w:val="1"/>
      <w:numFmt w:val="upperLetter"/>
      <w:pStyle w:val="AppendixHeading1"/>
      <w:lvlText w:val="Appendix %1."/>
      <w:lvlJc w:val="left"/>
      <w:pPr>
        <w:tabs>
          <w:tab w:val="num" w:pos="1800"/>
        </w:tabs>
        <w:ind w:left="357" w:hanging="357"/>
      </w:pPr>
      <w:rPr>
        <w:rFonts w:ascii="Arial Black" w:hAnsi="Arial Black" w:cs="Times New Roman" w:hint="default"/>
        <w:b w:val="0"/>
        <w:i w:val="0"/>
        <w:sz w:val="22"/>
        <w:szCs w:val="22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b w:val="0"/>
        <w:i w:val="0"/>
        <w:sz w:val="22"/>
        <w:szCs w:val="22"/>
      </w:rPr>
    </w:lvl>
    <w:lvl w:ilvl="2">
      <w:start w:val="1"/>
      <w:numFmt w:val="decimal"/>
      <w:pStyle w:val="AppendixHeading3"/>
      <w:lvlText w:val="%1.%2.%3."/>
      <w:lvlJc w:val="left"/>
      <w:pPr>
        <w:tabs>
          <w:tab w:val="num" w:pos="709"/>
        </w:tabs>
        <w:ind w:left="709" w:hanging="709"/>
      </w:pPr>
      <w:rPr>
        <w:rFonts w:ascii="Arial Black" w:hAnsi="Arial Black" w:cs="Times New Roman" w:hint="default"/>
        <w:b w:val="0"/>
        <w:i w:val="0"/>
        <w:sz w:val="20"/>
      </w:rPr>
    </w:lvl>
    <w:lvl w:ilvl="3">
      <w:start w:val="1"/>
      <w:numFmt w:val="decimal"/>
      <w:pStyle w:val="AppendixHeading4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276" w:hanging="127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559" w:hanging="1559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cs="Times New Roman" w:hint="default"/>
      </w:rPr>
    </w:lvl>
  </w:abstractNum>
  <w:abstractNum w:abstractNumId="18" w15:restartNumberingAfterBreak="0">
    <w:nsid w:val="1DF02CDE"/>
    <w:multiLevelType w:val="singleLevel"/>
    <w:tmpl w:val="C10ED88C"/>
    <w:name w:val="HeadingNumber"/>
    <w:lvl w:ilvl="0">
      <w:start w:val="1"/>
      <w:numFmt w:val="upperRoman"/>
      <w:pStyle w:val="I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9" w15:restartNumberingAfterBreak="0">
    <w:nsid w:val="1EE85617"/>
    <w:multiLevelType w:val="hybridMultilevel"/>
    <w:tmpl w:val="F828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9770B"/>
    <w:multiLevelType w:val="hybridMultilevel"/>
    <w:tmpl w:val="C6E25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8A24A4"/>
    <w:multiLevelType w:val="multilevel"/>
    <w:tmpl w:val="9A7ABD9E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color w:val="auto"/>
      </w:rPr>
    </w:lvl>
  </w:abstractNum>
  <w:abstractNum w:abstractNumId="22" w15:restartNumberingAfterBreak="0">
    <w:nsid w:val="28BF59F2"/>
    <w:multiLevelType w:val="singleLevel"/>
    <w:tmpl w:val="F126FACC"/>
    <w:lvl w:ilvl="0">
      <w:start w:val="1"/>
      <w:numFmt w:val="upperLetter"/>
      <w:pStyle w:val="AHeading2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3" w15:restartNumberingAfterBreak="0">
    <w:nsid w:val="2AB34631"/>
    <w:multiLevelType w:val="multilevel"/>
    <w:tmpl w:val="F94C81F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4" w15:restartNumberingAfterBreak="0">
    <w:nsid w:val="2F6626F0"/>
    <w:multiLevelType w:val="multilevel"/>
    <w:tmpl w:val="70563694"/>
    <w:lvl w:ilvl="0">
      <w:start w:val="2"/>
      <w:numFmt w:val="decimal"/>
      <w:lvlText w:val="%1"/>
      <w:lvlJc w:val="left"/>
      <w:pPr>
        <w:ind w:left="360" w:hanging="360"/>
      </w:pPr>
      <w:rPr>
        <w:rFonts w:eastAsia="PMingLiU" w:cs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eastAsia="PMingLiU" w:cs="Times New Roman"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eastAsia="PMingLiU" w:cs="Times New Roman"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eastAsia="PMingLiU" w:cs="Times New Roman"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eastAsia="PMingLiU" w:cs="Times New Roman"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eastAsia="PMingLiU" w:cs="Times New Roman"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eastAsia="PMingLiU" w:cs="Times New Roman"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eastAsia="PMingLiU" w:cs="Times New Roman"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eastAsia="PMingLiU" w:cs="Times New Roman" w:hint="default"/>
      </w:rPr>
    </w:lvl>
  </w:abstractNum>
  <w:abstractNum w:abstractNumId="25" w15:restartNumberingAfterBreak="0">
    <w:nsid w:val="3CED171D"/>
    <w:multiLevelType w:val="multilevel"/>
    <w:tmpl w:val="E92605D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6" w15:restartNumberingAfterBreak="0">
    <w:nsid w:val="3D8718C0"/>
    <w:multiLevelType w:val="hybridMultilevel"/>
    <w:tmpl w:val="6C1CDAB0"/>
    <w:name w:val="BulletList22222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C54B8"/>
    <w:multiLevelType w:val="multilevel"/>
    <w:tmpl w:val="D62AAE64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906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8" w15:restartNumberingAfterBreak="0">
    <w:nsid w:val="462C4B51"/>
    <w:multiLevelType w:val="multilevel"/>
    <w:tmpl w:val="70563694"/>
    <w:lvl w:ilvl="0">
      <w:start w:val="2"/>
      <w:numFmt w:val="decimal"/>
      <w:lvlText w:val="%1"/>
      <w:lvlJc w:val="left"/>
      <w:pPr>
        <w:ind w:left="360" w:hanging="360"/>
      </w:pPr>
      <w:rPr>
        <w:rFonts w:eastAsia="PMingLiU" w:cs="Times New Roman" w:hint="default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eastAsia="PMingLiU" w:cs="Times New Roman"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eastAsia="PMingLiU" w:cs="Times New Roman"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eastAsia="PMingLiU" w:cs="Times New Roman"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eastAsia="PMingLiU" w:cs="Times New Roman"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eastAsia="PMingLiU" w:cs="Times New Roman"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eastAsia="PMingLiU" w:cs="Times New Roman"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eastAsia="PMingLiU" w:cs="Times New Roman"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eastAsia="PMingLiU" w:cs="Times New Roman" w:hint="default"/>
      </w:rPr>
    </w:lvl>
  </w:abstractNum>
  <w:abstractNum w:abstractNumId="29" w15:restartNumberingAfterBreak="0">
    <w:nsid w:val="4D34159D"/>
    <w:multiLevelType w:val="hybridMultilevel"/>
    <w:tmpl w:val="DBA6EE6E"/>
    <w:name w:val="BulletList222222222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154C7"/>
    <w:multiLevelType w:val="multilevel"/>
    <w:tmpl w:val="0409001D"/>
    <w:name w:val="BulletList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1" w15:restartNumberingAfterBreak="0">
    <w:nsid w:val="552E1749"/>
    <w:multiLevelType w:val="multilevel"/>
    <w:tmpl w:val="BC0A4C8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a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pStyle w:val="2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decimal"/>
      <w:pStyle w:val="3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pStyle w:val="4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2" w15:restartNumberingAfterBreak="0">
    <w:nsid w:val="66186296"/>
    <w:multiLevelType w:val="singleLevel"/>
    <w:tmpl w:val="40A8BE9C"/>
    <w:lvl w:ilvl="0">
      <w:start w:val="1"/>
      <w:numFmt w:val="decimal"/>
      <w:pStyle w:val="SectionStart"/>
      <w:lvlText w:val=" %1"/>
      <w:lvlJc w:val="left"/>
      <w:pPr>
        <w:tabs>
          <w:tab w:val="num" w:pos="547"/>
        </w:tabs>
        <w:ind w:left="360" w:hanging="173"/>
      </w:pPr>
      <w:rPr>
        <w:rFonts w:cs="Times New Roman" w:hint="default"/>
      </w:rPr>
    </w:lvl>
  </w:abstractNum>
  <w:abstractNum w:abstractNumId="33" w15:restartNumberingAfterBreak="0">
    <w:nsid w:val="6AF932A6"/>
    <w:multiLevelType w:val="singleLevel"/>
    <w:tmpl w:val="8E086A4E"/>
    <w:lvl w:ilvl="0">
      <w:start w:val="1"/>
      <w:numFmt w:val="upperLetter"/>
      <w:pStyle w:val="AppendixStart"/>
      <w:lvlText w:val="   Appendix %1"/>
      <w:lvlJc w:val="left"/>
      <w:pPr>
        <w:tabs>
          <w:tab w:val="num" w:pos="2347"/>
        </w:tabs>
        <w:ind w:left="360" w:hanging="173"/>
      </w:pPr>
      <w:rPr>
        <w:rFonts w:cs="Times New Roman" w:hint="default"/>
      </w:rPr>
    </w:lvl>
  </w:abstractNum>
  <w:abstractNum w:abstractNumId="34" w15:restartNumberingAfterBreak="0">
    <w:nsid w:val="6D0D5711"/>
    <w:multiLevelType w:val="multilevel"/>
    <w:tmpl w:val="D0606DC6"/>
    <w:name w:val="BulletList22"/>
    <w:lvl w:ilvl="0">
      <w:start w:val="1"/>
      <w:numFmt w:val="decimal"/>
      <w:pStyle w:val="HeadingNumber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HeadingNumber2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Number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Number4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pStyle w:val="HeadingNumber5"/>
      <w:lvlText w:val="%1.%2.%3.%4.%5."/>
      <w:lvlJc w:val="left"/>
      <w:pPr>
        <w:tabs>
          <w:tab w:val="num" w:pos="1440"/>
        </w:tabs>
        <w:ind w:left="994" w:hanging="994"/>
      </w:pPr>
      <w:rPr>
        <w:rFonts w:cs="Times New Roman" w:hint="default"/>
      </w:rPr>
    </w:lvl>
    <w:lvl w:ilvl="5">
      <w:start w:val="1"/>
      <w:numFmt w:val="decimal"/>
      <w:pStyle w:val="HeadingNumber6"/>
      <w:lvlText w:val="%1.%2.%3.%4.%5.%6."/>
      <w:lvlJc w:val="left"/>
      <w:pPr>
        <w:tabs>
          <w:tab w:val="num" w:pos="1440"/>
        </w:tabs>
        <w:ind w:left="1282" w:hanging="1282"/>
      </w:pPr>
      <w:rPr>
        <w:rFonts w:cs="Times New Roman" w:hint="default"/>
      </w:rPr>
    </w:lvl>
    <w:lvl w:ilvl="6">
      <w:start w:val="1"/>
      <w:numFmt w:val="decimal"/>
      <w:pStyle w:val="HeadingNumber7"/>
      <w:lvlText w:val="%1.%2.%3.%4.%5.%6.%7."/>
      <w:lvlJc w:val="left"/>
      <w:pPr>
        <w:tabs>
          <w:tab w:val="num" w:pos="180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pStyle w:val="HeadingNumber8"/>
      <w:lvlText w:val="%1.%2.%3.%4.%5.%6.%7.%8."/>
      <w:lvlJc w:val="left"/>
      <w:pPr>
        <w:tabs>
          <w:tab w:val="num" w:pos="2160"/>
        </w:tabs>
        <w:ind w:left="1555" w:hanging="1555"/>
      </w:pPr>
      <w:rPr>
        <w:rFonts w:cs="Times New Roman" w:hint="default"/>
      </w:rPr>
    </w:lvl>
    <w:lvl w:ilvl="8">
      <w:start w:val="1"/>
      <w:numFmt w:val="decimal"/>
      <w:pStyle w:val="HeadingNumber9"/>
      <w:lvlText w:val="%1.%2.%3.%4.%5.%6.%7.%8.%9."/>
      <w:lvlJc w:val="left"/>
      <w:pPr>
        <w:tabs>
          <w:tab w:val="num" w:pos="2160"/>
        </w:tabs>
        <w:ind w:left="1699" w:hanging="1699"/>
      </w:pPr>
      <w:rPr>
        <w:rFonts w:cs="Times New Roman" w:hint="default"/>
      </w:rPr>
    </w:lvl>
  </w:abstractNum>
  <w:abstractNum w:abstractNumId="35" w15:restartNumberingAfterBreak="0">
    <w:nsid w:val="6EFF752A"/>
    <w:multiLevelType w:val="hybridMultilevel"/>
    <w:tmpl w:val="1CE61A58"/>
    <w:name w:val="BulletList2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4398A"/>
    <w:multiLevelType w:val="multilevel"/>
    <w:tmpl w:val="90B4D47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37" w15:restartNumberingAfterBreak="0">
    <w:nsid w:val="789A6BA8"/>
    <w:multiLevelType w:val="hybridMultilevel"/>
    <w:tmpl w:val="0366ABBA"/>
    <w:lvl w:ilvl="0" w:tplc="A9B2BB7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4"/>
  </w:num>
  <w:num w:numId="20">
    <w:abstractNumId w:val="0"/>
  </w:num>
  <w:num w:numId="21">
    <w:abstractNumId w:val="32"/>
  </w:num>
  <w:num w:numId="22">
    <w:abstractNumId w:val="33"/>
  </w:num>
  <w:num w:numId="23">
    <w:abstractNumId w:val="22"/>
  </w:num>
  <w:num w:numId="24">
    <w:abstractNumId w:val="18"/>
  </w:num>
  <w:num w:numId="25">
    <w:abstractNumId w:val="16"/>
  </w:num>
  <w:num w:numId="26">
    <w:abstractNumId w:val="31"/>
  </w:num>
  <w:num w:numId="27">
    <w:abstractNumId w:val="34"/>
  </w:num>
  <w:num w:numId="28">
    <w:abstractNumId w:val="17"/>
  </w:num>
  <w:num w:numId="29">
    <w:abstractNumId w:val="37"/>
  </w:num>
  <w:num w:numId="30">
    <w:abstractNumId w:val="19"/>
  </w:num>
  <w:num w:numId="31">
    <w:abstractNumId w:val="36"/>
  </w:num>
  <w:num w:numId="32">
    <w:abstractNumId w:val="12"/>
  </w:num>
  <w:num w:numId="33">
    <w:abstractNumId w:val="28"/>
  </w:num>
  <w:num w:numId="34">
    <w:abstractNumId w:val="21"/>
  </w:num>
  <w:num w:numId="35">
    <w:abstractNumId w:val="13"/>
  </w:num>
  <w:num w:numId="36">
    <w:abstractNumId w:val="23"/>
  </w:num>
  <w:num w:numId="37">
    <w:abstractNumId w:val="27"/>
  </w:num>
  <w:num w:numId="38">
    <w:abstractNumId w:val="11"/>
  </w:num>
  <w:num w:numId="39">
    <w:abstractNumId w:val="25"/>
  </w:num>
  <w:num w:numId="40">
    <w:abstractNumId w:val="20"/>
  </w:num>
  <w:num w:numId="41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08"/>
    <w:rsid w:val="0000025D"/>
    <w:rsid w:val="0000031D"/>
    <w:rsid w:val="00000C5F"/>
    <w:rsid w:val="00001CF5"/>
    <w:rsid w:val="00003157"/>
    <w:rsid w:val="00003667"/>
    <w:rsid w:val="00004B75"/>
    <w:rsid w:val="00005107"/>
    <w:rsid w:val="000063D9"/>
    <w:rsid w:val="000069B3"/>
    <w:rsid w:val="000078D1"/>
    <w:rsid w:val="00011D73"/>
    <w:rsid w:val="00012E19"/>
    <w:rsid w:val="0001463E"/>
    <w:rsid w:val="00015DB7"/>
    <w:rsid w:val="000160CF"/>
    <w:rsid w:val="000177B5"/>
    <w:rsid w:val="00023F40"/>
    <w:rsid w:val="000241ED"/>
    <w:rsid w:val="00024E98"/>
    <w:rsid w:val="00025D28"/>
    <w:rsid w:val="00026E78"/>
    <w:rsid w:val="000303E5"/>
    <w:rsid w:val="00030430"/>
    <w:rsid w:val="00030F8B"/>
    <w:rsid w:val="00031192"/>
    <w:rsid w:val="00031CB5"/>
    <w:rsid w:val="00032335"/>
    <w:rsid w:val="00032A6E"/>
    <w:rsid w:val="00032ABD"/>
    <w:rsid w:val="00032ED9"/>
    <w:rsid w:val="0003423C"/>
    <w:rsid w:val="00034723"/>
    <w:rsid w:val="0003614C"/>
    <w:rsid w:val="00040136"/>
    <w:rsid w:val="00040475"/>
    <w:rsid w:val="0004060B"/>
    <w:rsid w:val="00041422"/>
    <w:rsid w:val="00041F7D"/>
    <w:rsid w:val="000424C8"/>
    <w:rsid w:val="00044B92"/>
    <w:rsid w:val="00044F67"/>
    <w:rsid w:val="00046FC5"/>
    <w:rsid w:val="000471E5"/>
    <w:rsid w:val="00047769"/>
    <w:rsid w:val="00047A26"/>
    <w:rsid w:val="00047E45"/>
    <w:rsid w:val="00050D8B"/>
    <w:rsid w:val="00050E2F"/>
    <w:rsid w:val="00052851"/>
    <w:rsid w:val="000530CA"/>
    <w:rsid w:val="0005322D"/>
    <w:rsid w:val="00053653"/>
    <w:rsid w:val="00053978"/>
    <w:rsid w:val="000543DF"/>
    <w:rsid w:val="000544E4"/>
    <w:rsid w:val="00054566"/>
    <w:rsid w:val="00054D32"/>
    <w:rsid w:val="00055BAF"/>
    <w:rsid w:val="000565FB"/>
    <w:rsid w:val="0006066C"/>
    <w:rsid w:val="000613A0"/>
    <w:rsid w:val="00061E82"/>
    <w:rsid w:val="00063042"/>
    <w:rsid w:val="00063B90"/>
    <w:rsid w:val="000648A4"/>
    <w:rsid w:val="000653D3"/>
    <w:rsid w:val="00065A18"/>
    <w:rsid w:val="000661DD"/>
    <w:rsid w:val="00066AE6"/>
    <w:rsid w:val="00066E42"/>
    <w:rsid w:val="0007018D"/>
    <w:rsid w:val="0007019B"/>
    <w:rsid w:val="00070839"/>
    <w:rsid w:val="00071343"/>
    <w:rsid w:val="00071521"/>
    <w:rsid w:val="00071F77"/>
    <w:rsid w:val="00072142"/>
    <w:rsid w:val="000730BA"/>
    <w:rsid w:val="000733D7"/>
    <w:rsid w:val="00073AD3"/>
    <w:rsid w:val="00073C0E"/>
    <w:rsid w:val="00073CDD"/>
    <w:rsid w:val="000742B6"/>
    <w:rsid w:val="00074BB2"/>
    <w:rsid w:val="00074E37"/>
    <w:rsid w:val="0007611C"/>
    <w:rsid w:val="000761F1"/>
    <w:rsid w:val="00076D02"/>
    <w:rsid w:val="000802DF"/>
    <w:rsid w:val="000808F4"/>
    <w:rsid w:val="0008125A"/>
    <w:rsid w:val="000814C7"/>
    <w:rsid w:val="000821F8"/>
    <w:rsid w:val="000835E1"/>
    <w:rsid w:val="00083740"/>
    <w:rsid w:val="00084A4F"/>
    <w:rsid w:val="00084C8B"/>
    <w:rsid w:val="00087EC5"/>
    <w:rsid w:val="00090C62"/>
    <w:rsid w:val="00091E9D"/>
    <w:rsid w:val="00092278"/>
    <w:rsid w:val="00093218"/>
    <w:rsid w:val="00093C97"/>
    <w:rsid w:val="00095E99"/>
    <w:rsid w:val="0009620D"/>
    <w:rsid w:val="00096FCA"/>
    <w:rsid w:val="000978F5"/>
    <w:rsid w:val="00097CC4"/>
    <w:rsid w:val="00097F6E"/>
    <w:rsid w:val="000A0239"/>
    <w:rsid w:val="000A118C"/>
    <w:rsid w:val="000A1273"/>
    <w:rsid w:val="000A16E4"/>
    <w:rsid w:val="000A18DF"/>
    <w:rsid w:val="000A1B37"/>
    <w:rsid w:val="000A1F26"/>
    <w:rsid w:val="000A2BDB"/>
    <w:rsid w:val="000A2CD3"/>
    <w:rsid w:val="000A320C"/>
    <w:rsid w:val="000A38B9"/>
    <w:rsid w:val="000A3A94"/>
    <w:rsid w:val="000A47E3"/>
    <w:rsid w:val="000A47E8"/>
    <w:rsid w:val="000A4D73"/>
    <w:rsid w:val="000A7946"/>
    <w:rsid w:val="000A7A82"/>
    <w:rsid w:val="000A7EC7"/>
    <w:rsid w:val="000B1151"/>
    <w:rsid w:val="000B1964"/>
    <w:rsid w:val="000B1F9D"/>
    <w:rsid w:val="000B260D"/>
    <w:rsid w:val="000B2878"/>
    <w:rsid w:val="000B3112"/>
    <w:rsid w:val="000B4B15"/>
    <w:rsid w:val="000B507D"/>
    <w:rsid w:val="000B546F"/>
    <w:rsid w:val="000C0107"/>
    <w:rsid w:val="000C1E31"/>
    <w:rsid w:val="000C2C4C"/>
    <w:rsid w:val="000C3267"/>
    <w:rsid w:val="000C3FBC"/>
    <w:rsid w:val="000C43CF"/>
    <w:rsid w:val="000C4556"/>
    <w:rsid w:val="000C5192"/>
    <w:rsid w:val="000C51B5"/>
    <w:rsid w:val="000C5593"/>
    <w:rsid w:val="000C6AC2"/>
    <w:rsid w:val="000C7AAF"/>
    <w:rsid w:val="000D05CB"/>
    <w:rsid w:val="000D1497"/>
    <w:rsid w:val="000D1D91"/>
    <w:rsid w:val="000D29FB"/>
    <w:rsid w:val="000D2A89"/>
    <w:rsid w:val="000D361F"/>
    <w:rsid w:val="000D3EC3"/>
    <w:rsid w:val="000D4D4B"/>
    <w:rsid w:val="000D5177"/>
    <w:rsid w:val="000D58A6"/>
    <w:rsid w:val="000D686F"/>
    <w:rsid w:val="000D6B7F"/>
    <w:rsid w:val="000D7011"/>
    <w:rsid w:val="000D708E"/>
    <w:rsid w:val="000D7D92"/>
    <w:rsid w:val="000E004A"/>
    <w:rsid w:val="000E04E3"/>
    <w:rsid w:val="000E3BF6"/>
    <w:rsid w:val="000E45CC"/>
    <w:rsid w:val="000E4852"/>
    <w:rsid w:val="000E6D45"/>
    <w:rsid w:val="000E7098"/>
    <w:rsid w:val="000E7565"/>
    <w:rsid w:val="000F0388"/>
    <w:rsid w:val="000F66D4"/>
    <w:rsid w:val="00100B56"/>
    <w:rsid w:val="00100D17"/>
    <w:rsid w:val="00100F3F"/>
    <w:rsid w:val="001011D1"/>
    <w:rsid w:val="00102354"/>
    <w:rsid w:val="00102478"/>
    <w:rsid w:val="00102716"/>
    <w:rsid w:val="00102E0B"/>
    <w:rsid w:val="00103419"/>
    <w:rsid w:val="00103568"/>
    <w:rsid w:val="00103848"/>
    <w:rsid w:val="00104F82"/>
    <w:rsid w:val="001058D9"/>
    <w:rsid w:val="00105C5A"/>
    <w:rsid w:val="00105D1A"/>
    <w:rsid w:val="00106225"/>
    <w:rsid w:val="001075AE"/>
    <w:rsid w:val="00110346"/>
    <w:rsid w:val="0011047E"/>
    <w:rsid w:val="0011147F"/>
    <w:rsid w:val="001125E7"/>
    <w:rsid w:val="0011272A"/>
    <w:rsid w:val="0011282B"/>
    <w:rsid w:val="001148B8"/>
    <w:rsid w:val="00114930"/>
    <w:rsid w:val="00114C0D"/>
    <w:rsid w:val="00115866"/>
    <w:rsid w:val="0011683A"/>
    <w:rsid w:val="001172F8"/>
    <w:rsid w:val="00117499"/>
    <w:rsid w:val="00117678"/>
    <w:rsid w:val="00117D96"/>
    <w:rsid w:val="0012076A"/>
    <w:rsid w:val="00121D2D"/>
    <w:rsid w:val="00121D83"/>
    <w:rsid w:val="00122A68"/>
    <w:rsid w:val="00122DB6"/>
    <w:rsid w:val="00124068"/>
    <w:rsid w:val="00124198"/>
    <w:rsid w:val="00126868"/>
    <w:rsid w:val="001277C4"/>
    <w:rsid w:val="001315C9"/>
    <w:rsid w:val="00131EFE"/>
    <w:rsid w:val="00132C0B"/>
    <w:rsid w:val="001335CB"/>
    <w:rsid w:val="00133C7A"/>
    <w:rsid w:val="00134766"/>
    <w:rsid w:val="001347B2"/>
    <w:rsid w:val="001361B1"/>
    <w:rsid w:val="001375CA"/>
    <w:rsid w:val="00140C23"/>
    <w:rsid w:val="001415E9"/>
    <w:rsid w:val="001426AB"/>
    <w:rsid w:val="001447BF"/>
    <w:rsid w:val="0014545F"/>
    <w:rsid w:val="001455CD"/>
    <w:rsid w:val="00145B66"/>
    <w:rsid w:val="00145C33"/>
    <w:rsid w:val="00145D2C"/>
    <w:rsid w:val="001469A3"/>
    <w:rsid w:val="00146E44"/>
    <w:rsid w:val="00147C82"/>
    <w:rsid w:val="00150605"/>
    <w:rsid w:val="00150681"/>
    <w:rsid w:val="00150769"/>
    <w:rsid w:val="00151CBF"/>
    <w:rsid w:val="001522F1"/>
    <w:rsid w:val="00152861"/>
    <w:rsid w:val="00152BDC"/>
    <w:rsid w:val="00153D0B"/>
    <w:rsid w:val="001543D2"/>
    <w:rsid w:val="001549D2"/>
    <w:rsid w:val="001554FC"/>
    <w:rsid w:val="001555FC"/>
    <w:rsid w:val="00155D42"/>
    <w:rsid w:val="001601CC"/>
    <w:rsid w:val="00160BB8"/>
    <w:rsid w:val="00161382"/>
    <w:rsid w:val="00161DAB"/>
    <w:rsid w:val="001631C5"/>
    <w:rsid w:val="0016398B"/>
    <w:rsid w:val="00163C7A"/>
    <w:rsid w:val="00164360"/>
    <w:rsid w:val="0016471D"/>
    <w:rsid w:val="00165B9E"/>
    <w:rsid w:val="0016683E"/>
    <w:rsid w:val="00166EC8"/>
    <w:rsid w:val="00167046"/>
    <w:rsid w:val="00167A80"/>
    <w:rsid w:val="001703B1"/>
    <w:rsid w:val="00170603"/>
    <w:rsid w:val="00171E7A"/>
    <w:rsid w:val="0017225A"/>
    <w:rsid w:val="0017242A"/>
    <w:rsid w:val="00172AFA"/>
    <w:rsid w:val="00173137"/>
    <w:rsid w:val="001741AE"/>
    <w:rsid w:val="00174564"/>
    <w:rsid w:val="001752FE"/>
    <w:rsid w:val="00175A50"/>
    <w:rsid w:val="00176753"/>
    <w:rsid w:val="00176F15"/>
    <w:rsid w:val="0017719F"/>
    <w:rsid w:val="00180158"/>
    <w:rsid w:val="00180211"/>
    <w:rsid w:val="0018077E"/>
    <w:rsid w:val="00183803"/>
    <w:rsid w:val="0018433C"/>
    <w:rsid w:val="001847B4"/>
    <w:rsid w:val="001851AB"/>
    <w:rsid w:val="00185ED3"/>
    <w:rsid w:val="00190B78"/>
    <w:rsid w:val="0019183C"/>
    <w:rsid w:val="0019228C"/>
    <w:rsid w:val="00192DF4"/>
    <w:rsid w:val="00194A3A"/>
    <w:rsid w:val="00195693"/>
    <w:rsid w:val="00195E59"/>
    <w:rsid w:val="001963B0"/>
    <w:rsid w:val="0019751D"/>
    <w:rsid w:val="00197BCD"/>
    <w:rsid w:val="00197E30"/>
    <w:rsid w:val="001A06C9"/>
    <w:rsid w:val="001A0A72"/>
    <w:rsid w:val="001A1A11"/>
    <w:rsid w:val="001A1A51"/>
    <w:rsid w:val="001A28AC"/>
    <w:rsid w:val="001A28ED"/>
    <w:rsid w:val="001A2BA1"/>
    <w:rsid w:val="001A30D2"/>
    <w:rsid w:val="001A3514"/>
    <w:rsid w:val="001A3D7E"/>
    <w:rsid w:val="001A45DA"/>
    <w:rsid w:val="001A5546"/>
    <w:rsid w:val="001A55C6"/>
    <w:rsid w:val="001A594B"/>
    <w:rsid w:val="001A5A69"/>
    <w:rsid w:val="001A660F"/>
    <w:rsid w:val="001A6642"/>
    <w:rsid w:val="001A78DF"/>
    <w:rsid w:val="001A7D27"/>
    <w:rsid w:val="001B021E"/>
    <w:rsid w:val="001B0C5D"/>
    <w:rsid w:val="001B0D9B"/>
    <w:rsid w:val="001B1123"/>
    <w:rsid w:val="001B1FBE"/>
    <w:rsid w:val="001B3A12"/>
    <w:rsid w:val="001B3CD1"/>
    <w:rsid w:val="001B4C2F"/>
    <w:rsid w:val="001B54DE"/>
    <w:rsid w:val="001B5E7D"/>
    <w:rsid w:val="001B6016"/>
    <w:rsid w:val="001B6579"/>
    <w:rsid w:val="001B7184"/>
    <w:rsid w:val="001B79AD"/>
    <w:rsid w:val="001C0604"/>
    <w:rsid w:val="001C21E0"/>
    <w:rsid w:val="001C51D7"/>
    <w:rsid w:val="001C57F6"/>
    <w:rsid w:val="001C77C7"/>
    <w:rsid w:val="001C7B54"/>
    <w:rsid w:val="001D0459"/>
    <w:rsid w:val="001D10AC"/>
    <w:rsid w:val="001D1B3A"/>
    <w:rsid w:val="001D1B61"/>
    <w:rsid w:val="001D2269"/>
    <w:rsid w:val="001D2BC1"/>
    <w:rsid w:val="001D434C"/>
    <w:rsid w:val="001D442E"/>
    <w:rsid w:val="001D51A8"/>
    <w:rsid w:val="001D5514"/>
    <w:rsid w:val="001D5F23"/>
    <w:rsid w:val="001D6A13"/>
    <w:rsid w:val="001D7E78"/>
    <w:rsid w:val="001D7F2E"/>
    <w:rsid w:val="001E1ED1"/>
    <w:rsid w:val="001E230B"/>
    <w:rsid w:val="001E24FA"/>
    <w:rsid w:val="001E25AC"/>
    <w:rsid w:val="001E26DF"/>
    <w:rsid w:val="001E5D3B"/>
    <w:rsid w:val="001E635C"/>
    <w:rsid w:val="001E6BC1"/>
    <w:rsid w:val="001E78A1"/>
    <w:rsid w:val="001F0702"/>
    <w:rsid w:val="001F0B5D"/>
    <w:rsid w:val="001F0DE8"/>
    <w:rsid w:val="001F1D7B"/>
    <w:rsid w:val="001F3948"/>
    <w:rsid w:val="001F3F79"/>
    <w:rsid w:val="001F50FA"/>
    <w:rsid w:val="001F56C4"/>
    <w:rsid w:val="001F56DE"/>
    <w:rsid w:val="001F783D"/>
    <w:rsid w:val="0020121B"/>
    <w:rsid w:val="00201320"/>
    <w:rsid w:val="0020186F"/>
    <w:rsid w:val="00201B41"/>
    <w:rsid w:val="002035B0"/>
    <w:rsid w:val="00203A4E"/>
    <w:rsid w:val="002040C3"/>
    <w:rsid w:val="00204468"/>
    <w:rsid w:val="00205675"/>
    <w:rsid w:val="00205F32"/>
    <w:rsid w:val="00206754"/>
    <w:rsid w:val="00206DA5"/>
    <w:rsid w:val="00211FE3"/>
    <w:rsid w:val="00212B4B"/>
    <w:rsid w:val="00213A97"/>
    <w:rsid w:val="00214F32"/>
    <w:rsid w:val="0021649A"/>
    <w:rsid w:val="0021658A"/>
    <w:rsid w:val="00216596"/>
    <w:rsid w:val="00216EF5"/>
    <w:rsid w:val="00217141"/>
    <w:rsid w:val="00217157"/>
    <w:rsid w:val="0021772E"/>
    <w:rsid w:val="002210B4"/>
    <w:rsid w:val="0022160F"/>
    <w:rsid w:val="00221CA8"/>
    <w:rsid w:val="00221FFD"/>
    <w:rsid w:val="00222759"/>
    <w:rsid w:val="00222FCF"/>
    <w:rsid w:val="00223386"/>
    <w:rsid w:val="00224236"/>
    <w:rsid w:val="00224314"/>
    <w:rsid w:val="00224838"/>
    <w:rsid w:val="00224DD2"/>
    <w:rsid w:val="00225575"/>
    <w:rsid w:val="00226145"/>
    <w:rsid w:val="00226802"/>
    <w:rsid w:val="00227378"/>
    <w:rsid w:val="00227C61"/>
    <w:rsid w:val="002312E8"/>
    <w:rsid w:val="00233F84"/>
    <w:rsid w:val="002359CC"/>
    <w:rsid w:val="00235E12"/>
    <w:rsid w:val="00240077"/>
    <w:rsid w:val="00240693"/>
    <w:rsid w:val="002411B3"/>
    <w:rsid w:val="00241467"/>
    <w:rsid w:val="0024154D"/>
    <w:rsid w:val="00241771"/>
    <w:rsid w:val="002448D6"/>
    <w:rsid w:val="00245590"/>
    <w:rsid w:val="0024632E"/>
    <w:rsid w:val="00246381"/>
    <w:rsid w:val="0024687E"/>
    <w:rsid w:val="00246B58"/>
    <w:rsid w:val="00246F5A"/>
    <w:rsid w:val="00250220"/>
    <w:rsid w:val="00250A6D"/>
    <w:rsid w:val="00250C7B"/>
    <w:rsid w:val="00251054"/>
    <w:rsid w:val="00251270"/>
    <w:rsid w:val="00251714"/>
    <w:rsid w:val="00251832"/>
    <w:rsid w:val="00251D05"/>
    <w:rsid w:val="002523C9"/>
    <w:rsid w:val="00252713"/>
    <w:rsid w:val="002534CE"/>
    <w:rsid w:val="002542A2"/>
    <w:rsid w:val="00254F99"/>
    <w:rsid w:val="002554B3"/>
    <w:rsid w:val="00255F48"/>
    <w:rsid w:val="002563F4"/>
    <w:rsid w:val="0026046B"/>
    <w:rsid w:val="0026064A"/>
    <w:rsid w:val="00261711"/>
    <w:rsid w:val="00262479"/>
    <w:rsid w:val="00263CA7"/>
    <w:rsid w:val="00263F33"/>
    <w:rsid w:val="00264987"/>
    <w:rsid w:val="00265436"/>
    <w:rsid w:val="00265605"/>
    <w:rsid w:val="00265A06"/>
    <w:rsid w:val="002666A6"/>
    <w:rsid w:val="002672A7"/>
    <w:rsid w:val="002674B3"/>
    <w:rsid w:val="00267D79"/>
    <w:rsid w:val="00270D8B"/>
    <w:rsid w:val="00272E2C"/>
    <w:rsid w:val="00274C5B"/>
    <w:rsid w:val="002760A2"/>
    <w:rsid w:val="002774E9"/>
    <w:rsid w:val="0027755B"/>
    <w:rsid w:val="00277CA2"/>
    <w:rsid w:val="00280045"/>
    <w:rsid w:val="00280344"/>
    <w:rsid w:val="0028120A"/>
    <w:rsid w:val="0028176A"/>
    <w:rsid w:val="00281A16"/>
    <w:rsid w:val="002823C0"/>
    <w:rsid w:val="00282C8F"/>
    <w:rsid w:val="00283DDA"/>
    <w:rsid w:val="002851C9"/>
    <w:rsid w:val="00285CCD"/>
    <w:rsid w:val="00287443"/>
    <w:rsid w:val="00290731"/>
    <w:rsid w:val="00292161"/>
    <w:rsid w:val="00292FC8"/>
    <w:rsid w:val="0029356D"/>
    <w:rsid w:val="002945E7"/>
    <w:rsid w:val="002967D7"/>
    <w:rsid w:val="00297019"/>
    <w:rsid w:val="0029750F"/>
    <w:rsid w:val="0029767D"/>
    <w:rsid w:val="00297A13"/>
    <w:rsid w:val="002A1097"/>
    <w:rsid w:val="002A1257"/>
    <w:rsid w:val="002A2C8C"/>
    <w:rsid w:val="002A30BE"/>
    <w:rsid w:val="002A343A"/>
    <w:rsid w:val="002A34D9"/>
    <w:rsid w:val="002A3B3B"/>
    <w:rsid w:val="002A3F1E"/>
    <w:rsid w:val="002A4882"/>
    <w:rsid w:val="002A5C6B"/>
    <w:rsid w:val="002A6312"/>
    <w:rsid w:val="002A71E2"/>
    <w:rsid w:val="002B0DD8"/>
    <w:rsid w:val="002B17EA"/>
    <w:rsid w:val="002B1B1D"/>
    <w:rsid w:val="002B22DC"/>
    <w:rsid w:val="002B2629"/>
    <w:rsid w:val="002B2E7E"/>
    <w:rsid w:val="002B4267"/>
    <w:rsid w:val="002B4E71"/>
    <w:rsid w:val="002B5536"/>
    <w:rsid w:val="002B5EA2"/>
    <w:rsid w:val="002B6190"/>
    <w:rsid w:val="002B666E"/>
    <w:rsid w:val="002B6EBD"/>
    <w:rsid w:val="002B75CE"/>
    <w:rsid w:val="002B77B1"/>
    <w:rsid w:val="002C0476"/>
    <w:rsid w:val="002C0555"/>
    <w:rsid w:val="002C0600"/>
    <w:rsid w:val="002C119C"/>
    <w:rsid w:val="002C141C"/>
    <w:rsid w:val="002C16FC"/>
    <w:rsid w:val="002C29FF"/>
    <w:rsid w:val="002C3EC0"/>
    <w:rsid w:val="002C5041"/>
    <w:rsid w:val="002C524D"/>
    <w:rsid w:val="002C70F2"/>
    <w:rsid w:val="002D074D"/>
    <w:rsid w:val="002D0DB1"/>
    <w:rsid w:val="002D1168"/>
    <w:rsid w:val="002D374D"/>
    <w:rsid w:val="002D3B5D"/>
    <w:rsid w:val="002D4201"/>
    <w:rsid w:val="002D5557"/>
    <w:rsid w:val="002D5C38"/>
    <w:rsid w:val="002D5E17"/>
    <w:rsid w:val="002D776A"/>
    <w:rsid w:val="002E105F"/>
    <w:rsid w:val="002E13B9"/>
    <w:rsid w:val="002E1C81"/>
    <w:rsid w:val="002E213D"/>
    <w:rsid w:val="002E36E4"/>
    <w:rsid w:val="002E486E"/>
    <w:rsid w:val="002E4912"/>
    <w:rsid w:val="002E79FC"/>
    <w:rsid w:val="002F02BA"/>
    <w:rsid w:val="002F0530"/>
    <w:rsid w:val="002F0640"/>
    <w:rsid w:val="002F0718"/>
    <w:rsid w:val="002F2143"/>
    <w:rsid w:val="002F2DF2"/>
    <w:rsid w:val="002F328E"/>
    <w:rsid w:val="002F4CF6"/>
    <w:rsid w:val="002F71E0"/>
    <w:rsid w:val="00300981"/>
    <w:rsid w:val="0030101B"/>
    <w:rsid w:val="003043DF"/>
    <w:rsid w:val="00304ABD"/>
    <w:rsid w:val="00304F56"/>
    <w:rsid w:val="00305B6E"/>
    <w:rsid w:val="00306357"/>
    <w:rsid w:val="00306533"/>
    <w:rsid w:val="00307B85"/>
    <w:rsid w:val="00311206"/>
    <w:rsid w:val="0031327B"/>
    <w:rsid w:val="00313945"/>
    <w:rsid w:val="003144FC"/>
    <w:rsid w:val="003148E8"/>
    <w:rsid w:val="00314BB8"/>
    <w:rsid w:val="003152B0"/>
    <w:rsid w:val="00315FA8"/>
    <w:rsid w:val="0031609A"/>
    <w:rsid w:val="00316384"/>
    <w:rsid w:val="00316464"/>
    <w:rsid w:val="0031685F"/>
    <w:rsid w:val="00316F6D"/>
    <w:rsid w:val="00317472"/>
    <w:rsid w:val="00317BAF"/>
    <w:rsid w:val="003234FD"/>
    <w:rsid w:val="00324AF0"/>
    <w:rsid w:val="003265E3"/>
    <w:rsid w:val="003308EC"/>
    <w:rsid w:val="00330C24"/>
    <w:rsid w:val="00331209"/>
    <w:rsid w:val="00331BF9"/>
    <w:rsid w:val="00331CC5"/>
    <w:rsid w:val="00333ADD"/>
    <w:rsid w:val="00334199"/>
    <w:rsid w:val="00334BAF"/>
    <w:rsid w:val="00335160"/>
    <w:rsid w:val="003363DB"/>
    <w:rsid w:val="0033663E"/>
    <w:rsid w:val="003366E3"/>
    <w:rsid w:val="00336F60"/>
    <w:rsid w:val="003370C9"/>
    <w:rsid w:val="00340034"/>
    <w:rsid w:val="00340BB5"/>
    <w:rsid w:val="00340DEF"/>
    <w:rsid w:val="003423C7"/>
    <w:rsid w:val="00342CA5"/>
    <w:rsid w:val="00342D82"/>
    <w:rsid w:val="00342E82"/>
    <w:rsid w:val="00342F79"/>
    <w:rsid w:val="0034359B"/>
    <w:rsid w:val="0034503B"/>
    <w:rsid w:val="0034506C"/>
    <w:rsid w:val="00347981"/>
    <w:rsid w:val="003501D4"/>
    <w:rsid w:val="00350721"/>
    <w:rsid w:val="00350E3E"/>
    <w:rsid w:val="003520C8"/>
    <w:rsid w:val="0035320A"/>
    <w:rsid w:val="00353989"/>
    <w:rsid w:val="00354EAC"/>
    <w:rsid w:val="0035569B"/>
    <w:rsid w:val="0035604F"/>
    <w:rsid w:val="0035605E"/>
    <w:rsid w:val="00356159"/>
    <w:rsid w:val="00356699"/>
    <w:rsid w:val="00357974"/>
    <w:rsid w:val="003602D8"/>
    <w:rsid w:val="00361390"/>
    <w:rsid w:val="0036221E"/>
    <w:rsid w:val="00362D1B"/>
    <w:rsid w:val="0036472A"/>
    <w:rsid w:val="00364D94"/>
    <w:rsid w:val="00364ED4"/>
    <w:rsid w:val="00364F6F"/>
    <w:rsid w:val="003651B3"/>
    <w:rsid w:val="0036534D"/>
    <w:rsid w:val="00365912"/>
    <w:rsid w:val="00365D99"/>
    <w:rsid w:val="00366017"/>
    <w:rsid w:val="00366FE5"/>
    <w:rsid w:val="00367B76"/>
    <w:rsid w:val="00367CE2"/>
    <w:rsid w:val="00367E25"/>
    <w:rsid w:val="00367EA5"/>
    <w:rsid w:val="00370D63"/>
    <w:rsid w:val="00372296"/>
    <w:rsid w:val="0037337B"/>
    <w:rsid w:val="00373AD1"/>
    <w:rsid w:val="00373DC3"/>
    <w:rsid w:val="003743F1"/>
    <w:rsid w:val="00374D4C"/>
    <w:rsid w:val="00375D38"/>
    <w:rsid w:val="00375F02"/>
    <w:rsid w:val="00376395"/>
    <w:rsid w:val="00376917"/>
    <w:rsid w:val="00377169"/>
    <w:rsid w:val="00377C8F"/>
    <w:rsid w:val="0038001B"/>
    <w:rsid w:val="0038028D"/>
    <w:rsid w:val="0038196C"/>
    <w:rsid w:val="00383D3F"/>
    <w:rsid w:val="0038449B"/>
    <w:rsid w:val="0038479C"/>
    <w:rsid w:val="0038566F"/>
    <w:rsid w:val="00385E47"/>
    <w:rsid w:val="003872FC"/>
    <w:rsid w:val="00390103"/>
    <w:rsid w:val="00390686"/>
    <w:rsid w:val="00390C82"/>
    <w:rsid w:val="00392B0D"/>
    <w:rsid w:val="003933C8"/>
    <w:rsid w:val="003933CA"/>
    <w:rsid w:val="0039378F"/>
    <w:rsid w:val="00394931"/>
    <w:rsid w:val="003950E6"/>
    <w:rsid w:val="003965A6"/>
    <w:rsid w:val="00397365"/>
    <w:rsid w:val="00397C17"/>
    <w:rsid w:val="00397C30"/>
    <w:rsid w:val="003A12EA"/>
    <w:rsid w:val="003A1343"/>
    <w:rsid w:val="003A2868"/>
    <w:rsid w:val="003A3C91"/>
    <w:rsid w:val="003A401A"/>
    <w:rsid w:val="003A4108"/>
    <w:rsid w:val="003A5C12"/>
    <w:rsid w:val="003A695A"/>
    <w:rsid w:val="003A69FF"/>
    <w:rsid w:val="003A6F7B"/>
    <w:rsid w:val="003A7DB3"/>
    <w:rsid w:val="003A7FE8"/>
    <w:rsid w:val="003B001A"/>
    <w:rsid w:val="003B047C"/>
    <w:rsid w:val="003B17A6"/>
    <w:rsid w:val="003B1D6A"/>
    <w:rsid w:val="003B1EA1"/>
    <w:rsid w:val="003B2BD1"/>
    <w:rsid w:val="003B3A96"/>
    <w:rsid w:val="003B4EE8"/>
    <w:rsid w:val="003B5796"/>
    <w:rsid w:val="003B6A6D"/>
    <w:rsid w:val="003B77AC"/>
    <w:rsid w:val="003B7E07"/>
    <w:rsid w:val="003C03AC"/>
    <w:rsid w:val="003C0B73"/>
    <w:rsid w:val="003C0FBB"/>
    <w:rsid w:val="003C1260"/>
    <w:rsid w:val="003C17B0"/>
    <w:rsid w:val="003C1CCE"/>
    <w:rsid w:val="003C2288"/>
    <w:rsid w:val="003C2DCD"/>
    <w:rsid w:val="003C3973"/>
    <w:rsid w:val="003C4D7F"/>
    <w:rsid w:val="003C6BB0"/>
    <w:rsid w:val="003C6BE1"/>
    <w:rsid w:val="003C798A"/>
    <w:rsid w:val="003D00E7"/>
    <w:rsid w:val="003D04EB"/>
    <w:rsid w:val="003D06BF"/>
    <w:rsid w:val="003D7598"/>
    <w:rsid w:val="003D7A55"/>
    <w:rsid w:val="003E16A6"/>
    <w:rsid w:val="003E16D6"/>
    <w:rsid w:val="003E2188"/>
    <w:rsid w:val="003E2AB8"/>
    <w:rsid w:val="003E40F6"/>
    <w:rsid w:val="003E42DD"/>
    <w:rsid w:val="003E4555"/>
    <w:rsid w:val="003E6187"/>
    <w:rsid w:val="003E787E"/>
    <w:rsid w:val="003E7906"/>
    <w:rsid w:val="003F060E"/>
    <w:rsid w:val="003F117C"/>
    <w:rsid w:val="003F132A"/>
    <w:rsid w:val="003F19E7"/>
    <w:rsid w:val="003F1EF4"/>
    <w:rsid w:val="003F20A2"/>
    <w:rsid w:val="003F4768"/>
    <w:rsid w:val="003F6A5E"/>
    <w:rsid w:val="003F6D6C"/>
    <w:rsid w:val="003F7931"/>
    <w:rsid w:val="0040031B"/>
    <w:rsid w:val="00400BA5"/>
    <w:rsid w:val="00400E4B"/>
    <w:rsid w:val="00400F75"/>
    <w:rsid w:val="00402F57"/>
    <w:rsid w:val="004035DA"/>
    <w:rsid w:val="004038E5"/>
    <w:rsid w:val="004050E5"/>
    <w:rsid w:val="00405573"/>
    <w:rsid w:val="0040584C"/>
    <w:rsid w:val="00406256"/>
    <w:rsid w:val="004076D9"/>
    <w:rsid w:val="004076E6"/>
    <w:rsid w:val="004124E2"/>
    <w:rsid w:val="004127E7"/>
    <w:rsid w:val="00413639"/>
    <w:rsid w:val="0041498A"/>
    <w:rsid w:val="004164AD"/>
    <w:rsid w:val="00417961"/>
    <w:rsid w:val="00417C1E"/>
    <w:rsid w:val="00420A56"/>
    <w:rsid w:val="00421129"/>
    <w:rsid w:val="004213C4"/>
    <w:rsid w:val="004215C0"/>
    <w:rsid w:val="00421811"/>
    <w:rsid w:val="00422C31"/>
    <w:rsid w:val="004239DC"/>
    <w:rsid w:val="00424151"/>
    <w:rsid w:val="00424DC0"/>
    <w:rsid w:val="0042566E"/>
    <w:rsid w:val="00425D81"/>
    <w:rsid w:val="00426AA0"/>
    <w:rsid w:val="0042704D"/>
    <w:rsid w:val="00427FCB"/>
    <w:rsid w:val="00430DA2"/>
    <w:rsid w:val="0043239C"/>
    <w:rsid w:val="00432623"/>
    <w:rsid w:val="004328A0"/>
    <w:rsid w:val="004328EB"/>
    <w:rsid w:val="00432945"/>
    <w:rsid w:val="00433066"/>
    <w:rsid w:val="0043387D"/>
    <w:rsid w:val="0043534E"/>
    <w:rsid w:val="0044102C"/>
    <w:rsid w:val="00441258"/>
    <w:rsid w:val="00442E43"/>
    <w:rsid w:val="004453D9"/>
    <w:rsid w:val="00445B10"/>
    <w:rsid w:val="00445E05"/>
    <w:rsid w:val="0044605B"/>
    <w:rsid w:val="004460AD"/>
    <w:rsid w:val="00446181"/>
    <w:rsid w:val="004462D7"/>
    <w:rsid w:val="004463B7"/>
    <w:rsid w:val="0044734D"/>
    <w:rsid w:val="0045064C"/>
    <w:rsid w:val="0045260D"/>
    <w:rsid w:val="00453CBF"/>
    <w:rsid w:val="00453F8D"/>
    <w:rsid w:val="0045696B"/>
    <w:rsid w:val="00456DF4"/>
    <w:rsid w:val="00457803"/>
    <w:rsid w:val="00457FF9"/>
    <w:rsid w:val="004603D8"/>
    <w:rsid w:val="0046070C"/>
    <w:rsid w:val="0046087E"/>
    <w:rsid w:val="0046115D"/>
    <w:rsid w:val="0046123D"/>
    <w:rsid w:val="00461C6E"/>
    <w:rsid w:val="00461E66"/>
    <w:rsid w:val="00462CA8"/>
    <w:rsid w:val="00463E4D"/>
    <w:rsid w:val="00465485"/>
    <w:rsid w:val="00465AFF"/>
    <w:rsid w:val="00465D16"/>
    <w:rsid w:val="00466CCE"/>
    <w:rsid w:val="004677D1"/>
    <w:rsid w:val="004678B1"/>
    <w:rsid w:val="00470232"/>
    <w:rsid w:val="00470748"/>
    <w:rsid w:val="00471DA4"/>
    <w:rsid w:val="0047233F"/>
    <w:rsid w:val="00472513"/>
    <w:rsid w:val="00473C69"/>
    <w:rsid w:val="00473D2C"/>
    <w:rsid w:val="00474DF4"/>
    <w:rsid w:val="00474E74"/>
    <w:rsid w:val="004751D2"/>
    <w:rsid w:val="0047629D"/>
    <w:rsid w:val="00476C91"/>
    <w:rsid w:val="00477131"/>
    <w:rsid w:val="004779A1"/>
    <w:rsid w:val="00477B13"/>
    <w:rsid w:val="00477F42"/>
    <w:rsid w:val="00480BE6"/>
    <w:rsid w:val="004812B1"/>
    <w:rsid w:val="0048174E"/>
    <w:rsid w:val="00481A53"/>
    <w:rsid w:val="00481B34"/>
    <w:rsid w:val="00481BF6"/>
    <w:rsid w:val="0048274C"/>
    <w:rsid w:val="00482A9B"/>
    <w:rsid w:val="0048316D"/>
    <w:rsid w:val="00483B35"/>
    <w:rsid w:val="00483B8E"/>
    <w:rsid w:val="00483EF3"/>
    <w:rsid w:val="004840B0"/>
    <w:rsid w:val="004840B9"/>
    <w:rsid w:val="0048476B"/>
    <w:rsid w:val="00485F5C"/>
    <w:rsid w:val="00485FBB"/>
    <w:rsid w:val="00486775"/>
    <w:rsid w:val="00486D06"/>
    <w:rsid w:val="00486F3B"/>
    <w:rsid w:val="00487023"/>
    <w:rsid w:val="004875BB"/>
    <w:rsid w:val="00492CFE"/>
    <w:rsid w:val="00492D06"/>
    <w:rsid w:val="00493B76"/>
    <w:rsid w:val="00494FCE"/>
    <w:rsid w:val="00495C78"/>
    <w:rsid w:val="004961E5"/>
    <w:rsid w:val="00496319"/>
    <w:rsid w:val="00496A8D"/>
    <w:rsid w:val="00497869"/>
    <w:rsid w:val="00497E30"/>
    <w:rsid w:val="004A0F86"/>
    <w:rsid w:val="004A1405"/>
    <w:rsid w:val="004A1885"/>
    <w:rsid w:val="004A2071"/>
    <w:rsid w:val="004A3E87"/>
    <w:rsid w:val="004A40C0"/>
    <w:rsid w:val="004A5D6D"/>
    <w:rsid w:val="004A5EC1"/>
    <w:rsid w:val="004A61FD"/>
    <w:rsid w:val="004A7FAA"/>
    <w:rsid w:val="004B15B5"/>
    <w:rsid w:val="004B25F4"/>
    <w:rsid w:val="004B31A4"/>
    <w:rsid w:val="004B4821"/>
    <w:rsid w:val="004B513A"/>
    <w:rsid w:val="004B62FD"/>
    <w:rsid w:val="004B7BD7"/>
    <w:rsid w:val="004C0619"/>
    <w:rsid w:val="004C0EDA"/>
    <w:rsid w:val="004C1F80"/>
    <w:rsid w:val="004C2018"/>
    <w:rsid w:val="004C231C"/>
    <w:rsid w:val="004C4695"/>
    <w:rsid w:val="004C4AA7"/>
    <w:rsid w:val="004C4BAC"/>
    <w:rsid w:val="004C4EB0"/>
    <w:rsid w:val="004C5DB0"/>
    <w:rsid w:val="004C6364"/>
    <w:rsid w:val="004C65C7"/>
    <w:rsid w:val="004C69E6"/>
    <w:rsid w:val="004C6DCF"/>
    <w:rsid w:val="004C737F"/>
    <w:rsid w:val="004D01F5"/>
    <w:rsid w:val="004D0970"/>
    <w:rsid w:val="004D3129"/>
    <w:rsid w:val="004D36F4"/>
    <w:rsid w:val="004D4D39"/>
    <w:rsid w:val="004D55ED"/>
    <w:rsid w:val="004D59CD"/>
    <w:rsid w:val="004D6CF2"/>
    <w:rsid w:val="004E04F1"/>
    <w:rsid w:val="004E096F"/>
    <w:rsid w:val="004E185A"/>
    <w:rsid w:val="004E1C9B"/>
    <w:rsid w:val="004E21F6"/>
    <w:rsid w:val="004E26A0"/>
    <w:rsid w:val="004E3EBF"/>
    <w:rsid w:val="004E403D"/>
    <w:rsid w:val="004E441C"/>
    <w:rsid w:val="004E49A4"/>
    <w:rsid w:val="004E4B2B"/>
    <w:rsid w:val="004E54FC"/>
    <w:rsid w:val="004E594E"/>
    <w:rsid w:val="004E63B5"/>
    <w:rsid w:val="004E6DE9"/>
    <w:rsid w:val="004F05BE"/>
    <w:rsid w:val="004F0D34"/>
    <w:rsid w:val="004F3327"/>
    <w:rsid w:val="004F3989"/>
    <w:rsid w:val="004F4203"/>
    <w:rsid w:val="004F42B9"/>
    <w:rsid w:val="004F54B6"/>
    <w:rsid w:val="004F5D3B"/>
    <w:rsid w:val="004F62EE"/>
    <w:rsid w:val="005007B1"/>
    <w:rsid w:val="00501882"/>
    <w:rsid w:val="00502792"/>
    <w:rsid w:val="00502A6D"/>
    <w:rsid w:val="00502E7E"/>
    <w:rsid w:val="00504569"/>
    <w:rsid w:val="00504BF2"/>
    <w:rsid w:val="005053C5"/>
    <w:rsid w:val="005057F7"/>
    <w:rsid w:val="00505D4C"/>
    <w:rsid w:val="00506012"/>
    <w:rsid w:val="00506854"/>
    <w:rsid w:val="005076F2"/>
    <w:rsid w:val="00507A4C"/>
    <w:rsid w:val="00507BEB"/>
    <w:rsid w:val="005108B8"/>
    <w:rsid w:val="00510E2F"/>
    <w:rsid w:val="005112E9"/>
    <w:rsid w:val="00511C25"/>
    <w:rsid w:val="00512C2F"/>
    <w:rsid w:val="00514442"/>
    <w:rsid w:val="00514543"/>
    <w:rsid w:val="00514D31"/>
    <w:rsid w:val="00516868"/>
    <w:rsid w:val="0051784A"/>
    <w:rsid w:val="0052028A"/>
    <w:rsid w:val="00520A51"/>
    <w:rsid w:val="00521319"/>
    <w:rsid w:val="005221DF"/>
    <w:rsid w:val="00522A36"/>
    <w:rsid w:val="00522C55"/>
    <w:rsid w:val="005243AA"/>
    <w:rsid w:val="00524D01"/>
    <w:rsid w:val="005253CE"/>
    <w:rsid w:val="00526226"/>
    <w:rsid w:val="0052699A"/>
    <w:rsid w:val="00526BAF"/>
    <w:rsid w:val="00527596"/>
    <w:rsid w:val="00527719"/>
    <w:rsid w:val="00530467"/>
    <w:rsid w:val="00530844"/>
    <w:rsid w:val="005319B5"/>
    <w:rsid w:val="00531D7E"/>
    <w:rsid w:val="0053200F"/>
    <w:rsid w:val="0053277F"/>
    <w:rsid w:val="00532A9E"/>
    <w:rsid w:val="00532ED4"/>
    <w:rsid w:val="0053402C"/>
    <w:rsid w:val="0053429F"/>
    <w:rsid w:val="005347C0"/>
    <w:rsid w:val="00535065"/>
    <w:rsid w:val="005350F1"/>
    <w:rsid w:val="0053577D"/>
    <w:rsid w:val="00536781"/>
    <w:rsid w:val="005377AC"/>
    <w:rsid w:val="00540822"/>
    <w:rsid w:val="00541F65"/>
    <w:rsid w:val="00542495"/>
    <w:rsid w:val="00542F90"/>
    <w:rsid w:val="00544A74"/>
    <w:rsid w:val="00544FFD"/>
    <w:rsid w:val="0054570D"/>
    <w:rsid w:val="0054593E"/>
    <w:rsid w:val="00545F3C"/>
    <w:rsid w:val="005460C2"/>
    <w:rsid w:val="00546647"/>
    <w:rsid w:val="0054776C"/>
    <w:rsid w:val="00550010"/>
    <w:rsid w:val="00550E8B"/>
    <w:rsid w:val="00550FB4"/>
    <w:rsid w:val="00554782"/>
    <w:rsid w:val="00556E6A"/>
    <w:rsid w:val="00560BA2"/>
    <w:rsid w:val="00560FD2"/>
    <w:rsid w:val="00562367"/>
    <w:rsid w:val="00564948"/>
    <w:rsid w:val="00564DDE"/>
    <w:rsid w:val="00565258"/>
    <w:rsid w:val="005656BB"/>
    <w:rsid w:val="0056643C"/>
    <w:rsid w:val="0057059D"/>
    <w:rsid w:val="00570E47"/>
    <w:rsid w:val="005724D8"/>
    <w:rsid w:val="005732E4"/>
    <w:rsid w:val="00573B6D"/>
    <w:rsid w:val="00573D84"/>
    <w:rsid w:val="005775BC"/>
    <w:rsid w:val="00580CFF"/>
    <w:rsid w:val="005831BB"/>
    <w:rsid w:val="005836E1"/>
    <w:rsid w:val="00584D0D"/>
    <w:rsid w:val="0058537D"/>
    <w:rsid w:val="005855C5"/>
    <w:rsid w:val="00585EF6"/>
    <w:rsid w:val="00586705"/>
    <w:rsid w:val="00590745"/>
    <w:rsid w:val="00590E2E"/>
    <w:rsid w:val="00591820"/>
    <w:rsid w:val="005919E9"/>
    <w:rsid w:val="00593B56"/>
    <w:rsid w:val="00594A80"/>
    <w:rsid w:val="00594E95"/>
    <w:rsid w:val="00595886"/>
    <w:rsid w:val="00596A27"/>
    <w:rsid w:val="00596C6B"/>
    <w:rsid w:val="005A1D58"/>
    <w:rsid w:val="005A2171"/>
    <w:rsid w:val="005A2668"/>
    <w:rsid w:val="005A3E02"/>
    <w:rsid w:val="005A4B8B"/>
    <w:rsid w:val="005A6A7E"/>
    <w:rsid w:val="005A7EC9"/>
    <w:rsid w:val="005B007F"/>
    <w:rsid w:val="005B0AD3"/>
    <w:rsid w:val="005B133B"/>
    <w:rsid w:val="005B1ACD"/>
    <w:rsid w:val="005B20CF"/>
    <w:rsid w:val="005B25E2"/>
    <w:rsid w:val="005B2F44"/>
    <w:rsid w:val="005B2FCD"/>
    <w:rsid w:val="005B3184"/>
    <w:rsid w:val="005B39B5"/>
    <w:rsid w:val="005B41C1"/>
    <w:rsid w:val="005B46F3"/>
    <w:rsid w:val="005B52EC"/>
    <w:rsid w:val="005B6194"/>
    <w:rsid w:val="005B61D4"/>
    <w:rsid w:val="005C0588"/>
    <w:rsid w:val="005C1251"/>
    <w:rsid w:val="005C2297"/>
    <w:rsid w:val="005C2EDE"/>
    <w:rsid w:val="005C3538"/>
    <w:rsid w:val="005C39AF"/>
    <w:rsid w:val="005C44E9"/>
    <w:rsid w:val="005C5092"/>
    <w:rsid w:val="005C6DED"/>
    <w:rsid w:val="005C72CD"/>
    <w:rsid w:val="005C795E"/>
    <w:rsid w:val="005D018B"/>
    <w:rsid w:val="005D07A5"/>
    <w:rsid w:val="005D0EA3"/>
    <w:rsid w:val="005D14C5"/>
    <w:rsid w:val="005D358F"/>
    <w:rsid w:val="005D390D"/>
    <w:rsid w:val="005D5629"/>
    <w:rsid w:val="005D6570"/>
    <w:rsid w:val="005D6CF8"/>
    <w:rsid w:val="005E0116"/>
    <w:rsid w:val="005E0E09"/>
    <w:rsid w:val="005E0F88"/>
    <w:rsid w:val="005E368A"/>
    <w:rsid w:val="005E39D7"/>
    <w:rsid w:val="005E3A9C"/>
    <w:rsid w:val="005E3E1A"/>
    <w:rsid w:val="005E692D"/>
    <w:rsid w:val="005E6AA0"/>
    <w:rsid w:val="005E704C"/>
    <w:rsid w:val="005E7332"/>
    <w:rsid w:val="005F0905"/>
    <w:rsid w:val="005F1553"/>
    <w:rsid w:val="005F1C3B"/>
    <w:rsid w:val="005F305D"/>
    <w:rsid w:val="005F3109"/>
    <w:rsid w:val="005F38D6"/>
    <w:rsid w:val="005F442D"/>
    <w:rsid w:val="005F7F43"/>
    <w:rsid w:val="0060049F"/>
    <w:rsid w:val="006007AE"/>
    <w:rsid w:val="00600E6B"/>
    <w:rsid w:val="00601573"/>
    <w:rsid w:val="00602A32"/>
    <w:rsid w:val="006031E8"/>
    <w:rsid w:val="006037E3"/>
    <w:rsid w:val="00603811"/>
    <w:rsid w:val="00603D4A"/>
    <w:rsid w:val="0060562F"/>
    <w:rsid w:val="00605F04"/>
    <w:rsid w:val="0060656A"/>
    <w:rsid w:val="006074F2"/>
    <w:rsid w:val="006077C8"/>
    <w:rsid w:val="00607E4F"/>
    <w:rsid w:val="0061026B"/>
    <w:rsid w:val="00610C68"/>
    <w:rsid w:val="00610FE6"/>
    <w:rsid w:val="0061188C"/>
    <w:rsid w:val="0061262B"/>
    <w:rsid w:val="00613DF0"/>
    <w:rsid w:val="00614623"/>
    <w:rsid w:val="00615196"/>
    <w:rsid w:val="00615B50"/>
    <w:rsid w:val="00615C50"/>
    <w:rsid w:val="00616323"/>
    <w:rsid w:val="006166E9"/>
    <w:rsid w:val="006167D0"/>
    <w:rsid w:val="006172A0"/>
    <w:rsid w:val="00620928"/>
    <w:rsid w:val="006217E2"/>
    <w:rsid w:val="0062184E"/>
    <w:rsid w:val="0062340E"/>
    <w:rsid w:val="00623C47"/>
    <w:rsid w:val="00623D8B"/>
    <w:rsid w:val="00623E90"/>
    <w:rsid w:val="00625590"/>
    <w:rsid w:val="006256E6"/>
    <w:rsid w:val="0062615D"/>
    <w:rsid w:val="00630947"/>
    <w:rsid w:val="0063300C"/>
    <w:rsid w:val="00633440"/>
    <w:rsid w:val="00633B56"/>
    <w:rsid w:val="006341DC"/>
    <w:rsid w:val="006343AE"/>
    <w:rsid w:val="00635218"/>
    <w:rsid w:val="0063569B"/>
    <w:rsid w:val="00636CFC"/>
    <w:rsid w:val="00637E56"/>
    <w:rsid w:val="0064016C"/>
    <w:rsid w:val="00640181"/>
    <w:rsid w:val="00640D64"/>
    <w:rsid w:val="006410B7"/>
    <w:rsid w:val="006413F5"/>
    <w:rsid w:val="00641B1A"/>
    <w:rsid w:val="00642729"/>
    <w:rsid w:val="00644420"/>
    <w:rsid w:val="006446B5"/>
    <w:rsid w:val="006456F6"/>
    <w:rsid w:val="006465E4"/>
    <w:rsid w:val="00646F04"/>
    <w:rsid w:val="006474DA"/>
    <w:rsid w:val="00650907"/>
    <w:rsid w:val="00650CF5"/>
    <w:rsid w:val="00651026"/>
    <w:rsid w:val="0065235D"/>
    <w:rsid w:val="006526D9"/>
    <w:rsid w:val="00653983"/>
    <w:rsid w:val="00656026"/>
    <w:rsid w:val="00656924"/>
    <w:rsid w:val="00656EC6"/>
    <w:rsid w:val="00656F25"/>
    <w:rsid w:val="00657B0D"/>
    <w:rsid w:val="006600A7"/>
    <w:rsid w:val="0066071E"/>
    <w:rsid w:val="0066175B"/>
    <w:rsid w:val="006617B7"/>
    <w:rsid w:val="00661A32"/>
    <w:rsid w:val="00661FFB"/>
    <w:rsid w:val="0066286F"/>
    <w:rsid w:val="00662A2F"/>
    <w:rsid w:val="00665FAC"/>
    <w:rsid w:val="0066652A"/>
    <w:rsid w:val="00667A7B"/>
    <w:rsid w:val="00667F05"/>
    <w:rsid w:val="006708D3"/>
    <w:rsid w:val="00670DD1"/>
    <w:rsid w:val="00671618"/>
    <w:rsid w:val="00671BBB"/>
    <w:rsid w:val="006723A2"/>
    <w:rsid w:val="006725DC"/>
    <w:rsid w:val="006738B3"/>
    <w:rsid w:val="0067403B"/>
    <w:rsid w:val="006746DB"/>
    <w:rsid w:val="00674D7D"/>
    <w:rsid w:val="006759BC"/>
    <w:rsid w:val="006765F2"/>
    <w:rsid w:val="00676A58"/>
    <w:rsid w:val="00677A18"/>
    <w:rsid w:val="006819A3"/>
    <w:rsid w:val="0068288C"/>
    <w:rsid w:val="006830D1"/>
    <w:rsid w:val="0068452F"/>
    <w:rsid w:val="006858B9"/>
    <w:rsid w:val="00685F4C"/>
    <w:rsid w:val="00687FB5"/>
    <w:rsid w:val="00690002"/>
    <w:rsid w:val="0069053D"/>
    <w:rsid w:val="006905BB"/>
    <w:rsid w:val="00690B8F"/>
    <w:rsid w:val="006927B5"/>
    <w:rsid w:val="00692DBB"/>
    <w:rsid w:val="00693BC6"/>
    <w:rsid w:val="00694284"/>
    <w:rsid w:val="006948D3"/>
    <w:rsid w:val="0069526D"/>
    <w:rsid w:val="006954D2"/>
    <w:rsid w:val="00695725"/>
    <w:rsid w:val="00696087"/>
    <w:rsid w:val="00696716"/>
    <w:rsid w:val="00696B62"/>
    <w:rsid w:val="00697E5F"/>
    <w:rsid w:val="006A1734"/>
    <w:rsid w:val="006A27A5"/>
    <w:rsid w:val="006A3E02"/>
    <w:rsid w:val="006A4437"/>
    <w:rsid w:val="006A44E5"/>
    <w:rsid w:val="006A4B6F"/>
    <w:rsid w:val="006A5084"/>
    <w:rsid w:val="006A65C9"/>
    <w:rsid w:val="006A67EA"/>
    <w:rsid w:val="006A7FD1"/>
    <w:rsid w:val="006B14B8"/>
    <w:rsid w:val="006B2097"/>
    <w:rsid w:val="006B3C02"/>
    <w:rsid w:val="006B4B25"/>
    <w:rsid w:val="006B50A4"/>
    <w:rsid w:val="006B50D0"/>
    <w:rsid w:val="006B5323"/>
    <w:rsid w:val="006B76AE"/>
    <w:rsid w:val="006B76C7"/>
    <w:rsid w:val="006C0C9B"/>
    <w:rsid w:val="006C170F"/>
    <w:rsid w:val="006C3722"/>
    <w:rsid w:val="006C3F8B"/>
    <w:rsid w:val="006C3FF0"/>
    <w:rsid w:val="006C4673"/>
    <w:rsid w:val="006C5661"/>
    <w:rsid w:val="006C5AB7"/>
    <w:rsid w:val="006C5DFA"/>
    <w:rsid w:val="006C68E2"/>
    <w:rsid w:val="006C7C98"/>
    <w:rsid w:val="006C7EA8"/>
    <w:rsid w:val="006C7F93"/>
    <w:rsid w:val="006D02B2"/>
    <w:rsid w:val="006D122C"/>
    <w:rsid w:val="006D1CA0"/>
    <w:rsid w:val="006D3FCB"/>
    <w:rsid w:val="006D4534"/>
    <w:rsid w:val="006D4E55"/>
    <w:rsid w:val="006D4EF6"/>
    <w:rsid w:val="006D53D2"/>
    <w:rsid w:val="006D5946"/>
    <w:rsid w:val="006D5A64"/>
    <w:rsid w:val="006D691F"/>
    <w:rsid w:val="006D6AA1"/>
    <w:rsid w:val="006D7ADD"/>
    <w:rsid w:val="006D7C7A"/>
    <w:rsid w:val="006E04F8"/>
    <w:rsid w:val="006E0B4A"/>
    <w:rsid w:val="006E1BC1"/>
    <w:rsid w:val="006E45AD"/>
    <w:rsid w:val="006E5391"/>
    <w:rsid w:val="006E56F9"/>
    <w:rsid w:val="006E6435"/>
    <w:rsid w:val="006E644C"/>
    <w:rsid w:val="006E66F2"/>
    <w:rsid w:val="006E740C"/>
    <w:rsid w:val="006F07FA"/>
    <w:rsid w:val="006F0DC2"/>
    <w:rsid w:val="006F1499"/>
    <w:rsid w:val="006F25F4"/>
    <w:rsid w:val="006F401A"/>
    <w:rsid w:val="006F45ED"/>
    <w:rsid w:val="006F460D"/>
    <w:rsid w:val="006F4777"/>
    <w:rsid w:val="006F4AA8"/>
    <w:rsid w:val="006F4E86"/>
    <w:rsid w:val="006F5F7C"/>
    <w:rsid w:val="006F6502"/>
    <w:rsid w:val="006F65C9"/>
    <w:rsid w:val="006F78D8"/>
    <w:rsid w:val="0070081F"/>
    <w:rsid w:val="007014C8"/>
    <w:rsid w:val="00701CEA"/>
    <w:rsid w:val="00701FEE"/>
    <w:rsid w:val="0070218D"/>
    <w:rsid w:val="00703BCB"/>
    <w:rsid w:val="00703EEF"/>
    <w:rsid w:val="007055A3"/>
    <w:rsid w:val="0070590A"/>
    <w:rsid w:val="00705FF3"/>
    <w:rsid w:val="007063C9"/>
    <w:rsid w:val="007065D6"/>
    <w:rsid w:val="007068DC"/>
    <w:rsid w:val="007073AF"/>
    <w:rsid w:val="00707AB7"/>
    <w:rsid w:val="0071028F"/>
    <w:rsid w:val="007127CB"/>
    <w:rsid w:val="007141F1"/>
    <w:rsid w:val="00714E9B"/>
    <w:rsid w:val="007160A0"/>
    <w:rsid w:val="007160CF"/>
    <w:rsid w:val="007161ED"/>
    <w:rsid w:val="0071628A"/>
    <w:rsid w:val="00716E08"/>
    <w:rsid w:val="00717B43"/>
    <w:rsid w:val="00717FE2"/>
    <w:rsid w:val="00720E9E"/>
    <w:rsid w:val="00721004"/>
    <w:rsid w:val="0072134A"/>
    <w:rsid w:val="00721A58"/>
    <w:rsid w:val="007224B4"/>
    <w:rsid w:val="00723869"/>
    <w:rsid w:val="007245B6"/>
    <w:rsid w:val="00724E10"/>
    <w:rsid w:val="0072640D"/>
    <w:rsid w:val="007276F7"/>
    <w:rsid w:val="00727B77"/>
    <w:rsid w:val="007306F6"/>
    <w:rsid w:val="0073162B"/>
    <w:rsid w:val="00731665"/>
    <w:rsid w:val="0073276B"/>
    <w:rsid w:val="007332D1"/>
    <w:rsid w:val="00733DA5"/>
    <w:rsid w:val="00733FCA"/>
    <w:rsid w:val="00734748"/>
    <w:rsid w:val="00740FD4"/>
    <w:rsid w:val="007421AA"/>
    <w:rsid w:val="00742510"/>
    <w:rsid w:val="007426E2"/>
    <w:rsid w:val="0074465F"/>
    <w:rsid w:val="00746291"/>
    <w:rsid w:val="0074658E"/>
    <w:rsid w:val="00751371"/>
    <w:rsid w:val="00751667"/>
    <w:rsid w:val="00751B44"/>
    <w:rsid w:val="00751C6B"/>
    <w:rsid w:val="007520B5"/>
    <w:rsid w:val="00752E4A"/>
    <w:rsid w:val="00753267"/>
    <w:rsid w:val="0075332F"/>
    <w:rsid w:val="00754109"/>
    <w:rsid w:val="007546E4"/>
    <w:rsid w:val="007564EA"/>
    <w:rsid w:val="00757527"/>
    <w:rsid w:val="00757811"/>
    <w:rsid w:val="00757AF5"/>
    <w:rsid w:val="00757E8D"/>
    <w:rsid w:val="00761030"/>
    <w:rsid w:val="00761142"/>
    <w:rsid w:val="007616DF"/>
    <w:rsid w:val="007621DF"/>
    <w:rsid w:val="0076235A"/>
    <w:rsid w:val="0076273A"/>
    <w:rsid w:val="00762BC5"/>
    <w:rsid w:val="00762DE3"/>
    <w:rsid w:val="00763789"/>
    <w:rsid w:val="007669C9"/>
    <w:rsid w:val="00766C4A"/>
    <w:rsid w:val="007671AA"/>
    <w:rsid w:val="00770920"/>
    <w:rsid w:val="00771A00"/>
    <w:rsid w:val="00771CCB"/>
    <w:rsid w:val="00772273"/>
    <w:rsid w:val="007732A6"/>
    <w:rsid w:val="00773D48"/>
    <w:rsid w:val="00773DC6"/>
    <w:rsid w:val="007743E6"/>
    <w:rsid w:val="0077442E"/>
    <w:rsid w:val="00775330"/>
    <w:rsid w:val="007754A7"/>
    <w:rsid w:val="00775C02"/>
    <w:rsid w:val="0077650A"/>
    <w:rsid w:val="0077736D"/>
    <w:rsid w:val="00780404"/>
    <w:rsid w:val="00780BDB"/>
    <w:rsid w:val="00780E20"/>
    <w:rsid w:val="00782F25"/>
    <w:rsid w:val="00784845"/>
    <w:rsid w:val="007851BB"/>
    <w:rsid w:val="00785EDD"/>
    <w:rsid w:val="00786067"/>
    <w:rsid w:val="00786BD0"/>
    <w:rsid w:val="00791A36"/>
    <w:rsid w:val="00792990"/>
    <w:rsid w:val="00793366"/>
    <w:rsid w:val="007933E9"/>
    <w:rsid w:val="0079356A"/>
    <w:rsid w:val="0079448B"/>
    <w:rsid w:val="00794534"/>
    <w:rsid w:val="00794CDB"/>
    <w:rsid w:val="00794DC5"/>
    <w:rsid w:val="00795086"/>
    <w:rsid w:val="00795141"/>
    <w:rsid w:val="00796D85"/>
    <w:rsid w:val="007A03C1"/>
    <w:rsid w:val="007A0F3D"/>
    <w:rsid w:val="007A1CDA"/>
    <w:rsid w:val="007A1F1F"/>
    <w:rsid w:val="007A2944"/>
    <w:rsid w:val="007A2D71"/>
    <w:rsid w:val="007A2DE8"/>
    <w:rsid w:val="007A32AF"/>
    <w:rsid w:val="007A32B8"/>
    <w:rsid w:val="007A4E8A"/>
    <w:rsid w:val="007A5C2E"/>
    <w:rsid w:val="007A78FD"/>
    <w:rsid w:val="007B0914"/>
    <w:rsid w:val="007B0927"/>
    <w:rsid w:val="007B1706"/>
    <w:rsid w:val="007B1971"/>
    <w:rsid w:val="007B340F"/>
    <w:rsid w:val="007B3B93"/>
    <w:rsid w:val="007B48E9"/>
    <w:rsid w:val="007B4945"/>
    <w:rsid w:val="007B5133"/>
    <w:rsid w:val="007C34A0"/>
    <w:rsid w:val="007C39CB"/>
    <w:rsid w:val="007C3BBE"/>
    <w:rsid w:val="007C4140"/>
    <w:rsid w:val="007C47E9"/>
    <w:rsid w:val="007C4CEF"/>
    <w:rsid w:val="007C613B"/>
    <w:rsid w:val="007C6CAA"/>
    <w:rsid w:val="007C6D5D"/>
    <w:rsid w:val="007C7DD5"/>
    <w:rsid w:val="007C7E30"/>
    <w:rsid w:val="007D11FA"/>
    <w:rsid w:val="007D27D9"/>
    <w:rsid w:val="007D36AB"/>
    <w:rsid w:val="007D416F"/>
    <w:rsid w:val="007D4D33"/>
    <w:rsid w:val="007D593A"/>
    <w:rsid w:val="007D5B5B"/>
    <w:rsid w:val="007D7872"/>
    <w:rsid w:val="007D7D92"/>
    <w:rsid w:val="007D7E27"/>
    <w:rsid w:val="007E0737"/>
    <w:rsid w:val="007E0CE9"/>
    <w:rsid w:val="007E0F95"/>
    <w:rsid w:val="007E1279"/>
    <w:rsid w:val="007E16D9"/>
    <w:rsid w:val="007E1789"/>
    <w:rsid w:val="007E28BF"/>
    <w:rsid w:val="007E2B2E"/>
    <w:rsid w:val="007E376D"/>
    <w:rsid w:val="007E56D9"/>
    <w:rsid w:val="007E734B"/>
    <w:rsid w:val="007E75CA"/>
    <w:rsid w:val="007F150B"/>
    <w:rsid w:val="007F1B0E"/>
    <w:rsid w:val="007F30E1"/>
    <w:rsid w:val="007F3125"/>
    <w:rsid w:val="007F39A1"/>
    <w:rsid w:val="007F5E3C"/>
    <w:rsid w:val="007F63C3"/>
    <w:rsid w:val="007F7137"/>
    <w:rsid w:val="008006E4"/>
    <w:rsid w:val="00800B37"/>
    <w:rsid w:val="00800BE3"/>
    <w:rsid w:val="008012C2"/>
    <w:rsid w:val="008014E5"/>
    <w:rsid w:val="008021A6"/>
    <w:rsid w:val="0080273C"/>
    <w:rsid w:val="0080418E"/>
    <w:rsid w:val="00804E83"/>
    <w:rsid w:val="00805303"/>
    <w:rsid w:val="00805919"/>
    <w:rsid w:val="008062E0"/>
    <w:rsid w:val="00806FC9"/>
    <w:rsid w:val="00807189"/>
    <w:rsid w:val="008101F0"/>
    <w:rsid w:val="00810D9D"/>
    <w:rsid w:val="00811EA5"/>
    <w:rsid w:val="0081205A"/>
    <w:rsid w:val="008126FB"/>
    <w:rsid w:val="008128AC"/>
    <w:rsid w:val="008129BE"/>
    <w:rsid w:val="00812A4E"/>
    <w:rsid w:val="00814794"/>
    <w:rsid w:val="0081578F"/>
    <w:rsid w:val="00815A51"/>
    <w:rsid w:val="0081670F"/>
    <w:rsid w:val="00820F00"/>
    <w:rsid w:val="0082254E"/>
    <w:rsid w:val="00822E73"/>
    <w:rsid w:val="008236CA"/>
    <w:rsid w:val="00823710"/>
    <w:rsid w:val="00823B60"/>
    <w:rsid w:val="00824979"/>
    <w:rsid w:val="008249A7"/>
    <w:rsid w:val="00824B69"/>
    <w:rsid w:val="00824F4E"/>
    <w:rsid w:val="008259BD"/>
    <w:rsid w:val="0082697D"/>
    <w:rsid w:val="00830773"/>
    <w:rsid w:val="00830C78"/>
    <w:rsid w:val="00831E52"/>
    <w:rsid w:val="008331F9"/>
    <w:rsid w:val="008347B4"/>
    <w:rsid w:val="00834F6A"/>
    <w:rsid w:val="0083544A"/>
    <w:rsid w:val="008358E0"/>
    <w:rsid w:val="00835A55"/>
    <w:rsid w:val="00835D99"/>
    <w:rsid w:val="00840362"/>
    <w:rsid w:val="00840F20"/>
    <w:rsid w:val="008410EB"/>
    <w:rsid w:val="008414C1"/>
    <w:rsid w:val="00841A00"/>
    <w:rsid w:val="008421FF"/>
    <w:rsid w:val="00842842"/>
    <w:rsid w:val="00843DE5"/>
    <w:rsid w:val="00844916"/>
    <w:rsid w:val="00844BD1"/>
    <w:rsid w:val="008454F0"/>
    <w:rsid w:val="008458E8"/>
    <w:rsid w:val="00845E9B"/>
    <w:rsid w:val="00845F82"/>
    <w:rsid w:val="00847CBC"/>
    <w:rsid w:val="00847E31"/>
    <w:rsid w:val="008509F9"/>
    <w:rsid w:val="00850DDB"/>
    <w:rsid w:val="00851699"/>
    <w:rsid w:val="0085187C"/>
    <w:rsid w:val="008518D2"/>
    <w:rsid w:val="00851B3A"/>
    <w:rsid w:val="00851EE7"/>
    <w:rsid w:val="00853C80"/>
    <w:rsid w:val="0085467F"/>
    <w:rsid w:val="00854815"/>
    <w:rsid w:val="008550EF"/>
    <w:rsid w:val="008562D5"/>
    <w:rsid w:val="00857200"/>
    <w:rsid w:val="00857D9F"/>
    <w:rsid w:val="00860480"/>
    <w:rsid w:val="0086139D"/>
    <w:rsid w:val="00861E1B"/>
    <w:rsid w:val="0086212E"/>
    <w:rsid w:val="008648DA"/>
    <w:rsid w:val="00866049"/>
    <w:rsid w:val="00866973"/>
    <w:rsid w:val="00867F44"/>
    <w:rsid w:val="0087055E"/>
    <w:rsid w:val="00870D81"/>
    <w:rsid w:val="008717A6"/>
    <w:rsid w:val="00871D59"/>
    <w:rsid w:val="00873435"/>
    <w:rsid w:val="00873455"/>
    <w:rsid w:val="008737FF"/>
    <w:rsid w:val="008753B3"/>
    <w:rsid w:val="00875963"/>
    <w:rsid w:val="00876B43"/>
    <w:rsid w:val="00876D12"/>
    <w:rsid w:val="00877C89"/>
    <w:rsid w:val="00880A72"/>
    <w:rsid w:val="00881313"/>
    <w:rsid w:val="00881888"/>
    <w:rsid w:val="00882078"/>
    <w:rsid w:val="008820A3"/>
    <w:rsid w:val="008820CE"/>
    <w:rsid w:val="00882EDA"/>
    <w:rsid w:val="00883C27"/>
    <w:rsid w:val="00883E26"/>
    <w:rsid w:val="00884114"/>
    <w:rsid w:val="00884AAF"/>
    <w:rsid w:val="00885485"/>
    <w:rsid w:val="0089029F"/>
    <w:rsid w:val="00892043"/>
    <w:rsid w:val="00892145"/>
    <w:rsid w:val="0089245C"/>
    <w:rsid w:val="008926BA"/>
    <w:rsid w:val="00893BE4"/>
    <w:rsid w:val="0089403C"/>
    <w:rsid w:val="0089430C"/>
    <w:rsid w:val="00894C38"/>
    <w:rsid w:val="0089515B"/>
    <w:rsid w:val="008952ED"/>
    <w:rsid w:val="00895600"/>
    <w:rsid w:val="00895B8D"/>
    <w:rsid w:val="00897249"/>
    <w:rsid w:val="00897568"/>
    <w:rsid w:val="008A024A"/>
    <w:rsid w:val="008A10A8"/>
    <w:rsid w:val="008A1305"/>
    <w:rsid w:val="008A15A9"/>
    <w:rsid w:val="008A1F40"/>
    <w:rsid w:val="008A3517"/>
    <w:rsid w:val="008A36C7"/>
    <w:rsid w:val="008A3AED"/>
    <w:rsid w:val="008A46BA"/>
    <w:rsid w:val="008A4C91"/>
    <w:rsid w:val="008A4F38"/>
    <w:rsid w:val="008A64F3"/>
    <w:rsid w:val="008A6830"/>
    <w:rsid w:val="008A6A14"/>
    <w:rsid w:val="008A7847"/>
    <w:rsid w:val="008A7932"/>
    <w:rsid w:val="008A7E36"/>
    <w:rsid w:val="008B1169"/>
    <w:rsid w:val="008B120F"/>
    <w:rsid w:val="008B1DD7"/>
    <w:rsid w:val="008B3936"/>
    <w:rsid w:val="008B535D"/>
    <w:rsid w:val="008B54CF"/>
    <w:rsid w:val="008B731C"/>
    <w:rsid w:val="008C1054"/>
    <w:rsid w:val="008C1B73"/>
    <w:rsid w:val="008C25DA"/>
    <w:rsid w:val="008C2A9E"/>
    <w:rsid w:val="008C392C"/>
    <w:rsid w:val="008C393C"/>
    <w:rsid w:val="008C522E"/>
    <w:rsid w:val="008C5A86"/>
    <w:rsid w:val="008C5DA9"/>
    <w:rsid w:val="008C5DDB"/>
    <w:rsid w:val="008C6135"/>
    <w:rsid w:val="008C6C25"/>
    <w:rsid w:val="008C6E78"/>
    <w:rsid w:val="008C7375"/>
    <w:rsid w:val="008D02E2"/>
    <w:rsid w:val="008D22A7"/>
    <w:rsid w:val="008D28A0"/>
    <w:rsid w:val="008D3C77"/>
    <w:rsid w:val="008D49CD"/>
    <w:rsid w:val="008D5027"/>
    <w:rsid w:val="008D6D56"/>
    <w:rsid w:val="008E0C8F"/>
    <w:rsid w:val="008E1C7B"/>
    <w:rsid w:val="008E1D5B"/>
    <w:rsid w:val="008E23F5"/>
    <w:rsid w:val="008E2C90"/>
    <w:rsid w:val="008E3B53"/>
    <w:rsid w:val="008E469A"/>
    <w:rsid w:val="008E4A17"/>
    <w:rsid w:val="008E500F"/>
    <w:rsid w:val="008E5F2E"/>
    <w:rsid w:val="008E6390"/>
    <w:rsid w:val="008E6FCB"/>
    <w:rsid w:val="008E725D"/>
    <w:rsid w:val="008F15C4"/>
    <w:rsid w:val="008F2786"/>
    <w:rsid w:val="008F30DB"/>
    <w:rsid w:val="008F32D2"/>
    <w:rsid w:val="008F33D6"/>
    <w:rsid w:val="008F3EEE"/>
    <w:rsid w:val="008F4490"/>
    <w:rsid w:val="008F4926"/>
    <w:rsid w:val="008F4A0E"/>
    <w:rsid w:val="008F55CC"/>
    <w:rsid w:val="008F6026"/>
    <w:rsid w:val="008F6C1A"/>
    <w:rsid w:val="008F727B"/>
    <w:rsid w:val="008F777F"/>
    <w:rsid w:val="00901C4F"/>
    <w:rsid w:val="00901D55"/>
    <w:rsid w:val="0090203B"/>
    <w:rsid w:val="00903561"/>
    <w:rsid w:val="009041DD"/>
    <w:rsid w:val="00904311"/>
    <w:rsid w:val="00905566"/>
    <w:rsid w:val="00905B4F"/>
    <w:rsid w:val="00905D73"/>
    <w:rsid w:val="00906C97"/>
    <w:rsid w:val="0090701A"/>
    <w:rsid w:val="0090720C"/>
    <w:rsid w:val="009074BE"/>
    <w:rsid w:val="009105AF"/>
    <w:rsid w:val="0091063F"/>
    <w:rsid w:val="0091082C"/>
    <w:rsid w:val="00910D16"/>
    <w:rsid w:val="0091256F"/>
    <w:rsid w:val="00912690"/>
    <w:rsid w:val="009142AD"/>
    <w:rsid w:val="00916499"/>
    <w:rsid w:val="009166B4"/>
    <w:rsid w:val="00916FA8"/>
    <w:rsid w:val="009178A5"/>
    <w:rsid w:val="0092068B"/>
    <w:rsid w:val="009211E7"/>
    <w:rsid w:val="00922C73"/>
    <w:rsid w:val="009233E1"/>
    <w:rsid w:val="00925113"/>
    <w:rsid w:val="009254D0"/>
    <w:rsid w:val="00925502"/>
    <w:rsid w:val="00925D36"/>
    <w:rsid w:val="00927158"/>
    <w:rsid w:val="0093106F"/>
    <w:rsid w:val="009330A2"/>
    <w:rsid w:val="009338C9"/>
    <w:rsid w:val="009340D7"/>
    <w:rsid w:val="00934EEC"/>
    <w:rsid w:val="009350CA"/>
    <w:rsid w:val="00935836"/>
    <w:rsid w:val="00936009"/>
    <w:rsid w:val="0093604D"/>
    <w:rsid w:val="0093702F"/>
    <w:rsid w:val="00937B3E"/>
    <w:rsid w:val="0094009B"/>
    <w:rsid w:val="009401AE"/>
    <w:rsid w:val="00941BBD"/>
    <w:rsid w:val="0094223A"/>
    <w:rsid w:val="00942835"/>
    <w:rsid w:val="00942905"/>
    <w:rsid w:val="00943601"/>
    <w:rsid w:val="0094377E"/>
    <w:rsid w:val="00946621"/>
    <w:rsid w:val="00946942"/>
    <w:rsid w:val="0094793F"/>
    <w:rsid w:val="00951C0B"/>
    <w:rsid w:val="00952195"/>
    <w:rsid w:val="009525EB"/>
    <w:rsid w:val="009535B3"/>
    <w:rsid w:val="00953A1C"/>
    <w:rsid w:val="00953BE0"/>
    <w:rsid w:val="00953F74"/>
    <w:rsid w:val="009544F7"/>
    <w:rsid w:val="00954A33"/>
    <w:rsid w:val="00954BA1"/>
    <w:rsid w:val="009554CB"/>
    <w:rsid w:val="009567D4"/>
    <w:rsid w:val="00956996"/>
    <w:rsid w:val="00957048"/>
    <w:rsid w:val="00960C54"/>
    <w:rsid w:val="00962994"/>
    <w:rsid w:val="0096397E"/>
    <w:rsid w:val="00963C9D"/>
    <w:rsid w:val="009642F6"/>
    <w:rsid w:val="00966DE6"/>
    <w:rsid w:val="00970B04"/>
    <w:rsid w:val="00973A4C"/>
    <w:rsid w:val="00973CCB"/>
    <w:rsid w:val="0097417B"/>
    <w:rsid w:val="0097483E"/>
    <w:rsid w:val="00974F09"/>
    <w:rsid w:val="00975386"/>
    <w:rsid w:val="009756E8"/>
    <w:rsid w:val="00976D2C"/>
    <w:rsid w:val="00976FCF"/>
    <w:rsid w:val="00977308"/>
    <w:rsid w:val="0097791D"/>
    <w:rsid w:val="00981A39"/>
    <w:rsid w:val="00981BDB"/>
    <w:rsid w:val="0098229F"/>
    <w:rsid w:val="00983171"/>
    <w:rsid w:val="00984A4A"/>
    <w:rsid w:val="00984A8F"/>
    <w:rsid w:val="009851CB"/>
    <w:rsid w:val="00985DBD"/>
    <w:rsid w:val="00985E41"/>
    <w:rsid w:val="00986F6D"/>
    <w:rsid w:val="009900E3"/>
    <w:rsid w:val="00990178"/>
    <w:rsid w:val="009903F1"/>
    <w:rsid w:val="009909B7"/>
    <w:rsid w:val="00990A28"/>
    <w:rsid w:val="00990F02"/>
    <w:rsid w:val="00991600"/>
    <w:rsid w:val="0099214E"/>
    <w:rsid w:val="00993127"/>
    <w:rsid w:val="0099333B"/>
    <w:rsid w:val="00994129"/>
    <w:rsid w:val="0099561E"/>
    <w:rsid w:val="00995AE8"/>
    <w:rsid w:val="0099661E"/>
    <w:rsid w:val="009970C3"/>
    <w:rsid w:val="00997488"/>
    <w:rsid w:val="009974A3"/>
    <w:rsid w:val="009979D0"/>
    <w:rsid w:val="009A1BE7"/>
    <w:rsid w:val="009A1C97"/>
    <w:rsid w:val="009A2FC0"/>
    <w:rsid w:val="009A33D9"/>
    <w:rsid w:val="009A3AAF"/>
    <w:rsid w:val="009A3EC1"/>
    <w:rsid w:val="009A59EE"/>
    <w:rsid w:val="009A6A05"/>
    <w:rsid w:val="009A6E27"/>
    <w:rsid w:val="009B1565"/>
    <w:rsid w:val="009B1CB8"/>
    <w:rsid w:val="009B250B"/>
    <w:rsid w:val="009B2624"/>
    <w:rsid w:val="009B2663"/>
    <w:rsid w:val="009B2AD6"/>
    <w:rsid w:val="009B2BD5"/>
    <w:rsid w:val="009B38D4"/>
    <w:rsid w:val="009B6B1E"/>
    <w:rsid w:val="009C0679"/>
    <w:rsid w:val="009C0F32"/>
    <w:rsid w:val="009C208F"/>
    <w:rsid w:val="009C2748"/>
    <w:rsid w:val="009C4666"/>
    <w:rsid w:val="009C53AE"/>
    <w:rsid w:val="009C782C"/>
    <w:rsid w:val="009C790C"/>
    <w:rsid w:val="009C792B"/>
    <w:rsid w:val="009C79B0"/>
    <w:rsid w:val="009C7DDB"/>
    <w:rsid w:val="009C7E61"/>
    <w:rsid w:val="009D04D1"/>
    <w:rsid w:val="009D2962"/>
    <w:rsid w:val="009D2EEA"/>
    <w:rsid w:val="009D33E5"/>
    <w:rsid w:val="009D4A89"/>
    <w:rsid w:val="009D4AC8"/>
    <w:rsid w:val="009D5683"/>
    <w:rsid w:val="009D67D2"/>
    <w:rsid w:val="009D6B65"/>
    <w:rsid w:val="009D7B81"/>
    <w:rsid w:val="009E0360"/>
    <w:rsid w:val="009E1639"/>
    <w:rsid w:val="009E20BB"/>
    <w:rsid w:val="009E2514"/>
    <w:rsid w:val="009E3DD6"/>
    <w:rsid w:val="009E4777"/>
    <w:rsid w:val="009E482E"/>
    <w:rsid w:val="009E4D65"/>
    <w:rsid w:val="009E6016"/>
    <w:rsid w:val="009E663A"/>
    <w:rsid w:val="009E6BC4"/>
    <w:rsid w:val="009E6E2D"/>
    <w:rsid w:val="009F01AF"/>
    <w:rsid w:val="009F0410"/>
    <w:rsid w:val="009F442B"/>
    <w:rsid w:val="009F47AE"/>
    <w:rsid w:val="009F4B4B"/>
    <w:rsid w:val="009F5293"/>
    <w:rsid w:val="009F530F"/>
    <w:rsid w:val="009F57E5"/>
    <w:rsid w:val="00A001C8"/>
    <w:rsid w:val="00A00A20"/>
    <w:rsid w:val="00A01C2D"/>
    <w:rsid w:val="00A02767"/>
    <w:rsid w:val="00A05571"/>
    <w:rsid w:val="00A0648E"/>
    <w:rsid w:val="00A0791E"/>
    <w:rsid w:val="00A07C71"/>
    <w:rsid w:val="00A07E28"/>
    <w:rsid w:val="00A1026D"/>
    <w:rsid w:val="00A10BE4"/>
    <w:rsid w:val="00A10C54"/>
    <w:rsid w:val="00A12DEF"/>
    <w:rsid w:val="00A13291"/>
    <w:rsid w:val="00A132D0"/>
    <w:rsid w:val="00A14EC6"/>
    <w:rsid w:val="00A15980"/>
    <w:rsid w:val="00A15F12"/>
    <w:rsid w:val="00A16A91"/>
    <w:rsid w:val="00A17508"/>
    <w:rsid w:val="00A20245"/>
    <w:rsid w:val="00A207D6"/>
    <w:rsid w:val="00A20945"/>
    <w:rsid w:val="00A213D7"/>
    <w:rsid w:val="00A21EFD"/>
    <w:rsid w:val="00A22249"/>
    <w:rsid w:val="00A228FC"/>
    <w:rsid w:val="00A23828"/>
    <w:rsid w:val="00A2467B"/>
    <w:rsid w:val="00A2469C"/>
    <w:rsid w:val="00A2505D"/>
    <w:rsid w:val="00A266C5"/>
    <w:rsid w:val="00A275C3"/>
    <w:rsid w:val="00A3012C"/>
    <w:rsid w:val="00A309CF"/>
    <w:rsid w:val="00A30BF4"/>
    <w:rsid w:val="00A33A11"/>
    <w:rsid w:val="00A35CC9"/>
    <w:rsid w:val="00A3692C"/>
    <w:rsid w:val="00A374D2"/>
    <w:rsid w:val="00A376ED"/>
    <w:rsid w:val="00A37D95"/>
    <w:rsid w:val="00A41152"/>
    <w:rsid w:val="00A41992"/>
    <w:rsid w:val="00A419D7"/>
    <w:rsid w:val="00A438D0"/>
    <w:rsid w:val="00A443BA"/>
    <w:rsid w:val="00A45836"/>
    <w:rsid w:val="00A45CBA"/>
    <w:rsid w:val="00A46216"/>
    <w:rsid w:val="00A47599"/>
    <w:rsid w:val="00A47E50"/>
    <w:rsid w:val="00A527A8"/>
    <w:rsid w:val="00A52B6E"/>
    <w:rsid w:val="00A54282"/>
    <w:rsid w:val="00A55F87"/>
    <w:rsid w:val="00A56026"/>
    <w:rsid w:val="00A5678D"/>
    <w:rsid w:val="00A578A9"/>
    <w:rsid w:val="00A608A1"/>
    <w:rsid w:val="00A60E7E"/>
    <w:rsid w:val="00A61239"/>
    <w:rsid w:val="00A61E07"/>
    <w:rsid w:val="00A627D3"/>
    <w:rsid w:val="00A62D64"/>
    <w:rsid w:val="00A64853"/>
    <w:rsid w:val="00A65C63"/>
    <w:rsid w:val="00A667EF"/>
    <w:rsid w:val="00A66F3D"/>
    <w:rsid w:val="00A67600"/>
    <w:rsid w:val="00A67DD2"/>
    <w:rsid w:val="00A70A57"/>
    <w:rsid w:val="00A749D9"/>
    <w:rsid w:val="00A766D5"/>
    <w:rsid w:val="00A76860"/>
    <w:rsid w:val="00A76DE9"/>
    <w:rsid w:val="00A7799C"/>
    <w:rsid w:val="00A77F67"/>
    <w:rsid w:val="00A802D1"/>
    <w:rsid w:val="00A803C9"/>
    <w:rsid w:val="00A820F8"/>
    <w:rsid w:val="00A8341B"/>
    <w:rsid w:val="00A8410A"/>
    <w:rsid w:val="00A84A76"/>
    <w:rsid w:val="00A84D01"/>
    <w:rsid w:val="00A84EAE"/>
    <w:rsid w:val="00A85B6A"/>
    <w:rsid w:val="00A86771"/>
    <w:rsid w:val="00A870BD"/>
    <w:rsid w:val="00A870C6"/>
    <w:rsid w:val="00A87A82"/>
    <w:rsid w:val="00A902FB"/>
    <w:rsid w:val="00A9047A"/>
    <w:rsid w:val="00A90760"/>
    <w:rsid w:val="00A927EC"/>
    <w:rsid w:val="00A929B6"/>
    <w:rsid w:val="00A9328F"/>
    <w:rsid w:val="00A94814"/>
    <w:rsid w:val="00A94B03"/>
    <w:rsid w:val="00A956F1"/>
    <w:rsid w:val="00A95CDB"/>
    <w:rsid w:val="00A96084"/>
    <w:rsid w:val="00A97303"/>
    <w:rsid w:val="00A9741A"/>
    <w:rsid w:val="00AA0221"/>
    <w:rsid w:val="00AA0E49"/>
    <w:rsid w:val="00AA1913"/>
    <w:rsid w:val="00AA314C"/>
    <w:rsid w:val="00AA3C58"/>
    <w:rsid w:val="00AA3FF1"/>
    <w:rsid w:val="00AA4A94"/>
    <w:rsid w:val="00AB09FA"/>
    <w:rsid w:val="00AB0DD5"/>
    <w:rsid w:val="00AB3399"/>
    <w:rsid w:val="00AB3672"/>
    <w:rsid w:val="00AB42E5"/>
    <w:rsid w:val="00AB4C29"/>
    <w:rsid w:val="00AB4E7C"/>
    <w:rsid w:val="00AB54CD"/>
    <w:rsid w:val="00AB5959"/>
    <w:rsid w:val="00AB63DC"/>
    <w:rsid w:val="00AB68EC"/>
    <w:rsid w:val="00AC05CF"/>
    <w:rsid w:val="00AC31B6"/>
    <w:rsid w:val="00AC37EF"/>
    <w:rsid w:val="00AC4390"/>
    <w:rsid w:val="00AC50F2"/>
    <w:rsid w:val="00AC5BDD"/>
    <w:rsid w:val="00AC736B"/>
    <w:rsid w:val="00AC785E"/>
    <w:rsid w:val="00AC7C80"/>
    <w:rsid w:val="00AD0267"/>
    <w:rsid w:val="00AD28C6"/>
    <w:rsid w:val="00AD3866"/>
    <w:rsid w:val="00AD4E72"/>
    <w:rsid w:val="00AD5B46"/>
    <w:rsid w:val="00AD5CF6"/>
    <w:rsid w:val="00AD62CC"/>
    <w:rsid w:val="00AD6641"/>
    <w:rsid w:val="00AD71E3"/>
    <w:rsid w:val="00AD7468"/>
    <w:rsid w:val="00AD7E15"/>
    <w:rsid w:val="00AE3071"/>
    <w:rsid w:val="00AE3418"/>
    <w:rsid w:val="00AE3592"/>
    <w:rsid w:val="00AE50E5"/>
    <w:rsid w:val="00AE5A75"/>
    <w:rsid w:val="00AE600C"/>
    <w:rsid w:val="00AF0F51"/>
    <w:rsid w:val="00AF11AD"/>
    <w:rsid w:val="00AF1A7A"/>
    <w:rsid w:val="00AF296F"/>
    <w:rsid w:val="00AF2B45"/>
    <w:rsid w:val="00AF315D"/>
    <w:rsid w:val="00AF4A4C"/>
    <w:rsid w:val="00AF4AAF"/>
    <w:rsid w:val="00AF4AF9"/>
    <w:rsid w:val="00AF4B15"/>
    <w:rsid w:val="00AF4EB5"/>
    <w:rsid w:val="00AF5E97"/>
    <w:rsid w:val="00AF6C90"/>
    <w:rsid w:val="00B0048A"/>
    <w:rsid w:val="00B00BC7"/>
    <w:rsid w:val="00B00E33"/>
    <w:rsid w:val="00B01690"/>
    <w:rsid w:val="00B020B8"/>
    <w:rsid w:val="00B02384"/>
    <w:rsid w:val="00B02A9C"/>
    <w:rsid w:val="00B02D27"/>
    <w:rsid w:val="00B03114"/>
    <w:rsid w:val="00B03834"/>
    <w:rsid w:val="00B03AAE"/>
    <w:rsid w:val="00B03E21"/>
    <w:rsid w:val="00B04284"/>
    <w:rsid w:val="00B05866"/>
    <w:rsid w:val="00B06195"/>
    <w:rsid w:val="00B06540"/>
    <w:rsid w:val="00B069BC"/>
    <w:rsid w:val="00B06CB5"/>
    <w:rsid w:val="00B0729B"/>
    <w:rsid w:val="00B07EEA"/>
    <w:rsid w:val="00B1006F"/>
    <w:rsid w:val="00B11808"/>
    <w:rsid w:val="00B12A92"/>
    <w:rsid w:val="00B133B3"/>
    <w:rsid w:val="00B13A45"/>
    <w:rsid w:val="00B13D69"/>
    <w:rsid w:val="00B14FE3"/>
    <w:rsid w:val="00B15894"/>
    <w:rsid w:val="00B15FF1"/>
    <w:rsid w:val="00B169E0"/>
    <w:rsid w:val="00B16C82"/>
    <w:rsid w:val="00B174A0"/>
    <w:rsid w:val="00B17702"/>
    <w:rsid w:val="00B2039D"/>
    <w:rsid w:val="00B20FF9"/>
    <w:rsid w:val="00B2100B"/>
    <w:rsid w:val="00B21501"/>
    <w:rsid w:val="00B2179B"/>
    <w:rsid w:val="00B23F5E"/>
    <w:rsid w:val="00B24B32"/>
    <w:rsid w:val="00B24D2C"/>
    <w:rsid w:val="00B24E5F"/>
    <w:rsid w:val="00B2560F"/>
    <w:rsid w:val="00B258CA"/>
    <w:rsid w:val="00B25DBD"/>
    <w:rsid w:val="00B2620F"/>
    <w:rsid w:val="00B26518"/>
    <w:rsid w:val="00B27AD5"/>
    <w:rsid w:val="00B3048E"/>
    <w:rsid w:val="00B345FF"/>
    <w:rsid w:val="00B35D0E"/>
    <w:rsid w:val="00B37E72"/>
    <w:rsid w:val="00B4177D"/>
    <w:rsid w:val="00B41CC3"/>
    <w:rsid w:val="00B42547"/>
    <w:rsid w:val="00B46B76"/>
    <w:rsid w:val="00B46BC5"/>
    <w:rsid w:val="00B46FA6"/>
    <w:rsid w:val="00B47D8C"/>
    <w:rsid w:val="00B50A60"/>
    <w:rsid w:val="00B5122D"/>
    <w:rsid w:val="00B5179E"/>
    <w:rsid w:val="00B51D3C"/>
    <w:rsid w:val="00B526BC"/>
    <w:rsid w:val="00B53B07"/>
    <w:rsid w:val="00B53B5E"/>
    <w:rsid w:val="00B540A4"/>
    <w:rsid w:val="00B55225"/>
    <w:rsid w:val="00B5613B"/>
    <w:rsid w:val="00B565E0"/>
    <w:rsid w:val="00B57130"/>
    <w:rsid w:val="00B57624"/>
    <w:rsid w:val="00B61C06"/>
    <w:rsid w:val="00B62107"/>
    <w:rsid w:val="00B62DEE"/>
    <w:rsid w:val="00B63658"/>
    <w:rsid w:val="00B6451B"/>
    <w:rsid w:val="00B64D56"/>
    <w:rsid w:val="00B64ECB"/>
    <w:rsid w:val="00B65F3D"/>
    <w:rsid w:val="00B70C36"/>
    <w:rsid w:val="00B70EB7"/>
    <w:rsid w:val="00B711D2"/>
    <w:rsid w:val="00B71875"/>
    <w:rsid w:val="00B71F90"/>
    <w:rsid w:val="00B71FD3"/>
    <w:rsid w:val="00B72999"/>
    <w:rsid w:val="00B73C31"/>
    <w:rsid w:val="00B740B1"/>
    <w:rsid w:val="00B743EC"/>
    <w:rsid w:val="00B75E45"/>
    <w:rsid w:val="00B766BD"/>
    <w:rsid w:val="00B768C5"/>
    <w:rsid w:val="00B76B03"/>
    <w:rsid w:val="00B77415"/>
    <w:rsid w:val="00B77EA1"/>
    <w:rsid w:val="00B80129"/>
    <w:rsid w:val="00B80F7B"/>
    <w:rsid w:val="00B82598"/>
    <w:rsid w:val="00B826A8"/>
    <w:rsid w:val="00B8336D"/>
    <w:rsid w:val="00B8755E"/>
    <w:rsid w:val="00B87D04"/>
    <w:rsid w:val="00B90552"/>
    <w:rsid w:val="00B91972"/>
    <w:rsid w:val="00B920F5"/>
    <w:rsid w:val="00B927BA"/>
    <w:rsid w:val="00B92FBA"/>
    <w:rsid w:val="00B93188"/>
    <w:rsid w:val="00B93516"/>
    <w:rsid w:val="00B94C5E"/>
    <w:rsid w:val="00B9553B"/>
    <w:rsid w:val="00B95907"/>
    <w:rsid w:val="00B95DB0"/>
    <w:rsid w:val="00B95F45"/>
    <w:rsid w:val="00B95FCE"/>
    <w:rsid w:val="00B96C90"/>
    <w:rsid w:val="00B96ED1"/>
    <w:rsid w:val="00B96FB4"/>
    <w:rsid w:val="00B97493"/>
    <w:rsid w:val="00B97C67"/>
    <w:rsid w:val="00BA063F"/>
    <w:rsid w:val="00BA1276"/>
    <w:rsid w:val="00BA1571"/>
    <w:rsid w:val="00BA2261"/>
    <w:rsid w:val="00BA261A"/>
    <w:rsid w:val="00BA2BC4"/>
    <w:rsid w:val="00BA3033"/>
    <w:rsid w:val="00BA504F"/>
    <w:rsid w:val="00BA5CAC"/>
    <w:rsid w:val="00BA5E5A"/>
    <w:rsid w:val="00BA5E6E"/>
    <w:rsid w:val="00BA63F0"/>
    <w:rsid w:val="00BA7105"/>
    <w:rsid w:val="00BB0C84"/>
    <w:rsid w:val="00BB0EE5"/>
    <w:rsid w:val="00BB1E7E"/>
    <w:rsid w:val="00BB264F"/>
    <w:rsid w:val="00BB31B6"/>
    <w:rsid w:val="00BB329F"/>
    <w:rsid w:val="00BB3A0C"/>
    <w:rsid w:val="00BB4163"/>
    <w:rsid w:val="00BB5DF6"/>
    <w:rsid w:val="00BB688E"/>
    <w:rsid w:val="00BC00D0"/>
    <w:rsid w:val="00BC0336"/>
    <w:rsid w:val="00BC053E"/>
    <w:rsid w:val="00BC1B74"/>
    <w:rsid w:val="00BC264A"/>
    <w:rsid w:val="00BC384E"/>
    <w:rsid w:val="00BC4212"/>
    <w:rsid w:val="00BC4F75"/>
    <w:rsid w:val="00BC5E15"/>
    <w:rsid w:val="00BC5EC8"/>
    <w:rsid w:val="00BC67DD"/>
    <w:rsid w:val="00BD049C"/>
    <w:rsid w:val="00BD0D3F"/>
    <w:rsid w:val="00BD0DB6"/>
    <w:rsid w:val="00BD10D1"/>
    <w:rsid w:val="00BD3A5B"/>
    <w:rsid w:val="00BD40A0"/>
    <w:rsid w:val="00BD44E1"/>
    <w:rsid w:val="00BD51F9"/>
    <w:rsid w:val="00BD66AB"/>
    <w:rsid w:val="00BD6947"/>
    <w:rsid w:val="00BD6BD7"/>
    <w:rsid w:val="00BD6DD2"/>
    <w:rsid w:val="00BD751A"/>
    <w:rsid w:val="00BE25A8"/>
    <w:rsid w:val="00BE2D84"/>
    <w:rsid w:val="00BE36C6"/>
    <w:rsid w:val="00BE3DBA"/>
    <w:rsid w:val="00BE4302"/>
    <w:rsid w:val="00BE52AB"/>
    <w:rsid w:val="00BE5591"/>
    <w:rsid w:val="00BE5739"/>
    <w:rsid w:val="00BE7A1D"/>
    <w:rsid w:val="00BF0087"/>
    <w:rsid w:val="00BF111F"/>
    <w:rsid w:val="00BF1B65"/>
    <w:rsid w:val="00BF2BE4"/>
    <w:rsid w:val="00BF3B78"/>
    <w:rsid w:val="00BF41B6"/>
    <w:rsid w:val="00BF5789"/>
    <w:rsid w:val="00BF589D"/>
    <w:rsid w:val="00BF5ADD"/>
    <w:rsid w:val="00BF6920"/>
    <w:rsid w:val="00BF70F1"/>
    <w:rsid w:val="00BF79B5"/>
    <w:rsid w:val="00C021E0"/>
    <w:rsid w:val="00C037B2"/>
    <w:rsid w:val="00C042BD"/>
    <w:rsid w:val="00C0446F"/>
    <w:rsid w:val="00C056B5"/>
    <w:rsid w:val="00C05C50"/>
    <w:rsid w:val="00C064E2"/>
    <w:rsid w:val="00C105FE"/>
    <w:rsid w:val="00C11232"/>
    <w:rsid w:val="00C11BD1"/>
    <w:rsid w:val="00C11D22"/>
    <w:rsid w:val="00C123D8"/>
    <w:rsid w:val="00C1250A"/>
    <w:rsid w:val="00C134A3"/>
    <w:rsid w:val="00C13741"/>
    <w:rsid w:val="00C13BBB"/>
    <w:rsid w:val="00C14B5B"/>
    <w:rsid w:val="00C15128"/>
    <w:rsid w:val="00C15745"/>
    <w:rsid w:val="00C1719D"/>
    <w:rsid w:val="00C173A1"/>
    <w:rsid w:val="00C17DD1"/>
    <w:rsid w:val="00C17FEA"/>
    <w:rsid w:val="00C20394"/>
    <w:rsid w:val="00C21399"/>
    <w:rsid w:val="00C21852"/>
    <w:rsid w:val="00C21BAF"/>
    <w:rsid w:val="00C22BB8"/>
    <w:rsid w:val="00C234E9"/>
    <w:rsid w:val="00C2404C"/>
    <w:rsid w:val="00C25713"/>
    <w:rsid w:val="00C3089D"/>
    <w:rsid w:val="00C30E1F"/>
    <w:rsid w:val="00C317FF"/>
    <w:rsid w:val="00C31D56"/>
    <w:rsid w:val="00C329AA"/>
    <w:rsid w:val="00C32D0C"/>
    <w:rsid w:val="00C333FF"/>
    <w:rsid w:val="00C3348D"/>
    <w:rsid w:val="00C33DC6"/>
    <w:rsid w:val="00C3433A"/>
    <w:rsid w:val="00C34691"/>
    <w:rsid w:val="00C34A78"/>
    <w:rsid w:val="00C35FFA"/>
    <w:rsid w:val="00C3636A"/>
    <w:rsid w:val="00C365E2"/>
    <w:rsid w:val="00C378E1"/>
    <w:rsid w:val="00C37DDA"/>
    <w:rsid w:val="00C4062F"/>
    <w:rsid w:val="00C4078E"/>
    <w:rsid w:val="00C41115"/>
    <w:rsid w:val="00C41A91"/>
    <w:rsid w:val="00C42199"/>
    <w:rsid w:val="00C43380"/>
    <w:rsid w:val="00C441BC"/>
    <w:rsid w:val="00C44BF6"/>
    <w:rsid w:val="00C44D32"/>
    <w:rsid w:val="00C45C1C"/>
    <w:rsid w:val="00C464A1"/>
    <w:rsid w:val="00C478F1"/>
    <w:rsid w:val="00C50D43"/>
    <w:rsid w:val="00C50E88"/>
    <w:rsid w:val="00C516B2"/>
    <w:rsid w:val="00C51917"/>
    <w:rsid w:val="00C5192C"/>
    <w:rsid w:val="00C536B1"/>
    <w:rsid w:val="00C54C17"/>
    <w:rsid w:val="00C556CF"/>
    <w:rsid w:val="00C56467"/>
    <w:rsid w:val="00C57095"/>
    <w:rsid w:val="00C571E7"/>
    <w:rsid w:val="00C57E57"/>
    <w:rsid w:val="00C603AD"/>
    <w:rsid w:val="00C60CF5"/>
    <w:rsid w:val="00C61135"/>
    <w:rsid w:val="00C61620"/>
    <w:rsid w:val="00C61898"/>
    <w:rsid w:val="00C61F5C"/>
    <w:rsid w:val="00C628B8"/>
    <w:rsid w:val="00C628BD"/>
    <w:rsid w:val="00C65AF3"/>
    <w:rsid w:val="00C65C7A"/>
    <w:rsid w:val="00C66009"/>
    <w:rsid w:val="00C670C8"/>
    <w:rsid w:val="00C67FA1"/>
    <w:rsid w:val="00C70B16"/>
    <w:rsid w:val="00C71FE4"/>
    <w:rsid w:val="00C724FD"/>
    <w:rsid w:val="00C72703"/>
    <w:rsid w:val="00C728D3"/>
    <w:rsid w:val="00C729E5"/>
    <w:rsid w:val="00C81525"/>
    <w:rsid w:val="00C815DD"/>
    <w:rsid w:val="00C81809"/>
    <w:rsid w:val="00C81E50"/>
    <w:rsid w:val="00C81FBB"/>
    <w:rsid w:val="00C82097"/>
    <w:rsid w:val="00C83291"/>
    <w:rsid w:val="00C8330A"/>
    <w:rsid w:val="00C856FB"/>
    <w:rsid w:val="00C8572C"/>
    <w:rsid w:val="00C87046"/>
    <w:rsid w:val="00C870B2"/>
    <w:rsid w:val="00C87518"/>
    <w:rsid w:val="00C90DE6"/>
    <w:rsid w:val="00C91716"/>
    <w:rsid w:val="00C91E3B"/>
    <w:rsid w:val="00C92CFF"/>
    <w:rsid w:val="00C93D5A"/>
    <w:rsid w:val="00C95DC9"/>
    <w:rsid w:val="00C97641"/>
    <w:rsid w:val="00CA2C89"/>
    <w:rsid w:val="00CA2DFA"/>
    <w:rsid w:val="00CA340D"/>
    <w:rsid w:val="00CA4017"/>
    <w:rsid w:val="00CA47EF"/>
    <w:rsid w:val="00CA4A10"/>
    <w:rsid w:val="00CA5ED4"/>
    <w:rsid w:val="00CA7D9C"/>
    <w:rsid w:val="00CB287B"/>
    <w:rsid w:val="00CB4F84"/>
    <w:rsid w:val="00CB5886"/>
    <w:rsid w:val="00CB607D"/>
    <w:rsid w:val="00CB65B5"/>
    <w:rsid w:val="00CB6693"/>
    <w:rsid w:val="00CB6806"/>
    <w:rsid w:val="00CB6B56"/>
    <w:rsid w:val="00CB7D08"/>
    <w:rsid w:val="00CB7F50"/>
    <w:rsid w:val="00CC04A4"/>
    <w:rsid w:val="00CC0710"/>
    <w:rsid w:val="00CC296A"/>
    <w:rsid w:val="00CC2E64"/>
    <w:rsid w:val="00CC44D3"/>
    <w:rsid w:val="00CC45F5"/>
    <w:rsid w:val="00CC46FC"/>
    <w:rsid w:val="00CC4A4C"/>
    <w:rsid w:val="00CC4B28"/>
    <w:rsid w:val="00CC568D"/>
    <w:rsid w:val="00CC5A7A"/>
    <w:rsid w:val="00CC5FCF"/>
    <w:rsid w:val="00CC7146"/>
    <w:rsid w:val="00CD0736"/>
    <w:rsid w:val="00CD0BAE"/>
    <w:rsid w:val="00CD0DE3"/>
    <w:rsid w:val="00CD253F"/>
    <w:rsid w:val="00CD337E"/>
    <w:rsid w:val="00CD36A5"/>
    <w:rsid w:val="00CD50D1"/>
    <w:rsid w:val="00CD57FA"/>
    <w:rsid w:val="00CD5851"/>
    <w:rsid w:val="00CD6B65"/>
    <w:rsid w:val="00CD7340"/>
    <w:rsid w:val="00CE09B1"/>
    <w:rsid w:val="00CE2CE2"/>
    <w:rsid w:val="00CE4251"/>
    <w:rsid w:val="00CE476E"/>
    <w:rsid w:val="00CE61B1"/>
    <w:rsid w:val="00CE669C"/>
    <w:rsid w:val="00CF0BB5"/>
    <w:rsid w:val="00CF0D86"/>
    <w:rsid w:val="00CF1034"/>
    <w:rsid w:val="00CF11AD"/>
    <w:rsid w:val="00CF12C3"/>
    <w:rsid w:val="00CF2428"/>
    <w:rsid w:val="00CF32AE"/>
    <w:rsid w:val="00CF536D"/>
    <w:rsid w:val="00CF557D"/>
    <w:rsid w:val="00CF7BA4"/>
    <w:rsid w:val="00CF7FDC"/>
    <w:rsid w:val="00D0000E"/>
    <w:rsid w:val="00D003E5"/>
    <w:rsid w:val="00D007F7"/>
    <w:rsid w:val="00D00D59"/>
    <w:rsid w:val="00D01A0B"/>
    <w:rsid w:val="00D02201"/>
    <w:rsid w:val="00D0232F"/>
    <w:rsid w:val="00D02C36"/>
    <w:rsid w:val="00D036F4"/>
    <w:rsid w:val="00D046DA"/>
    <w:rsid w:val="00D058F9"/>
    <w:rsid w:val="00D058FA"/>
    <w:rsid w:val="00D06631"/>
    <w:rsid w:val="00D1019E"/>
    <w:rsid w:val="00D11C8F"/>
    <w:rsid w:val="00D12CA1"/>
    <w:rsid w:val="00D130B1"/>
    <w:rsid w:val="00D1445F"/>
    <w:rsid w:val="00D14AD8"/>
    <w:rsid w:val="00D14B94"/>
    <w:rsid w:val="00D15720"/>
    <w:rsid w:val="00D1590D"/>
    <w:rsid w:val="00D16406"/>
    <w:rsid w:val="00D16659"/>
    <w:rsid w:val="00D17354"/>
    <w:rsid w:val="00D17823"/>
    <w:rsid w:val="00D20177"/>
    <w:rsid w:val="00D20474"/>
    <w:rsid w:val="00D204E3"/>
    <w:rsid w:val="00D20C19"/>
    <w:rsid w:val="00D21092"/>
    <w:rsid w:val="00D212C4"/>
    <w:rsid w:val="00D21654"/>
    <w:rsid w:val="00D21D24"/>
    <w:rsid w:val="00D2311E"/>
    <w:rsid w:val="00D23851"/>
    <w:rsid w:val="00D23FDE"/>
    <w:rsid w:val="00D24170"/>
    <w:rsid w:val="00D24C8E"/>
    <w:rsid w:val="00D266CB"/>
    <w:rsid w:val="00D2672C"/>
    <w:rsid w:val="00D30F13"/>
    <w:rsid w:val="00D31BEE"/>
    <w:rsid w:val="00D31E1F"/>
    <w:rsid w:val="00D3400C"/>
    <w:rsid w:val="00D3410C"/>
    <w:rsid w:val="00D3460D"/>
    <w:rsid w:val="00D3535A"/>
    <w:rsid w:val="00D359B7"/>
    <w:rsid w:val="00D372B8"/>
    <w:rsid w:val="00D3763E"/>
    <w:rsid w:val="00D376F2"/>
    <w:rsid w:val="00D3792A"/>
    <w:rsid w:val="00D37EF7"/>
    <w:rsid w:val="00D400D9"/>
    <w:rsid w:val="00D405F3"/>
    <w:rsid w:val="00D408EB"/>
    <w:rsid w:val="00D43482"/>
    <w:rsid w:val="00D435BC"/>
    <w:rsid w:val="00D443F9"/>
    <w:rsid w:val="00D445B9"/>
    <w:rsid w:val="00D44D92"/>
    <w:rsid w:val="00D44FD5"/>
    <w:rsid w:val="00D45119"/>
    <w:rsid w:val="00D45BDC"/>
    <w:rsid w:val="00D4715C"/>
    <w:rsid w:val="00D47967"/>
    <w:rsid w:val="00D50213"/>
    <w:rsid w:val="00D50FF4"/>
    <w:rsid w:val="00D51553"/>
    <w:rsid w:val="00D51A4B"/>
    <w:rsid w:val="00D51B78"/>
    <w:rsid w:val="00D51BD1"/>
    <w:rsid w:val="00D521A5"/>
    <w:rsid w:val="00D52414"/>
    <w:rsid w:val="00D529E2"/>
    <w:rsid w:val="00D52A79"/>
    <w:rsid w:val="00D56289"/>
    <w:rsid w:val="00D56688"/>
    <w:rsid w:val="00D56EF5"/>
    <w:rsid w:val="00D56F0C"/>
    <w:rsid w:val="00D57B2B"/>
    <w:rsid w:val="00D6025B"/>
    <w:rsid w:val="00D61DA4"/>
    <w:rsid w:val="00D62971"/>
    <w:rsid w:val="00D62B52"/>
    <w:rsid w:val="00D63E6F"/>
    <w:rsid w:val="00D64D2B"/>
    <w:rsid w:val="00D65480"/>
    <w:rsid w:val="00D6574E"/>
    <w:rsid w:val="00D65E59"/>
    <w:rsid w:val="00D66B37"/>
    <w:rsid w:val="00D704DD"/>
    <w:rsid w:val="00D70721"/>
    <w:rsid w:val="00D70B8E"/>
    <w:rsid w:val="00D71E33"/>
    <w:rsid w:val="00D7207F"/>
    <w:rsid w:val="00D728B0"/>
    <w:rsid w:val="00D744FF"/>
    <w:rsid w:val="00D758C4"/>
    <w:rsid w:val="00D75E9D"/>
    <w:rsid w:val="00D76782"/>
    <w:rsid w:val="00D772F7"/>
    <w:rsid w:val="00D774CC"/>
    <w:rsid w:val="00D7772B"/>
    <w:rsid w:val="00D77EF5"/>
    <w:rsid w:val="00D80752"/>
    <w:rsid w:val="00D809F0"/>
    <w:rsid w:val="00D80B15"/>
    <w:rsid w:val="00D8134D"/>
    <w:rsid w:val="00D81EED"/>
    <w:rsid w:val="00D821F6"/>
    <w:rsid w:val="00D82B38"/>
    <w:rsid w:val="00D8362C"/>
    <w:rsid w:val="00D85001"/>
    <w:rsid w:val="00D8540E"/>
    <w:rsid w:val="00D85938"/>
    <w:rsid w:val="00D86CFB"/>
    <w:rsid w:val="00D86E14"/>
    <w:rsid w:val="00D87FB8"/>
    <w:rsid w:val="00D90700"/>
    <w:rsid w:val="00D90875"/>
    <w:rsid w:val="00D924A7"/>
    <w:rsid w:val="00D9257D"/>
    <w:rsid w:val="00D93034"/>
    <w:rsid w:val="00D9381F"/>
    <w:rsid w:val="00D940FA"/>
    <w:rsid w:val="00D94285"/>
    <w:rsid w:val="00D94327"/>
    <w:rsid w:val="00D949C0"/>
    <w:rsid w:val="00D94E9F"/>
    <w:rsid w:val="00D967C4"/>
    <w:rsid w:val="00D96C16"/>
    <w:rsid w:val="00D96CD5"/>
    <w:rsid w:val="00D97D55"/>
    <w:rsid w:val="00DA1BED"/>
    <w:rsid w:val="00DA2246"/>
    <w:rsid w:val="00DA39C1"/>
    <w:rsid w:val="00DA41CC"/>
    <w:rsid w:val="00DA44EB"/>
    <w:rsid w:val="00DA4FF8"/>
    <w:rsid w:val="00DA57C8"/>
    <w:rsid w:val="00DA6386"/>
    <w:rsid w:val="00DA6C97"/>
    <w:rsid w:val="00DB115D"/>
    <w:rsid w:val="00DB17E3"/>
    <w:rsid w:val="00DB1DF1"/>
    <w:rsid w:val="00DB24AC"/>
    <w:rsid w:val="00DB28DF"/>
    <w:rsid w:val="00DB3290"/>
    <w:rsid w:val="00DB36AD"/>
    <w:rsid w:val="00DB3AD3"/>
    <w:rsid w:val="00DB3F2D"/>
    <w:rsid w:val="00DB44DD"/>
    <w:rsid w:val="00DB4AEF"/>
    <w:rsid w:val="00DB56C7"/>
    <w:rsid w:val="00DB5C55"/>
    <w:rsid w:val="00DB6A8C"/>
    <w:rsid w:val="00DB6C6B"/>
    <w:rsid w:val="00DB6EDF"/>
    <w:rsid w:val="00DB7614"/>
    <w:rsid w:val="00DC0674"/>
    <w:rsid w:val="00DC07BF"/>
    <w:rsid w:val="00DC1B12"/>
    <w:rsid w:val="00DC1D84"/>
    <w:rsid w:val="00DC2108"/>
    <w:rsid w:val="00DC2240"/>
    <w:rsid w:val="00DC2343"/>
    <w:rsid w:val="00DC2CB6"/>
    <w:rsid w:val="00DC2D60"/>
    <w:rsid w:val="00DC3285"/>
    <w:rsid w:val="00DC3818"/>
    <w:rsid w:val="00DC3CA6"/>
    <w:rsid w:val="00DC4E2E"/>
    <w:rsid w:val="00DC4F5C"/>
    <w:rsid w:val="00DC4FA4"/>
    <w:rsid w:val="00DC53D9"/>
    <w:rsid w:val="00DC60D0"/>
    <w:rsid w:val="00DC6F99"/>
    <w:rsid w:val="00DD152E"/>
    <w:rsid w:val="00DD2E99"/>
    <w:rsid w:val="00DD4BDA"/>
    <w:rsid w:val="00DD5A9A"/>
    <w:rsid w:val="00DD5E32"/>
    <w:rsid w:val="00DD6680"/>
    <w:rsid w:val="00DD66BE"/>
    <w:rsid w:val="00DD7810"/>
    <w:rsid w:val="00DD7C18"/>
    <w:rsid w:val="00DE1AD1"/>
    <w:rsid w:val="00DE4A5C"/>
    <w:rsid w:val="00DE6036"/>
    <w:rsid w:val="00DF08B6"/>
    <w:rsid w:val="00DF1F79"/>
    <w:rsid w:val="00DF303F"/>
    <w:rsid w:val="00DF35B2"/>
    <w:rsid w:val="00DF4373"/>
    <w:rsid w:val="00DF51C4"/>
    <w:rsid w:val="00DF575A"/>
    <w:rsid w:val="00DF7082"/>
    <w:rsid w:val="00DF7A2D"/>
    <w:rsid w:val="00DF7D06"/>
    <w:rsid w:val="00E005DB"/>
    <w:rsid w:val="00E01B94"/>
    <w:rsid w:val="00E01C78"/>
    <w:rsid w:val="00E02180"/>
    <w:rsid w:val="00E02BEB"/>
    <w:rsid w:val="00E030EB"/>
    <w:rsid w:val="00E0361C"/>
    <w:rsid w:val="00E0458A"/>
    <w:rsid w:val="00E04D09"/>
    <w:rsid w:val="00E04EDE"/>
    <w:rsid w:val="00E052CC"/>
    <w:rsid w:val="00E06248"/>
    <w:rsid w:val="00E06772"/>
    <w:rsid w:val="00E06A8D"/>
    <w:rsid w:val="00E0749C"/>
    <w:rsid w:val="00E07A9F"/>
    <w:rsid w:val="00E10D26"/>
    <w:rsid w:val="00E1190F"/>
    <w:rsid w:val="00E11AB3"/>
    <w:rsid w:val="00E11C6C"/>
    <w:rsid w:val="00E12CC4"/>
    <w:rsid w:val="00E13486"/>
    <w:rsid w:val="00E1464E"/>
    <w:rsid w:val="00E1502C"/>
    <w:rsid w:val="00E15209"/>
    <w:rsid w:val="00E15CEC"/>
    <w:rsid w:val="00E15E24"/>
    <w:rsid w:val="00E16204"/>
    <w:rsid w:val="00E1632C"/>
    <w:rsid w:val="00E16575"/>
    <w:rsid w:val="00E17AE1"/>
    <w:rsid w:val="00E2201A"/>
    <w:rsid w:val="00E236C7"/>
    <w:rsid w:val="00E25512"/>
    <w:rsid w:val="00E25B8B"/>
    <w:rsid w:val="00E25D8E"/>
    <w:rsid w:val="00E26BE0"/>
    <w:rsid w:val="00E3067B"/>
    <w:rsid w:val="00E3203B"/>
    <w:rsid w:val="00E33E83"/>
    <w:rsid w:val="00E33F35"/>
    <w:rsid w:val="00E34266"/>
    <w:rsid w:val="00E34BF2"/>
    <w:rsid w:val="00E34D71"/>
    <w:rsid w:val="00E34E44"/>
    <w:rsid w:val="00E3599F"/>
    <w:rsid w:val="00E35A38"/>
    <w:rsid w:val="00E36B18"/>
    <w:rsid w:val="00E412D9"/>
    <w:rsid w:val="00E414B2"/>
    <w:rsid w:val="00E41FC8"/>
    <w:rsid w:val="00E43075"/>
    <w:rsid w:val="00E4410B"/>
    <w:rsid w:val="00E447A0"/>
    <w:rsid w:val="00E449D1"/>
    <w:rsid w:val="00E45434"/>
    <w:rsid w:val="00E455BE"/>
    <w:rsid w:val="00E4719A"/>
    <w:rsid w:val="00E5135D"/>
    <w:rsid w:val="00E51784"/>
    <w:rsid w:val="00E524FD"/>
    <w:rsid w:val="00E52D94"/>
    <w:rsid w:val="00E531EC"/>
    <w:rsid w:val="00E535BF"/>
    <w:rsid w:val="00E53603"/>
    <w:rsid w:val="00E5475D"/>
    <w:rsid w:val="00E54B28"/>
    <w:rsid w:val="00E55C19"/>
    <w:rsid w:val="00E56DD3"/>
    <w:rsid w:val="00E56F8F"/>
    <w:rsid w:val="00E57944"/>
    <w:rsid w:val="00E57DEA"/>
    <w:rsid w:val="00E57E9E"/>
    <w:rsid w:val="00E57F47"/>
    <w:rsid w:val="00E61C2C"/>
    <w:rsid w:val="00E6203E"/>
    <w:rsid w:val="00E621D9"/>
    <w:rsid w:val="00E62510"/>
    <w:rsid w:val="00E630C5"/>
    <w:rsid w:val="00E63485"/>
    <w:rsid w:val="00E649FB"/>
    <w:rsid w:val="00E64F84"/>
    <w:rsid w:val="00E65785"/>
    <w:rsid w:val="00E65BDD"/>
    <w:rsid w:val="00E65FF3"/>
    <w:rsid w:val="00E66BAB"/>
    <w:rsid w:val="00E67E06"/>
    <w:rsid w:val="00E70483"/>
    <w:rsid w:val="00E7068C"/>
    <w:rsid w:val="00E70DA4"/>
    <w:rsid w:val="00E71132"/>
    <w:rsid w:val="00E717B5"/>
    <w:rsid w:val="00E71AA2"/>
    <w:rsid w:val="00E7266E"/>
    <w:rsid w:val="00E732A7"/>
    <w:rsid w:val="00E73922"/>
    <w:rsid w:val="00E73DFF"/>
    <w:rsid w:val="00E7476D"/>
    <w:rsid w:val="00E752B5"/>
    <w:rsid w:val="00E76062"/>
    <w:rsid w:val="00E7612D"/>
    <w:rsid w:val="00E7632E"/>
    <w:rsid w:val="00E804D5"/>
    <w:rsid w:val="00E80FCA"/>
    <w:rsid w:val="00E8141D"/>
    <w:rsid w:val="00E81E00"/>
    <w:rsid w:val="00E81FBD"/>
    <w:rsid w:val="00E82BF7"/>
    <w:rsid w:val="00E83D47"/>
    <w:rsid w:val="00E83EBB"/>
    <w:rsid w:val="00E8443B"/>
    <w:rsid w:val="00E84A1A"/>
    <w:rsid w:val="00E8605A"/>
    <w:rsid w:val="00E86703"/>
    <w:rsid w:val="00E8759D"/>
    <w:rsid w:val="00E87717"/>
    <w:rsid w:val="00E91399"/>
    <w:rsid w:val="00E916E4"/>
    <w:rsid w:val="00E9494C"/>
    <w:rsid w:val="00E949FC"/>
    <w:rsid w:val="00E951DB"/>
    <w:rsid w:val="00E95907"/>
    <w:rsid w:val="00E96740"/>
    <w:rsid w:val="00E97799"/>
    <w:rsid w:val="00E97E44"/>
    <w:rsid w:val="00EA0501"/>
    <w:rsid w:val="00EA2D70"/>
    <w:rsid w:val="00EA3010"/>
    <w:rsid w:val="00EA4720"/>
    <w:rsid w:val="00EA5C96"/>
    <w:rsid w:val="00EA5CFB"/>
    <w:rsid w:val="00EA6DF3"/>
    <w:rsid w:val="00EA7B7F"/>
    <w:rsid w:val="00EA7D6D"/>
    <w:rsid w:val="00EA7DC5"/>
    <w:rsid w:val="00EB09C4"/>
    <w:rsid w:val="00EB0B91"/>
    <w:rsid w:val="00EB1114"/>
    <w:rsid w:val="00EB1726"/>
    <w:rsid w:val="00EB20AB"/>
    <w:rsid w:val="00EB2AF3"/>
    <w:rsid w:val="00EB30E4"/>
    <w:rsid w:val="00EB34CB"/>
    <w:rsid w:val="00EB4CBE"/>
    <w:rsid w:val="00EB502E"/>
    <w:rsid w:val="00EB57BB"/>
    <w:rsid w:val="00EB59BB"/>
    <w:rsid w:val="00EB6BC5"/>
    <w:rsid w:val="00EB730A"/>
    <w:rsid w:val="00EB76E7"/>
    <w:rsid w:val="00EC2AA8"/>
    <w:rsid w:val="00EC3DFB"/>
    <w:rsid w:val="00EC4AF9"/>
    <w:rsid w:val="00EC501C"/>
    <w:rsid w:val="00EC53F2"/>
    <w:rsid w:val="00EC54D9"/>
    <w:rsid w:val="00EC65F2"/>
    <w:rsid w:val="00EC7339"/>
    <w:rsid w:val="00EC7760"/>
    <w:rsid w:val="00ED0195"/>
    <w:rsid w:val="00ED09C2"/>
    <w:rsid w:val="00ED0CA0"/>
    <w:rsid w:val="00ED0D8A"/>
    <w:rsid w:val="00ED2124"/>
    <w:rsid w:val="00ED21B1"/>
    <w:rsid w:val="00ED220B"/>
    <w:rsid w:val="00ED48F2"/>
    <w:rsid w:val="00ED5E75"/>
    <w:rsid w:val="00ED6995"/>
    <w:rsid w:val="00ED7774"/>
    <w:rsid w:val="00EE13F7"/>
    <w:rsid w:val="00EE55ED"/>
    <w:rsid w:val="00EE5F9C"/>
    <w:rsid w:val="00EE6B46"/>
    <w:rsid w:val="00EE6CFC"/>
    <w:rsid w:val="00EE6EBD"/>
    <w:rsid w:val="00EE6FFD"/>
    <w:rsid w:val="00EE7658"/>
    <w:rsid w:val="00EF0801"/>
    <w:rsid w:val="00EF255A"/>
    <w:rsid w:val="00EF2DA6"/>
    <w:rsid w:val="00EF31F3"/>
    <w:rsid w:val="00EF339F"/>
    <w:rsid w:val="00EF4547"/>
    <w:rsid w:val="00EF5CB6"/>
    <w:rsid w:val="00EF5F47"/>
    <w:rsid w:val="00EF5F85"/>
    <w:rsid w:val="00EF6229"/>
    <w:rsid w:val="00EF6BC2"/>
    <w:rsid w:val="00EF7429"/>
    <w:rsid w:val="00EF7939"/>
    <w:rsid w:val="00EF7B96"/>
    <w:rsid w:val="00F02318"/>
    <w:rsid w:val="00F029A8"/>
    <w:rsid w:val="00F03F12"/>
    <w:rsid w:val="00F040B9"/>
    <w:rsid w:val="00F04BAA"/>
    <w:rsid w:val="00F04D62"/>
    <w:rsid w:val="00F06949"/>
    <w:rsid w:val="00F07645"/>
    <w:rsid w:val="00F076DC"/>
    <w:rsid w:val="00F07ACE"/>
    <w:rsid w:val="00F07ADF"/>
    <w:rsid w:val="00F1064B"/>
    <w:rsid w:val="00F11336"/>
    <w:rsid w:val="00F116A2"/>
    <w:rsid w:val="00F11F06"/>
    <w:rsid w:val="00F12058"/>
    <w:rsid w:val="00F12063"/>
    <w:rsid w:val="00F12EFF"/>
    <w:rsid w:val="00F13A93"/>
    <w:rsid w:val="00F1448A"/>
    <w:rsid w:val="00F1573E"/>
    <w:rsid w:val="00F1581B"/>
    <w:rsid w:val="00F15D87"/>
    <w:rsid w:val="00F163AB"/>
    <w:rsid w:val="00F1674F"/>
    <w:rsid w:val="00F1707A"/>
    <w:rsid w:val="00F17168"/>
    <w:rsid w:val="00F1756D"/>
    <w:rsid w:val="00F207F9"/>
    <w:rsid w:val="00F210B5"/>
    <w:rsid w:val="00F217DC"/>
    <w:rsid w:val="00F24413"/>
    <w:rsid w:val="00F2525A"/>
    <w:rsid w:val="00F25A6E"/>
    <w:rsid w:val="00F25BCE"/>
    <w:rsid w:val="00F26405"/>
    <w:rsid w:val="00F26DC6"/>
    <w:rsid w:val="00F26ECA"/>
    <w:rsid w:val="00F26F46"/>
    <w:rsid w:val="00F27F0F"/>
    <w:rsid w:val="00F30207"/>
    <w:rsid w:val="00F3290B"/>
    <w:rsid w:val="00F32BA0"/>
    <w:rsid w:val="00F330C2"/>
    <w:rsid w:val="00F339B8"/>
    <w:rsid w:val="00F34792"/>
    <w:rsid w:val="00F36269"/>
    <w:rsid w:val="00F3666C"/>
    <w:rsid w:val="00F37373"/>
    <w:rsid w:val="00F37B27"/>
    <w:rsid w:val="00F4085F"/>
    <w:rsid w:val="00F41670"/>
    <w:rsid w:val="00F42F1B"/>
    <w:rsid w:val="00F432EF"/>
    <w:rsid w:val="00F43B52"/>
    <w:rsid w:val="00F45351"/>
    <w:rsid w:val="00F4564F"/>
    <w:rsid w:val="00F45880"/>
    <w:rsid w:val="00F458EE"/>
    <w:rsid w:val="00F45C7D"/>
    <w:rsid w:val="00F46AAA"/>
    <w:rsid w:val="00F46E5A"/>
    <w:rsid w:val="00F46F18"/>
    <w:rsid w:val="00F5016E"/>
    <w:rsid w:val="00F503EA"/>
    <w:rsid w:val="00F51894"/>
    <w:rsid w:val="00F53691"/>
    <w:rsid w:val="00F54819"/>
    <w:rsid w:val="00F548C1"/>
    <w:rsid w:val="00F551C0"/>
    <w:rsid w:val="00F56BC6"/>
    <w:rsid w:val="00F573DB"/>
    <w:rsid w:val="00F57E07"/>
    <w:rsid w:val="00F6086D"/>
    <w:rsid w:val="00F62015"/>
    <w:rsid w:val="00F64004"/>
    <w:rsid w:val="00F64D68"/>
    <w:rsid w:val="00F6503A"/>
    <w:rsid w:val="00F65411"/>
    <w:rsid w:val="00F67313"/>
    <w:rsid w:val="00F6751A"/>
    <w:rsid w:val="00F701E2"/>
    <w:rsid w:val="00F710E5"/>
    <w:rsid w:val="00F7133C"/>
    <w:rsid w:val="00F72C94"/>
    <w:rsid w:val="00F72DA4"/>
    <w:rsid w:val="00F7392C"/>
    <w:rsid w:val="00F7428A"/>
    <w:rsid w:val="00F745FB"/>
    <w:rsid w:val="00F74921"/>
    <w:rsid w:val="00F75156"/>
    <w:rsid w:val="00F7535D"/>
    <w:rsid w:val="00F76192"/>
    <w:rsid w:val="00F7635B"/>
    <w:rsid w:val="00F80715"/>
    <w:rsid w:val="00F80B44"/>
    <w:rsid w:val="00F80CFB"/>
    <w:rsid w:val="00F8197E"/>
    <w:rsid w:val="00F81C9C"/>
    <w:rsid w:val="00F8415A"/>
    <w:rsid w:val="00F8567A"/>
    <w:rsid w:val="00F858A8"/>
    <w:rsid w:val="00F86BEF"/>
    <w:rsid w:val="00F87389"/>
    <w:rsid w:val="00F9109D"/>
    <w:rsid w:val="00F92359"/>
    <w:rsid w:val="00F9248C"/>
    <w:rsid w:val="00F94B20"/>
    <w:rsid w:val="00F9560B"/>
    <w:rsid w:val="00F956AF"/>
    <w:rsid w:val="00F95C8E"/>
    <w:rsid w:val="00F97157"/>
    <w:rsid w:val="00F971E6"/>
    <w:rsid w:val="00FA0175"/>
    <w:rsid w:val="00FA0C68"/>
    <w:rsid w:val="00FA1A54"/>
    <w:rsid w:val="00FA24B0"/>
    <w:rsid w:val="00FA2A3C"/>
    <w:rsid w:val="00FA3F2B"/>
    <w:rsid w:val="00FA523A"/>
    <w:rsid w:val="00FA6792"/>
    <w:rsid w:val="00FA7F8C"/>
    <w:rsid w:val="00FB0B2D"/>
    <w:rsid w:val="00FB1098"/>
    <w:rsid w:val="00FB116C"/>
    <w:rsid w:val="00FB3113"/>
    <w:rsid w:val="00FB3235"/>
    <w:rsid w:val="00FB3F55"/>
    <w:rsid w:val="00FB4773"/>
    <w:rsid w:val="00FB4C7C"/>
    <w:rsid w:val="00FB618E"/>
    <w:rsid w:val="00FB6BA8"/>
    <w:rsid w:val="00FB769D"/>
    <w:rsid w:val="00FB7CE2"/>
    <w:rsid w:val="00FC04EA"/>
    <w:rsid w:val="00FC0C08"/>
    <w:rsid w:val="00FC0F52"/>
    <w:rsid w:val="00FC3A8B"/>
    <w:rsid w:val="00FC6006"/>
    <w:rsid w:val="00FC6438"/>
    <w:rsid w:val="00FC7434"/>
    <w:rsid w:val="00FC77AD"/>
    <w:rsid w:val="00FC7C43"/>
    <w:rsid w:val="00FC7D04"/>
    <w:rsid w:val="00FD09FC"/>
    <w:rsid w:val="00FD0C89"/>
    <w:rsid w:val="00FD1A82"/>
    <w:rsid w:val="00FD21F2"/>
    <w:rsid w:val="00FD2346"/>
    <w:rsid w:val="00FD2778"/>
    <w:rsid w:val="00FD2839"/>
    <w:rsid w:val="00FD305C"/>
    <w:rsid w:val="00FD39EA"/>
    <w:rsid w:val="00FD3DC3"/>
    <w:rsid w:val="00FD450E"/>
    <w:rsid w:val="00FD4A2C"/>
    <w:rsid w:val="00FD4E0A"/>
    <w:rsid w:val="00FD4F94"/>
    <w:rsid w:val="00FD5284"/>
    <w:rsid w:val="00FD5B32"/>
    <w:rsid w:val="00FD6AC6"/>
    <w:rsid w:val="00FD71EE"/>
    <w:rsid w:val="00FD7B7E"/>
    <w:rsid w:val="00FE01D7"/>
    <w:rsid w:val="00FE0810"/>
    <w:rsid w:val="00FE2260"/>
    <w:rsid w:val="00FE22FE"/>
    <w:rsid w:val="00FE255E"/>
    <w:rsid w:val="00FE264A"/>
    <w:rsid w:val="00FE3993"/>
    <w:rsid w:val="00FE3EBD"/>
    <w:rsid w:val="00FE42FC"/>
    <w:rsid w:val="00FE4549"/>
    <w:rsid w:val="00FE51EA"/>
    <w:rsid w:val="00FE5560"/>
    <w:rsid w:val="00FE5C91"/>
    <w:rsid w:val="00FE6EA4"/>
    <w:rsid w:val="00FF1651"/>
    <w:rsid w:val="00FF21DD"/>
    <w:rsid w:val="00FF25B4"/>
    <w:rsid w:val="00FF2AD4"/>
    <w:rsid w:val="00FF31D3"/>
    <w:rsid w:val="00FF367E"/>
    <w:rsid w:val="00FF4130"/>
    <w:rsid w:val="00FF6C2A"/>
    <w:rsid w:val="00FF6FBB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D4030A"/>
  <w14:defaultImageDpi w14:val="0"/>
  <w15:docId w15:val="{BD5918FE-39D9-5141-B84B-E3CFA2C0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/>
    <w:lsdException w:name="annotation text" w:lock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/>
    <w:lsdException w:name="annotation reference" w:lock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240" w:lineRule="auto"/>
    </w:pPr>
    <w:rPr>
      <w:sz w:val="24"/>
      <w:szCs w:val="20"/>
      <w:lang w:val="en-GB" w:eastAsia="en-US"/>
    </w:rPr>
  </w:style>
  <w:style w:type="paragraph" w:styleId="1">
    <w:name w:val="heading 1"/>
    <w:basedOn w:val="a0"/>
    <w:next w:val="a0"/>
    <w:link w:val="10"/>
    <w:uiPriority w:val="9"/>
    <w:qFormat/>
    <w:rsid w:val="000424C8"/>
    <w:pPr>
      <w:keepNext/>
      <w:spacing w:before="60" w:after="60"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2B75CE"/>
    <w:pPr>
      <w:keepNext/>
      <w:spacing w:before="60" w:after="60"/>
      <w:outlineLvl w:val="1"/>
    </w:pPr>
    <w:rPr>
      <w:rFonts w:ascii="Arial" w:hAnsi="Arial"/>
    </w:rPr>
  </w:style>
  <w:style w:type="paragraph" w:styleId="30">
    <w:name w:val="heading 3"/>
    <w:basedOn w:val="a0"/>
    <w:next w:val="a0"/>
    <w:link w:val="31"/>
    <w:uiPriority w:val="99"/>
    <w:qFormat/>
    <w:rsid w:val="002B75CE"/>
    <w:pPr>
      <w:keepNext/>
      <w:spacing w:before="60" w:after="60"/>
      <w:outlineLvl w:val="2"/>
    </w:pPr>
    <w:rPr>
      <w:rFonts w:ascii="Arial Black" w:hAnsi="Arial Black"/>
      <w:sz w:val="20"/>
    </w:rPr>
  </w:style>
  <w:style w:type="paragraph" w:styleId="40">
    <w:name w:val="heading 4"/>
    <w:basedOn w:val="a0"/>
    <w:next w:val="a0"/>
    <w:link w:val="41"/>
    <w:uiPriority w:val="99"/>
    <w:qFormat/>
    <w:rsid w:val="00BA2261"/>
    <w:pPr>
      <w:keepNext/>
      <w:spacing w:before="60" w:after="60"/>
      <w:outlineLvl w:val="3"/>
    </w:pPr>
    <w:rPr>
      <w:rFonts w:ascii="Arial" w:hAnsi="Arial"/>
      <w:sz w:val="20"/>
    </w:rPr>
  </w:style>
  <w:style w:type="paragraph" w:styleId="5">
    <w:name w:val="heading 5"/>
    <w:basedOn w:val="a0"/>
    <w:next w:val="a0"/>
    <w:link w:val="50"/>
    <w:uiPriority w:val="99"/>
    <w:qFormat/>
    <w:rsid w:val="003B77AC"/>
    <w:pPr>
      <w:widowControl w:val="0"/>
      <w:jc w:val="both"/>
      <w:outlineLvl w:val="4"/>
    </w:pPr>
    <w:rPr>
      <w:rFonts w:ascii="Palatino" w:hAnsi="Palatino"/>
      <w:sz w:val="22"/>
    </w:rPr>
  </w:style>
  <w:style w:type="paragraph" w:styleId="6">
    <w:name w:val="heading 6"/>
    <w:basedOn w:val="a0"/>
    <w:next w:val="a0"/>
    <w:link w:val="60"/>
    <w:uiPriority w:val="99"/>
    <w:qFormat/>
    <w:rsid w:val="003B77AC"/>
    <w:pPr>
      <w:keepNext/>
      <w:outlineLvl w:val="5"/>
    </w:pPr>
    <w:rPr>
      <w:rFonts w:ascii="Palatino" w:hAnsi="Palatino"/>
      <w:sz w:val="22"/>
    </w:rPr>
  </w:style>
  <w:style w:type="paragraph" w:styleId="7">
    <w:name w:val="heading 7"/>
    <w:basedOn w:val="a0"/>
    <w:next w:val="a0"/>
    <w:link w:val="70"/>
    <w:uiPriority w:val="99"/>
    <w:qFormat/>
    <w:rsid w:val="003B77AC"/>
    <w:pPr>
      <w:keepNext/>
      <w:outlineLvl w:val="6"/>
    </w:pPr>
    <w:rPr>
      <w:rFonts w:ascii="Palatino" w:hAnsi="Palatino"/>
      <w:sz w:val="22"/>
    </w:rPr>
  </w:style>
  <w:style w:type="paragraph" w:styleId="8">
    <w:name w:val="heading 8"/>
    <w:basedOn w:val="a0"/>
    <w:next w:val="a0"/>
    <w:link w:val="80"/>
    <w:uiPriority w:val="99"/>
    <w:qFormat/>
    <w:rsid w:val="003B77AC"/>
    <w:pPr>
      <w:keepNext/>
      <w:outlineLvl w:val="7"/>
    </w:pPr>
    <w:rPr>
      <w:rFonts w:ascii="Palatino" w:hAnsi="Palatino"/>
      <w:sz w:val="22"/>
    </w:rPr>
  </w:style>
  <w:style w:type="paragraph" w:styleId="9">
    <w:name w:val="heading 9"/>
    <w:basedOn w:val="a0"/>
    <w:next w:val="a0"/>
    <w:link w:val="90"/>
    <w:uiPriority w:val="99"/>
    <w:qFormat/>
    <w:rsid w:val="003B77AC"/>
    <w:pPr>
      <w:keepNext/>
      <w:outlineLvl w:val="8"/>
    </w:pPr>
    <w:rPr>
      <w:rFonts w:ascii="Palatino" w:hAnsi="Palatino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0424C8"/>
    <w:rPr>
      <w:rFonts w:cs="Times New Roman"/>
      <w:b/>
      <w:sz w:val="20"/>
      <w:szCs w:val="20"/>
      <w:lang w:val="en-GB" w:eastAsia="en-US"/>
    </w:rPr>
  </w:style>
  <w:style w:type="character" w:customStyle="1" w:styleId="21">
    <w:name w:val="Заголовок 2 Знак"/>
    <w:basedOn w:val="a1"/>
    <w:link w:val="20"/>
    <w:uiPriority w:val="99"/>
    <w:locked/>
    <w:rsid w:val="002411B3"/>
    <w:rPr>
      <w:rFonts w:ascii="Arial" w:eastAsia="PMingLiU" w:hAnsi="Arial" w:cs="Times New Roman"/>
      <w:sz w:val="24"/>
      <w:lang w:val="en-GB" w:eastAsia="en-US"/>
    </w:rPr>
  </w:style>
  <w:style w:type="character" w:customStyle="1" w:styleId="31">
    <w:name w:val="Заголовок 3 Знак"/>
    <w:basedOn w:val="a1"/>
    <w:link w:val="30"/>
    <w:uiPriority w:val="99"/>
    <w:semiHidden/>
    <w:locked/>
    <w:rPr>
      <w:rFonts w:ascii="Cambria" w:hAnsi="Cambria" w:cs="Times New Roman"/>
      <w:b/>
      <w:bCs/>
      <w:sz w:val="26"/>
      <w:szCs w:val="26"/>
      <w:lang w:val="en-GB" w:eastAsia="en-US"/>
    </w:rPr>
  </w:style>
  <w:style w:type="character" w:customStyle="1" w:styleId="41">
    <w:name w:val="Заголовок 4 Знак"/>
    <w:basedOn w:val="a1"/>
    <w:link w:val="40"/>
    <w:uiPriority w:val="99"/>
    <w:semiHidden/>
    <w:locked/>
    <w:rPr>
      <w:rFonts w:ascii="Calibri" w:hAnsi="Calibri" w:cs="Times New Roman"/>
      <w:b/>
      <w:bCs/>
      <w:sz w:val="28"/>
      <w:szCs w:val="28"/>
      <w:lang w:val="en-GB" w:eastAsia="en-US"/>
    </w:rPr>
  </w:style>
  <w:style w:type="character" w:customStyle="1" w:styleId="50">
    <w:name w:val="Заголовок 5 Знак"/>
    <w:basedOn w:val="a1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60">
    <w:name w:val="Заголовок 6 Знак"/>
    <w:basedOn w:val="a1"/>
    <w:link w:val="6"/>
    <w:uiPriority w:val="99"/>
    <w:semiHidden/>
    <w:locked/>
    <w:rPr>
      <w:rFonts w:ascii="Calibri" w:hAnsi="Calibri" w:cs="Times New Roman"/>
      <w:b/>
      <w:bCs/>
      <w:sz w:val="22"/>
      <w:szCs w:val="22"/>
      <w:lang w:val="en-GB" w:eastAsia="en-US"/>
    </w:rPr>
  </w:style>
  <w:style w:type="character" w:customStyle="1" w:styleId="70">
    <w:name w:val="Заголовок 7 Знак"/>
    <w:basedOn w:val="a1"/>
    <w:link w:val="7"/>
    <w:uiPriority w:val="99"/>
    <w:semiHidden/>
    <w:locked/>
    <w:rPr>
      <w:rFonts w:ascii="Calibri" w:hAnsi="Calibri" w:cs="Times New Roman"/>
      <w:sz w:val="24"/>
      <w:szCs w:val="24"/>
      <w:lang w:val="en-GB" w:eastAsia="en-US"/>
    </w:rPr>
  </w:style>
  <w:style w:type="character" w:customStyle="1" w:styleId="80">
    <w:name w:val="Заголовок 8 Знак"/>
    <w:basedOn w:val="a1"/>
    <w:link w:val="8"/>
    <w:uiPriority w:val="99"/>
    <w:semiHidden/>
    <w:locked/>
    <w:rPr>
      <w:rFonts w:ascii="Calibri" w:hAnsi="Calibri" w:cs="Times New Roman"/>
      <w:i/>
      <w:iCs/>
      <w:sz w:val="24"/>
      <w:szCs w:val="24"/>
      <w:lang w:val="en-GB" w:eastAsia="en-US"/>
    </w:rPr>
  </w:style>
  <w:style w:type="character" w:customStyle="1" w:styleId="90">
    <w:name w:val="Заголовок 9 Знак"/>
    <w:basedOn w:val="a1"/>
    <w:link w:val="9"/>
    <w:uiPriority w:val="99"/>
    <w:semiHidden/>
    <w:locked/>
    <w:rPr>
      <w:rFonts w:ascii="Cambria" w:hAnsi="Cambria" w:cs="Times New Roman"/>
      <w:sz w:val="22"/>
      <w:szCs w:val="22"/>
      <w:lang w:val="en-GB" w:eastAsia="en-US"/>
    </w:rPr>
  </w:style>
  <w:style w:type="paragraph" w:customStyle="1" w:styleId="Filestamp">
    <w:name w:val="Filestamp"/>
    <w:basedOn w:val="Base"/>
    <w:uiPriority w:val="99"/>
    <w:pPr>
      <w:spacing w:before="460"/>
    </w:pPr>
    <w:rPr>
      <w:sz w:val="10"/>
    </w:rPr>
  </w:style>
  <w:style w:type="character" w:styleId="a4">
    <w:name w:val="page number"/>
    <w:basedOn w:val="a1"/>
    <w:uiPriority w:val="99"/>
    <w:rPr>
      <w:rFonts w:ascii="Times New Roman" w:hAnsi="Times New Roman" w:cs="Times New Roman"/>
      <w:sz w:val="20"/>
    </w:rPr>
  </w:style>
  <w:style w:type="paragraph" w:styleId="a5">
    <w:name w:val="Balloon Text"/>
    <w:basedOn w:val="a0"/>
    <w:link w:val="11"/>
    <w:uiPriority w:val="99"/>
    <w:semiHidden/>
    <w:rsid w:val="00474DF4"/>
    <w:rPr>
      <w:rFonts w:ascii="Tahoma" w:hAnsi="Tahoma"/>
      <w:sz w:val="16"/>
      <w:szCs w:val="16"/>
    </w:rPr>
  </w:style>
  <w:style w:type="paragraph" w:customStyle="1" w:styleId="Legalcopy">
    <w:name w:val="Legal copy"/>
    <w:basedOn w:val="Base"/>
    <w:uiPriority w:val="99"/>
    <w:pPr>
      <w:framePr w:hSpace="187" w:vSpace="187" w:wrap="around" w:hAnchor="text" w:yAlign="bottom"/>
      <w:spacing w:after="90" w:line="130" w:lineRule="exact"/>
    </w:pPr>
    <w:rPr>
      <w:sz w:val="11"/>
    </w:rPr>
  </w:style>
  <w:style w:type="character" w:customStyle="1" w:styleId="11">
    <w:name w:val="Текст выноски Знак1"/>
    <w:basedOn w:val="a1"/>
    <w:link w:val="a5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character" w:customStyle="1" w:styleId="a6">
    <w:name w:val="Текст выноски Знак"/>
    <w:basedOn w:val="a1"/>
    <w:uiPriority w:val="99"/>
    <w:semiHidden/>
    <w:rPr>
      <w:rFonts w:ascii="Tahoma" w:hAnsi="Tahoma" w:cs="Tahoma"/>
      <w:sz w:val="16"/>
      <w:szCs w:val="16"/>
      <w:lang w:val="en-GB" w:eastAsia="en-US"/>
    </w:rPr>
  </w:style>
  <w:style w:type="paragraph" w:customStyle="1" w:styleId="Base">
    <w:name w:val="Base"/>
    <w:uiPriority w:val="99"/>
    <w:pPr>
      <w:spacing w:after="0" w:line="240" w:lineRule="auto"/>
    </w:pPr>
    <w:rPr>
      <w:rFonts w:ascii="Arial" w:hAnsi="Arial"/>
      <w:sz w:val="16"/>
      <w:szCs w:val="20"/>
      <w:lang w:val="en-GB" w:eastAsia="en-US"/>
    </w:rPr>
  </w:style>
  <w:style w:type="paragraph" w:styleId="a7">
    <w:name w:val="footnote text"/>
    <w:basedOn w:val="a0"/>
    <w:link w:val="a8"/>
    <w:uiPriority w:val="99"/>
    <w:semiHidden/>
    <w:pPr>
      <w:spacing w:after="120"/>
    </w:pPr>
    <w:rPr>
      <w:sz w:val="18"/>
    </w:rPr>
  </w:style>
  <w:style w:type="character" w:customStyle="1" w:styleId="a8">
    <w:name w:val="Текст сноски Знак"/>
    <w:basedOn w:val="a1"/>
    <w:link w:val="a7"/>
    <w:uiPriority w:val="99"/>
    <w:semiHidden/>
    <w:locked/>
    <w:rsid w:val="001375CA"/>
    <w:rPr>
      <w:rFonts w:eastAsia="PMingLiU" w:cs="Times New Roman"/>
      <w:sz w:val="18"/>
      <w:lang w:val="en-GB" w:eastAsia="en-US"/>
    </w:rPr>
  </w:style>
  <w:style w:type="paragraph" w:customStyle="1" w:styleId="ClientName">
    <w:name w:val="Client Name"/>
    <w:basedOn w:val="Base"/>
    <w:uiPriority w:val="99"/>
    <w:pPr>
      <w:spacing w:line="520" w:lineRule="exact"/>
    </w:pPr>
    <w:rPr>
      <w:sz w:val="44"/>
    </w:rPr>
  </w:style>
  <w:style w:type="paragraph" w:customStyle="1" w:styleId="ReportTitle">
    <w:name w:val="Report Title"/>
    <w:basedOn w:val="Base"/>
    <w:next w:val="a0"/>
    <w:uiPriority w:val="99"/>
    <w:pPr>
      <w:spacing w:before="300" w:line="520" w:lineRule="exact"/>
    </w:pPr>
    <w:rPr>
      <w:rFonts w:ascii="Arial Black" w:hAnsi="Arial Black"/>
      <w:sz w:val="44"/>
    </w:rPr>
  </w:style>
  <w:style w:type="paragraph" w:customStyle="1" w:styleId="TableLogoText">
    <w:name w:val="Table Logo Text"/>
    <w:basedOn w:val="Base"/>
    <w:uiPriority w:val="99"/>
    <w:pPr>
      <w:spacing w:line="240" w:lineRule="atLeast"/>
    </w:pPr>
    <w:rPr>
      <w:sz w:val="24"/>
    </w:rPr>
  </w:style>
  <w:style w:type="paragraph" w:customStyle="1" w:styleId="LetterDate">
    <w:name w:val="Letter Date"/>
    <w:basedOn w:val="Base"/>
    <w:next w:val="a0"/>
    <w:uiPriority w:val="99"/>
    <w:pPr>
      <w:spacing w:line="360" w:lineRule="exact"/>
    </w:pPr>
    <w:rPr>
      <w:rFonts w:ascii="Times New Roman" w:hAnsi="Times New Roman"/>
      <w:sz w:val="28"/>
    </w:rPr>
  </w:style>
  <w:style w:type="paragraph" w:customStyle="1" w:styleId="ReportCrossRef">
    <w:name w:val="Report Cross Ref"/>
    <w:basedOn w:val="Base"/>
    <w:uiPriority w:val="99"/>
    <w:pPr>
      <w:spacing w:line="200" w:lineRule="exact"/>
    </w:pPr>
    <w:rPr>
      <w:rFonts w:ascii="Arial Black" w:hAnsi="Arial Black"/>
    </w:rPr>
  </w:style>
  <w:style w:type="paragraph" w:customStyle="1" w:styleId="ClientNameCrossRef">
    <w:name w:val="Client Name Cross Ref"/>
    <w:basedOn w:val="Base"/>
    <w:uiPriority w:val="99"/>
    <w:pPr>
      <w:spacing w:after="180" w:line="200" w:lineRule="exact"/>
    </w:pPr>
  </w:style>
  <w:style w:type="paragraph" w:styleId="12">
    <w:name w:val="toc 1"/>
    <w:basedOn w:val="a0"/>
    <w:next w:val="a0"/>
    <w:uiPriority w:val="39"/>
    <w:rsid w:val="00420A56"/>
    <w:pPr>
      <w:spacing w:before="120"/>
    </w:pPr>
    <w:rPr>
      <w:b/>
      <w:bCs/>
      <w:i/>
      <w:iCs/>
      <w:szCs w:val="24"/>
    </w:rPr>
  </w:style>
  <w:style w:type="paragraph" w:styleId="22">
    <w:name w:val="toc 2"/>
    <w:basedOn w:val="a0"/>
    <w:next w:val="a0"/>
    <w:uiPriority w:val="99"/>
    <w:rsid w:val="00420A56"/>
    <w:pPr>
      <w:spacing w:before="120"/>
      <w:ind w:left="240"/>
    </w:pPr>
    <w:rPr>
      <w:b/>
      <w:bCs/>
      <w:sz w:val="22"/>
      <w:szCs w:val="22"/>
    </w:rPr>
  </w:style>
  <w:style w:type="paragraph" w:customStyle="1" w:styleId="SectionIntro">
    <w:name w:val="Section Intro"/>
    <w:basedOn w:val="a0"/>
    <w:uiPriority w:val="99"/>
    <w:rPr>
      <w:i/>
    </w:rPr>
  </w:style>
  <w:style w:type="paragraph" w:customStyle="1" w:styleId="AppendixStart">
    <w:name w:val="Appendix Start"/>
    <w:basedOn w:val="a0"/>
    <w:next w:val="1"/>
    <w:uiPriority w:val="99"/>
    <w:pPr>
      <w:pageBreakBefore/>
      <w:numPr>
        <w:numId w:val="22"/>
      </w:numPr>
      <w:pBdr>
        <w:top w:val="single" w:sz="12" w:space="0" w:color="auto"/>
        <w:left w:val="single" w:sz="12" w:space="9" w:color="auto"/>
        <w:bottom w:val="single" w:sz="12" w:space="0" w:color="auto"/>
        <w:right w:val="single" w:sz="12" w:space="0" w:color="auto"/>
      </w:pBdr>
      <w:spacing w:before="1500" w:after="480" w:line="1820" w:lineRule="exact"/>
      <w:ind w:right="6840"/>
    </w:pPr>
    <w:rPr>
      <w:rFonts w:ascii="Arial" w:hAnsi="Arial"/>
      <w:position w:val="2"/>
    </w:rPr>
  </w:style>
  <w:style w:type="paragraph" w:styleId="a9">
    <w:name w:val="Note Heading"/>
    <w:basedOn w:val="a0"/>
    <w:next w:val="a0"/>
    <w:link w:val="aa"/>
    <w:uiPriority w:val="99"/>
    <w:pPr>
      <w:spacing w:before="200" w:line="200" w:lineRule="exact"/>
    </w:pPr>
    <w:rPr>
      <w:rFonts w:ascii="Arial Black" w:hAnsi="Arial Black"/>
      <w:sz w:val="16"/>
    </w:rPr>
  </w:style>
  <w:style w:type="character" w:customStyle="1" w:styleId="aa">
    <w:name w:val="Заголовок записки Знак"/>
    <w:basedOn w:val="a1"/>
    <w:link w:val="a9"/>
    <w:uiPriority w:val="99"/>
    <w:semiHidden/>
    <w:locked/>
    <w:rPr>
      <w:rFonts w:cs="Times New Roman"/>
      <w:sz w:val="24"/>
      <w:lang w:val="en-GB" w:eastAsia="en-US"/>
    </w:rPr>
  </w:style>
  <w:style w:type="paragraph" w:customStyle="1" w:styleId="Addressblock">
    <w:name w:val="Address block"/>
    <w:basedOn w:val="Base"/>
    <w:uiPriority w:val="99"/>
    <w:pPr>
      <w:spacing w:line="200" w:lineRule="exact"/>
    </w:pPr>
  </w:style>
  <w:style w:type="paragraph" w:customStyle="1" w:styleId="SectionStart">
    <w:name w:val="Section Start"/>
    <w:basedOn w:val="a0"/>
    <w:next w:val="1"/>
    <w:uiPriority w:val="99"/>
    <w:pPr>
      <w:pageBreakBefore/>
      <w:numPr>
        <w:numId w:val="21"/>
      </w:numPr>
      <w:pBdr>
        <w:top w:val="single" w:sz="12" w:space="0" w:color="auto"/>
        <w:left w:val="single" w:sz="12" w:space="9" w:color="auto"/>
        <w:bottom w:val="single" w:sz="12" w:space="0" w:color="auto"/>
        <w:right w:val="single" w:sz="12" w:space="0" w:color="auto"/>
      </w:pBdr>
      <w:spacing w:before="1500" w:after="480" w:line="1820" w:lineRule="exact"/>
      <w:ind w:right="6840"/>
    </w:pPr>
    <w:rPr>
      <w:rFonts w:ascii="Arial Black" w:hAnsi="Arial Black"/>
      <w:position w:val="-18"/>
      <w:sz w:val="48"/>
    </w:rPr>
  </w:style>
  <w:style w:type="character" w:styleId="ab">
    <w:name w:val="footnote reference"/>
    <w:basedOn w:val="a1"/>
    <w:uiPriority w:val="99"/>
    <w:semiHidden/>
    <w:rPr>
      <w:rFonts w:cs="Times New Roman"/>
      <w:vertAlign w:val="superscript"/>
    </w:rPr>
  </w:style>
  <w:style w:type="paragraph" w:customStyle="1" w:styleId="NoteText">
    <w:name w:val="Note Text"/>
    <w:basedOn w:val="a0"/>
    <w:uiPriority w:val="99"/>
    <w:pPr>
      <w:spacing w:line="200" w:lineRule="exact"/>
    </w:pPr>
    <w:rPr>
      <w:sz w:val="18"/>
    </w:rPr>
  </w:style>
  <w:style w:type="paragraph" w:styleId="ac">
    <w:name w:val="TOC Heading"/>
    <w:basedOn w:val="1"/>
    <w:next w:val="a0"/>
    <w:uiPriority w:val="99"/>
    <w:qFormat/>
    <w:rsid w:val="008129BE"/>
    <w:pPr>
      <w:keepLines/>
      <w:spacing w:before="480" w:after="0" w:line="276" w:lineRule="auto"/>
      <w:outlineLvl w:val="9"/>
    </w:pPr>
    <w:rPr>
      <w:rFonts w:ascii="Cambria" w:hAnsi="Cambria"/>
      <w:b w:val="0"/>
      <w:bCs/>
      <w:color w:val="365F91"/>
      <w:sz w:val="28"/>
      <w:szCs w:val="28"/>
      <w:lang w:val="ru-RU"/>
    </w:rPr>
  </w:style>
  <w:style w:type="paragraph" w:styleId="32">
    <w:name w:val="toc 3"/>
    <w:basedOn w:val="a0"/>
    <w:next w:val="a0"/>
    <w:autoRedefine/>
    <w:uiPriority w:val="99"/>
    <w:rsid w:val="004F3989"/>
    <w:pPr>
      <w:ind w:left="480"/>
    </w:pPr>
    <w:rPr>
      <w:sz w:val="20"/>
    </w:rPr>
  </w:style>
  <w:style w:type="paragraph" w:styleId="ad">
    <w:name w:val="header"/>
    <w:basedOn w:val="a0"/>
    <w:link w:val="ae"/>
    <w:uiPriority w:val="99"/>
    <w:pPr>
      <w:tabs>
        <w:tab w:val="center" w:pos="4320"/>
        <w:tab w:val="right" w:pos="8640"/>
      </w:tabs>
    </w:pPr>
  </w:style>
  <w:style w:type="character" w:customStyle="1" w:styleId="ae">
    <w:name w:val="Верхний колонтитул Знак"/>
    <w:basedOn w:val="a1"/>
    <w:link w:val="ad"/>
    <w:uiPriority w:val="99"/>
    <w:locked/>
    <w:rPr>
      <w:rFonts w:cs="Times New Roman"/>
      <w:sz w:val="24"/>
      <w:lang w:val="en-GB" w:eastAsia="en-US"/>
    </w:rPr>
  </w:style>
  <w:style w:type="paragraph" w:customStyle="1" w:styleId="Illustration">
    <w:name w:val="Illustration"/>
    <w:basedOn w:val="30"/>
    <w:next w:val="a0"/>
    <w:link w:val="IllustrationChar"/>
    <w:uiPriority w:val="99"/>
    <w:rsid w:val="00EB1114"/>
    <w:rPr>
      <w:rFonts w:ascii="Arial" w:hAnsi="Arial"/>
      <w:b/>
      <w:sz w:val="22"/>
    </w:rPr>
  </w:style>
  <w:style w:type="character" w:customStyle="1" w:styleId="13">
    <w:name w:val="Нижний колонтитул Знак1"/>
    <w:basedOn w:val="a1"/>
    <w:link w:val="af"/>
    <w:uiPriority w:val="99"/>
    <w:semiHidden/>
    <w:locked/>
    <w:rPr>
      <w:rFonts w:cs="Times New Roman"/>
      <w:sz w:val="24"/>
      <w:lang w:val="en-GB" w:eastAsia="en-US"/>
    </w:rPr>
  </w:style>
  <w:style w:type="paragraph" w:customStyle="1" w:styleId="AHeading2">
    <w:name w:val="A. Heading 2"/>
    <w:basedOn w:val="20"/>
    <w:next w:val="a0"/>
    <w:uiPriority w:val="99"/>
    <w:rsid w:val="008014E5"/>
    <w:pPr>
      <w:numPr>
        <w:numId w:val="23"/>
      </w:numPr>
      <w:tabs>
        <w:tab w:val="left" w:pos="720"/>
      </w:tabs>
    </w:pPr>
  </w:style>
  <w:style w:type="paragraph" w:styleId="af">
    <w:name w:val="footer"/>
    <w:basedOn w:val="a0"/>
    <w:link w:val="13"/>
    <w:uiPriority w:val="99"/>
    <w:pPr>
      <w:tabs>
        <w:tab w:val="center" w:pos="4320"/>
        <w:tab w:val="right" w:pos="8640"/>
      </w:tabs>
    </w:pPr>
  </w:style>
  <w:style w:type="character" w:customStyle="1" w:styleId="af0">
    <w:name w:val="Нижний колонтитул Знак"/>
    <w:basedOn w:val="a1"/>
    <w:uiPriority w:val="99"/>
    <w:rPr>
      <w:sz w:val="24"/>
      <w:szCs w:val="20"/>
      <w:lang w:val="en-GB" w:eastAsia="en-US"/>
    </w:rPr>
  </w:style>
  <w:style w:type="character" w:customStyle="1" w:styleId="23">
    <w:name w:val="Нижний колонтитул Знак2"/>
    <w:basedOn w:val="a1"/>
    <w:uiPriority w:val="99"/>
    <w:semiHidden/>
    <w:rPr>
      <w:rFonts w:cs="Times New Roman"/>
      <w:sz w:val="20"/>
      <w:szCs w:val="20"/>
      <w:lang w:val="en-GB" w:eastAsia="en-US"/>
    </w:rPr>
  </w:style>
  <w:style w:type="paragraph" w:customStyle="1" w:styleId="iHeading3">
    <w:name w:val="i. Heading 3"/>
    <w:basedOn w:val="30"/>
    <w:next w:val="a0"/>
    <w:uiPriority w:val="99"/>
    <w:rsid w:val="00274C5B"/>
  </w:style>
  <w:style w:type="paragraph" w:customStyle="1" w:styleId="IHeading1">
    <w:name w:val="I. Heading 1"/>
    <w:basedOn w:val="1"/>
    <w:next w:val="a0"/>
    <w:uiPriority w:val="99"/>
    <w:rsid w:val="00274C5B"/>
    <w:pPr>
      <w:numPr>
        <w:numId w:val="24"/>
      </w:numPr>
    </w:pPr>
  </w:style>
  <w:style w:type="paragraph" w:customStyle="1" w:styleId="Notes">
    <w:name w:val="Notes"/>
    <w:basedOn w:val="a0"/>
    <w:next w:val="a0"/>
    <w:uiPriority w:val="99"/>
    <w:rsid w:val="00EB1114"/>
    <w:pPr>
      <w:spacing w:before="60" w:after="60"/>
    </w:pPr>
    <w:rPr>
      <w:sz w:val="16"/>
    </w:rPr>
  </w:style>
  <w:style w:type="paragraph" w:customStyle="1" w:styleId="Signoff">
    <w:name w:val="Signoff"/>
    <w:basedOn w:val="a0"/>
    <w:uiPriority w:val="99"/>
    <w:rsid w:val="008562D5"/>
  </w:style>
  <w:style w:type="paragraph" w:customStyle="1" w:styleId="MOWDoc">
    <w:name w:val="MOWDoc"/>
    <w:basedOn w:val="a0"/>
    <w:uiPriority w:val="99"/>
    <w:rsid w:val="001D2BC1"/>
    <w:pPr>
      <w:spacing w:before="60" w:after="60"/>
    </w:pPr>
    <w:rPr>
      <w:rFonts w:ascii="Arial" w:hAnsi="Arial"/>
      <w:sz w:val="14"/>
      <w:szCs w:val="14"/>
    </w:rPr>
  </w:style>
  <w:style w:type="paragraph" w:customStyle="1" w:styleId="AppendixHeading1">
    <w:name w:val="Appendix Heading 1"/>
    <w:basedOn w:val="a0"/>
    <w:next w:val="a0"/>
    <w:uiPriority w:val="99"/>
    <w:rsid w:val="00C81525"/>
    <w:pPr>
      <w:keepNext/>
      <w:pageBreakBefore/>
      <w:numPr>
        <w:numId w:val="28"/>
      </w:numPr>
      <w:spacing w:before="60" w:after="60"/>
      <w:ind w:left="1800" w:hanging="1800"/>
    </w:pPr>
    <w:rPr>
      <w:rFonts w:ascii="Arial Black" w:hAnsi="Arial Black"/>
    </w:rPr>
  </w:style>
  <w:style w:type="paragraph" w:customStyle="1" w:styleId="AppendixHeading2">
    <w:name w:val="Appendix Heading 2"/>
    <w:basedOn w:val="a0"/>
    <w:next w:val="a0"/>
    <w:uiPriority w:val="99"/>
    <w:rsid w:val="00C81525"/>
    <w:pPr>
      <w:numPr>
        <w:ilvl w:val="1"/>
        <w:numId w:val="28"/>
      </w:numPr>
      <w:spacing w:before="60" w:after="60"/>
    </w:pPr>
    <w:rPr>
      <w:rFonts w:ascii="Arial" w:hAnsi="Arial"/>
    </w:rPr>
  </w:style>
  <w:style w:type="paragraph" w:customStyle="1" w:styleId="AppendixHeading3">
    <w:name w:val="Appendix Heading 3"/>
    <w:basedOn w:val="AppendixHeading2"/>
    <w:next w:val="a0"/>
    <w:uiPriority w:val="99"/>
    <w:rsid w:val="00D940FA"/>
    <w:pPr>
      <w:numPr>
        <w:ilvl w:val="2"/>
      </w:numPr>
      <w:tabs>
        <w:tab w:val="num" w:pos="643"/>
        <w:tab w:val="num" w:pos="1209"/>
        <w:tab w:val="num" w:pos="1492"/>
      </w:tabs>
    </w:pPr>
    <w:rPr>
      <w:rFonts w:ascii="Arial Black" w:hAnsi="Arial Black"/>
      <w:sz w:val="20"/>
    </w:rPr>
  </w:style>
  <w:style w:type="paragraph" w:customStyle="1" w:styleId="AppendixHeading4">
    <w:name w:val="Appendix Heading 4"/>
    <w:basedOn w:val="AppendixHeading3"/>
    <w:next w:val="a0"/>
    <w:uiPriority w:val="99"/>
    <w:rsid w:val="00D940FA"/>
    <w:pPr>
      <w:numPr>
        <w:ilvl w:val="3"/>
      </w:numPr>
      <w:tabs>
        <w:tab w:val="num" w:pos="643"/>
        <w:tab w:val="num" w:pos="709"/>
      </w:tabs>
    </w:pPr>
    <w:rPr>
      <w:rFonts w:ascii="Arial" w:hAnsi="Arial"/>
    </w:rPr>
  </w:style>
  <w:style w:type="paragraph" w:customStyle="1" w:styleId="HeadingNumber1">
    <w:name w:val="Heading Number 1"/>
    <w:basedOn w:val="a0"/>
    <w:next w:val="a0"/>
    <w:link w:val="HeadingNumber1Char"/>
    <w:uiPriority w:val="99"/>
    <w:rsid w:val="006759BC"/>
    <w:pPr>
      <w:keepNext/>
      <w:numPr>
        <w:numId w:val="27"/>
      </w:numPr>
      <w:tabs>
        <w:tab w:val="left" w:pos="360"/>
      </w:tabs>
      <w:spacing w:before="60" w:after="60"/>
      <w:outlineLvl w:val="0"/>
    </w:pPr>
    <w:rPr>
      <w:rFonts w:ascii="Arial Black" w:hAnsi="Arial Black"/>
    </w:rPr>
  </w:style>
  <w:style w:type="paragraph" w:customStyle="1" w:styleId="HeadingNumber2">
    <w:name w:val="Heading Number 2"/>
    <w:basedOn w:val="a0"/>
    <w:next w:val="a0"/>
    <w:link w:val="HeadingNumber2Char"/>
    <w:uiPriority w:val="99"/>
    <w:rsid w:val="006759BC"/>
    <w:pPr>
      <w:keepNext/>
      <w:numPr>
        <w:ilvl w:val="1"/>
        <w:numId w:val="27"/>
      </w:numPr>
      <w:tabs>
        <w:tab w:val="left" w:pos="562"/>
      </w:tabs>
      <w:spacing w:before="60" w:after="60"/>
      <w:outlineLvl w:val="1"/>
    </w:pPr>
    <w:rPr>
      <w:rFonts w:ascii="Arial" w:hAnsi="Arial" w:cs="Arial"/>
    </w:rPr>
  </w:style>
  <w:style w:type="paragraph" w:customStyle="1" w:styleId="HeadingNumber3">
    <w:name w:val="Heading Number 3"/>
    <w:basedOn w:val="a0"/>
    <w:next w:val="a0"/>
    <w:uiPriority w:val="99"/>
    <w:rsid w:val="004E4B2B"/>
    <w:pPr>
      <w:keepNext/>
      <w:numPr>
        <w:ilvl w:val="2"/>
        <w:numId w:val="27"/>
      </w:numPr>
      <w:spacing w:before="60" w:after="60"/>
      <w:outlineLvl w:val="2"/>
    </w:pPr>
    <w:rPr>
      <w:rFonts w:ascii="Arial Black" w:hAnsi="Arial Black"/>
      <w:sz w:val="20"/>
    </w:rPr>
  </w:style>
  <w:style w:type="paragraph" w:customStyle="1" w:styleId="HeadingNumber4">
    <w:name w:val="Heading Number 4"/>
    <w:basedOn w:val="a0"/>
    <w:next w:val="a0"/>
    <w:uiPriority w:val="99"/>
    <w:rsid w:val="006759BC"/>
    <w:pPr>
      <w:keepNext/>
      <w:numPr>
        <w:ilvl w:val="3"/>
        <w:numId w:val="27"/>
      </w:numPr>
      <w:tabs>
        <w:tab w:val="left" w:pos="907"/>
      </w:tabs>
      <w:spacing w:before="60" w:after="60"/>
      <w:outlineLvl w:val="3"/>
    </w:pPr>
    <w:rPr>
      <w:rFonts w:ascii="Arial" w:hAnsi="Arial" w:cs="Arial"/>
      <w:sz w:val="20"/>
    </w:rPr>
  </w:style>
  <w:style w:type="paragraph" w:customStyle="1" w:styleId="HeadingNumber5">
    <w:name w:val="Heading Number 5"/>
    <w:basedOn w:val="a0"/>
    <w:next w:val="a0"/>
    <w:uiPriority w:val="99"/>
    <w:rsid w:val="00087EC5"/>
    <w:pPr>
      <w:widowControl w:val="0"/>
      <w:numPr>
        <w:ilvl w:val="4"/>
        <w:numId w:val="27"/>
      </w:numPr>
      <w:tabs>
        <w:tab w:val="clear" w:pos="1440"/>
        <w:tab w:val="left" w:pos="360"/>
      </w:tabs>
      <w:spacing w:before="60" w:after="60"/>
      <w:outlineLvl w:val="4"/>
    </w:pPr>
    <w:rPr>
      <w:rFonts w:ascii="Arial" w:hAnsi="Arial"/>
      <w:sz w:val="20"/>
      <w:szCs w:val="22"/>
    </w:rPr>
  </w:style>
  <w:style w:type="paragraph" w:customStyle="1" w:styleId="HeadingNumber6">
    <w:name w:val="Heading Number 6"/>
    <w:basedOn w:val="a0"/>
    <w:next w:val="a0"/>
    <w:link w:val="HeadingNumber6Char"/>
    <w:uiPriority w:val="99"/>
    <w:rsid w:val="00087EC5"/>
    <w:pPr>
      <w:numPr>
        <w:ilvl w:val="5"/>
        <w:numId w:val="27"/>
      </w:numPr>
      <w:tabs>
        <w:tab w:val="clear" w:pos="1440"/>
        <w:tab w:val="left" w:pos="360"/>
      </w:tabs>
      <w:spacing w:before="60" w:after="60"/>
      <w:outlineLvl w:val="5"/>
    </w:pPr>
    <w:rPr>
      <w:rFonts w:ascii="Arial" w:hAnsi="Arial"/>
      <w:sz w:val="20"/>
    </w:rPr>
  </w:style>
  <w:style w:type="paragraph" w:customStyle="1" w:styleId="HeadingNumber7">
    <w:name w:val="Heading Number 7"/>
    <w:basedOn w:val="a0"/>
    <w:next w:val="a0"/>
    <w:uiPriority w:val="99"/>
    <w:rsid w:val="00087EC5"/>
    <w:pPr>
      <w:numPr>
        <w:ilvl w:val="6"/>
        <w:numId w:val="27"/>
      </w:numPr>
      <w:tabs>
        <w:tab w:val="clear" w:pos="1800"/>
        <w:tab w:val="left" w:pos="360"/>
      </w:tabs>
      <w:spacing w:before="60" w:after="60"/>
      <w:outlineLvl w:val="6"/>
    </w:pPr>
    <w:rPr>
      <w:rFonts w:ascii="Arial" w:hAnsi="Arial"/>
      <w:sz w:val="20"/>
    </w:rPr>
  </w:style>
  <w:style w:type="paragraph" w:customStyle="1" w:styleId="HeadingNumber8">
    <w:name w:val="Heading Number 8"/>
    <w:basedOn w:val="a0"/>
    <w:next w:val="a0"/>
    <w:uiPriority w:val="99"/>
    <w:rsid w:val="00087EC5"/>
    <w:pPr>
      <w:numPr>
        <w:ilvl w:val="7"/>
        <w:numId w:val="27"/>
      </w:numPr>
      <w:tabs>
        <w:tab w:val="clear" w:pos="2160"/>
        <w:tab w:val="left" w:pos="1526"/>
      </w:tabs>
      <w:spacing w:before="60" w:after="60"/>
      <w:ind w:left="1526" w:hanging="1526"/>
      <w:outlineLvl w:val="7"/>
    </w:pPr>
    <w:rPr>
      <w:rFonts w:ascii="Arial" w:hAnsi="Arial"/>
      <w:sz w:val="20"/>
    </w:rPr>
  </w:style>
  <w:style w:type="paragraph" w:customStyle="1" w:styleId="HeadingNumber9">
    <w:name w:val="Heading Number 9"/>
    <w:basedOn w:val="a0"/>
    <w:next w:val="a0"/>
    <w:uiPriority w:val="99"/>
    <w:rsid w:val="00087EC5"/>
    <w:pPr>
      <w:numPr>
        <w:ilvl w:val="8"/>
        <w:numId w:val="27"/>
      </w:numPr>
      <w:tabs>
        <w:tab w:val="clear" w:pos="2160"/>
        <w:tab w:val="left" w:pos="360"/>
      </w:tabs>
      <w:spacing w:before="60" w:after="60"/>
      <w:outlineLvl w:val="8"/>
    </w:pPr>
    <w:rPr>
      <w:rFonts w:ascii="Arial" w:hAnsi="Arial"/>
      <w:sz w:val="20"/>
    </w:rPr>
  </w:style>
  <w:style w:type="paragraph" w:styleId="42">
    <w:name w:val="toc 4"/>
    <w:basedOn w:val="a0"/>
    <w:next w:val="a0"/>
    <w:autoRedefine/>
    <w:uiPriority w:val="99"/>
    <w:rsid w:val="00420A56"/>
    <w:pPr>
      <w:ind w:left="720"/>
    </w:pPr>
    <w:rPr>
      <w:sz w:val="20"/>
    </w:rPr>
  </w:style>
  <w:style w:type="paragraph" w:styleId="51">
    <w:name w:val="toc 5"/>
    <w:basedOn w:val="a0"/>
    <w:next w:val="a0"/>
    <w:autoRedefine/>
    <w:uiPriority w:val="99"/>
    <w:semiHidden/>
    <w:rsid w:val="00420A56"/>
    <w:pPr>
      <w:ind w:left="960"/>
    </w:pPr>
    <w:rPr>
      <w:sz w:val="20"/>
    </w:rPr>
  </w:style>
  <w:style w:type="paragraph" w:styleId="61">
    <w:name w:val="toc 6"/>
    <w:basedOn w:val="a0"/>
    <w:next w:val="a0"/>
    <w:autoRedefine/>
    <w:uiPriority w:val="99"/>
    <w:semiHidden/>
    <w:rsid w:val="00420A56"/>
    <w:pPr>
      <w:ind w:left="1200"/>
    </w:pPr>
    <w:rPr>
      <w:sz w:val="20"/>
    </w:rPr>
  </w:style>
  <w:style w:type="character" w:customStyle="1" w:styleId="HeadingNumber6Char">
    <w:name w:val="Heading Number 6 Char"/>
    <w:link w:val="HeadingNumber6"/>
    <w:uiPriority w:val="99"/>
    <w:locked/>
    <w:rsid w:val="00087EC5"/>
    <w:rPr>
      <w:rFonts w:ascii="Arial" w:hAnsi="Arial"/>
      <w:sz w:val="20"/>
      <w:szCs w:val="20"/>
      <w:lang w:val="en-GB" w:eastAsia="en-US"/>
    </w:rPr>
  </w:style>
  <w:style w:type="paragraph" w:styleId="af1">
    <w:name w:val="List Bullet"/>
    <w:basedOn w:val="a0"/>
    <w:uiPriority w:val="99"/>
    <w:rsid w:val="008E4A17"/>
    <w:pPr>
      <w:tabs>
        <w:tab w:val="num" w:pos="1209"/>
      </w:tabs>
      <w:ind w:left="1209" w:hanging="360"/>
      <w:outlineLvl w:val="4"/>
    </w:pPr>
  </w:style>
  <w:style w:type="paragraph" w:styleId="24">
    <w:name w:val="List Bullet 2"/>
    <w:basedOn w:val="a0"/>
    <w:uiPriority w:val="99"/>
    <w:rsid w:val="00F12058"/>
    <w:pPr>
      <w:tabs>
        <w:tab w:val="left" w:pos="720"/>
        <w:tab w:val="num" w:pos="1209"/>
      </w:tabs>
      <w:ind w:left="1209" w:hanging="360"/>
      <w:outlineLvl w:val="5"/>
    </w:pPr>
  </w:style>
  <w:style w:type="paragraph" w:styleId="33">
    <w:name w:val="List Bullet 3"/>
    <w:basedOn w:val="a0"/>
    <w:uiPriority w:val="99"/>
    <w:rsid w:val="00F12058"/>
    <w:pPr>
      <w:tabs>
        <w:tab w:val="left" w:pos="1080"/>
        <w:tab w:val="num" w:pos="1209"/>
      </w:tabs>
      <w:ind w:left="1080" w:hanging="360"/>
      <w:outlineLvl w:val="6"/>
    </w:pPr>
  </w:style>
  <w:style w:type="paragraph" w:styleId="43">
    <w:name w:val="List Bullet 4"/>
    <w:basedOn w:val="a0"/>
    <w:uiPriority w:val="99"/>
    <w:rsid w:val="00F12058"/>
    <w:pPr>
      <w:tabs>
        <w:tab w:val="left" w:pos="1440"/>
      </w:tabs>
      <w:ind w:left="1440" w:hanging="360"/>
      <w:outlineLvl w:val="7"/>
    </w:pPr>
  </w:style>
  <w:style w:type="paragraph" w:styleId="a">
    <w:name w:val="List Number"/>
    <w:basedOn w:val="a0"/>
    <w:uiPriority w:val="99"/>
    <w:rsid w:val="001A28AC"/>
    <w:pPr>
      <w:numPr>
        <w:ilvl w:val="5"/>
        <w:numId w:val="26"/>
      </w:numPr>
      <w:outlineLvl w:val="5"/>
    </w:pPr>
  </w:style>
  <w:style w:type="paragraph" w:styleId="2">
    <w:name w:val="List Number 2"/>
    <w:basedOn w:val="a0"/>
    <w:uiPriority w:val="99"/>
    <w:rsid w:val="001A28AC"/>
    <w:pPr>
      <w:numPr>
        <w:ilvl w:val="6"/>
        <w:numId w:val="26"/>
      </w:numPr>
      <w:outlineLvl w:val="6"/>
    </w:pPr>
  </w:style>
  <w:style w:type="paragraph" w:styleId="3">
    <w:name w:val="List Number 3"/>
    <w:basedOn w:val="a0"/>
    <w:uiPriority w:val="99"/>
    <w:rsid w:val="001A28AC"/>
    <w:pPr>
      <w:numPr>
        <w:ilvl w:val="7"/>
        <w:numId w:val="26"/>
      </w:numPr>
      <w:outlineLvl w:val="7"/>
    </w:pPr>
  </w:style>
  <w:style w:type="paragraph" w:styleId="4">
    <w:name w:val="List Number 4"/>
    <w:basedOn w:val="a0"/>
    <w:uiPriority w:val="99"/>
    <w:rsid w:val="001A28AC"/>
    <w:pPr>
      <w:numPr>
        <w:ilvl w:val="8"/>
        <w:numId w:val="26"/>
      </w:numPr>
      <w:outlineLvl w:val="8"/>
    </w:pPr>
  </w:style>
  <w:style w:type="paragraph" w:customStyle="1" w:styleId="TableBullet1">
    <w:name w:val="Table Bullet 1"/>
    <w:basedOn w:val="a0"/>
    <w:uiPriority w:val="99"/>
    <w:rsid w:val="00892145"/>
    <w:pPr>
      <w:tabs>
        <w:tab w:val="num" w:pos="360"/>
      </w:tabs>
      <w:spacing w:before="40" w:after="40"/>
      <w:ind w:left="360" w:hanging="360"/>
      <w:outlineLvl w:val="4"/>
    </w:pPr>
    <w:rPr>
      <w:rFonts w:ascii="Arial" w:hAnsi="Arial" w:cs="Arial"/>
      <w:sz w:val="20"/>
    </w:rPr>
  </w:style>
  <w:style w:type="paragraph" w:customStyle="1" w:styleId="TableBullet2">
    <w:name w:val="Table Bullet 2"/>
    <w:basedOn w:val="a0"/>
    <w:uiPriority w:val="99"/>
    <w:rsid w:val="00892145"/>
    <w:pPr>
      <w:tabs>
        <w:tab w:val="num" w:pos="720"/>
      </w:tabs>
      <w:spacing w:before="40" w:after="40"/>
      <w:ind w:left="720" w:hanging="360"/>
      <w:outlineLvl w:val="5"/>
    </w:pPr>
    <w:rPr>
      <w:rFonts w:ascii="Arial" w:hAnsi="Arial" w:cs="Arial"/>
      <w:sz w:val="20"/>
    </w:rPr>
  </w:style>
  <w:style w:type="paragraph" w:customStyle="1" w:styleId="TableBullet3">
    <w:name w:val="Table Bullet 3"/>
    <w:basedOn w:val="a0"/>
    <w:uiPriority w:val="99"/>
    <w:rsid w:val="00892145"/>
    <w:pPr>
      <w:tabs>
        <w:tab w:val="right" w:pos="1080"/>
      </w:tabs>
      <w:spacing w:before="40" w:after="40"/>
      <w:ind w:left="1080" w:hanging="360"/>
      <w:outlineLvl w:val="6"/>
    </w:pPr>
    <w:rPr>
      <w:rFonts w:ascii="Arial" w:hAnsi="Arial" w:cs="Arial"/>
      <w:sz w:val="20"/>
    </w:rPr>
  </w:style>
  <w:style w:type="paragraph" w:customStyle="1" w:styleId="TableBullet4">
    <w:name w:val="Table Bullet 4"/>
    <w:basedOn w:val="a0"/>
    <w:uiPriority w:val="99"/>
    <w:rsid w:val="00892145"/>
    <w:pPr>
      <w:tabs>
        <w:tab w:val="left" w:pos="1440"/>
      </w:tabs>
      <w:spacing w:before="40" w:after="40"/>
      <w:ind w:left="1440" w:hanging="360"/>
      <w:outlineLvl w:val="7"/>
    </w:pPr>
    <w:rPr>
      <w:rFonts w:ascii="Arial" w:hAnsi="Arial" w:cs="Arial"/>
      <w:sz w:val="20"/>
    </w:rPr>
  </w:style>
  <w:style w:type="paragraph" w:customStyle="1" w:styleId="TableHeadingText">
    <w:name w:val="Table Heading Text"/>
    <w:basedOn w:val="a0"/>
    <w:uiPriority w:val="99"/>
    <w:rsid w:val="00D949C0"/>
    <w:pPr>
      <w:spacing w:before="60" w:after="60"/>
    </w:pPr>
    <w:rPr>
      <w:rFonts w:ascii="Arial Black" w:hAnsi="Arial Black"/>
      <w:sz w:val="18"/>
    </w:rPr>
  </w:style>
  <w:style w:type="paragraph" w:customStyle="1" w:styleId="TableText">
    <w:name w:val="Table Text"/>
    <w:basedOn w:val="a0"/>
    <w:uiPriority w:val="99"/>
    <w:rsid w:val="00D949C0"/>
    <w:pPr>
      <w:spacing w:before="40" w:after="40"/>
    </w:pPr>
    <w:rPr>
      <w:rFonts w:ascii="Arial" w:hAnsi="Arial" w:cs="Arial"/>
      <w:sz w:val="20"/>
    </w:rPr>
  </w:style>
  <w:style w:type="paragraph" w:customStyle="1" w:styleId="NormalIndent1">
    <w:name w:val="Normal Indent 1"/>
    <w:basedOn w:val="a0"/>
    <w:uiPriority w:val="99"/>
    <w:rsid w:val="00B16C82"/>
    <w:pPr>
      <w:ind w:left="360"/>
    </w:pPr>
  </w:style>
  <w:style w:type="paragraph" w:customStyle="1" w:styleId="NormalIndent2">
    <w:name w:val="Normal Indent 2"/>
    <w:basedOn w:val="a0"/>
    <w:uiPriority w:val="99"/>
    <w:rsid w:val="00B16C82"/>
    <w:pPr>
      <w:ind w:left="720"/>
    </w:pPr>
  </w:style>
  <w:style w:type="paragraph" w:customStyle="1" w:styleId="NormalIndent3">
    <w:name w:val="Normal Indent 3"/>
    <w:basedOn w:val="a0"/>
    <w:uiPriority w:val="99"/>
    <w:rsid w:val="00B16C82"/>
    <w:pPr>
      <w:ind w:left="1080"/>
    </w:pPr>
  </w:style>
  <w:style w:type="paragraph" w:customStyle="1" w:styleId="NormalIndent4">
    <w:name w:val="Normal Indent 4"/>
    <w:basedOn w:val="a0"/>
    <w:uiPriority w:val="99"/>
    <w:rsid w:val="00B16C82"/>
    <w:pPr>
      <w:ind w:left="1440"/>
    </w:pPr>
  </w:style>
  <w:style w:type="paragraph" w:styleId="af2">
    <w:name w:val="Block Text"/>
    <w:basedOn w:val="a0"/>
    <w:uiPriority w:val="99"/>
    <w:rsid w:val="00474DF4"/>
    <w:pPr>
      <w:spacing w:after="120"/>
      <w:ind w:left="1440" w:right="1440"/>
    </w:pPr>
  </w:style>
  <w:style w:type="paragraph" w:styleId="af3">
    <w:name w:val="Body Text"/>
    <w:basedOn w:val="a0"/>
    <w:link w:val="af4"/>
    <w:uiPriority w:val="99"/>
    <w:rsid w:val="00474DF4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locked/>
    <w:rPr>
      <w:rFonts w:cs="Times New Roman"/>
      <w:sz w:val="24"/>
      <w:lang w:val="en-GB" w:eastAsia="en-US"/>
    </w:rPr>
  </w:style>
  <w:style w:type="paragraph" w:styleId="af5">
    <w:name w:val="caption"/>
    <w:basedOn w:val="a0"/>
    <w:next w:val="a0"/>
    <w:uiPriority w:val="99"/>
    <w:qFormat/>
    <w:rsid w:val="00474DF4"/>
    <w:rPr>
      <w:b/>
      <w:bCs/>
      <w:sz w:val="20"/>
    </w:rPr>
  </w:style>
  <w:style w:type="paragraph" w:styleId="af6">
    <w:name w:val="Body Text Indent"/>
    <w:basedOn w:val="a0"/>
    <w:link w:val="af7"/>
    <w:uiPriority w:val="99"/>
    <w:rsid w:val="00474DF4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  <w:locked/>
    <w:rPr>
      <w:rFonts w:cs="Times New Roman"/>
      <w:sz w:val="24"/>
      <w:lang w:val="en-GB" w:eastAsia="en-US"/>
    </w:rPr>
  </w:style>
  <w:style w:type="character" w:customStyle="1" w:styleId="25">
    <w:name w:val="Красная строка 2 Знак"/>
    <w:basedOn w:val="af7"/>
    <w:link w:val="26"/>
    <w:uiPriority w:val="99"/>
    <w:semiHidden/>
    <w:locked/>
    <w:rPr>
      <w:rFonts w:cs="Times New Roman"/>
      <w:sz w:val="24"/>
      <w:lang w:val="en-GB" w:eastAsia="en-US"/>
    </w:rPr>
  </w:style>
  <w:style w:type="paragraph" w:styleId="34">
    <w:name w:val="Body Text 3"/>
    <w:basedOn w:val="a0"/>
    <w:link w:val="35"/>
    <w:uiPriority w:val="99"/>
    <w:rsid w:val="00474DF4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Pr>
      <w:rFonts w:cs="Times New Roman"/>
      <w:sz w:val="16"/>
      <w:szCs w:val="16"/>
      <w:lang w:val="en-GB" w:eastAsia="en-US"/>
    </w:rPr>
  </w:style>
  <w:style w:type="character" w:customStyle="1" w:styleId="36">
    <w:name w:val="Основной текст с отступом 3 Знак"/>
    <w:basedOn w:val="a1"/>
    <w:link w:val="37"/>
    <w:uiPriority w:val="99"/>
    <w:semiHidden/>
    <w:locked/>
    <w:rPr>
      <w:rFonts w:cs="Times New Roman"/>
      <w:sz w:val="16"/>
      <w:szCs w:val="16"/>
      <w:lang w:val="en-GB" w:eastAsia="en-US"/>
    </w:rPr>
  </w:style>
  <w:style w:type="paragraph" w:styleId="27">
    <w:name w:val="Body Text Indent 2"/>
    <w:basedOn w:val="a0"/>
    <w:link w:val="28"/>
    <w:uiPriority w:val="99"/>
    <w:rsid w:val="00474DF4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locked/>
    <w:rPr>
      <w:rFonts w:cs="Times New Roman"/>
      <w:sz w:val="24"/>
      <w:lang w:val="en-GB" w:eastAsia="en-US"/>
    </w:rPr>
  </w:style>
  <w:style w:type="paragraph" w:styleId="af8">
    <w:name w:val="E-mail Signature"/>
    <w:basedOn w:val="a0"/>
    <w:link w:val="af9"/>
    <w:uiPriority w:val="99"/>
    <w:rsid w:val="00474DF4"/>
  </w:style>
  <w:style w:type="character" w:customStyle="1" w:styleId="af9">
    <w:name w:val="Электронная подпись Знак"/>
    <w:basedOn w:val="a1"/>
    <w:link w:val="af8"/>
    <w:uiPriority w:val="99"/>
    <w:semiHidden/>
    <w:locked/>
    <w:rPr>
      <w:rFonts w:cs="Times New Roman"/>
      <w:sz w:val="24"/>
      <w:lang w:val="en-GB" w:eastAsia="en-US"/>
    </w:rPr>
  </w:style>
  <w:style w:type="paragraph" w:styleId="29">
    <w:name w:val="Body Text 2"/>
    <w:basedOn w:val="a0"/>
    <w:link w:val="2a"/>
    <w:uiPriority w:val="99"/>
    <w:rsid w:val="00474DF4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locked/>
    <w:rPr>
      <w:rFonts w:cs="Times New Roman"/>
      <w:sz w:val="24"/>
      <w:lang w:val="en-GB" w:eastAsia="en-US"/>
    </w:rPr>
  </w:style>
  <w:style w:type="paragraph" w:styleId="afa">
    <w:name w:val="Closing"/>
    <w:basedOn w:val="a0"/>
    <w:link w:val="afb"/>
    <w:uiPriority w:val="99"/>
    <w:rsid w:val="00474DF4"/>
    <w:pPr>
      <w:ind w:left="4252"/>
    </w:pPr>
  </w:style>
  <w:style w:type="character" w:customStyle="1" w:styleId="afb">
    <w:name w:val="Прощание Знак"/>
    <w:basedOn w:val="a1"/>
    <w:link w:val="afa"/>
    <w:uiPriority w:val="99"/>
    <w:semiHidden/>
    <w:locked/>
    <w:rPr>
      <w:rFonts w:cs="Times New Roman"/>
      <w:sz w:val="24"/>
      <w:lang w:val="en-GB" w:eastAsia="en-US"/>
    </w:rPr>
  </w:style>
  <w:style w:type="paragraph" w:styleId="26">
    <w:name w:val="Body Text First Indent 2"/>
    <w:basedOn w:val="af6"/>
    <w:link w:val="25"/>
    <w:uiPriority w:val="99"/>
    <w:rsid w:val="00474DF4"/>
    <w:pPr>
      <w:ind w:firstLine="210"/>
    </w:pPr>
  </w:style>
  <w:style w:type="character" w:customStyle="1" w:styleId="210">
    <w:name w:val="Красная строка 2 Знак1"/>
    <w:basedOn w:val="af7"/>
    <w:uiPriority w:val="99"/>
    <w:semiHidden/>
    <w:rPr>
      <w:rFonts w:cs="Times New Roman"/>
      <w:sz w:val="24"/>
      <w:szCs w:val="20"/>
      <w:lang w:val="en-GB" w:eastAsia="en-US"/>
    </w:rPr>
  </w:style>
  <w:style w:type="paragraph" w:styleId="afc">
    <w:name w:val="Document Map"/>
    <w:basedOn w:val="a0"/>
    <w:link w:val="afd"/>
    <w:uiPriority w:val="99"/>
    <w:semiHidden/>
    <w:rsid w:val="00474DF4"/>
    <w:pPr>
      <w:shd w:val="clear" w:color="auto" w:fill="000080"/>
    </w:pPr>
    <w:rPr>
      <w:rFonts w:ascii="Tahoma" w:hAnsi="Tahoma"/>
      <w:sz w:val="20"/>
    </w:rPr>
  </w:style>
  <w:style w:type="character" w:customStyle="1" w:styleId="afd">
    <w:name w:val="Схема документа Знак"/>
    <w:basedOn w:val="a1"/>
    <w:link w:val="afc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afe">
    <w:name w:val="Body Text First Indent"/>
    <w:basedOn w:val="af3"/>
    <w:link w:val="aff"/>
    <w:uiPriority w:val="99"/>
    <w:rsid w:val="00474DF4"/>
    <w:pPr>
      <w:ind w:firstLine="210"/>
    </w:pPr>
  </w:style>
  <w:style w:type="character" w:customStyle="1" w:styleId="aff">
    <w:name w:val="Красная строка Знак"/>
    <w:basedOn w:val="af4"/>
    <w:link w:val="afe"/>
    <w:uiPriority w:val="99"/>
    <w:semiHidden/>
    <w:locked/>
    <w:rPr>
      <w:rFonts w:cs="Times New Roman"/>
      <w:sz w:val="24"/>
      <w:lang w:val="en-GB" w:eastAsia="en-US"/>
    </w:rPr>
  </w:style>
  <w:style w:type="paragraph" w:styleId="aff0">
    <w:name w:val="annotation text"/>
    <w:basedOn w:val="a0"/>
    <w:link w:val="aff1"/>
    <w:uiPriority w:val="99"/>
    <w:semiHidden/>
    <w:rsid w:val="00474DF4"/>
    <w:rPr>
      <w:sz w:val="20"/>
    </w:rPr>
  </w:style>
  <w:style w:type="character" w:customStyle="1" w:styleId="aff1">
    <w:name w:val="Текст примечания Знак"/>
    <w:basedOn w:val="a1"/>
    <w:link w:val="aff0"/>
    <w:uiPriority w:val="99"/>
    <w:semiHidden/>
    <w:locked/>
    <w:rsid w:val="000530CA"/>
    <w:rPr>
      <w:rFonts w:cs="Times New Roman"/>
      <w:lang w:val="en-GB" w:eastAsia="en-US"/>
    </w:rPr>
  </w:style>
  <w:style w:type="paragraph" w:styleId="37">
    <w:name w:val="Body Text Indent 3"/>
    <w:basedOn w:val="a0"/>
    <w:link w:val="36"/>
    <w:uiPriority w:val="99"/>
    <w:rsid w:val="00474DF4"/>
    <w:pPr>
      <w:spacing w:after="120"/>
      <w:ind w:left="283"/>
    </w:pPr>
    <w:rPr>
      <w:sz w:val="16"/>
      <w:szCs w:val="16"/>
    </w:rPr>
  </w:style>
  <w:style w:type="character" w:customStyle="1" w:styleId="310">
    <w:name w:val="Основной текст с отступом 3 Знак1"/>
    <w:basedOn w:val="a1"/>
    <w:uiPriority w:val="99"/>
    <w:semiHidden/>
    <w:rPr>
      <w:sz w:val="16"/>
      <w:szCs w:val="16"/>
      <w:lang w:val="en-GB" w:eastAsia="en-US"/>
    </w:rPr>
  </w:style>
  <w:style w:type="paragraph" w:styleId="2b">
    <w:name w:val="envelope return"/>
    <w:basedOn w:val="a0"/>
    <w:uiPriority w:val="99"/>
    <w:rsid w:val="00474DF4"/>
    <w:rPr>
      <w:rFonts w:ascii="Arial" w:hAnsi="Arial"/>
      <w:sz w:val="20"/>
    </w:rPr>
  </w:style>
  <w:style w:type="character" w:customStyle="1" w:styleId="aff2">
    <w:name w:val="Текст концевой сноски Знак"/>
    <w:basedOn w:val="a1"/>
    <w:link w:val="aff3"/>
    <w:uiPriority w:val="99"/>
    <w:semiHidden/>
    <w:locked/>
    <w:rPr>
      <w:rFonts w:cs="Times New Roman"/>
      <w:lang w:val="en-GB" w:eastAsia="en-US"/>
    </w:rPr>
  </w:style>
  <w:style w:type="character" w:customStyle="1" w:styleId="HTML1">
    <w:name w:val="Стандартный HTML Знак1"/>
    <w:basedOn w:val="a1"/>
    <w:link w:val="HTML"/>
    <w:uiPriority w:val="99"/>
    <w:semiHidden/>
    <w:locked/>
    <w:rPr>
      <w:rFonts w:ascii="Courier New" w:hAnsi="Courier New" w:cs="Courier New"/>
      <w:lang w:val="en-GB" w:eastAsia="en-US"/>
    </w:rPr>
  </w:style>
  <w:style w:type="paragraph" w:styleId="aff4">
    <w:name w:val="annotation subject"/>
    <w:basedOn w:val="aff0"/>
    <w:next w:val="aff0"/>
    <w:link w:val="aff5"/>
    <w:uiPriority w:val="99"/>
    <w:semiHidden/>
    <w:rsid w:val="00474DF4"/>
    <w:rPr>
      <w:b/>
      <w:bCs/>
    </w:rPr>
  </w:style>
  <w:style w:type="character" w:customStyle="1" w:styleId="aff5">
    <w:name w:val="Тема примечания Знак"/>
    <w:basedOn w:val="aff1"/>
    <w:link w:val="aff4"/>
    <w:uiPriority w:val="99"/>
    <w:semiHidden/>
    <w:locked/>
    <w:rPr>
      <w:rFonts w:cs="Times New Roman"/>
      <w:b/>
      <w:bCs/>
      <w:lang w:val="en-GB" w:eastAsia="en-US"/>
    </w:rPr>
  </w:style>
  <w:style w:type="paragraph" w:styleId="HTML0">
    <w:name w:val="HTML Address"/>
    <w:basedOn w:val="a0"/>
    <w:link w:val="HTML2"/>
    <w:uiPriority w:val="99"/>
    <w:rsid w:val="00474DF4"/>
    <w:rPr>
      <w:i/>
      <w:iCs/>
    </w:rPr>
  </w:style>
  <w:style w:type="character" w:customStyle="1" w:styleId="HTML2">
    <w:name w:val="Адрес HTML Знак"/>
    <w:basedOn w:val="a1"/>
    <w:link w:val="HTML0"/>
    <w:uiPriority w:val="99"/>
    <w:semiHidden/>
    <w:locked/>
    <w:rPr>
      <w:rFonts w:cs="Times New Roman"/>
      <w:i/>
      <w:iCs/>
      <w:sz w:val="24"/>
      <w:lang w:val="en-GB" w:eastAsia="en-US"/>
    </w:rPr>
  </w:style>
  <w:style w:type="paragraph" w:styleId="aff3">
    <w:name w:val="endnote text"/>
    <w:basedOn w:val="a0"/>
    <w:link w:val="aff2"/>
    <w:uiPriority w:val="99"/>
    <w:semiHidden/>
    <w:rsid w:val="00474DF4"/>
    <w:rPr>
      <w:sz w:val="20"/>
    </w:rPr>
  </w:style>
  <w:style w:type="character" w:customStyle="1" w:styleId="14">
    <w:name w:val="Текст концевой сноски Знак1"/>
    <w:basedOn w:val="a1"/>
    <w:uiPriority w:val="99"/>
    <w:semiHidden/>
    <w:rPr>
      <w:sz w:val="20"/>
      <w:szCs w:val="20"/>
      <w:lang w:val="en-GB" w:eastAsia="en-US"/>
    </w:rPr>
  </w:style>
  <w:style w:type="paragraph" w:styleId="aff6">
    <w:name w:val="Date"/>
    <w:basedOn w:val="a0"/>
    <w:next w:val="a0"/>
    <w:link w:val="aff7"/>
    <w:uiPriority w:val="99"/>
    <w:rsid w:val="00474DF4"/>
  </w:style>
  <w:style w:type="character" w:customStyle="1" w:styleId="aff7">
    <w:name w:val="Дата Знак"/>
    <w:basedOn w:val="a1"/>
    <w:link w:val="aff6"/>
    <w:uiPriority w:val="99"/>
    <w:semiHidden/>
    <w:locked/>
    <w:rPr>
      <w:rFonts w:cs="Times New Roman"/>
      <w:sz w:val="24"/>
      <w:lang w:val="en-GB" w:eastAsia="en-US"/>
    </w:rPr>
  </w:style>
  <w:style w:type="paragraph" w:styleId="aff8">
    <w:name w:val="envelope address"/>
    <w:basedOn w:val="a0"/>
    <w:uiPriority w:val="99"/>
    <w:rsid w:val="00474DF4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4"/>
    </w:rPr>
  </w:style>
  <w:style w:type="paragraph" w:styleId="44">
    <w:name w:val="index 4"/>
    <w:basedOn w:val="a0"/>
    <w:next w:val="a0"/>
    <w:autoRedefine/>
    <w:uiPriority w:val="99"/>
    <w:semiHidden/>
    <w:rsid w:val="00474DF4"/>
    <w:pPr>
      <w:ind w:left="960" w:hanging="240"/>
    </w:pPr>
  </w:style>
  <w:style w:type="paragraph" w:styleId="15">
    <w:name w:val="index 1"/>
    <w:basedOn w:val="a0"/>
    <w:next w:val="a0"/>
    <w:autoRedefine/>
    <w:uiPriority w:val="99"/>
    <w:semiHidden/>
    <w:rsid w:val="00474DF4"/>
    <w:pPr>
      <w:ind w:left="240" w:hanging="240"/>
    </w:pPr>
  </w:style>
  <w:style w:type="paragraph" w:styleId="HTML">
    <w:name w:val="HTML Preformatted"/>
    <w:basedOn w:val="a0"/>
    <w:link w:val="HTML1"/>
    <w:uiPriority w:val="99"/>
    <w:rsid w:val="00474DF4"/>
    <w:rPr>
      <w:rFonts w:ascii="Courier New" w:hAnsi="Courier New"/>
      <w:sz w:val="20"/>
    </w:rPr>
  </w:style>
  <w:style w:type="character" w:customStyle="1" w:styleId="HTML3">
    <w:name w:val="Стандартный HTML Знак"/>
    <w:basedOn w:val="a1"/>
    <w:uiPriority w:val="99"/>
    <w:semiHidden/>
    <w:rPr>
      <w:rFonts w:ascii="Courier New" w:hAnsi="Courier New" w:cs="Courier New"/>
      <w:sz w:val="20"/>
      <w:szCs w:val="20"/>
      <w:lang w:val="en-GB" w:eastAsia="en-US"/>
    </w:rPr>
  </w:style>
  <w:style w:type="character" w:customStyle="1" w:styleId="HTML20">
    <w:name w:val="Стандартный HTML Знак2"/>
    <w:basedOn w:val="a1"/>
    <w:uiPriority w:val="99"/>
    <w:semiHidden/>
    <w:rPr>
      <w:rFonts w:ascii="Courier New" w:hAnsi="Courier New" w:cs="Courier New"/>
      <w:sz w:val="20"/>
      <w:szCs w:val="20"/>
      <w:lang w:val="en-GB" w:eastAsia="en-US"/>
    </w:rPr>
  </w:style>
  <w:style w:type="paragraph" w:styleId="38">
    <w:name w:val="index 3"/>
    <w:basedOn w:val="a0"/>
    <w:next w:val="a0"/>
    <w:autoRedefine/>
    <w:uiPriority w:val="99"/>
    <w:semiHidden/>
    <w:rsid w:val="00474DF4"/>
    <w:pPr>
      <w:ind w:left="720" w:hanging="240"/>
    </w:pPr>
  </w:style>
  <w:style w:type="paragraph" w:styleId="2c">
    <w:name w:val="index 2"/>
    <w:basedOn w:val="a0"/>
    <w:next w:val="a0"/>
    <w:autoRedefine/>
    <w:uiPriority w:val="99"/>
    <w:semiHidden/>
    <w:rsid w:val="00474DF4"/>
    <w:pPr>
      <w:ind w:left="480" w:hanging="240"/>
    </w:pPr>
  </w:style>
  <w:style w:type="paragraph" w:styleId="52">
    <w:name w:val="index 5"/>
    <w:basedOn w:val="a0"/>
    <w:next w:val="a0"/>
    <w:autoRedefine/>
    <w:uiPriority w:val="99"/>
    <w:semiHidden/>
    <w:rsid w:val="00474DF4"/>
    <w:pPr>
      <w:ind w:left="1200" w:hanging="240"/>
    </w:pPr>
  </w:style>
  <w:style w:type="paragraph" w:styleId="62">
    <w:name w:val="index 6"/>
    <w:basedOn w:val="a0"/>
    <w:next w:val="a0"/>
    <w:autoRedefine/>
    <w:uiPriority w:val="99"/>
    <w:semiHidden/>
    <w:rsid w:val="00474DF4"/>
    <w:pPr>
      <w:ind w:left="1440" w:hanging="240"/>
    </w:pPr>
  </w:style>
  <w:style w:type="paragraph" w:styleId="71">
    <w:name w:val="index 7"/>
    <w:basedOn w:val="a0"/>
    <w:next w:val="a0"/>
    <w:autoRedefine/>
    <w:uiPriority w:val="99"/>
    <w:semiHidden/>
    <w:rsid w:val="00474DF4"/>
    <w:pPr>
      <w:ind w:left="1680" w:hanging="240"/>
    </w:pPr>
  </w:style>
  <w:style w:type="paragraph" w:styleId="81">
    <w:name w:val="index 8"/>
    <w:basedOn w:val="a0"/>
    <w:next w:val="a0"/>
    <w:autoRedefine/>
    <w:uiPriority w:val="99"/>
    <w:semiHidden/>
    <w:rsid w:val="00474DF4"/>
    <w:pPr>
      <w:ind w:left="1920" w:hanging="240"/>
    </w:pPr>
  </w:style>
  <w:style w:type="paragraph" w:styleId="91">
    <w:name w:val="index 9"/>
    <w:basedOn w:val="a0"/>
    <w:next w:val="a0"/>
    <w:autoRedefine/>
    <w:uiPriority w:val="99"/>
    <w:semiHidden/>
    <w:rsid w:val="00474DF4"/>
    <w:pPr>
      <w:ind w:left="2160" w:hanging="240"/>
    </w:pPr>
  </w:style>
  <w:style w:type="paragraph" w:styleId="aff9">
    <w:name w:val="index heading"/>
    <w:basedOn w:val="a0"/>
    <w:next w:val="15"/>
    <w:uiPriority w:val="99"/>
    <w:semiHidden/>
    <w:rsid w:val="00474DF4"/>
    <w:rPr>
      <w:rFonts w:ascii="Arial" w:hAnsi="Arial"/>
      <w:b/>
      <w:bCs/>
    </w:rPr>
  </w:style>
  <w:style w:type="paragraph" w:styleId="affa">
    <w:name w:val="List"/>
    <w:basedOn w:val="a0"/>
    <w:uiPriority w:val="99"/>
    <w:rsid w:val="00474DF4"/>
    <w:pPr>
      <w:ind w:left="283" w:hanging="283"/>
    </w:pPr>
  </w:style>
  <w:style w:type="paragraph" w:styleId="2d">
    <w:name w:val="List 2"/>
    <w:basedOn w:val="a0"/>
    <w:uiPriority w:val="99"/>
    <w:rsid w:val="00474DF4"/>
    <w:pPr>
      <w:ind w:left="566" w:hanging="283"/>
    </w:pPr>
  </w:style>
  <w:style w:type="paragraph" w:styleId="39">
    <w:name w:val="List 3"/>
    <w:basedOn w:val="a0"/>
    <w:uiPriority w:val="99"/>
    <w:rsid w:val="00474DF4"/>
    <w:pPr>
      <w:ind w:left="849" w:hanging="283"/>
    </w:pPr>
  </w:style>
  <w:style w:type="paragraph" w:styleId="45">
    <w:name w:val="List 4"/>
    <w:basedOn w:val="a0"/>
    <w:uiPriority w:val="99"/>
    <w:rsid w:val="00474DF4"/>
    <w:pPr>
      <w:ind w:left="1132" w:hanging="283"/>
    </w:pPr>
  </w:style>
  <w:style w:type="paragraph" w:styleId="53">
    <w:name w:val="List 5"/>
    <w:basedOn w:val="a0"/>
    <w:uiPriority w:val="99"/>
    <w:rsid w:val="00474DF4"/>
    <w:pPr>
      <w:ind w:left="1415" w:hanging="283"/>
    </w:pPr>
  </w:style>
  <w:style w:type="paragraph" w:styleId="54">
    <w:name w:val="List Bullet 5"/>
    <w:basedOn w:val="a0"/>
    <w:uiPriority w:val="99"/>
    <w:rsid w:val="00474DF4"/>
    <w:pPr>
      <w:tabs>
        <w:tab w:val="num" w:pos="1492"/>
      </w:tabs>
      <w:ind w:left="1492" w:hanging="360"/>
    </w:pPr>
  </w:style>
  <w:style w:type="paragraph" w:styleId="affb">
    <w:name w:val="List Continue"/>
    <w:basedOn w:val="a0"/>
    <w:uiPriority w:val="99"/>
    <w:rsid w:val="00474DF4"/>
    <w:pPr>
      <w:spacing w:after="120"/>
      <w:ind w:left="283"/>
    </w:pPr>
  </w:style>
  <w:style w:type="paragraph" w:styleId="2e">
    <w:name w:val="List Continue 2"/>
    <w:basedOn w:val="a0"/>
    <w:uiPriority w:val="99"/>
    <w:rsid w:val="00474DF4"/>
    <w:pPr>
      <w:spacing w:after="120"/>
      <w:ind w:left="566"/>
    </w:pPr>
  </w:style>
  <w:style w:type="paragraph" w:styleId="3a">
    <w:name w:val="List Continue 3"/>
    <w:basedOn w:val="a0"/>
    <w:uiPriority w:val="99"/>
    <w:rsid w:val="00474DF4"/>
    <w:pPr>
      <w:spacing w:after="120"/>
      <w:ind w:left="849"/>
    </w:pPr>
  </w:style>
  <w:style w:type="paragraph" w:styleId="46">
    <w:name w:val="List Continue 4"/>
    <w:basedOn w:val="a0"/>
    <w:uiPriority w:val="99"/>
    <w:rsid w:val="00474DF4"/>
    <w:pPr>
      <w:spacing w:after="120"/>
      <w:ind w:left="1132"/>
    </w:pPr>
  </w:style>
  <w:style w:type="paragraph" w:styleId="55">
    <w:name w:val="List Continue 5"/>
    <w:basedOn w:val="a0"/>
    <w:uiPriority w:val="99"/>
    <w:rsid w:val="00474DF4"/>
    <w:pPr>
      <w:spacing w:after="120"/>
      <w:ind w:left="1415"/>
    </w:pPr>
  </w:style>
  <w:style w:type="paragraph" w:styleId="56">
    <w:name w:val="List Number 5"/>
    <w:basedOn w:val="a0"/>
    <w:uiPriority w:val="99"/>
    <w:rsid w:val="00474DF4"/>
    <w:pPr>
      <w:tabs>
        <w:tab w:val="num" w:pos="643"/>
        <w:tab w:val="num" w:pos="1492"/>
      </w:tabs>
      <w:ind w:left="1492" w:hanging="360"/>
    </w:pPr>
  </w:style>
  <w:style w:type="paragraph" w:styleId="affc">
    <w:name w:val="macro"/>
    <w:link w:val="affd"/>
    <w:uiPriority w:val="99"/>
    <w:semiHidden/>
    <w:rsid w:val="00474D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/>
      <w:sz w:val="20"/>
      <w:szCs w:val="20"/>
      <w:lang w:val="en-GB" w:eastAsia="en-US"/>
    </w:rPr>
  </w:style>
  <w:style w:type="character" w:customStyle="1" w:styleId="affd">
    <w:name w:val="Текст макроса Знак"/>
    <w:basedOn w:val="a1"/>
    <w:link w:val="affc"/>
    <w:uiPriority w:val="99"/>
    <w:semiHidden/>
    <w:locked/>
    <w:rPr>
      <w:rFonts w:ascii="Courier New" w:hAnsi="Courier New" w:cs="Courier New"/>
      <w:lang w:val="en-GB" w:eastAsia="en-US"/>
    </w:rPr>
  </w:style>
  <w:style w:type="paragraph" w:styleId="affe">
    <w:name w:val="table of authorities"/>
    <w:basedOn w:val="a0"/>
    <w:next w:val="a0"/>
    <w:uiPriority w:val="99"/>
    <w:semiHidden/>
    <w:rsid w:val="00474DF4"/>
    <w:pPr>
      <w:ind w:left="240" w:hanging="240"/>
    </w:pPr>
  </w:style>
  <w:style w:type="character" w:customStyle="1" w:styleId="16">
    <w:name w:val="Шапка Знак1"/>
    <w:basedOn w:val="a1"/>
    <w:link w:val="afff"/>
    <w:uiPriority w:val="99"/>
    <w:semiHidden/>
    <w:locked/>
    <w:rPr>
      <w:rFonts w:ascii="Cambria" w:hAnsi="Cambria" w:cs="Times New Roman"/>
      <w:sz w:val="24"/>
      <w:szCs w:val="24"/>
      <w:shd w:val="pct20" w:color="auto" w:fill="auto"/>
      <w:lang w:val="en-GB" w:eastAsia="en-US"/>
    </w:rPr>
  </w:style>
  <w:style w:type="paragraph" w:styleId="afff0">
    <w:name w:val="Normal (Web)"/>
    <w:basedOn w:val="a0"/>
    <w:uiPriority w:val="99"/>
    <w:rsid w:val="00474DF4"/>
    <w:rPr>
      <w:szCs w:val="24"/>
    </w:rPr>
  </w:style>
  <w:style w:type="paragraph" w:styleId="afff">
    <w:name w:val="Message Header"/>
    <w:basedOn w:val="a0"/>
    <w:link w:val="16"/>
    <w:uiPriority w:val="99"/>
    <w:rsid w:val="00474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character" w:customStyle="1" w:styleId="afff1">
    <w:name w:val="Шапка Знак"/>
    <w:basedOn w:val="a1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character" w:customStyle="1" w:styleId="2f">
    <w:name w:val="Шапка Знак2"/>
    <w:basedOn w:val="a1"/>
    <w:uiPriority w:val="99"/>
    <w:semiHidden/>
    <w:rPr>
      <w:rFonts w:asciiTheme="majorHAnsi" w:eastAsiaTheme="majorEastAsia" w:hAnsiTheme="majorHAnsi" w:cs="Times New Roman"/>
      <w:sz w:val="24"/>
      <w:szCs w:val="24"/>
      <w:shd w:val="pct20" w:color="auto" w:fill="auto"/>
      <w:lang w:val="en-GB" w:eastAsia="en-US"/>
    </w:rPr>
  </w:style>
  <w:style w:type="paragraph" w:styleId="afff2">
    <w:name w:val="Plain Text"/>
    <w:basedOn w:val="a0"/>
    <w:link w:val="afff3"/>
    <w:uiPriority w:val="99"/>
    <w:rsid w:val="00474DF4"/>
    <w:rPr>
      <w:rFonts w:ascii="Courier New" w:hAnsi="Courier New"/>
      <w:sz w:val="20"/>
    </w:rPr>
  </w:style>
  <w:style w:type="character" w:customStyle="1" w:styleId="afff3">
    <w:name w:val="Текст Знак"/>
    <w:basedOn w:val="a1"/>
    <w:link w:val="afff2"/>
    <w:uiPriority w:val="99"/>
    <w:semiHidden/>
    <w:locked/>
    <w:rPr>
      <w:rFonts w:ascii="Courier New" w:hAnsi="Courier New" w:cs="Courier New"/>
      <w:lang w:val="en-GB" w:eastAsia="en-US"/>
    </w:rPr>
  </w:style>
  <w:style w:type="character" w:customStyle="1" w:styleId="afff4">
    <w:name w:val="Приветствие Знак"/>
    <w:basedOn w:val="a1"/>
    <w:link w:val="afff5"/>
    <w:uiPriority w:val="99"/>
    <w:semiHidden/>
    <w:locked/>
    <w:rPr>
      <w:rFonts w:cs="Times New Roman"/>
      <w:sz w:val="24"/>
      <w:lang w:val="en-GB" w:eastAsia="en-US"/>
    </w:rPr>
  </w:style>
  <w:style w:type="paragraph" w:styleId="afff6">
    <w:name w:val="Normal Indent"/>
    <w:basedOn w:val="a0"/>
    <w:uiPriority w:val="99"/>
    <w:rsid w:val="00474DF4"/>
    <w:pPr>
      <w:ind w:left="720"/>
    </w:pPr>
  </w:style>
  <w:style w:type="paragraph" w:styleId="afff7">
    <w:name w:val="Signature"/>
    <w:basedOn w:val="a0"/>
    <w:link w:val="afff8"/>
    <w:uiPriority w:val="99"/>
    <w:rsid w:val="00474DF4"/>
    <w:pPr>
      <w:ind w:left="4252"/>
    </w:pPr>
  </w:style>
  <w:style w:type="character" w:customStyle="1" w:styleId="afff8">
    <w:name w:val="Подпись Знак"/>
    <w:basedOn w:val="a1"/>
    <w:link w:val="afff7"/>
    <w:uiPriority w:val="99"/>
    <w:semiHidden/>
    <w:locked/>
    <w:rPr>
      <w:rFonts w:cs="Times New Roman"/>
      <w:sz w:val="24"/>
      <w:lang w:val="en-GB" w:eastAsia="en-US"/>
    </w:rPr>
  </w:style>
  <w:style w:type="paragraph" w:styleId="82">
    <w:name w:val="toc 8"/>
    <w:basedOn w:val="a0"/>
    <w:next w:val="a0"/>
    <w:autoRedefine/>
    <w:uiPriority w:val="99"/>
    <w:semiHidden/>
    <w:rsid w:val="00474DF4"/>
    <w:pPr>
      <w:ind w:left="1680"/>
    </w:pPr>
    <w:rPr>
      <w:sz w:val="20"/>
    </w:rPr>
  </w:style>
  <w:style w:type="character" w:customStyle="1" w:styleId="17">
    <w:name w:val="Подзаголовок Знак1"/>
    <w:basedOn w:val="a1"/>
    <w:link w:val="afff9"/>
    <w:uiPriority w:val="99"/>
    <w:locked/>
    <w:rPr>
      <w:rFonts w:ascii="Cambria" w:hAnsi="Cambria" w:cs="Times New Roman"/>
      <w:sz w:val="24"/>
      <w:szCs w:val="24"/>
      <w:lang w:val="en-GB" w:eastAsia="en-US"/>
    </w:rPr>
  </w:style>
  <w:style w:type="paragraph" w:styleId="afff5">
    <w:name w:val="Salutation"/>
    <w:basedOn w:val="a0"/>
    <w:next w:val="a0"/>
    <w:link w:val="afff4"/>
    <w:uiPriority w:val="99"/>
    <w:rsid w:val="00474DF4"/>
  </w:style>
  <w:style w:type="character" w:customStyle="1" w:styleId="18">
    <w:name w:val="Приветствие Знак1"/>
    <w:basedOn w:val="a1"/>
    <w:uiPriority w:val="99"/>
    <w:semiHidden/>
    <w:rPr>
      <w:sz w:val="24"/>
      <w:szCs w:val="20"/>
      <w:lang w:val="en-GB" w:eastAsia="en-US"/>
    </w:rPr>
  </w:style>
  <w:style w:type="paragraph" w:styleId="afffa">
    <w:name w:val="table of figures"/>
    <w:basedOn w:val="a0"/>
    <w:next w:val="a0"/>
    <w:uiPriority w:val="99"/>
    <w:semiHidden/>
    <w:rsid w:val="00474DF4"/>
  </w:style>
  <w:style w:type="paragraph" w:styleId="afff9">
    <w:name w:val="Subtitle"/>
    <w:basedOn w:val="a0"/>
    <w:link w:val="17"/>
    <w:uiPriority w:val="99"/>
    <w:qFormat/>
    <w:rsid w:val="00474DF4"/>
    <w:pPr>
      <w:spacing w:after="60"/>
      <w:jc w:val="center"/>
      <w:outlineLvl w:val="1"/>
    </w:pPr>
    <w:rPr>
      <w:rFonts w:ascii="Arial" w:hAnsi="Arial"/>
      <w:szCs w:val="24"/>
    </w:rPr>
  </w:style>
  <w:style w:type="character" w:customStyle="1" w:styleId="afffb">
    <w:name w:val="Подзаголовок Знак"/>
    <w:basedOn w:val="a1"/>
    <w:uiPriority w:val="11"/>
    <w:rPr>
      <w:rFonts w:asciiTheme="majorHAnsi" w:eastAsiaTheme="majorEastAsia" w:hAnsiTheme="majorHAnsi" w:cstheme="majorBidi"/>
      <w:sz w:val="24"/>
      <w:szCs w:val="24"/>
      <w:lang w:val="en-GB" w:eastAsia="en-US"/>
    </w:rPr>
  </w:style>
  <w:style w:type="character" w:customStyle="1" w:styleId="2f0">
    <w:name w:val="Подзаголовок Знак2"/>
    <w:basedOn w:val="a1"/>
    <w:uiPriority w:val="11"/>
    <w:rPr>
      <w:rFonts w:asciiTheme="majorHAnsi" w:eastAsiaTheme="majorEastAsia" w:hAnsiTheme="majorHAnsi" w:cs="Times New Roman"/>
      <w:sz w:val="24"/>
      <w:szCs w:val="24"/>
      <w:lang w:val="en-GB" w:eastAsia="en-US"/>
    </w:rPr>
  </w:style>
  <w:style w:type="paragraph" w:styleId="afffc">
    <w:name w:val="Title"/>
    <w:basedOn w:val="a0"/>
    <w:link w:val="afffd"/>
    <w:uiPriority w:val="99"/>
    <w:qFormat/>
    <w:rsid w:val="00474DF4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afffd">
    <w:name w:val="Заголовок Знак"/>
    <w:basedOn w:val="a1"/>
    <w:link w:val="afffc"/>
    <w:uiPriority w:val="99"/>
    <w:locked/>
    <w:rPr>
      <w:rFonts w:ascii="Cambria" w:hAnsi="Cambria" w:cs="Times New Roman"/>
      <w:b/>
      <w:bCs/>
      <w:kern w:val="28"/>
      <w:sz w:val="32"/>
      <w:szCs w:val="32"/>
      <w:lang w:val="en-GB" w:eastAsia="en-US"/>
    </w:rPr>
  </w:style>
  <w:style w:type="paragraph" w:styleId="92">
    <w:name w:val="toc 9"/>
    <w:basedOn w:val="a0"/>
    <w:next w:val="a0"/>
    <w:autoRedefine/>
    <w:uiPriority w:val="99"/>
    <w:semiHidden/>
    <w:rsid w:val="00474DF4"/>
    <w:pPr>
      <w:ind w:left="1920"/>
    </w:pPr>
    <w:rPr>
      <w:sz w:val="20"/>
    </w:rPr>
  </w:style>
  <w:style w:type="paragraph" w:styleId="72">
    <w:name w:val="toc 7"/>
    <w:basedOn w:val="a0"/>
    <w:next w:val="a0"/>
    <w:autoRedefine/>
    <w:uiPriority w:val="99"/>
    <w:semiHidden/>
    <w:rsid w:val="00474DF4"/>
    <w:pPr>
      <w:ind w:left="1440"/>
    </w:pPr>
    <w:rPr>
      <w:sz w:val="20"/>
    </w:rPr>
  </w:style>
  <w:style w:type="paragraph" w:styleId="afffe">
    <w:name w:val="toa heading"/>
    <w:basedOn w:val="a0"/>
    <w:next w:val="a0"/>
    <w:uiPriority w:val="99"/>
    <w:semiHidden/>
    <w:rsid w:val="00474DF4"/>
    <w:pPr>
      <w:spacing w:before="120"/>
    </w:pPr>
    <w:rPr>
      <w:rFonts w:ascii="Arial" w:hAnsi="Arial"/>
      <w:b/>
      <w:bCs/>
      <w:szCs w:val="24"/>
    </w:rPr>
  </w:style>
  <w:style w:type="table" w:styleId="affff">
    <w:name w:val="Table Grid"/>
    <w:basedOn w:val="a2"/>
    <w:uiPriority w:val="99"/>
    <w:rsid w:val="00E54B28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lustrationChar">
    <w:name w:val="Illustration Char"/>
    <w:link w:val="Illustration"/>
    <w:uiPriority w:val="99"/>
    <w:locked/>
    <w:rsid w:val="00FD450E"/>
    <w:rPr>
      <w:rFonts w:ascii="Arial" w:hAnsi="Arial"/>
      <w:b/>
      <w:sz w:val="22"/>
      <w:lang w:val="en-GB" w:eastAsia="en-US"/>
    </w:rPr>
  </w:style>
  <w:style w:type="character" w:customStyle="1" w:styleId="HeadingNumber2Char">
    <w:name w:val="Heading Number 2 Char"/>
    <w:link w:val="HeadingNumber2"/>
    <w:uiPriority w:val="99"/>
    <w:locked/>
    <w:rsid w:val="00FD450E"/>
    <w:rPr>
      <w:rFonts w:ascii="Arial" w:hAnsi="Arial" w:cs="Arial"/>
      <w:sz w:val="24"/>
      <w:szCs w:val="20"/>
      <w:lang w:val="en-GB" w:eastAsia="en-US"/>
    </w:rPr>
  </w:style>
  <w:style w:type="paragraph" w:customStyle="1" w:styleId="Iauiue1">
    <w:name w:val="Iau?iue 1"/>
    <w:basedOn w:val="a0"/>
    <w:link w:val="Iauiue1Ciae"/>
    <w:uiPriority w:val="99"/>
    <w:rsid w:val="006F07FA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Iauiue2">
    <w:name w:val="Iau?iue 2"/>
    <w:basedOn w:val="Iauiue1"/>
    <w:link w:val="Iauiue2Ciae"/>
    <w:uiPriority w:val="99"/>
    <w:rsid w:val="006F07FA"/>
    <w:rPr>
      <w:sz w:val="14"/>
      <w:szCs w:val="14"/>
    </w:rPr>
  </w:style>
  <w:style w:type="character" w:customStyle="1" w:styleId="Iauiue1Ciae">
    <w:name w:val="Iau?iue 1 Ciae"/>
    <w:link w:val="Iauiue1"/>
    <w:uiPriority w:val="99"/>
    <w:locked/>
    <w:rsid w:val="006F07FA"/>
    <w:rPr>
      <w:rFonts w:ascii="Arial" w:hAnsi="Arial"/>
      <w:sz w:val="16"/>
      <w:lang w:val="en-US" w:eastAsia="en-US"/>
    </w:rPr>
  </w:style>
  <w:style w:type="paragraph" w:customStyle="1" w:styleId="Iauiue3">
    <w:name w:val="Iau?iue 3"/>
    <w:basedOn w:val="a0"/>
    <w:link w:val="Iauiue3Ciae"/>
    <w:uiPriority w:val="99"/>
    <w:rsid w:val="006F07FA"/>
    <w:pPr>
      <w:tabs>
        <w:tab w:val="left" w:pos="284"/>
      </w:tabs>
      <w:spacing w:line="200" w:lineRule="exact"/>
    </w:pPr>
    <w:rPr>
      <w:rFonts w:ascii="Arial" w:hAnsi="Arial" w:cs="Arial"/>
      <w:sz w:val="13"/>
      <w:szCs w:val="13"/>
      <w:lang w:val="en-US"/>
    </w:rPr>
  </w:style>
  <w:style w:type="character" w:customStyle="1" w:styleId="Iauiue2Ciae">
    <w:name w:val="Iau?iue 2 Ciae"/>
    <w:link w:val="Iauiue2"/>
    <w:uiPriority w:val="99"/>
    <w:locked/>
    <w:rsid w:val="006F07FA"/>
    <w:rPr>
      <w:rFonts w:ascii="Arial" w:hAnsi="Arial"/>
      <w:sz w:val="14"/>
      <w:lang w:val="en-US" w:eastAsia="en-US"/>
    </w:rPr>
  </w:style>
  <w:style w:type="paragraph" w:customStyle="1" w:styleId="Iauiue4">
    <w:name w:val="Iau?iue 4"/>
    <w:basedOn w:val="Iauiue3"/>
    <w:link w:val="Iauiue4Ciae"/>
    <w:uiPriority w:val="99"/>
    <w:rsid w:val="006F07FA"/>
    <w:pPr>
      <w:ind w:left="284" w:hanging="284"/>
    </w:pPr>
    <w:rPr>
      <w:b/>
    </w:rPr>
  </w:style>
  <w:style w:type="character" w:customStyle="1" w:styleId="Iauiue3Ciae">
    <w:name w:val="Iau?iue 3 Ciae"/>
    <w:link w:val="Iauiue3"/>
    <w:uiPriority w:val="99"/>
    <w:locked/>
    <w:rsid w:val="006F07FA"/>
    <w:rPr>
      <w:rFonts w:ascii="Arial" w:hAnsi="Arial"/>
      <w:sz w:val="13"/>
      <w:lang w:val="en-US" w:eastAsia="en-US"/>
    </w:rPr>
  </w:style>
  <w:style w:type="character" w:customStyle="1" w:styleId="Iauiue4Ciae">
    <w:name w:val="Iau?iue 4 Ciae"/>
    <w:link w:val="Iauiue4"/>
    <w:uiPriority w:val="99"/>
    <w:locked/>
    <w:rsid w:val="006F07FA"/>
    <w:rPr>
      <w:rFonts w:ascii="Arial" w:hAnsi="Arial"/>
      <w:b/>
      <w:sz w:val="13"/>
      <w:lang w:val="en-US" w:eastAsia="en-US"/>
    </w:rPr>
  </w:style>
  <w:style w:type="character" w:styleId="affff0">
    <w:name w:val="Hyperlink"/>
    <w:basedOn w:val="a1"/>
    <w:uiPriority w:val="99"/>
    <w:rsid w:val="004F3989"/>
    <w:rPr>
      <w:rFonts w:cs="Times New Roman"/>
      <w:color w:val="0000FF"/>
      <w:u w:val="single"/>
    </w:rPr>
  </w:style>
  <w:style w:type="character" w:styleId="affff1">
    <w:name w:val="annotation reference"/>
    <w:basedOn w:val="a1"/>
    <w:uiPriority w:val="99"/>
    <w:semiHidden/>
    <w:rsid w:val="00BC384E"/>
    <w:rPr>
      <w:rFonts w:cs="Times New Roman"/>
      <w:sz w:val="16"/>
    </w:rPr>
  </w:style>
  <w:style w:type="character" w:customStyle="1" w:styleId="HeadingNumber1Char">
    <w:name w:val="Heading Number 1 Char"/>
    <w:link w:val="HeadingNumber1"/>
    <w:uiPriority w:val="99"/>
    <w:locked/>
    <w:rsid w:val="009A1C97"/>
    <w:rPr>
      <w:rFonts w:ascii="Arial Black" w:hAnsi="Arial Black"/>
      <w:sz w:val="24"/>
      <w:szCs w:val="20"/>
      <w:lang w:val="en-GB" w:eastAsia="en-US"/>
    </w:rPr>
  </w:style>
  <w:style w:type="paragraph" w:customStyle="1" w:styleId="IauiueIiiaeuiue">
    <w:name w:val="Iau?iue.Ii?iaeuiue"/>
    <w:uiPriority w:val="99"/>
    <w:rsid w:val="00C25713"/>
    <w:pPr>
      <w:widowControl w:val="0"/>
      <w:autoSpaceDE w:val="0"/>
      <w:autoSpaceDN w:val="0"/>
      <w:spacing w:before="60" w:after="60" w:line="240" w:lineRule="auto"/>
    </w:pPr>
    <w:rPr>
      <w:sz w:val="24"/>
      <w:szCs w:val="24"/>
    </w:rPr>
  </w:style>
  <w:style w:type="paragraph" w:customStyle="1" w:styleId="Caaieiaieoaaeeoueaa">
    <w:name w:val="Caaieiaie oaaeeou eaa."/>
    <w:basedOn w:val="a0"/>
    <w:uiPriority w:val="99"/>
    <w:rsid w:val="00635218"/>
    <w:pPr>
      <w:widowControl w:val="0"/>
      <w:spacing w:before="20" w:after="20"/>
    </w:pPr>
    <w:rPr>
      <w:b/>
      <w:bCs/>
      <w:sz w:val="20"/>
      <w:lang w:val="ru-RU" w:eastAsia="ru-RU"/>
    </w:rPr>
  </w:style>
  <w:style w:type="paragraph" w:customStyle="1" w:styleId="caaieiaie3">
    <w:name w:val="caaieiaie 3"/>
    <w:basedOn w:val="a0"/>
    <w:next w:val="a0"/>
    <w:uiPriority w:val="99"/>
    <w:rsid w:val="00E86703"/>
    <w:pPr>
      <w:keepNext/>
      <w:autoSpaceDE w:val="0"/>
      <w:autoSpaceDN w:val="0"/>
      <w:jc w:val="center"/>
    </w:pPr>
    <w:rPr>
      <w:b/>
      <w:bCs/>
      <w:sz w:val="28"/>
      <w:szCs w:val="28"/>
      <w:lang w:val="ru-RU" w:eastAsia="ru-RU"/>
    </w:rPr>
  </w:style>
  <w:style w:type="paragraph" w:customStyle="1" w:styleId="IauiueTimesNewRoman">
    <w:name w:val="Iau?iue + Times New Roman"/>
    <w:aliases w:val="Ia?aa:  6 io,Iinea:  6 io"/>
    <w:basedOn w:val="20"/>
    <w:link w:val="IauiueTimesNewRoman1"/>
    <w:uiPriority w:val="99"/>
    <w:rsid w:val="002411B3"/>
    <w:pPr>
      <w:tabs>
        <w:tab w:val="num" w:pos="926"/>
      </w:tabs>
      <w:spacing w:before="120" w:after="120"/>
      <w:ind w:left="926" w:hanging="360"/>
    </w:pPr>
    <w:rPr>
      <w:lang w:val="ru-RU"/>
    </w:rPr>
  </w:style>
  <w:style w:type="character" w:customStyle="1" w:styleId="IauiueTimesNewRoman1">
    <w:name w:val="Iau?iue + Times New Roman1"/>
    <w:aliases w:val="Ia?aa:  6 io1,Iinea:  6 io Ciae Ciae"/>
    <w:link w:val="IauiueTimesNewRoman"/>
    <w:uiPriority w:val="99"/>
    <w:locked/>
    <w:rsid w:val="002411B3"/>
    <w:rPr>
      <w:rFonts w:ascii="Arial" w:eastAsia="PMingLiU" w:hAnsi="Arial"/>
      <w:sz w:val="24"/>
      <w:lang w:val="ru-RU" w:eastAsia="en-US"/>
    </w:rPr>
  </w:style>
  <w:style w:type="paragraph" w:customStyle="1" w:styleId="timesnewroman">
    <w:name w:val="timesnewroman"/>
    <w:basedOn w:val="a0"/>
    <w:uiPriority w:val="99"/>
    <w:rsid w:val="00F7133C"/>
    <w:pPr>
      <w:keepNext/>
      <w:spacing w:before="120" w:after="120"/>
      <w:ind w:left="926" w:hanging="360"/>
    </w:pPr>
    <w:rPr>
      <w:szCs w:val="24"/>
      <w:lang w:val="ru-RU" w:eastAsia="ru-RU"/>
    </w:rPr>
  </w:style>
  <w:style w:type="paragraph" w:customStyle="1" w:styleId="msolistparagraph0">
    <w:name w:val="msolistparagraph"/>
    <w:basedOn w:val="a0"/>
    <w:uiPriority w:val="99"/>
    <w:rsid w:val="00F6086D"/>
    <w:pPr>
      <w:ind w:left="720"/>
    </w:pPr>
    <w:rPr>
      <w:rFonts w:ascii="Calibri" w:hAnsi="Calibri"/>
      <w:sz w:val="22"/>
      <w:szCs w:val="22"/>
      <w:lang w:val="ru-RU" w:eastAsia="ru-RU"/>
    </w:rPr>
  </w:style>
  <w:style w:type="paragraph" w:styleId="affff2">
    <w:name w:val="List Paragraph"/>
    <w:basedOn w:val="a0"/>
    <w:link w:val="affff3"/>
    <w:uiPriority w:val="34"/>
    <w:qFormat/>
    <w:rsid w:val="00D56EF5"/>
    <w:pPr>
      <w:ind w:left="708"/>
    </w:pPr>
  </w:style>
  <w:style w:type="paragraph" w:customStyle="1" w:styleId="oaae-en-iie">
    <w:name w:val="oaae-?en-iie"/>
    <w:basedOn w:val="a0"/>
    <w:link w:val="oaae-en-iieCiae"/>
    <w:qFormat/>
    <w:rsid w:val="00F1064B"/>
    <w:pPr>
      <w:spacing w:after="200" w:line="276" w:lineRule="auto"/>
      <w:jc w:val="both"/>
    </w:pPr>
    <w:rPr>
      <w:b/>
      <w:sz w:val="22"/>
      <w:szCs w:val="22"/>
      <w:lang w:val="ru-RU"/>
    </w:rPr>
  </w:style>
  <w:style w:type="character" w:customStyle="1" w:styleId="oaae-en-iieCiae">
    <w:name w:val="oaae-?en-iie Ciae"/>
    <w:link w:val="oaae-en-iie"/>
    <w:locked/>
    <w:rsid w:val="00F1064B"/>
    <w:rPr>
      <w:rFonts w:eastAsia="Times New Roman"/>
      <w:b/>
      <w:lang w:val="x-none" w:eastAsia="en-US"/>
    </w:rPr>
  </w:style>
  <w:style w:type="character" w:styleId="affff4">
    <w:name w:val="Emphasis"/>
    <w:basedOn w:val="a1"/>
    <w:uiPriority w:val="20"/>
    <w:qFormat/>
    <w:locked/>
    <w:rsid w:val="00FF31D3"/>
    <w:rPr>
      <w:rFonts w:cs="Times New Roman"/>
      <w:i/>
      <w:iCs/>
    </w:rPr>
  </w:style>
  <w:style w:type="paragraph" w:customStyle="1" w:styleId="19">
    <w:name w:val="заголовок 1"/>
    <w:basedOn w:val="a0"/>
    <w:next w:val="a0"/>
    <w:uiPriority w:val="99"/>
    <w:rsid w:val="00E65BDD"/>
    <w:pPr>
      <w:keepNext/>
      <w:widowControl w:val="0"/>
      <w:autoSpaceDE w:val="0"/>
      <w:autoSpaceDN w:val="0"/>
      <w:spacing w:before="240" w:after="60"/>
      <w:jc w:val="both"/>
    </w:pPr>
    <w:rPr>
      <w:rFonts w:eastAsia="Times New Roman"/>
      <w:b/>
      <w:bCs/>
      <w:kern w:val="28"/>
      <w:sz w:val="32"/>
      <w:szCs w:val="32"/>
      <w:lang w:val="ru-RU"/>
    </w:rPr>
  </w:style>
  <w:style w:type="character" w:customStyle="1" w:styleId="affff3">
    <w:name w:val="Абзац списка Знак"/>
    <w:basedOn w:val="a1"/>
    <w:link w:val="affff2"/>
    <w:uiPriority w:val="34"/>
    <w:rsid w:val="0027755B"/>
    <w:rPr>
      <w:sz w:val="24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OW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A7C6A-1173-4B5B-8E5A-EE12B615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Office\Templates\MOW\Report.dot</Template>
  <TotalTime>0</TotalTime>
  <Pages>12</Pages>
  <Words>1575</Words>
  <Characters>10397</Characters>
  <Application>Microsoft Office Word</Application>
  <DocSecurity>0</DocSecurity>
  <Lines>335</Lines>
  <Paragraphs>187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</vt:lpstr>
      <vt:lpstr>Report</vt:lpstr>
    </vt:vector>
  </TitlesOfParts>
  <Company>Oliver Wyman</Company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Treasury operations credit process and limits approval framework</dc:subject>
  <dc:creator>Alexey Trofimov</dc:creator>
  <cp:lastModifiedBy>Microsoft Office User</cp:lastModifiedBy>
  <cp:revision>2</cp:revision>
  <cp:lastPrinted>2014-01-27T08:26:00Z</cp:lastPrinted>
  <dcterms:created xsi:type="dcterms:W3CDTF">2022-01-27T12:21:00Z</dcterms:created>
  <dcterms:modified xsi:type="dcterms:W3CDTF">2022-01-27T12:21:00Z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COA_Template">
    <vt:lpwstr>Report.dot</vt:lpwstr>
  </property>
  <property fmtid="{D5CDD505-2E9C-101B-9397-08002B2CF9AE}" pid="3" name="MMCOA_PaperResize">
    <vt:lpwstr>Standard</vt:lpwstr>
  </property>
  <property fmtid="{D5CDD505-2E9C-101B-9397-08002B2CF9AE}" pid="4" name="MMCOA_CurrentPaperSetup">
    <vt:lpwstr>USLetter</vt:lpwstr>
  </property>
  <property fmtid="{D5CDD505-2E9C-101B-9397-08002B2CF9AE}" pid="5" name="MMCOA_Redate">
    <vt:lpwstr>Date;</vt:lpwstr>
  </property>
  <property fmtid="{D5CDD505-2E9C-101B-9397-08002B2CF9AE}" pid="6" name="MMCOA_BIC">
    <vt:bool>true</vt:bool>
  </property>
  <property fmtid="{D5CDD505-2E9C-101B-9397-08002B2CF9AE}" pid="7" name="BICCompanyNameNo1">
    <vt:lpwstr> </vt:lpwstr>
  </property>
  <property fmtid="{D5CDD505-2E9C-101B-9397-08002B2CF9AE}" pid="8" name="BICCompanyNameNo2">
    <vt:lpwstr> </vt:lpwstr>
  </property>
  <property fmtid="{D5CDD505-2E9C-101B-9397-08002B2CF9AE}" pid="9" name="BICCompanyNameNo3">
    <vt:lpwstr> </vt:lpwstr>
  </property>
  <property fmtid="{D5CDD505-2E9C-101B-9397-08002B2CF9AE}" pid="10" name="BICCompanyNameNo4">
    <vt:lpwstr> </vt:lpwstr>
  </property>
  <property fmtid="{D5CDD505-2E9C-101B-9397-08002B2CF9AE}" pid="11" name="BICCompanyAddressNo1">
    <vt:lpwstr>55 Baker Street_x000d__x000d_London _x000d__x000d_W1U 8EW</vt:lpwstr>
  </property>
  <property fmtid="{D5CDD505-2E9C-101B-9397-08002B2CF9AE}" pid="12" name="BICCompanyAddressNo2">
    <vt:lpwstr> </vt:lpwstr>
  </property>
  <property fmtid="{D5CDD505-2E9C-101B-9397-08002B2CF9AE}" pid="13" name="BICCompanyAddressNo3">
    <vt:lpwstr> </vt:lpwstr>
  </property>
  <property fmtid="{D5CDD505-2E9C-101B-9397-08002B2CF9AE}" pid="14" name="BICCompanyAddressNo4">
    <vt:lpwstr> </vt:lpwstr>
  </property>
  <property fmtid="{D5CDD505-2E9C-101B-9397-08002B2CF9AE}" pid="15" name="BICCompanyPhoneNo1">
    <vt:lpwstr>44 20 7333 8333</vt:lpwstr>
  </property>
  <property fmtid="{D5CDD505-2E9C-101B-9397-08002B2CF9AE}" pid="16" name="BICCompanyPhoneNo2">
    <vt:lpwstr> </vt:lpwstr>
  </property>
  <property fmtid="{D5CDD505-2E9C-101B-9397-08002B2CF9AE}" pid="17" name="BICCompanyPhoneNo3">
    <vt:lpwstr> </vt:lpwstr>
  </property>
  <property fmtid="{D5CDD505-2E9C-101B-9397-08002B2CF9AE}" pid="18" name="BICCompanyPhoneNo4">
    <vt:lpwstr> </vt:lpwstr>
  </property>
  <property fmtid="{D5CDD505-2E9C-101B-9397-08002B2CF9AE}" pid="19" name="BICCompanyAbbreviatedNameNo1">
    <vt:lpwstr>Oliver Wyman</vt:lpwstr>
  </property>
  <property fmtid="{D5CDD505-2E9C-101B-9397-08002B2CF9AE}" pid="20" name="BICCompanyAbbreviatedNameNo2">
    <vt:lpwstr> </vt:lpwstr>
  </property>
  <property fmtid="{D5CDD505-2E9C-101B-9397-08002B2CF9AE}" pid="21" name="BICCompanyAbbreviatedNameNo3">
    <vt:lpwstr> </vt:lpwstr>
  </property>
  <property fmtid="{D5CDD505-2E9C-101B-9397-08002B2CF9AE}" pid="22" name="BICCompanyAbbreviatedNameNo4">
    <vt:lpwstr> </vt:lpwstr>
  </property>
  <property fmtid="{D5CDD505-2E9C-101B-9397-08002B2CF9AE}" pid="23" name="BICCompanyAbbreviationNo1">
    <vt:lpwstr>MOW</vt:lpwstr>
  </property>
  <property fmtid="{D5CDD505-2E9C-101B-9397-08002B2CF9AE}" pid="24" name="BICCompanyAbbreviationNo2">
    <vt:lpwstr> </vt:lpwstr>
  </property>
  <property fmtid="{D5CDD505-2E9C-101B-9397-08002B2CF9AE}" pid="25" name="BICCompanyAbbreviationNo3">
    <vt:lpwstr> </vt:lpwstr>
  </property>
  <property fmtid="{D5CDD505-2E9C-101B-9397-08002B2CF9AE}" pid="26" name="BICCompanyAbbreviationNo4">
    <vt:lpwstr> </vt:lpwstr>
  </property>
  <property fmtid="{D5CDD505-2E9C-101B-9397-08002B2CF9AE}" pid="27" name="MMCOA_TemplateVersion">
    <vt:lpwstr>3.3</vt:lpwstr>
  </property>
  <property fmtid="{D5CDD505-2E9C-101B-9397-08002B2CF9AE}" pid="28" name="MMCOA_CoverColour">
    <vt:lpwstr>MMC_NoCover</vt:lpwstr>
  </property>
  <property fmtid="{D5CDD505-2E9C-101B-9397-08002B2CF9AE}" pid="29" name="MOWDoc">
    <vt:lpwstr> </vt:lpwstr>
  </property>
  <property fmtid="{D5CDD505-2E9C-101B-9397-08002B2CF9AE}" pid="30" name="MMCOA_AddStyles">
    <vt:bool>false</vt:bool>
  </property>
  <property fmtid="{D5CDD505-2E9C-101B-9397-08002B2CF9AE}" pid="31" name="MMCOA_UI_Language">
    <vt:lpwstr>en-GB</vt:lpwstr>
  </property>
  <property fmtid="{D5CDD505-2E9C-101B-9397-08002B2CF9AE}" pid="32" name="MMCOA_Language">
    <vt:lpwstr>en-GB</vt:lpwstr>
  </property>
  <property fmtid="{D5CDD505-2E9C-101B-9397-08002B2CF9AE}" pid="33" name="MMCOA_LanguageDateFormat">
    <vt:lpwstr>d MMMM yyyy</vt:lpwstr>
  </property>
  <property fmtid="{D5CDD505-2E9C-101B-9397-08002B2CF9AE}" pid="34" name="MMCOA_PaperOrientation">
    <vt:lpwstr/>
  </property>
  <property fmtid="{D5CDD505-2E9C-101B-9397-08002B2CF9AE}" pid="35" name="MMCOA_Date">
    <vt:lpwstr>8 July 2010</vt:lpwstr>
  </property>
</Properties>
</file>